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13210" cy="604403"/>
            <wp:effectExtent b="0" l="0" r="0" t="0"/>
            <wp:docPr descr="Concordia University | I choose Montréal" id="7" name="image2.png"/>
            <a:graphic>
              <a:graphicData uri="http://schemas.openxmlformats.org/drawingml/2006/picture">
                <pic:pic>
                  <pic:nvPicPr>
                    <pic:cNvPr descr="Concordia University | I choose Montréal" id="0" name="image2.png"/>
                    <pic:cNvPicPr preferRelativeResize="0"/>
                  </pic:nvPicPr>
                  <pic:blipFill>
                    <a:blip r:embed="rId6"/>
                    <a:srcRect b="0" l="0" r="0" t="0"/>
                    <a:stretch>
                      <a:fillRect/>
                    </a:stretch>
                  </pic:blipFill>
                  <pic:spPr>
                    <a:xfrm>
                      <a:off x="0" y="0"/>
                      <a:ext cx="1813210" cy="6044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Analysis of Publications on Applications of Blockchain Technology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 6120: Cryptographic protocols and Network Security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Presented to: </w:t>
      </w:r>
      <w:r w:rsidDel="00000000" w:rsidR="00000000" w:rsidRPr="00000000">
        <w:rPr>
          <w:rFonts w:ascii="Times New Roman" w:cs="Times New Roman" w:eastAsia="Times New Roman" w:hAnsi="Times New Roman"/>
          <w:sz w:val="24"/>
          <w:szCs w:val="24"/>
          <w:rtl w:val="0"/>
        </w:rPr>
        <w:t xml:space="preserve">Professor Ivan Pustogarov</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Mirza Aliva Salvin</w:t>
        <w:tab/>
        <w:t xml:space="preserve">  </w:t>
      </w:r>
      <w:r w:rsidDel="00000000" w:rsidR="00000000" w:rsidRPr="00000000">
        <w:rPr>
          <w:rFonts w:ascii="Times New Roman" w:cs="Times New Roman" w:eastAsia="Times New Roman" w:hAnsi="Times New Roman"/>
          <w:b w:val="1"/>
          <w:rtl w:val="0"/>
        </w:rPr>
        <w:t xml:space="preserve">40198142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Md. Aminul Islam</w:t>
        <w:tab/>
        <w:t xml:space="preserve">  </w:t>
      </w:r>
      <w:r w:rsidDel="00000000" w:rsidR="00000000" w:rsidRPr="00000000">
        <w:rPr>
          <w:rFonts w:ascii="Times New Roman" w:cs="Times New Roman" w:eastAsia="Times New Roman" w:hAnsi="Times New Roman"/>
          <w:b w:val="1"/>
          <w:rtl w:val="0"/>
        </w:rPr>
        <w:t xml:space="preserve">40203451</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Saif Manjar Ahmad</w:t>
        <w:tab/>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40217056</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Taufiq Al-Din</w:t>
        <w:tab/>
        <w:t xml:space="preserve">       </w:t>
      </w:r>
      <w:r w:rsidDel="00000000" w:rsidR="00000000" w:rsidRPr="00000000">
        <w:rPr>
          <w:rFonts w:ascii="Times New Roman" w:cs="Times New Roman" w:eastAsia="Times New Roman" w:hAnsi="Times New Roman"/>
          <w:b w:val="1"/>
          <w:rtl w:val="0"/>
        </w:rPr>
        <w:t xml:space="preserve">40217260</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Kareem Shamayleh</w:t>
        <w:tab/>
        <w:t xml:space="preserve">  </w:t>
      </w:r>
      <w:r w:rsidDel="00000000" w:rsidR="00000000" w:rsidRPr="00000000">
        <w:rPr>
          <w:rFonts w:ascii="Times New Roman" w:cs="Times New Roman" w:eastAsia="Times New Roman" w:hAnsi="Times New Roman"/>
          <w:b w:val="1"/>
          <w:rtl w:val="0"/>
        </w:rPr>
        <w:t xml:space="preserve">40222388</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sectPr>
          <w:headerReference r:id="rId7" w:type="default"/>
          <w:footerReference r:id="rId8" w:type="default"/>
          <w:footerReference r:id="rId9" w:type="first"/>
          <w:footerReference r:id="rId10" w:type="even"/>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The military, the Internet of Things (IoT), video games, NFTs and banking are just a few of the many areas where blockchain technology can be used. The survey looks into the challenges and limitations, potential advantages of blockchain technology in these areas, and current research and development. In the military, blockchain innovation can possibly upgrade the security and straightforwardness of military tasks and supply chains. The survey looks at the advantages and use cases of blockchain in the military, as well as the difficulties associated with its implementation. Blockchain technology can aid in the development of secure, decentralized networks for the exchange of data among IoT devices. The survey investigates the current state of research and development in this field as well as the potential uses of blockchain in the Internet of Things. The video game industry is also incorporating blockchain technology more and more, particularly in the areas of digital asset ownership and trading. The survey looks at how blockchain is used in video games and how it helps players and game developers. The review additionally examines the utilization of non-fungible tokens (NFTs) and blockchain in banking. The survey looks at how NFTs could be used in banking and financial services because they are being used more and more in the arts and entertainment sectors. Overall, this survey provides an overview of the current state of research and development in the areas of banking, the Internet of Things, video games, the military, NFTs and blockchain technology's potential benefits and drawbacks.</w:t>
      </w:r>
    </w:p>
    <w:p w:rsidR="00000000" w:rsidDel="00000000" w:rsidP="00000000" w:rsidRDefault="00000000" w:rsidRPr="00000000" w14:paraId="000000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Blockchain in Military, IoT, Video Games, NFTs, Blockchain in Banking.</w:t>
      </w:r>
    </w:p>
    <w:p w:rsidR="00000000" w:rsidDel="00000000" w:rsidP="00000000" w:rsidRDefault="00000000" w:rsidRPr="00000000" w14:paraId="0000000D">
      <w:pPr>
        <w:pStyle w:val="Heading1"/>
        <w:rPr>
          <w:color w:val="000000"/>
        </w:rPr>
      </w:pPr>
      <w:r w:rsidDel="00000000" w:rsidR="00000000" w:rsidRPr="00000000">
        <w:rPr>
          <w:color w:val="000000"/>
          <w:rtl w:val="0"/>
        </w:rPr>
        <w:t xml:space="preserve">I.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52"/>
          <w:szCs w:val="52"/>
          <w:rtl w:val="0"/>
        </w:rPr>
        <w:t xml:space="preserve">B</w:t>
      </w:r>
      <w:r w:rsidDel="00000000" w:rsidR="00000000" w:rsidRPr="00000000">
        <w:rPr>
          <w:rFonts w:ascii="Times New Roman" w:cs="Times New Roman" w:eastAsia="Times New Roman" w:hAnsi="Times New Roman"/>
          <w:sz w:val="20"/>
          <w:szCs w:val="20"/>
          <w:rtl w:val="0"/>
        </w:rPr>
        <w:t xml:space="preserve">lockchain technology's rising popularity may be attributed to its promise of reliable, immutable, and decentralized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report, we will study many publications/projects that use blockchain technology as the underlying technology. To do this, we have opted to have each member perform research on a separate subject in which blockchain technology was utilized.</w:t>
      </w:r>
    </w:p>
    <w:p w:rsidR="00000000" w:rsidDel="00000000" w:rsidP="00000000" w:rsidRDefault="00000000" w:rsidRPr="00000000" w14:paraId="00000010">
      <w:pPr>
        <w:pStyle w:val="Heading1"/>
        <w:ind w:left="0" w:firstLine="0"/>
        <w:rPr>
          <w:sz w:val="26"/>
          <w:szCs w:val="26"/>
        </w:rPr>
      </w:pPr>
      <w:bookmarkStart w:colFirst="0" w:colLast="0" w:name="_gr5530ryq8t1" w:id="0"/>
      <w:bookmarkEnd w:id="0"/>
      <w:r w:rsidDel="00000000" w:rsidR="00000000" w:rsidRPr="00000000">
        <w:rPr>
          <w:color w:val="000000"/>
          <w:rtl w:val="0"/>
        </w:rPr>
        <w:t xml:space="preserve">II. BLOCKCHAIN MECHANISM</w:t>
      </w:r>
      <w:r w:rsidDel="00000000" w:rsidR="00000000" w:rsidRPr="00000000">
        <w:rPr>
          <w:rtl w:val="0"/>
        </w:rPr>
      </w:r>
    </w:p>
    <w:p w:rsidR="00000000" w:rsidDel="00000000" w:rsidP="00000000" w:rsidRDefault="00000000" w:rsidRPr="00000000" w14:paraId="00000011">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decentralized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(PoW), Proof-of-Stake (PoS), and Delegated Proof-of-Stake (DPoS) are all examples of consensus procedures (DPoS).</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13716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sz w:val="20"/>
          <w:szCs w:val="20"/>
          <w:rtl w:val="0"/>
        </w:rPr>
        <w:t xml:space="preserve">Figure 1: Blockchain Mechanism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PoS, users are selected to verify transactions in proportion to the quantity of bitcoin they own. It follows that the greater a user's holdings of bitcoin, the more likely they are to be selected to authenticate transactions.</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rPr>
          <w:rFonts w:ascii="Times New Roman" w:cs="Times New Roman" w:eastAsia="Times New Roman" w:hAnsi="Times New Roman"/>
          <w:sz w:val="20"/>
          <w:szCs w:val="20"/>
          <w:rtl w:val="0"/>
        </w:rPr>
        <w:t xml:space="preserve">As a decentralized, secure, and transparent ledger system, blockchain technology has the potential to significantly alter several markets. We anticipate that as blockchain develops further, new, and creative applications will emerge</w:t>
      </w:r>
    </w:p>
    <w:p w:rsidR="00000000" w:rsidDel="00000000" w:rsidP="00000000" w:rsidRDefault="00000000" w:rsidRPr="00000000" w14:paraId="00000017">
      <w:pPr>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sz w:val="24"/>
          <w:szCs w:val="24"/>
        </w:rPr>
      </w:pPr>
      <w:bookmarkStart w:colFirst="0" w:colLast="0" w:name="_1ojop2zegokt" w:id="1"/>
      <w:bookmarkEnd w:id="1"/>
      <w:r w:rsidDel="00000000" w:rsidR="00000000" w:rsidRPr="00000000">
        <w:rPr>
          <w:sz w:val="24"/>
          <w:szCs w:val="24"/>
          <w:rtl w:val="0"/>
        </w:rPr>
        <w:t xml:space="preserve">III. BLOCKCHAIN IN </w:t>
      </w:r>
      <w:r w:rsidDel="00000000" w:rsidR="00000000" w:rsidRPr="00000000">
        <w:rPr>
          <w:rtl w:val="0"/>
        </w:rPr>
        <w:t xml:space="preserve">THE </w:t>
      </w:r>
      <w:r w:rsidDel="00000000" w:rsidR="00000000" w:rsidRPr="00000000">
        <w:rPr>
          <w:sz w:val="24"/>
          <w:szCs w:val="24"/>
          <w:rtl w:val="0"/>
        </w:rPr>
        <w:t xml:space="preserve">MILITARY</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2"/>
        <w:rPr>
          <w:sz w:val="22"/>
          <w:szCs w:val="22"/>
        </w:rPr>
      </w:pPr>
      <w:bookmarkStart w:colFirst="0" w:colLast="0" w:name="_1fob9te" w:id="2"/>
      <w:bookmarkEnd w:id="2"/>
      <w:r w:rsidDel="00000000" w:rsidR="00000000" w:rsidRPr="00000000">
        <w:rPr>
          <w:rtl w:val="0"/>
        </w:rPr>
        <w:t xml:space="preserve">Military Blockchain for Supply Chain Management</w:t>
      </w:r>
      <w:r w:rsidDel="00000000" w:rsidR="00000000" w:rsidRPr="00000000">
        <w:rPr>
          <w:vertAlign w:val="superscript"/>
          <w:rtl w:val="0"/>
        </w:rPr>
        <w:t xml:space="preserve"> [2]</w:t>
      </w:r>
      <w:r w:rsidDel="00000000" w:rsidR="00000000" w:rsidRPr="00000000">
        <w:rPr>
          <w:rtl w:val="0"/>
        </w:rPr>
      </w:r>
    </w:p>
    <w:p w:rsidR="00000000" w:rsidDel="00000000" w:rsidP="00000000" w:rsidRDefault="00000000" w:rsidRPr="00000000" w14:paraId="0000001B">
      <w:pPr>
        <w:pStyle w:val="Heading3"/>
        <w:ind w:left="0" w:firstLine="0"/>
        <w:rPr/>
      </w:pPr>
      <w:bookmarkStart w:colFirst="0" w:colLast="0" w:name="_3znysh7" w:id="3"/>
      <w:bookmarkEnd w:id="3"/>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1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Blockchain technology as described in its essence is a decentralized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rsidR="00000000" w:rsidDel="00000000" w:rsidP="00000000" w:rsidRDefault="00000000" w:rsidRPr="00000000" w14:paraId="0000001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few military defenses are exploring the need for blockchain technology due to the tech’s secure nature, according to the article there are seven possible cases for blockchain technology to be applied for military defense: </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Tracing Defense Shipments and Contracts.</w:t>
      </w:r>
      <w:r w:rsidDel="00000000" w:rsidR="00000000" w:rsidRPr="00000000">
        <w:rPr>
          <w:rtl w:val="0"/>
        </w:rPr>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Secure government and battlefield messaging.</w:t>
      </w:r>
      <w:r w:rsidDel="00000000" w:rsidR="00000000" w:rsidRPr="00000000">
        <w:rPr>
          <w:rtl w:val="0"/>
        </w:rPr>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Cyber warfare preparedness.</w:t>
      </w:r>
      <w:r w:rsidDel="00000000" w:rsidR="00000000" w:rsidRPr="00000000">
        <w:rPr>
          <w:rtl w:val="0"/>
        </w:rPr>
      </w:r>
    </w:p>
    <w:p w:rsidR="00000000" w:rsidDel="00000000" w:rsidP="00000000" w:rsidRDefault="00000000" w:rsidRPr="00000000" w14:paraId="00000023">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Preventing data theft.</w:t>
      </w:r>
      <w:r w:rsidDel="00000000" w:rsidR="00000000" w:rsidRPr="00000000">
        <w:rPr>
          <w:rtl w:val="0"/>
        </w:rPr>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Protecting weapons systems.</w:t>
      </w:r>
      <w:r w:rsidDel="00000000" w:rsidR="00000000" w:rsidRPr="00000000">
        <w:rPr>
          <w:rtl w:val="0"/>
        </w:rPr>
      </w:r>
    </w:p>
    <w:p w:rsidR="00000000" w:rsidDel="00000000" w:rsidP="00000000" w:rsidRDefault="00000000" w:rsidRPr="00000000" w14:paraId="00000025">
      <w:pPr>
        <w:numPr>
          <w:ilvl w:val="0"/>
          <w:numId w:val="8"/>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Military additive manufacturing.</w:t>
      </w:r>
      <w:r w:rsidDel="00000000" w:rsidR="00000000" w:rsidRPr="00000000">
        <w:rPr>
          <w:rtl w:val="0"/>
        </w:rPr>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NATO applications.</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will focus mainly on the 1</w:t>
      </w:r>
      <w:r w:rsidDel="00000000" w:rsidR="00000000" w:rsidRPr="00000000">
        <w:rPr>
          <w:rFonts w:ascii="Times New Roman" w:cs="Times New Roman" w:eastAsia="Times New Roman" w:hAnsi="Times New Roman"/>
          <w:sz w:val="20"/>
          <w:szCs w:val="20"/>
          <w:vertAlign w:val="superscript"/>
          <w:rtl w:val="0"/>
        </w:rPr>
        <w:t xml:space="preserve">st</w:t>
      </w:r>
      <w:r w:rsidDel="00000000" w:rsidR="00000000" w:rsidRPr="00000000">
        <w:rPr>
          <w:rFonts w:ascii="Times New Roman" w:cs="Times New Roman" w:eastAsia="Times New Roman" w:hAnsi="Times New Roman"/>
          <w:sz w:val="20"/>
          <w:szCs w:val="20"/>
          <w:rtl w:val="0"/>
        </w:rPr>
        <w:t xml:space="preserve"> application, in the case for military SCM, it is a complex matter, unlike privatized SCM.</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2662238" cy="1752600"/>
            <wp:effectExtent b="0" l="0" r="0" t="0"/>
            <wp:docPr descr="Diagram&#10;&#10;Description automatically generated" id="1" name="image4.png"/>
            <a:graphic>
              <a:graphicData uri="http://schemas.openxmlformats.org/drawingml/2006/picture">
                <pic:pic>
                  <pic:nvPicPr>
                    <pic:cNvPr descr="Diagram&#10;&#10;Description automatically generated" id="0" name="image4.png"/>
                    <pic:cNvPicPr preferRelativeResize="0"/>
                  </pic:nvPicPr>
                  <pic:blipFill>
                    <a:blip r:embed="rId12"/>
                    <a:srcRect b="0" l="0" r="0" t="0"/>
                    <a:stretch>
                      <a:fillRect/>
                    </a:stretch>
                  </pic:blipFill>
                  <pic:spPr>
                    <a:xfrm>
                      <a:off x="0" y="0"/>
                      <a:ext cx="26622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595959"/>
          <w:sz w:val="18"/>
          <w:szCs w:val="18"/>
          <w:rtl w:val="0"/>
        </w:rPr>
        <w:t xml:space="preserve">  </w:t>
      </w:r>
      <w:r w:rsidDel="00000000" w:rsidR="00000000" w:rsidRPr="00000000">
        <w:rPr>
          <w:rFonts w:ascii="Times New Roman" w:cs="Times New Roman" w:eastAsia="Times New Roman" w:hAnsi="Times New Roman"/>
          <w:color w:val="000000"/>
          <w:sz w:val="20"/>
          <w:szCs w:val="20"/>
          <w:rtl w:val="0"/>
        </w:rPr>
        <w:t xml:space="preserve"> Figure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color w:val="000000"/>
          <w:sz w:val="20"/>
          <w:szCs w:val="20"/>
          <w:rtl w:val="0"/>
        </w:rPr>
        <w:t xml:space="preserve">: Blockchain recommendation for the Navy SCM</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rsidR="00000000" w:rsidDel="00000000" w:rsidP="00000000" w:rsidRDefault="00000000" w:rsidRPr="00000000" w14:paraId="0000002E">
      <w:pPr>
        <w:pStyle w:val="Heading2"/>
        <w:jc w:val="center"/>
        <w:rPr>
          <w:vertAlign w:val="superscript"/>
        </w:rPr>
      </w:pPr>
      <w:bookmarkStart w:colFirst="0" w:colLast="0" w:name="_2et92p0" w:id="4"/>
      <w:bookmarkEnd w:id="4"/>
      <w:r w:rsidDel="00000000" w:rsidR="00000000" w:rsidRPr="00000000">
        <w:rPr>
          <w:rtl w:val="0"/>
        </w:rPr>
        <w:t xml:space="preserve">Military Intelligence Applications for Blockchain Technology</w:t>
      </w:r>
      <w:r w:rsidDel="00000000" w:rsidR="00000000" w:rsidRPr="00000000">
        <w:rPr>
          <w:vertAlign w:val="superscript"/>
          <w:rtl w:val="0"/>
        </w:rPr>
        <w:t xml:space="preserve"> [3]</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3"/>
        <w:ind w:left="0" w:firstLine="0"/>
        <w:rPr/>
      </w:pPr>
      <w:r w:rsidDel="00000000" w:rsidR="00000000" w:rsidRPr="00000000">
        <w:rPr>
          <w:rtl w:val="0"/>
        </w:rPr>
        <w:t xml:space="preserve">Literature Review</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This paper focuses on analysing various fields within the military as well as the blockchain itself, afterwards the researchers aim to see where blockchain would fit best and how this fit would vastly improve the field in which it was implemented in.</w:t>
      </w:r>
      <w:r w:rsidDel="00000000" w:rsidR="00000000" w:rsidRPr="00000000">
        <w:rPr>
          <w:rtl w:val="0"/>
        </w:rPr>
      </w:r>
    </w:p>
    <w:p w:rsidR="00000000" w:rsidDel="00000000" w:rsidP="00000000" w:rsidRDefault="00000000" w:rsidRPr="00000000" w14:paraId="00000032">
      <w:pPr>
        <w:pStyle w:val="Heading4"/>
        <w:rPr/>
      </w:pPr>
      <w:r w:rsidDel="00000000" w:rsidR="00000000" w:rsidRPr="00000000">
        <w:rPr>
          <w:rtl w:val="0"/>
        </w:rPr>
        <w:t xml:space="preserve">Military Intelligence Background</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Military intelligence in the United States is the process in which information is collected, analysed and a decision is made based on this information, the below figure is provided by the publication, and it depicts the core </w:t>
      </w:r>
      <w:r w:rsidDel="00000000" w:rsidR="00000000" w:rsidRPr="00000000">
        <w:rPr>
          <w:rFonts w:ascii="Times New Roman" w:cs="Times New Roman" w:eastAsia="Times New Roman" w:hAnsi="Times New Roman"/>
          <w:sz w:val="20"/>
          <w:szCs w:val="20"/>
          <w:rtl w:val="0"/>
        </w:rPr>
        <w:t xml:space="preserve">tenets</w:t>
      </w:r>
      <w:r w:rsidDel="00000000" w:rsidR="00000000" w:rsidRPr="00000000">
        <w:rPr>
          <w:rFonts w:ascii="Times New Roman" w:cs="Times New Roman" w:eastAsia="Times New Roman" w:hAnsi="Times New Roman"/>
          <w:color w:val="000000"/>
          <w:sz w:val="20"/>
          <w:szCs w:val="20"/>
          <w:rtl w:val="0"/>
        </w:rPr>
        <w:t xml:space="preserve"> of intelligence.</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595959"/>
          <w:sz w:val="18"/>
          <w:szCs w:val="18"/>
        </w:rPr>
      </w:pPr>
      <w:r w:rsidDel="00000000" w:rsidR="00000000" w:rsidRPr="00000000">
        <w:rPr>
          <w:rFonts w:ascii="Times New Roman" w:cs="Times New Roman" w:eastAsia="Times New Roman" w:hAnsi="Times New Roman"/>
          <w:color w:val="000000"/>
        </w:rPr>
        <w:drawing>
          <wp:inline distB="0" distT="0" distL="0" distR="0">
            <wp:extent cx="2347913" cy="1914525"/>
            <wp:effectExtent b="0" l="0" r="0" t="0"/>
            <wp:docPr descr="Chart, funnel chart&#10;&#10;Description automatically generated" id="4" name="image11.png"/>
            <a:graphic>
              <a:graphicData uri="http://schemas.openxmlformats.org/drawingml/2006/picture">
                <pic:pic>
                  <pic:nvPicPr>
                    <pic:cNvPr descr="Chart, funnel chart&#10;&#10;Description automatically generated" id="0" name="image11.png"/>
                    <pic:cNvPicPr preferRelativeResize="0"/>
                  </pic:nvPicPr>
                  <pic:blipFill>
                    <a:blip r:embed="rId13"/>
                    <a:srcRect b="0" l="0" r="0" t="0"/>
                    <a:stretch>
                      <a:fillRect/>
                    </a:stretch>
                  </pic:blipFill>
                  <pic:spPr>
                    <a:xfrm>
                      <a:off x="0" y="0"/>
                      <a:ext cx="2347913" cy="1914525"/>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color w:val="000000"/>
          <w:sz w:val="20"/>
          <w:szCs w:val="20"/>
          <w:rtl w:val="0"/>
        </w:rPr>
        <w:t xml:space="preserve">: Relationship between data, information, and intelligence</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color w:val="000000"/>
          <w:sz w:val="20"/>
          <w:szCs w:val="20"/>
          <w:vertAlign w:val="superscript"/>
          <w:rtl w:val="0"/>
        </w:rPr>
        <w:t xml:space="preserv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sidDel="00000000" w:rsidR="00000000" w:rsidRPr="00000000">
        <w:rPr>
          <w:rFonts w:ascii="Times New Roman" w:cs="Times New Roman" w:eastAsia="Times New Roman" w:hAnsi="Times New Roman"/>
          <w:color w:val="000000"/>
          <w:sz w:val="20"/>
          <w:szCs w:val="20"/>
          <w:vertAlign w:val="superscript"/>
          <w:rtl w:val="0"/>
        </w:rPr>
        <w:t xml:space="preserve">[4]</w:t>
      </w:r>
      <w:r w:rsidDel="00000000" w:rsidR="00000000" w:rsidRPr="00000000">
        <w:rPr>
          <w:rFonts w:ascii="Times New Roman" w:cs="Times New Roman" w:eastAsia="Times New Roman" w:hAnsi="Times New Roman"/>
          <w:color w:val="000000"/>
          <w:sz w:val="20"/>
          <w:szCs w:val="20"/>
          <w:rtl w:val="0"/>
        </w:rPr>
        <w:t xml:space="preserve"> which is working on integrating A.I and machine learning to Military intelligence. Much more requirements are being made to leverage new technology to aid the U.S military and blockchain should be one of them.</w:t>
      </w:r>
    </w:p>
    <w:p w:rsidR="00000000" w:rsidDel="00000000" w:rsidP="00000000" w:rsidRDefault="00000000" w:rsidRPr="00000000" w14:paraId="00000036">
      <w:pPr>
        <w:pStyle w:val="Heading4"/>
        <w:jc w:val="center"/>
        <w:rPr/>
      </w:pPr>
      <w:r w:rsidDel="00000000" w:rsidR="00000000" w:rsidRPr="00000000">
        <w:rPr>
          <w:rtl w:val="0"/>
        </w:rPr>
        <w:t xml:space="preserve">Blockchain Background</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decentralized nature of this ledger makes it so that if a change happens every ledger with every user is also altered to reflect that change.</w:t>
      </w:r>
    </w:p>
    <w:p w:rsidR="00000000" w:rsidDel="00000000" w:rsidP="00000000" w:rsidRDefault="00000000" w:rsidRPr="00000000" w14:paraId="00000038">
      <w:pPr>
        <w:tabs>
          <w:tab w:val="left" w:leader="none" w:pos="288"/>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w:t>
      </w:r>
      <w:r w:rsidDel="00000000" w:rsidR="00000000" w:rsidRPr="00000000">
        <w:rPr>
          <w:rtl w:val="0"/>
        </w:rPr>
        <w:t xml:space="preserve">ngest copy of the ledger will be used to represent the final le</w:t>
      </w:r>
      <w:r w:rsidDel="00000000" w:rsidR="00000000" w:rsidRPr="00000000">
        <w:rPr>
          <w:rFonts w:ascii="Times New Roman" w:cs="Times New Roman" w:eastAsia="Times New Roman" w:hAnsi="Times New Roman"/>
          <w:color w:val="000000"/>
          <w:sz w:val="20"/>
          <w:szCs w:val="20"/>
          <w:rtl w:val="0"/>
        </w:rPr>
        <w:t xml:space="preserve">dger. POS: this method gives the power to the users with the most stakes in the network (i.e., the users with the most discovered nonces) to determine the consensus on the final ledger, thus most users will be racing to find new nonces to up their stakes.</w:t>
      </w:r>
    </w:p>
    <w:p w:rsidR="00000000" w:rsidDel="00000000" w:rsidP="00000000" w:rsidRDefault="00000000" w:rsidRPr="00000000" w14:paraId="00000039">
      <w:pPr>
        <w:pStyle w:val="Heading4"/>
        <w:rPr/>
      </w:pPr>
      <w:r w:rsidDel="00000000" w:rsidR="00000000" w:rsidRPr="00000000">
        <w:rPr>
          <w:rtl w:val="0"/>
        </w:rPr>
        <w:t xml:space="preserve">Potential Applications</w:t>
      </w:r>
    </w:p>
    <w:p w:rsidR="00000000" w:rsidDel="00000000" w:rsidP="00000000" w:rsidRDefault="00000000" w:rsidRPr="00000000" w14:paraId="0000003A">
      <w:pPr>
        <w:pStyle w:val="Heading5"/>
        <w:rPr/>
      </w:pPr>
      <w:r w:rsidDel="00000000" w:rsidR="00000000" w:rsidRPr="00000000">
        <w:rPr>
          <w:rtl w:val="0"/>
        </w:rPr>
        <w:t xml:space="preserve">Big Data</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24025" cy="1838325"/>
            <wp:effectExtent b="0" l="0" r="0" t="0"/>
            <wp:docPr descr="Diagram&#10;&#10;Description automatically generated" id="3" name="image14.png"/>
            <a:graphic>
              <a:graphicData uri="http://schemas.openxmlformats.org/drawingml/2006/picture">
                <pic:pic>
                  <pic:nvPicPr>
                    <pic:cNvPr descr="Diagram&#10;&#10;Description automatically generated" id="0" name="image14.png"/>
                    <pic:cNvPicPr preferRelativeResize="0"/>
                  </pic:nvPicPr>
                  <pic:blipFill>
                    <a:blip r:embed="rId14"/>
                    <a:srcRect b="0" l="0" r="0" t="0"/>
                    <a:stretch>
                      <a:fillRect/>
                    </a:stretch>
                  </pic:blipFill>
                  <pic:spPr>
                    <a:xfrm>
                      <a:off x="0" y="0"/>
                      <a:ext cx="17240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Blockchain technology used for preserving providence.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rsidR="00000000" w:rsidDel="00000000" w:rsidP="00000000" w:rsidRDefault="00000000" w:rsidRPr="00000000" w14:paraId="0000003F">
      <w:pPr>
        <w:pStyle w:val="Heading5"/>
        <w:jc w:val="center"/>
        <w:rPr/>
      </w:pPr>
      <w:r w:rsidDel="00000000" w:rsidR="00000000" w:rsidRPr="00000000">
        <w:rPr>
          <w:rtl w:val="0"/>
        </w:rPr>
        <w:t xml:space="preserve">Distributed and decentralized access</w:t>
      </w:r>
    </w:p>
    <w:p w:rsidR="00000000" w:rsidDel="00000000" w:rsidP="00000000" w:rsidRDefault="00000000" w:rsidRPr="00000000" w14:paraId="0000004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can be used to protect databases to prevent loss of data due to its decentralized nature, however it can also protect computer software from having malicious code being inserted into it and gives nodes the ability to detect malicious attackers in the network.</w:t>
      </w:r>
    </w:p>
    <w:p w:rsidR="00000000" w:rsidDel="00000000" w:rsidP="00000000" w:rsidRDefault="00000000" w:rsidRPr="00000000" w14:paraId="00000042">
      <w:pPr>
        <w:pStyle w:val="Heading5"/>
        <w:jc w:val="center"/>
        <w:rPr/>
      </w:pPr>
      <w:r w:rsidDel="00000000" w:rsidR="00000000" w:rsidRPr="00000000">
        <w:rPr>
          <w:rtl w:val="0"/>
        </w:rPr>
        <w:t xml:space="preserve">Ethical Accountability</w:t>
      </w:r>
    </w:p>
    <w:p w:rsidR="00000000" w:rsidDel="00000000" w:rsidP="00000000" w:rsidRDefault="00000000" w:rsidRPr="00000000" w14:paraId="0000004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rsidR="00000000" w:rsidDel="00000000" w:rsidP="00000000" w:rsidRDefault="00000000" w:rsidRPr="00000000" w14:paraId="00000044">
      <w:pPr>
        <w:pStyle w:val="Heading4"/>
        <w:jc w:val="center"/>
        <w:rPr/>
      </w:pPr>
      <w:r w:rsidDel="00000000" w:rsidR="00000000" w:rsidRPr="00000000">
        <w:rPr>
          <w:rtl w:val="0"/>
        </w:rPr>
        <w:t xml:space="preserve">Proposed design.</w:t>
      </w:r>
    </w:p>
    <w:p w:rsidR="00000000" w:rsidDel="00000000" w:rsidP="00000000" w:rsidRDefault="00000000" w:rsidRPr="00000000" w14:paraId="0000004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decentralized distributed system will aid in retaining a semblance of system functionality even if the ledger has to fork in a way or two. </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decentralized blockchain may not work as “it is not congruent with applicable command philosophy and regulation”. The below figure illustrates more clearly what the authors intended blockchain technology to be used for in the military.</w:t>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47863" cy="2352675"/>
            <wp:effectExtent b="0" l="0" r="0" t="0"/>
            <wp:docPr descr="Text, chat or text message&#10;&#10;Description automatically generated" id="6" name="image8.png"/>
            <a:graphic>
              <a:graphicData uri="http://schemas.openxmlformats.org/drawingml/2006/picture">
                <pic:pic>
                  <pic:nvPicPr>
                    <pic:cNvPr descr="Text, chat or text message&#10;&#10;Description automatically generated" id="0" name="image8.png"/>
                    <pic:cNvPicPr preferRelativeResize="0"/>
                  </pic:nvPicPr>
                  <pic:blipFill>
                    <a:blip r:embed="rId15"/>
                    <a:srcRect b="0" l="0" r="0" t="0"/>
                    <a:stretch>
                      <a:fillRect/>
                    </a:stretch>
                  </pic:blipFill>
                  <pic:spPr>
                    <a:xfrm>
                      <a:off x="0" y="0"/>
                      <a:ext cx="19478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Determining where blockchain technology fits within the military.</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54467" cy="4744682"/>
            <wp:effectExtent b="0" l="0" r="0" t="0"/>
            <wp:docPr descr="Diagram, text&#10;&#10;Description automatically generated" id="5" name="image3.png"/>
            <a:graphic>
              <a:graphicData uri="http://schemas.openxmlformats.org/drawingml/2006/picture">
                <pic:pic>
                  <pic:nvPicPr>
                    <pic:cNvPr descr="Diagram, text&#10;&#10;Description automatically generated" id="0" name="image3.png"/>
                    <pic:cNvPicPr preferRelativeResize="0"/>
                  </pic:nvPicPr>
                  <pic:blipFill>
                    <a:blip r:embed="rId16"/>
                    <a:srcRect b="0" l="0" r="0" t="0"/>
                    <a:stretch>
                      <a:fillRect/>
                    </a:stretch>
                  </pic:blipFill>
                  <pic:spPr>
                    <a:xfrm>
                      <a:off x="0" y="0"/>
                      <a:ext cx="2254467" cy="474468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AIS blockchain application.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4C">
      <w:pPr>
        <w:pStyle w:val="Heading2"/>
        <w:jc w:val="center"/>
        <w:rPr/>
      </w:pPr>
      <w:bookmarkStart w:colFirst="0" w:colLast="0" w:name="_vpbnev4qm07p" w:id="5"/>
      <w:bookmarkEnd w:id="5"/>
      <w:r w:rsidDel="00000000" w:rsidR="00000000" w:rsidRPr="00000000">
        <w:rPr>
          <w:rtl w:val="0"/>
        </w:rPr>
        <w:t xml:space="preserve">Thoughts</w:t>
      </w:r>
    </w:p>
    <w:p w:rsidR="00000000" w:rsidDel="00000000" w:rsidP="00000000" w:rsidRDefault="00000000" w:rsidRPr="00000000" w14:paraId="0000004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analyzing the information and using the analysis to make a well-educated decision.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decentralized nature of the blockchain ledger also provides redundancy protection in case attackers would think of disrupting a node on the network (other nodes would have a copy of the ledger and the information would be preserved).</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jc w:val="center"/>
        <w:rPr>
          <w:vertAlign w:val="superscript"/>
        </w:rPr>
      </w:pPr>
      <w:bookmarkStart w:colFirst="0" w:colLast="0" w:name="_tyjcwt" w:id="6"/>
      <w:bookmarkEnd w:id="6"/>
      <w:r w:rsidDel="00000000" w:rsidR="00000000" w:rsidRPr="00000000">
        <w:rPr>
          <w:rtl w:val="0"/>
        </w:rPr>
        <w:t xml:space="preserve">IV. BLOCKCHAIN FOR IOT DEVICES</w:t>
      </w:r>
      <w:r w:rsidDel="00000000" w:rsidR="00000000" w:rsidRPr="00000000">
        <w:rPr>
          <w:vertAlign w:val="superscript"/>
          <w:rtl w:val="0"/>
        </w:rPr>
        <w:t xml:space="preserve">[5][6][7][8]</w:t>
      </w:r>
    </w:p>
    <w:p w:rsidR="00000000" w:rsidDel="00000000" w:rsidP="00000000" w:rsidRDefault="00000000" w:rsidRPr="00000000" w14:paraId="00000052">
      <w:pPr>
        <w:ind w:left="0" w:firstLine="0"/>
        <w:jc w:val="both"/>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decentralized,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decentralized security and privacy while maintaining the advantages of blockchain.</w:t>
      </w:r>
    </w:p>
    <w:p w:rsidR="00000000" w:rsidDel="00000000" w:rsidP="00000000" w:rsidRDefault="00000000" w:rsidRPr="00000000" w14:paraId="00000055">
      <w:pPr>
        <w:pStyle w:val="Heading2"/>
        <w:jc w:val="center"/>
        <w:rPr/>
      </w:pPr>
      <w:r w:rsidDel="00000000" w:rsidR="00000000" w:rsidRPr="00000000">
        <w:rPr>
          <w:rtl w:val="0"/>
        </w:rPr>
        <w:t xml:space="preserve">Block-based IoT Architecture</w:t>
      </w:r>
    </w:p>
    <w:p w:rsidR="00000000" w:rsidDel="00000000" w:rsidP="00000000" w:rsidRDefault="00000000" w:rsidRPr="00000000" w14:paraId="0000005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architecture, a smart home setting is considered where an user (Alice) incorporates her home with a number of IOT devices (thermostat, smart bulbs, IP camera, other sensors). It consists of 3 network sections:</w:t>
      </w:r>
    </w:p>
    <w:p w:rsidR="00000000" w:rsidDel="00000000" w:rsidP="00000000" w:rsidRDefault="00000000" w:rsidRPr="00000000" w14:paraId="00000057">
      <w:pPr>
        <w:pStyle w:val="Heading3"/>
        <w:jc w:val="center"/>
        <w:rPr/>
      </w:pPr>
      <w:r w:rsidDel="00000000" w:rsidR="00000000" w:rsidRPr="00000000">
        <w:rPr>
          <w:rtl w:val="0"/>
        </w:rPr>
        <w:t xml:space="preserve">Smart home</w:t>
      </w:r>
    </w:p>
    <w:p w:rsidR="00000000" w:rsidDel="00000000" w:rsidP="00000000" w:rsidRDefault="00000000" w:rsidRPr="00000000" w14:paraId="0000005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All smart devices located in the home like router, sensors, cameras etc.</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generalized Diffie-Hellman mathematics. Also, a local storage can be used to store data. Figure 1 shows the Architecture. </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8542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346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p w:rsidR="00000000" w:rsidDel="00000000" w:rsidP="00000000" w:rsidRDefault="00000000" w:rsidRPr="00000000" w14:paraId="0000005C">
      <w:pPr>
        <w:pStyle w:val="Heading3"/>
        <w:jc w:val="center"/>
        <w:rPr/>
      </w:pPr>
      <w:r w:rsidDel="00000000" w:rsidR="00000000" w:rsidRPr="00000000">
        <w:rPr>
          <w:rtl w:val="0"/>
        </w:rPr>
        <w:t xml:space="preserve">Overlay Network</w:t>
      </w:r>
    </w:p>
    <w:p w:rsidR="00000000" w:rsidDel="00000000" w:rsidP="00000000" w:rsidRDefault="00000000" w:rsidRPr="00000000" w14:paraId="0000005D">
      <w:pPr>
        <w:pBdr>
          <w:top w:color="000000" w:space="2" w:sz="4" w:val="single"/>
          <w:left w:space="0" w:sz="0" w:val="nil"/>
          <w:bottom w:space="0" w:sz="0" w:val="nil"/>
          <w:right w:space="0" w:sz="0" w:val="nil"/>
          <w:between w:space="0" w:sz="0" w:val="nil"/>
        </w:pBdr>
        <w:spacing w:after="0" w:line="240" w:lineRule="auto"/>
        <w:ind w:firstLine="289"/>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overlay network is made up of a collection of networked nodes, including smart home miners, high-resource gadgets, and user devices like smartphones and desktop PCs that use Tor for further anonymity. The nodes are organized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synchronization cost may come at the expense of a longer delay in finding a specific block or transaction. If a user has multiple homes, a shared overlay consisting of high resource devices can be formed and keep track of the block number and data hash for the most recent transaction.</w:t>
      </w:r>
    </w:p>
    <w:p w:rsidR="00000000" w:rsidDel="00000000" w:rsidP="00000000" w:rsidRDefault="00000000" w:rsidRPr="00000000" w14:paraId="0000005F">
      <w:pPr>
        <w:pStyle w:val="Heading3"/>
        <w:jc w:val="center"/>
        <w:rPr/>
      </w:pPr>
      <w:r w:rsidDel="00000000" w:rsidR="00000000" w:rsidRPr="00000000">
        <w:rPr>
          <w:rtl w:val="0"/>
        </w:rPr>
        <w:t xml:space="preserve">Cloud Storage</w:t>
      </w:r>
    </w:p>
    <w:p w:rsidR="00000000" w:rsidDel="00000000" w:rsidP="00000000" w:rsidRDefault="00000000" w:rsidRPr="00000000" w14:paraId="0000006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rsidR="00000000" w:rsidDel="00000000" w:rsidP="00000000" w:rsidRDefault="00000000" w:rsidRPr="00000000" w14:paraId="00000061">
      <w:pPr>
        <w:pStyle w:val="Heading2"/>
        <w:jc w:val="center"/>
        <w:rPr/>
      </w:pPr>
      <w:r w:rsidDel="00000000" w:rsidR="00000000" w:rsidRPr="00000000">
        <w:rPr>
          <w:rtl w:val="0"/>
        </w:rPr>
        <w:t xml:space="preserve">Transaction Handling</w:t>
      </w:r>
    </w:p>
    <w:p w:rsidR="00000000" w:rsidDel="00000000" w:rsidP="00000000" w:rsidRDefault="00000000" w:rsidRPr="00000000" w14:paraId="0000006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is handled in following ways:</w:t>
      </w:r>
    </w:p>
    <w:p w:rsidR="00000000" w:rsidDel="00000000" w:rsidP="00000000" w:rsidRDefault="00000000" w:rsidRPr="00000000" w14:paraId="00000063">
      <w:pPr>
        <w:pStyle w:val="Heading3"/>
        <w:jc w:val="center"/>
        <w:rPr/>
      </w:pPr>
      <w:r w:rsidDel="00000000" w:rsidR="00000000" w:rsidRPr="00000000">
        <w:rPr>
          <w:rtl w:val="0"/>
        </w:rPr>
        <w:t xml:space="preserve">Storing</w:t>
      </w:r>
    </w:p>
    <w:p w:rsidR="00000000" w:rsidDel="00000000" w:rsidP="00000000" w:rsidRDefault="00000000" w:rsidRPr="00000000" w14:paraId="0000006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is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43971" cy="1912897"/>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43971" cy="19128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p w:rsidR="00000000" w:rsidDel="00000000" w:rsidP="00000000" w:rsidRDefault="00000000" w:rsidRPr="00000000" w14:paraId="00000067">
      <w:pPr>
        <w:pStyle w:val="Heading3"/>
        <w:jc w:val="center"/>
        <w:rPr/>
      </w:pPr>
      <w:r w:rsidDel="00000000" w:rsidR="00000000" w:rsidRPr="00000000">
        <w:rPr>
          <w:rtl w:val="0"/>
        </w:rPr>
        <w:t xml:space="preserve">Accessing and monitoring</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authorized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sidDel="00000000" w:rsidR="00000000" w:rsidRPr="00000000">
        <w:rPr>
          <w:rFonts w:ascii="Times New Roman" w:cs="Times New Roman" w:eastAsia="Times New Roman" w:hAnsi="Times New Roman"/>
          <w:rtl w:val="0"/>
        </w:rPr>
        <w:t xml:space="preserve">a user</w:t>
      </w:r>
      <w:r w:rsidDel="00000000" w:rsidR="00000000" w:rsidRPr="00000000">
        <w:rPr>
          <w:rFonts w:ascii="Times New Roman" w:cs="Times New Roman" w:eastAsia="Times New Roman" w:hAnsi="Times New Roman"/>
          <w:color w:val="000000"/>
          <w:rtl w:val="0"/>
        </w:rPr>
        <w:t xml:space="preserve"> wants to view a real-time camera feed from a smart home security camera, the miner will make a request f</w:t>
      </w:r>
      <w:r w:rsidDel="00000000" w:rsidR="00000000" w:rsidRPr="00000000">
        <w:rPr>
          <w:rFonts w:ascii="Times New Roman" w:cs="Times New Roman" w:eastAsia="Times New Roman" w:hAnsi="Times New Roman"/>
          <w:rtl w:val="0"/>
        </w:rPr>
        <w:t xml:space="preserve">or that data from the camera and send it to the user. With no need to access the complete data chain o</w:t>
      </w:r>
      <w:r w:rsidDel="00000000" w:rsidR="00000000" w:rsidRPr="00000000">
        <w:rPr>
          <w:rFonts w:ascii="Times New Roman" w:cs="Times New Roman" w:eastAsia="Times New Roman" w:hAnsi="Times New Roman"/>
          <w:color w:val="000000"/>
          <w:rtl w:val="0"/>
        </w:rPr>
        <w:t xml:space="preserve">r previously saved data, users can now see the status of their devices as it is right now. Figure 3 and 4 shows mechanisms for accessing and monitoring.</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994535"/>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3464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Fonts w:ascii="Times New Roman" w:cs="Times New Roman" w:eastAsia="Times New Roman" w:hAnsi="Times New Roman"/>
          <w:color w:val="000000"/>
          <w:sz w:val="20"/>
          <w:szCs w:val="20"/>
          <w:rtl w:val="0"/>
        </w:rPr>
        <w:t xml:space="preserve"> (Access)</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834640" cy="176403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3464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288"/>
        </w:tabs>
        <w:spacing w:after="120" w:line="228" w:lineRule="auto"/>
        <w:ind w:firstLine="28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color w:val="000000"/>
          <w:sz w:val="20"/>
          <w:szCs w:val="20"/>
          <w:rtl w:val="0"/>
        </w:rPr>
        <w:t xml:space="preserve">(Monitor)</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8"/>
        </w:tabs>
        <w:spacing w:after="120" w:line="228"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E">
      <w:pPr>
        <w:pStyle w:val="Heading3"/>
        <w:jc w:val="center"/>
        <w:rPr/>
      </w:pPr>
      <w:r w:rsidDel="00000000" w:rsidR="00000000" w:rsidRPr="00000000">
        <w:rPr>
          <w:rtl w:val="0"/>
        </w:rPr>
        <w:t xml:space="preserve">Distributed Trust</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sidDel="00000000" w:rsidR="00000000" w:rsidRPr="00000000">
        <w:rPr>
          <w:rFonts w:ascii="Times New Roman" w:cs="Times New Roman" w:eastAsia="Times New Roman" w:hAnsi="Times New Roman"/>
          <w:rtl w:val="0"/>
        </w:rPr>
        <w:t xml:space="preserve"> CH C). A multisig transaction is created when a CH creates a new block and is used to assess trust. The block containing this transaction is transm</w:t>
      </w:r>
      <w:r w:rsidDel="00000000" w:rsidR="00000000" w:rsidRPr="00000000">
        <w:rPr>
          <w:rFonts w:ascii="Times New Roman" w:cs="Times New Roman" w:eastAsia="Times New Roman" w:hAnsi="Times New Roman"/>
          <w:color w:val="000000"/>
          <w:rtl w:val="0"/>
        </w:rPr>
        <w:t xml:space="preserve">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w:t>
      </w:r>
      <w:r w:rsidDel="00000000" w:rsidR="00000000" w:rsidRPr="00000000">
        <w:rPr>
          <w:rFonts w:ascii="Times New Roman" w:cs="Times New Roman" w:eastAsia="Times New Roman" w:hAnsi="Times New Roman"/>
          <w:rtl w:val="0"/>
        </w:rPr>
        <w:t xml:space="preserve">If it</w:t>
      </w:r>
      <w:r w:rsidDel="00000000" w:rsidR="00000000" w:rsidRPr="00000000">
        <w:rPr>
          <w:rFonts w:ascii="Times New Roman" w:cs="Times New Roman" w:eastAsia="Times New Roman" w:hAnsi="Times New Roman"/>
          <w:color w:val="000000"/>
          <w:rtl w:val="0"/>
        </w:rPr>
        <w:t xml:space="preserve">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1">
      <w:pPr>
        <w:pStyle w:val="Heading2"/>
        <w:jc w:val="center"/>
        <w:rPr/>
      </w:pPr>
      <w:r w:rsidDel="00000000" w:rsidR="00000000" w:rsidRPr="00000000">
        <w:rPr>
          <w:rtl w:val="0"/>
        </w:rPr>
        <w:t xml:space="preserve">Evaluation</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rsidR="00000000" w:rsidDel="00000000" w:rsidP="00000000" w:rsidRDefault="00000000" w:rsidRPr="00000000" w14:paraId="00000073">
      <w:pPr>
        <w:pStyle w:val="Heading3"/>
        <w:jc w:val="center"/>
        <w:rPr/>
      </w:pPr>
      <w:r w:rsidDel="00000000" w:rsidR="00000000" w:rsidRPr="00000000">
        <w:rPr>
          <w:rtl w:val="0"/>
        </w:rPr>
        <w:t xml:space="preserve">DOS attack prevention</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DOS attack, the attacker aims to block access to the service or data to the authorized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rsidR="00000000" w:rsidDel="00000000" w:rsidP="00000000" w:rsidRDefault="00000000" w:rsidRPr="00000000" w14:paraId="00000075">
      <w:pPr>
        <w:pStyle w:val="Heading3"/>
        <w:jc w:val="center"/>
        <w:rPr/>
      </w:pPr>
      <w:r w:rsidDel="00000000" w:rsidR="00000000" w:rsidRPr="00000000">
        <w:rPr>
          <w:rtl w:val="0"/>
        </w:rPr>
        <w:t xml:space="preserve">Modification attack prevention</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malicious party can alter or remove a user's stored data through a modification attack, which </w:t>
      </w:r>
      <w:r w:rsidDel="00000000" w:rsidR="00000000" w:rsidRPr="00000000">
        <w:rPr>
          <w:rFonts w:ascii="Times New Roman" w:cs="Times New Roman" w:eastAsia="Times New Roman" w:hAnsi="Times New Roman"/>
          <w:rtl w:val="0"/>
        </w:rPr>
        <w:t xml:space="preserve">jeopardizes</w:t>
      </w:r>
      <w:r w:rsidDel="00000000" w:rsidR="00000000" w:rsidRPr="00000000">
        <w:rPr>
          <w:rFonts w:ascii="Times New Roman" w:cs="Times New Roman" w:eastAsia="Times New Roman" w:hAnsi="Times New Roman"/>
          <w:color w:val="000000"/>
          <w:rtl w:val="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sidDel="00000000" w:rsidR="00000000" w:rsidRPr="00000000">
        <w:rPr>
          <w:rFonts w:ascii="Times New Roman" w:cs="Times New Roman" w:eastAsia="Times New Roman" w:hAnsi="Times New Roman"/>
          <w:rtl w:val="0"/>
        </w:rPr>
        <w:t xml:space="preserve">have the original</w:t>
      </w:r>
      <w:r w:rsidDel="00000000" w:rsidR="00000000" w:rsidRPr="00000000">
        <w:rPr>
          <w:rFonts w:ascii="Times New Roman" w:cs="Times New Roman" w:eastAsia="Times New Roman" w:hAnsi="Times New Roman"/>
          <w:color w:val="000000"/>
          <w:rtl w:val="0"/>
        </w:rPr>
        <w:t xml:space="preserve"> hash, they can detect the forged one from that comparison. When the CHs notice a difference between the two hashes, they can alert their nodes about the malicious activity by the cloud storage.</w:t>
      </w:r>
    </w:p>
    <w:p w:rsidR="00000000" w:rsidDel="00000000" w:rsidP="00000000" w:rsidRDefault="00000000" w:rsidRPr="00000000" w14:paraId="00000077">
      <w:pPr>
        <w:pStyle w:val="Heading3"/>
        <w:jc w:val="center"/>
        <w:rPr/>
      </w:pPr>
      <w:r w:rsidDel="00000000" w:rsidR="00000000" w:rsidRPr="00000000">
        <w:rPr>
          <w:rtl w:val="0"/>
        </w:rPr>
        <w:t xml:space="preserve">Dropping attack prevention</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rsidR="00000000" w:rsidDel="00000000" w:rsidP="00000000" w:rsidRDefault="00000000" w:rsidRPr="00000000" w14:paraId="00000079">
      <w:pPr>
        <w:pStyle w:val="Heading3"/>
        <w:jc w:val="center"/>
        <w:rPr/>
      </w:pPr>
      <w:r w:rsidDel="00000000" w:rsidR="00000000" w:rsidRPr="00000000">
        <w:rPr>
          <w:rtl w:val="0"/>
        </w:rPr>
        <w:t xml:space="preserve">Mining attack prevention</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rsidDel="00000000" w:rsidR="00000000" w:rsidRPr="00000000">
        <w:rPr>
          <w:rFonts w:ascii="Times New Roman" w:cs="Times New Roman" w:eastAsia="Times New Roman" w:hAnsi="Times New Roman"/>
          <w:rtl w:val="0"/>
        </w:rPr>
        <w:t xml:space="preserve">However</w:t>
      </w:r>
      <w:r w:rsidDel="00000000" w:rsidR="00000000" w:rsidRPr="00000000">
        <w:rPr>
          <w:rFonts w:ascii="Times New Roman" w:cs="Times New Roman" w:eastAsia="Times New Roman" w:hAnsi="Times New Roman"/>
          <w:color w:val="000000"/>
          <w:rtl w:val="0"/>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(due to indirect evidence). If one CH detects the fake block, it can alert the others and prevent the fake block from being added to the blockchain.</w:t>
      </w:r>
    </w:p>
    <w:p w:rsidR="00000000" w:rsidDel="00000000" w:rsidP="00000000" w:rsidRDefault="00000000" w:rsidRPr="00000000" w14:paraId="0000007B">
      <w:pPr>
        <w:pStyle w:val="Heading3"/>
        <w:jc w:val="center"/>
        <w:rPr/>
      </w:pPr>
      <w:r w:rsidDel="00000000" w:rsidR="00000000" w:rsidRPr="00000000">
        <w:rPr>
          <w:rtl w:val="0"/>
        </w:rPr>
        <w:t xml:space="preserve">Anonymity attack prevention</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sidDel="00000000" w:rsidR="00000000" w:rsidRPr="00000000">
        <w:rPr>
          <w:rFonts w:ascii="Times New Roman" w:cs="Times New Roman" w:eastAsia="Times New Roman" w:hAnsi="Times New Roman"/>
          <w:rtl w:val="0"/>
        </w:rPr>
        <w:t xml:space="preserve">in a public</w:t>
      </w:r>
      <w:r w:rsidDel="00000000" w:rsidR="00000000" w:rsidRPr="00000000">
        <w:rPr>
          <w:rFonts w:ascii="Times New Roman" w:cs="Times New Roman" w:eastAsia="Times New Roman" w:hAnsi="Times New Roman"/>
          <w:color w:val="000000"/>
          <w:rtl w:val="0"/>
        </w:rPr>
        <w:t xml:space="preserve"> network which </w:t>
      </w:r>
      <w:r w:rsidDel="00000000" w:rsidR="00000000" w:rsidRPr="00000000">
        <w:rPr>
          <w:rFonts w:ascii="Times New Roman" w:cs="Times New Roman" w:eastAsia="Times New Roman" w:hAnsi="Times New Roman"/>
          <w:rtl w:val="0"/>
        </w:rPr>
        <w:t xml:space="preserve">enables an attacker</w:t>
      </w:r>
      <w:r w:rsidDel="00000000" w:rsidR="00000000" w:rsidRPr="00000000">
        <w:rPr>
          <w:rFonts w:ascii="Times New Roman" w:cs="Times New Roman" w:eastAsia="Times New Roman" w:hAnsi="Times New Roman"/>
          <w:color w:val="000000"/>
          <w:rtl w:val="0"/>
        </w:rPr>
        <w:t xml:space="preserve"> to track the real user. Also, each transaction that is being </w:t>
      </w:r>
      <w:r w:rsidDel="00000000" w:rsidR="00000000" w:rsidRPr="00000000">
        <w:rPr>
          <w:rFonts w:ascii="Times New Roman" w:cs="Times New Roman" w:eastAsia="Times New Roman" w:hAnsi="Times New Roman"/>
          <w:rtl w:val="0"/>
        </w:rPr>
        <w:t xml:space="preserve">sent</w:t>
      </w:r>
      <w:r w:rsidDel="00000000" w:rsidR="00000000" w:rsidRPr="00000000">
        <w:rPr>
          <w:rFonts w:ascii="Times New Roman" w:cs="Times New Roman" w:eastAsia="Times New Roman" w:hAnsi="Times New Roman"/>
          <w:color w:val="000000"/>
          <w:rtl w:val="0"/>
        </w:rPr>
        <w:t xml:space="preserve"> through the overlay network can have a different ID and public key (PK). This means even if someone wants to track the transactions and link it </w:t>
      </w:r>
      <w:r w:rsidDel="00000000" w:rsidR="00000000" w:rsidRPr="00000000">
        <w:rPr>
          <w:rFonts w:ascii="Times New Roman" w:cs="Times New Roman" w:eastAsia="Times New Roman" w:hAnsi="Times New Roman"/>
          <w:rtl w:val="0"/>
        </w:rPr>
        <w:t xml:space="preserve">to a real</w:t>
      </w:r>
      <w:r w:rsidDel="00000000" w:rsidR="00000000" w:rsidRPr="00000000">
        <w:rPr>
          <w:rFonts w:ascii="Times New Roman" w:cs="Times New Roman" w:eastAsia="Times New Roman" w:hAnsi="Times New Roman"/>
          <w:color w:val="000000"/>
          <w:rtl w:val="0"/>
        </w:rPr>
        <w:t xml:space="preserve"> user, it would be difficult for them to connect several transactions with multiple IDs to users’ true identity.</w:t>
      </w:r>
    </w:p>
    <w:p w:rsidR="00000000" w:rsidDel="00000000" w:rsidP="00000000" w:rsidRDefault="00000000" w:rsidRPr="00000000" w14:paraId="0000007D">
      <w:pPr>
        <w:pStyle w:val="Heading3"/>
        <w:jc w:val="center"/>
        <w:rPr/>
      </w:pPr>
      <w:r w:rsidDel="00000000" w:rsidR="00000000" w:rsidRPr="00000000">
        <w:rPr>
          <w:rtl w:val="0"/>
        </w:rPr>
        <w:t xml:space="preserve">Authentication and access control attack prevention</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Threats to smart homes include attempts by hackers to access already-installed devices or add new ones without authorization. The suggested </w:t>
      </w:r>
      <w:r w:rsidDel="00000000" w:rsidR="00000000" w:rsidRPr="00000000">
        <w:rPr>
          <w:rFonts w:ascii="Times New Roman" w:cs="Times New Roman" w:eastAsia="Times New Roman" w:hAnsi="Times New Roman"/>
          <w:rtl w:val="0"/>
        </w:rPr>
        <w:t xml:space="preserve">architecture prevents</w:t>
      </w:r>
      <w:r w:rsidDel="00000000" w:rsidR="00000000" w:rsidRPr="00000000">
        <w:rPr>
          <w:rFonts w:ascii="Times New Roman" w:cs="Times New Roman" w:eastAsia="Times New Roman" w:hAnsi="Times New Roman"/>
          <w:color w:val="000000"/>
          <w:rtl w:val="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pStyle w:val="Heading2"/>
        <w:jc w:val="center"/>
        <w:rPr/>
      </w:pPr>
      <w:r w:rsidDel="00000000" w:rsidR="00000000" w:rsidRPr="00000000">
        <w:rPr>
          <w:rtl w:val="0"/>
        </w:rPr>
        <w:t xml:space="preserve">IOT Conclusion</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r w:rsidDel="00000000" w:rsidR="00000000" w:rsidRPr="00000000">
        <w:rPr>
          <w:rtl w:val="0"/>
        </w:rPr>
      </w:r>
    </w:p>
    <w:p w:rsidR="00000000" w:rsidDel="00000000" w:rsidP="00000000" w:rsidRDefault="00000000" w:rsidRPr="00000000" w14:paraId="00000082">
      <w:pPr>
        <w:pStyle w:val="Heading1"/>
        <w:jc w:val="center"/>
        <w:rPr/>
      </w:pPr>
      <w:bookmarkStart w:colFirst="0" w:colLast="0" w:name="_3dy6vkm" w:id="7"/>
      <w:bookmarkEnd w:id="7"/>
      <w:r w:rsidDel="00000000" w:rsidR="00000000" w:rsidRPr="00000000">
        <w:rPr>
          <w:rtl w:val="0"/>
        </w:rPr>
        <w:t xml:space="preserve">V. BLOCKCHAIN IN THE GAMING INDUSTRY</w:t>
      </w:r>
    </w:p>
    <w:p w:rsidR="00000000" w:rsidDel="00000000" w:rsidP="00000000" w:rsidRDefault="00000000" w:rsidRPr="00000000" w14:paraId="00000083">
      <w:pPr>
        <w:rPr>
          <w:vertAlign w:val="superscript"/>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the 21st century, blockchain technology is starting to grow in different industries but now it keeps its hand in the gaming industries also. Gaming is one of the largest spaces in the Entertainment</w:t>
      </w:r>
    </w:p>
    <w:p w:rsidR="00000000" w:rsidDel="00000000" w:rsidP="00000000" w:rsidRDefault="00000000" w:rsidRPr="00000000" w14:paraId="00000085">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Industry. It is massive, with annual revenue of over 138 Billion USD in 2019 [9]. It also has an enormous audience, with over 2.47 billion gamers around the world by 2019 [10]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rsidR="00000000" w:rsidDel="00000000" w:rsidP="00000000" w:rsidRDefault="00000000" w:rsidRPr="00000000" w14:paraId="00000086">
      <w:pPr>
        <w:pStyle w:val="Heading2"/>
        <w:jc w:val="center"/>
        <w:rPr/>
      </w:pPr>
      <w:r w:rsidDel="00000000" w:rsidR="00000000" w:rsidRPr="00000000">
        <w:rPr>
          <w:rtl w:val="0"/>
        </w:rPr>
        <w:t xml:space="preserve">Current state of blockchain in gaming:</w:t>
      </w:r>
    </w:p>
    <w:p w:rsidR="00000000" w:rsidDel="00000000" w:rsidP="00000000" w:rsidRDefault="00000000" w:rsidRPr="00000000" w14:paraId="00000087">
      <w:pPr>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Though the inclusion of blockchain in the gaming industry is a new concept, there are several projects ongoing to improve various fields of gaming. The first and notable example is Cryptokitties;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Vitalik Buterin first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rtl w:val="0"/>
        </w:rPr>
        <w:t xml:space="preserve">lanned the kernel of this work in Nov 2013 [11].</w:t>
      </w:r>
    </w:p>
    <w:p w:rsidR="00000000" w:rsidDel="00000000" w:rsidP="00000000" w:rsidRDefault="00000000" w:rsidRPr="00000000" w14:paraId="0000008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Another example we can give is Enjin. People can manage and build their gaming assets by using blockchain. Those assets can be sold to the Enjin marketplace that gives the game developers a new way of monetization of their gaming industries. </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ind w:left="0" w:firstLine="0"/>
        <w:rPr/>
      </w:pPr>
      <w:r w:rsidDel="00000000" w:rsidR="00000000" w:rsidRPr="00000000">
        <w:rPr>
          <w:rtl w:val="0"/>
        </w:rPr>
        <w:t xml:space="preserve">Potential benefits of blockchain in gaming</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 has the ability to revolutionize the gaming industry in many ways. Here are some ways in which blockchain can make a significant impact:</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 Normally we use NFT tokens like ERC-721. ERC-721 makes these tokens have a unique value and identity </w:t>
      </w:r>
      <w:r w:rsidDel="00000000" w:rsidR="00000000" w:rsidRPr="00000000">
        <w:rPr>
          <w:rFonts w:ascii="Times New Roman" w:cs="Times New Roman" w:eastAsia="Times New Roman" w:hAnsi="Times New Roman"/>
          <w:i w:val="0"/>
          <w:smallCaps w:val="0"/>
          <w:strike w:val="0"/>
          <w:color w:val="000000"/>
          <w:u w:val="none"/>
          <w:shd w:fill="auto" w:val="clear"/>
          <w:vertAlign w:val="superscript"/>
          <w:rtl w:val="0"/>
        </w:rPr>
        <w:t xml:space="preserve">[12]</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More Security: By utilising distributed ledger technology and encryption, blockchain can boost the security of in-game transactions. Because of this, it is considerably more difficult for hackers to steal in-game things or carry out other nefarious deeds.</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Transparency: As blockchain transactions are permanent, they cannot be changed or eliminated. Players will find it simpler to trace and confirm the ownership of in-game assets thanks to the transparency this offers in the form of open and public ledgers.</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Alternative Monetization Features: Blockchain can make it possible for users and game producers to monetize in new ways. A blockchain-based platform called Enjin, for instance, enables game developers to build and manage in-game assets like armor, guns, and other stuff. The Enjin Marketplace offers a new opportunity for gamers to monetise their gaming experience by allowing trading and selling of these assets.</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Decentralization: Blockchain can make game development and distribution decentralized. Blockchain technology allows game makers to avoid conventional publishers and sell their products directly to users. This might encourage greater variety and creativity in the gaming sector.</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rsidR="00000000" w:rsidDel="00000000" w:rsidP="00000000" w:rsidRDefault="00000000" w:rsidRPr="00000000" w14:paraId="00000095">
      <w:pPr>
        <w:pStyle w:val="Heading2"/>
        <w:jc w:val="center"/>
        <w:rPr/>
      </w:pPr>
      <w:r w:rsidDel="00000000" w:rsidR="00000000" w:rsidRPr="00000000">
        <w:rPr>
          <w:rtl w:val="0"/>
        </w:rPr>
        <w:t xml:space="preserve">Different Types of Blockchain used in Gaming Industry</w:t>
      </w:r>
    </w:p>
    <w:p w:rsidR="00000000" w:rsidDel="00000000" w:rsidP="00000000" w:rsidRDefault="00000000" w:rsidRPr="00000000" w14:paraId="00000096">
      <w:pPr>
        <w:pStyle w:val="Heading3"/>
        <w:jc w:val="center"/>
        <w:rPr/>
      </w:pPr>
      <w:r w:rsidDel="00000000" w:rsidR="00000000" w:rsidRPr="00000000">
        <w:rPr>
          <w:rtl w:val="0"/>
        </w:rPr>
        <w:t xml:space="preserve">Etherium</w:t>
      </w:r>
    </w:p>
    <w:p w:rsidR="00000000" w:rsidDel="00000000" w:rsidP="00000000" w:rsidRDefault="00000000" w:rsidRPr="00000000" w14:paraId="0000009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widely utilized blockchains in the gaming industry is Ethereum. Developers have been able to construct decentralized apps (dApps) for gaming that offer a variety of features including non-fungible tokens (NFTs), in-game assets, and virtual money thanks to its smart contract </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capabilities and ERC-20 token specifications. The first token standard adapted by the Ethereum Blockchain is ERC-20 (Ethereum Request for Comment) which supports Fungible Tokens only </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ERC-1155 is the new final token standard on the Ethereum Blockchain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It supports the characteristics of ERC-20 (Fungible) and </w:t>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using Ethereum in the gaming industry has a number of advantages, including increased ownership and control over in-game assets, enhanced security and transparency, and new business options for creators.</w:t>
      </w:r>
    </w:p>
    <w:p w:rsidR="00000000" w:rsidDel="00000000" w:rsidP="00000000" w:rsidRDefault="00000000" w:rsidRPr="00000000" w14:paraId="0000009F">
      <w:pPr>
        <w:pStyle w:val="Heading3"/>
        <w:jc w:val="center"/>
        <w:rPr/>
      </w:pPr>
      <w:r w:rsidDel="00000000" w:rsidR="00000000" w:rsidRPr="00000000">
        <w:rPr>
          <w:rtl w:val="0"/>
        </w:rPr>
        <w:t xml:space="preserve">TRON</w:t>
      </w:r>
    </w:p>
    <w:p w:rsidR="00000000" w:rsidDel="00000000" w:rsidP="00000000" w:rsidRDefault="00000000" w:rsidRPr="00000000" w14:paraId="000000A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well-known blockchain technology in the gaming sector, TRON, is utilized for decentralized gaming apps (dApps).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gaming industry. The native cryptocurrency of TRON, TRX, is frequently used by these sites to pay for in-game items and incentives.</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how Ethereum is utilized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decentralized autonomous organizations, that are tailored for gaming communities. These DAOs can help with community decision-making, governance, and incentive distribution.</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rsidR="00000000" w:rsidDel="00000000" w:rsidP="00000000" w:rsidRDefault="00000000" w:rsidRPr="00000000" w14:paraId="000000A4">
      <w:pPr>
        <w:pStyle w:val="Heading3"/>
        <w:jc w:val="center"/>
        <w:rPr/>
      </w:pPr>
      <w:r w:rsidDel="00000000" w:rsidR="00000000" w:rsidRPr="00000000">
        <w:rPr>
          <w:rtl w:val="0"/>
        </w:rPr>
        <w:t xml:space="preserve">EOS</w:t>
      </w:r>
    </w:p>
    <w:p w:rsidR="00000000" w:rsidDel="00000000" w:rsidP="00000000" w:rsidRDefault="00000000" w:rsidRPr="00000000" w14:paraId="000000A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blockchain technology utilized in the gaming sector is EOS, which enables developers to build decentralized apps (dApps) and provide gamers specialized gaming experiences. EOS is a desirable option for gaming applications due to its high throughput, quick transaction processing times, and cheap transaction costs.</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r w:rsidDel="00000000" w:rsidR="00000000" w:rsidRPr="00000000">
        <w:rPr>
          <w:rtl w:val="0"/>
        </w:rPr>
      </w:r>
    </w:p>
    <w:p w:rsidR="00000000" w:rsidDel="00000000" w:rsidP="00000000" w:rsidRDefault="00000000" w:rsidRPr="00000000" w14:paraId="000000A9">
      <w:pPr>
        <w:pStyle w:val="Heading2"/>
        <w:jc w:val="center"/>
        <w:rPr/>
      </w:pPr>
      <w:r w:rsidDel="00000000" w:rsidR="00000000" w:rsidRPr="00000000">
        <w:rPr>
          <w:rtl w:val="0"/>
        </w:rPr>
        <w:t xml:space="preserve">Challenges and Limitations</w:t>
      </w:r>
    </w:p>
    <w:p w:rsidR="00000000" w:rsidDel="00000000" w:rsidP="00000000" w:rsidRDefault="00000000" w:rsidRPr="00000000" w14:paraId="000000A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r w:rsidDel="00000000" w:rsidR="00000000" w:rsidRPr="00000000">
        <w:rPr>
          <w:rtl w:val="0"/>
        </w:rPr>
      </w:r>
    </w:p>
    <w:p w:rsidR="00000000" w:rsidDel="00000000" w:rsidP="00000000" w:rsidRDefault="00000000" w:rsidRPr="00000000" w14:paraId="000000AC">
      <w:pPr>
        <w:pStyle w:val="Heading2"/>
        <w:jc w:val="center"/>
        <w:rPr/>
      </w:pPr>
      <w:r w:rsidDel="00000000" w:rsidR="00000000" w:rsidRPr="00000000">
        <w:rPr>
          <w:rtl w:val="0"/>
        </w:rPr>
        <w:t xml:space="preserve">Gaming Conclusion</w:t>
      </w:r>
    </w:p>
    <w:p w:rsidR="00000000" w:rsidDel="00000000" w:rsidP="00000000" w:rsidRDefault="00000000" w:rsidRPr="00000000" w14:paraId="000000AD">
      <w:pPr>
        <w:ind w:firstLine="720"/>
        <w:jc w:val="both"/>
        <w:rPr/>
      </w:pPr>
      <w:r w:rsidDel="00000000" w:rsidR="00000000" w:rsidRPr="00000000">
        <w:rPr>
          <w:rFonts w:ascii="Times New Roman" w:cs="Times New Roman" w:eastAsia="Times New Roman" w:hAnsi="Times New Roman"/>
          <w:rtl w:val="0"/>
        </w:rPr>
        <w:t xml:space="preserve">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r w:rsidDel="00000000" w:rsidR="00000000" w:rsidRPr="00000000">
        <w:rPr>
          <w:rtl w:val="0"/>
        </w:rPr>
      </w:r>
    </w:p>
    <w:p w:rsidR="00000000" w:rsidDel="00000000" w:rsidP="00000000" w:rsidRDefault="00000000" w:rsidRPr="00000000" w14:paraId="000000AE">
      <w:pPr>
        <w:ind w:firstLine="720"/>
        <w:jc w:val="both"/>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pStyle w:val="Heading1"/>
        <w:jc w:val="center"/>
        <w:rPr/>
      </w:pPr>
      <w:r w:rsidDel="00000000" w:rsidR="00000000" w:rsidRPr="00000000">
        <w:rPr>
          <w:rtl w:val="0"/>
        </w:rPr>
        <w:t xml:space="preserve">VI. BLOCKCHAIN AND NFTs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pStyle w:val="Heading2"/>
        <w:jc w:val="center"/>
        <w:rPr/>
      </w:pPr>
      <w:r w:rsidDel="00000000" w:rsidR="00000000" w:rsidRPr="00000000">
        <w:rPr>
          <w:rtl w:val="0"/>
        </w:rPr>
        <w:t xml:space="preserve">NFT Mechanism</w:t>
      </w:r>
    </w:p>
    <w:p w:rsidR="00000000" w:rsidDel="00000000" w:rsidP="00000000" w:rsidRDefault="00000000" w:rsidRPr="00000000" w14:paraId="000000B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newly created coin is assigned a one-of-a-kind identification that is inextricably bound to a specific Ethereum address.</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cannot be used in place of other tokens on a one-to-one basis directly. For instance, 1 ETH and another ETH are equivalent to one another in every way. When it comes to NFTs, this is not the case.</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token has a corresponding owner, and it is simple to confirm this information.</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exist on Ethereum and may be purchased and traded on any non-fungible token (NFT) market that is based on Ethereum.</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break down how NFTs function in layman's terms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55265" cy="1924050"/>
            <wp:effectExtent b="0" l="0" r="0" t="0"/>
            <wp:docPr descr="Diagram&#10;&#10;Description automatically generated" id="11" name="image7.png"/>
            <a:graphic>
              <a:graphicData uri="http://schemas.openxmlformats.org/drawingml/2006/picture">
                <pic:pic>
                  <pic:nvPicPr>
                    <pic:cNvPr descr="Diagram&#10;&#10;Description automatically generated" id="0" name="image7.png"/>
                    <pic:cNvPicPr preferRelativeResize="0"/>
                  </pic:nvPicPr>
                  <pic:blipFill>
                    <a:blip r:embed="rId21"/>
                    <a:srcRect b="0" l="0" r="0" t="0"/>
                    <a:stretch>
                      <a:fillRect/>
                    </a:stretch>
                  </pic:blipFill>
                  <pic:spPr>
                    <a:xfrm>
                      <a:off x="0" y="0"/>
                      <a:ext cx="27552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How blockchain mechanism used for NFT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tl w:val="0"/>
        </w:rPr>
      </w:r>
    </w:p>
    <w:p w:rsidR="00000000" w:rsidDel="00000000" w:rsidP="00000000" w:rsidRDefault="00000000" w:rsidRPr="00000000" w14:paraId="000000C7">
      <w:pPr>
        <w:pStyle w:val="Heading2"/>
        <w:jc w:val="center"/>
        <w:rPr/>
      </w:pPr>
      <w:r w:rsidDel="00000000" w:rsidR="00000000" w:rsidRPr="00000000">
        <w:rPr>
          <w:rtl w:val="0"/>
        </w:rPr>
        <w:t xml:space="preserve">Blockchain in NFT</w:t>
      </w:r>
    </w:p>
    <w:p w:rsidR="00000000" w:rsidDel="00000000" w:rsidP="00000000" w:rsidRDefault="00000000" w:rsidRPr="00000000" w14:paraId="000000C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in NFTs comes with several advantages, including the following </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pStyle w:val="Heading3"/>
        <w:jc w:val="center"/>
        <w:rPr/>
      </w:pPr>
      <w:r w:rsidDel="00000000" w:rsidR="00000000" w:rsidRPr="00000000">
        <w:rPr>
          <w:rtl w:val="0"/>
        </w:rPr>
        <w:t xml:space="preserve">Security</w:t>
      </w:r>
    </w:p>
    <w:p w:rsidR="00000000" w:rsidDel="00000000" w:rsidP="00000000" w:rsidRDefault="00000000" w:rsidRPr="00000000" w14:paraId="000000C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helps to guarantee that non-fiat currencies are safe and cannot be altered in any way. Because of the decentralised structure of the blockchain, it is very difficult to break into or manipulate, which ensures that the NFTs will continue to be valuable and real.</w:t>
      </w:r>
    </w:p>
    <w:p w:rsidR="00000000" w:rsidDel="00000000" w:rsidP="00000000" w:rsidRDefault="00000000" w:rsidRPr="00000000" w14:paraId="000000CD">
      <w:pPr>
        <w:pStyle w:val="Heading3"/>
        <w:jc w:val="center"/>
        <w:rPr/>
      </w:pPr>
      <w:r w:rsidDel="00000000" w:rsidR="00000000" w:rsidRPr="00000000">
        <w:rPr>
          <w:rtl w:val="0"/>
        </w:rPr>
        <w:t xml:space="preserve">Transparency</w:t>
      </w:r>
    </w:p>
    <w:p w:rsidR="00000000" w:rsidDel="00000000" w:rsidP="00000000" w:rsidRDefault="00000000" w:rsidRPr="00000000" w14:paraId="000000C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3"/>
        <w:jc w:val="center"/>
        <w:rPr/>
      </w:pPr>
      <w:r w:rsidDel="00000000" w:rsidR="00000000" w:rsidRPr="00000000">
        <w:rPr>
          <w:rtl w:val="0"/>
        </w:rPr>
        <w:t xml:space="preserve">Accessibility</w:t>
      </w:r>
    </w:p>
    <w:p w:rsidR="00000000" w:rsidDel="00000000" w:rsidP="00000000" w:rsidRDefault="00000000" w:rsidRPr="00000000" w14:paraId="000000D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rsidR="00000000" w:rsidDel="00000000" w:rsidP="00000000" w:rsidRDefault="00000000" w:rsidRPr="00000000" w14:paraId="000000D2">
      <w:pPr>
        <w:pStyle w:val="Heading3"/>
        <w:jc w:val="center"/>
        <w:rPr/>
      </w:pPr>
      <w:r w:rsidDel="00000000" w:rsidR="00000000" w:rsidRPr="00000000">
        <w:rPr>
          <w:rtl w:val="0"/>
        </w:rPr>
        <w:t xml:space="preserve">Flexibility</w:t>
      </w:r>
    </w:p>
    <w:p w:rsidR="00000000" w:rsidDel="00000000" w:rsidP="00000000" w:rsidRDefault="00000000" w:rsidRPr="00000000" w14:paraId="000000D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rsidR="00000000" w:rsidDel="00000000" w:rsidP="00000000" w:rsidRDefault="00000000" w:rsidRPr="00000000" w14:paraId="000000D5">
      <w:pPr>
        <w:pStyle w:val="Heading2"/>
        <w:jc w:val="center"/>
        <w:rPr/>
      </w:pPr>
      <w:r w:rsidDel="00000000" w:rsidR="00000000" w:rsidRPr="00000000">
        <w:rPr>
          <w:rtl w:val="0"/>
        </w:rPr>
        <w:t xml:space="preserve">NFT Applications</w:t>
      </w:r>
    </w:p>
    <w:p w:rsidR="00000000" w:rsidDel="00000000" w:rsidP="00000000" w:rsidRDefault="00000000" w:rsidRPr="00000000" w14:paraId="000000D6">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 technology's NFTs are revolutionary. NFTs have many blockchain applications:</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Art and Collectibles: NFTs are often used in art and collectibles. Artists may sell one-of-a-kind NFTs to customers. Each NFT depicts a distinct sports card or trading card.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Gaming: NFTs are used to produce uncommon in-game products that can be sold on the blockchain. These things may be owned and traded, giving game producers a new money source and giving gamers a more immersive and engaging gaming experience.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Music: NFTs are used to make unique digital albums, concert tickets, and other mementos. NFTs provide fans evidence of ownership and authenticity, as well as a fandom-themed treasure.</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A">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Real estate: NFTs symbolize property ownership. Each NFT represents a unique property and proves ownership. This streamlines and clarifies real estate transactions.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Identification Verification: NFTs verify digital identities. Secure login authentication, financial transaction identification verification, and other identity verification applications may leverage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Charity Fundraising: Each NFT donates to a charity. The charity may sell or trade the NFT to generate income and publicity.</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Intellectual property: NFTs safeguard intellectual property. NFTs prove ownership and validity for creators. This prevents copyright infringement.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Style w:val="Heading2"/>
        <w:jc w:val="center"/>
        <w:rPr/>
      </w:pPr>
      <w:r w:rsidDel="00000000" w:rsidR="00000000" w:rsidRPr="00000000">
        <w:rPr>
          <w:rtl w:val="0"/>
        </w:rPr>
        <w:t xml:space="preserve">Key Challenges of NFT </w:t>
      </w:r>
      <w:r w:rsidDel="00000000" w:rsidR="00000000" w:rsidRPr="00000000">
        <w:rPr>
          <w:vertAlign w:val="superscript"/>
          <w:rtl w:val="0"/>
        </w:rPr>
        <w:t xml:space="preserve">[21]</w:t>
      </w:r>
      <w:r w:rsidDel="00000000" w:rsidR="00000000" w:rsidRPr="00000000">
        <w:rPr>
          <w:rtl w:val="0"/>
        </w:rPr>
      </w:r>
    </w:p>
    <w:p w:rsidR="00000000" w:rsidDel="00000000" w:rsidP="00000000" w:rsidRDefault="00000000" w:rsidRPr="00000000" w14:paraId="000000E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review of the key challenges of non-fungible tokens” </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is a paper that examines the difficulties 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rsidR="00000000" w:rsidDel="00000000" w:rsidP="00000000" w:rsidRDefault="00000000" w:rsidRPr="00000000" w14:paraId="000000E3">
      <w:pPr>
        <w:pStyle w:val="Heading3"/>
        <w:jc w:val="center"/>
        <w:rPr/>
      </w:pPr>
      <w:r w:rsidDel="00000000" w:rsidR="00000000" w:rsidRPr="00000000">
        <w:rPr>
          <w:rtl w:val="0"/>
        </w:rPr>
        <w:t xml:space="preserve">Usability Challenges</w:t>
      </w:r>
    </w:p>
    <w:p w:rsidR="00000000" w:rsidDel="00000000" w:rsidP="00000000" w:rsidRDefault="00000000" w:rsidRPr="00000000" w14:paraId="000000E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rsidR="00000000" w:rsidDel="00000000" w:rsidP="00000000" w:rsidRDefault="00000000" w:rsidRPr="00000000" w14:paraId="000000E5">
      <w:pPr>
        <w:pStyle w:val="Heading3"/>
        <w:jc w:val="center"/>
        <w:rPr/>
      </w:pPr>
      <w:r w:rsidDel="00000000" w:rsidR="00000000" w:rsidRPr="00000000">
        <w:rPr>
          <w:rtl w:val="0"/>
        </w:rPr>
        <w:t xml:space="preserve">Privacy Issues</w:t>
      </w:r>
    </w:p>
    <w:p w:rsidR="00000000" w:rsidDel="00000000" w:rsidP="00000000" w:rsidRDefault="00000000" w:rsidRPr="00000000" w14:paraId="000000E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privacy and anonymity of NFT transactions are reportedly dependent on the underlying Ethereum platform, which provides a level of pseudo anonymity. In addition, the inability to access NFT data limits its value and prevents it from being utilised in other settings.</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3"/>
        <w:jc w:val="center"/>
        <w:rPr/>
      </w:pPr>
      <w:r w:rsidDel="00000000" w:rsidR="00000000" w:rsidRPr="00000000">
        <w:rPr>
          <w:rtl w:val="0"/>
        </w:rPr>
        <w:t xml:space="preserve">Governance Consideration</w:t>
      </w:r>
    </w:p>
    <w:p w:rsidR="00000000" w:rsidDel="00000000" w:rsidP="00000000" w:rsidRDefault="00000000" w:rsidRPr="00000000" w14:paraId="000000E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rsidR="00000000" w:rsidDel="00000000" w:rsidP="00000000" w:rsidRDefault="00000000" w:rsidRPr="00000000" w14:paraId="000000EA">
      <w:pPr>
        <w:pStyle w:val="Heading3"/>
        <w:jc w:val="center"/>
        <w:rPr/>
      </w:pPr>
      <w:r w:rsidDel="00000000" w:rsidR="00000000" w:rsidRPr="00000000">
        <w:rPr>
          <w:rtl w:val="0"/>
        </w:rPr>
        <w:t xml:space="preserve">NFT Security Issues</w:t>
      </w:r>
    </w:p>
    <w:p w:rsidR="00000000" w:rsidDel="00000000" w:rsidP="00000000" w:rsidRDefault="00000000" w:rsidRPr="00000000" w14:paraId="000000EB">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blockchain technology enables several different security methods, which secure non-fungible tokens.</w:t>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Tampering: Blockchain stores transactions on a decentralized ledger. Blockchain transactions are permanent. This protects NFT data from manipulation. A blockchain-minted NFT's metadata cannot be changed.</w:t>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Style w:val="Heading3"/>
        <w:jc w:val="center"/>
        <w:rPr/>
      </w:pPr>
      <w:r w:rsidDel="00000000" w:rsidR="00000000" w:rsidRPr="00000000">
        <w:rPr>
          <w:rtl w:val="0"/>
        </w:rPr>
        <w:t xml:space="preserve">Extensibility Issues</w:t>
      </w:r>
    </w:p>
    <w:p w:rsidR="00000000" w:rsidDel="00000000" w:rsidP="00000000" w:rsidRDefault="00000000" w:rsidRPr="00000000" w14:paraId="000000F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3"/>
        <w:jc w:val="center"/>
        <w:rPr/>
      </w:pPr>
      <w:r w:rsidDel="00000000" w:rsidR="00000000" w:rsidRPr="00000000">
        <w:rPr>
          <w:rtl w:val="0"/>
        </w:rPr>
        <w:t xml:space="preserve">Environmental Factors</w:t>
      </w:r>
    </w:p>
    <w:p w:rsidR="00000000" w:rsidDel="00000000" w:rsidP="00000000" w:rsidRDefault="00000000" w:rsidRPr="00000000" w14:paraId="000000F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canceled his project. Next-generation verification consensus mechanisms like proof-of-stake are replacing miners with validators that possess more bitcoin assets, cutting power use. Validators may be rewarded for offering their tokens as collateral.</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Style w:val="Heading3"/>
        <w:jc w:val="center"/>
        <w:rPr/>
      </w:pPr>
      <w:r w:rsidDel="00000000" w:rsidR="00000000" w:rsidRPr="00000000">
        <w:rPr>
          <w:rtl w:val="0"/>
        </w:rPr>
        <w:t xml:space="preserve">Intellectual Property Issue</w:t>
      </w:r>
    </w:p>
    <w:p w:rsidR="00000000" w:rsidDel="00000000" w:rsidP="00000000" w:rsidRDefault="00000000" w:rsidRPr="00000000" w14:paraId="000000F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2"/>
        <w:jc w:val="center"/>
        <w:rPr/>
      </w:pPr>
      <w:r w:rsidDel="00000000" w:rsidR="00000000" w:rsidRPr="00000000">
        <w:rPr>
          <w:rtl w:val="0"/>
        </w:rPr>
        <w:t xml:space="preserve">Mitigation of NFT Key Issues</w:t>
      </w:r>
    </w:p>
    <w:p w:rsidR="00000000" w:rsidDel="00000000" w:rsidP="00000000" w:rsidRDefault="00000000" w:rsidRPr="00000000" w14:paraId="000000FC">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risks associated with Non-Fungible Tokens (NFTs) may be mitigated in several ways, and developers, investors, and traders can utilise these strategies. </w:t>
      </w:r>
    </w:p>
    <w:p w:rsidR="00000000" w:rsidDel="00000000" w:rsidP="00000000" w:rsidRDefault="00000000" w:rsidRPr="00000000" w14:paraId="000000FD">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protect your NFTs, always use a private key to access your digital wallet; never store your NFTs using a public key. Popular NFT wallets include MetaMask and MyEtherWallet.</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E">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most cases, decentralized markets are safer against hacking than centralized exchanges. Decentralized markets like OpenSea and Rarible use blockchain technology to provide a safer alternative to controlled markets.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23</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00">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01">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Standardization and regulation of the NFT market are important to safeguard both buyers and sellers, which would improve the market's appeal. As part of a larger industry-wide effort to avoid fraud and enhance transparency, legal frameworks and standardized methods to smart contract creation and associated information may be implemented.</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24</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it is possible that the dangers associated with NFTs may be mitigated using safe wallets, best practices in smart contract design, decentralized markets, multi-factor authentication, and standardization and regulation of the market. With these protections in place, users, merchants, and investors may feel more comfortable transacting in NFTs, which might hasten their wider adoption as a disruptive technology in the digital economy.</w:t>
      </w:r>
    </w:p>
    <w:p w:rsidR="00000000" w:rsidDel="00000000" w:rsidP="00000000" w:rsidRDefault="00000000" w:rsidRPr="00000000" w14:paraId="00000104">
      <w:pPr>
        <w:pStyle w:val="Heading2"/>
        <w:jc w:val="center"/>
        <w:rPr>
          <w:color w:val="000000"/>
        </w:rPr>
      </w:pPr>
      <w:r w:rsidDel="00000000" w:rsidR="00000000" w:rsidRPr="00000000">
        <w:rPr>
          <w:rtl w:val="0"/>
        </w:rPr>
        <w:t xml:space="preserve">Future of NFT</w:t>
      </w:r>
      <w:r w:rsidDel="00000000" w:rsidR="00000000" w:rsidRPr="00000000">
        <w:rPr>
          <w:rtl w:val="0"/>
        </w:rPr>
      </w:r>
    </w:p>
    <w:p w:rsidR="00000000" w:rsidDel="00000000" w:rsidP="00000000" w:rsidRDefault="00000000" w:rsidRPr="00000000" w14:paraId="0000010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 the paper "Prospecting non-fungible tokens in the digital economy: Stakeholders and ecosystem, risk and opportunity"</w:t>
      </w:r>
      <w:r w:rsidDel="00000000" w:rsidR="00000000" w:rsidRPr="00000000">
        <w:rPr>
          <w:rFonts w:ascii="Times New Roman" w:cs="Times New Roman" w:eastAsia="Times New Roman" w:hAnsi="Times New Roman"/>
          <w:vertAlign w:val="superscript"/>
          <w:rtl w:val="0"/>
        </w:rPr>
        <w:t xml:space="preserve">[24] </w:t>
      </w:r>
      <w:r w:rsidDel="00000000" w:rsidR="00000000" w:rsidRPr="00000000">
        <w:rPr>
          <w:rFonts w:ascii="Times New Roman" w:cs="Times New Roman" w:eastAsia="Times New Roman" w:hAnsi="Times New Roman"/>
          <w:rtl w:val="0"/>
        </w:rPr>
        <w:t xml:space="preserve">also predicted that novel products like NFT Bonds and augmented and virtual reality technology would cause disruptions in the real estate, automotive, and financial markets in the near future.</w:t>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specialized material. The band Kings of Leon, for instance, tied NFTs with the release of their album by giving the highest bidders a golden ticket NFT that granted them access to VIP amenities including front-row seats, backstage passes, and a moving record cover.</w:t>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centralized.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pStyle w:val="Heading1"/>
        <w:rPr/>
      </w:pPr>
      <w:r w:rsidDel="00000000" w:rsidR="00000000" w:rsidRPr="00000000">
        <w:rPr>
          <w:rtl w:val="0"/>
        </w:rPr>
        <w:t xml:space="preserve">VII. BLOCKCHAIN IN BANKING</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rsidR="00000000" w:rsidDel="00000000" w:rsidP="00000000" w:rsidRDefault="00000000" w:rsidRPr="00000000" w14:paraId="0000010F">
      <w:pPr>
        <w:pStyle w:val="Heading2"/>
        <w:jc w:val="center"/>
        <w:rPr/>
      </w:pPr>
      <w:r w:rsidDel="00000000" w:rsidR="00000000" w:rsidRPr="00000000">
        <w:rPr>
          <w:rtl w:val="0"/>
        </w:rPr>
        <w:t xml:space="preserve">Traditional Banking System</w:t>
      </w:r>
    </w:p>
    <w:p w:rsidR="00000000" w:rsidDel="00000000" w:rsidP="00000000" w:rsidRDefault="00000000" w:rsidRPr="00000000" w14:paraId="0000011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sidDel="00000000" w:rsidR="00000000" w:rsidRPr="00000000">
        <w:rPr>
          <w:rFonts w:ascii="Times New Roman" w:cs="Times New Roman" w:eastAsia="Times New Roman" w:hAnsi="Times New Roman"/>
          <w:vertAlign w:val="superscript"/>
          <w:rtl w:val="0"/>
        </w:rPr>
        <w:t xml:space="preserve">[26][28] [29]</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34640" cy="2477770"/>
            <wp:effectExtent b="0" l="0" r="0" t="0"/>
            <wp:docPr descr="Diagram&#10;&#10;Description automatically generated" id="13" name="image1.jpg"/>
            <a:graphic>
              <a:graphicData uri="http://schemas.openxmlformats.org/drawingml/2006/picture">
                <pic:pic>
                  <pic:nvPicPr>
                    <pic:cNvPr descr="Diagram&#10;&#10;Description automatically generated" id="0" name="image1.jpg"/>
                    <pic:cNvPicPr preferRelativeResize="0"/>
                  </pic:nvPicPr>
                  <pic:blipFill>
                    <a:blip r:embed="rId22"/>
                    <a:srcRect b="0" l="0" r="0" t="0"/>
                    <a:stretch>
                      <a:fillRect/>
                    </a:stretch>
                  </pic:blipFill>
                  <pic:spPr>
                    <a:xfrm>
                      <a:off x="0" y="0"/>
                      <a:ext cx="283464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Traditional Banking System </w:t>
      </w:r>
      <w:r w:rsidDel="00000000" w:rsidR="00000000" w:rsidRPr="00000000">
        <w:rPr>
          <w:rFonts w:ascii="Times New Roman" w:cs="Times New Roman" w:eastAsia="Times New Roman" w:hAnsi="Times New Roman"/>
          <w:vertAlign w:val="superscript"/>
          <w:rtl w:val="0"/>
        </w:rPr>
        <w:t xml:space="preserve">[26] [30]</w: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7">
      <w:pPr>
        <w:pStyle w:val="Heading2"/>
        <w:jc w:val="center"/>
        <w:rPr/>
      </w:pPr>
      <w:bookmarkStart w:colFirst="0" w:colLast="0" w:name="_uzd3kpnwnq4e" w:id="8"/>
      <w:bookmarkEnd w:id="8"/>
      <w:r w:rsidDel="00000000" w:rsidR="00000000" w:rsidRPr="00000000">
        <w:rPr>
          <w:rtl w:val="0"/>
        </w:rPr>
        <w:t xml:space="preserve">Key Challenges of Traditional Banking System</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Inefficiency: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Limited Accessibility: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Lack of Transparency: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Centralization: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Security Deficiency: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rsidR="00000000" w:rsidDel="00000000" w:rsidP="00000000" w:rsidRDefault="00000000" w:rsidRPr="00000000" w14:paraId="000001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Higher Costs: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Lack of Innovation: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Traditional banks may be at a disadvantage because they have been slow to adopt new technologies and innovations with proper security. Their capacity to offer new and improved services to customers may be limited as a result of this.</w:t>
      </w:r>
    </w:p>
    <w:p w:rsidR="00000000" w:rsidDel="00000000" w:rsidP="00000000" w:rsidRDefault="00000000" w:rsidRPr="00000000" w14:paraId="0000011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0">
      <w:pPr>
        <w:pStyle w:val="Heading2"/>
        <w:jc w:val="center"/>
        <w:rPr/>
      </w:pPr>
      <w:r w:rsidDel="00000000" w:rsidR="00000000" w:rsidRPr="00000000">
        <w:rPr>
          <w:rtl w:val="0"/>
        </w:rPr>
        <w:t xml:space="preserve">How can the Banking Sector Benefit from Blockchain Technology?</w:t>
      </w:r>
    </w:p>
    <w:p w:rsidR="00000000" w:rsidDel="00000000" w:rsidP="00000000" w:rsidRDefault="00000000" w:rsidRPr="00000000" w14:paraId="0000012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80806" cy="1488938"/>
            <wp:effectExtent b="0" l="0" r="0" t="0"/>
            <wp:docPr descr="Diagram&#10;&#10;Description automatically generated" id="14" name="image10.jpg"/>
            <a:graphic>
              <a:graphicData uri="http://schemas.openxmlformats.org/drawingml/2006/picture">
                <pic:pic>
                  <pic:nvPicPr>
                    <pic:cNvPr descr="Diagram&#10;&#10;Description automatically generated" id="0" name="image10.jpg"/>
                    <pic:cNvPicPr preferRelativeResize="0"/>
                  </pic:nvPicPr>
                  <pic:blipFill>
                    <a:blip r:embed="rId23"/>
                    <a:srcRect b="0" l="0" r="0" t="0"/>
                    <a:stretch>
                      <a:fillRect/>
                    </a:stretch>
                  </pic:blipFill>
                  <pic:spPr>
                    <a:xfrm>
                      <a:off x="0" y="0"/>
                      <a:ext cx="2680806" cy="14889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Blockchain in Banking emphasizing Distributed Ledger Technology (DLT) </w:t>
      </w:r>
      <w:r w:rsidDel="00000000" w:rsidR="00000000" w:rsidRPr="00000000">
        <w:rPr>
          <w:rFonts w:ascii="Times New Roman" w:cs="Times New Roman" w:eastAsia="Times New Roman" w:hAnsi="Times New Roman"/>
          <w:vertAlign w:val="superscript"/>
          <w:rtl w:val="0"/>
        </w:rPr>
        <w:t xml:space="preserve">[30]</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w:t>
      </w:r>
      <w:r w:rsidDel="00000000" w:rsidR="00000000" w:rsidRPr="00000000">
        <w:rPr>
          <w:rtl w:val="0"/>
        </w:rPr>
        <w:t xml:space="preserve">distributed</w:t>
      </w:r>
      <w:r w:rsidDel="00000000" w:rsidR="00000000" w:rsidRPr="00000000">
        <w:rPr>
          <w:rFonts w:ascii="Times New Roman" w:cs="Times New Roman" w:eastAsia="Times New Roman" w:hAnsi="Times New Roman"/>
          <w:rtl w:val="0"/>
        </w:rPr>
        <w:t xml:space="preserve">. In the financial sector, this may present new opportunities for creativity and competition, which may result in the creation of new goods and services to the advantage of both businesses and customers.</w:t>
      </w:r>
      <w:r w:rsidDel="00000000" w:rsidR="00000000" w:rsidRPr="00000000">
        <w:rPr>
          <w:rtl w:val="0"/>
        </w:rPr>
      </w:r>
    </w:p>
    <w:p w:rsidR="00000000" w:rsidDel="00000000" w:rsidP="00000000" w:rsidRDefault="00000000" w:rsidRPr="00000000" w14:paraId="00000125">
      <w:pPr>
        <w:pStyle w:val="Heading2"/>
        <w:jc w:val="center"/>
        <w:rPr/>
      </w:pPr>
      <w:r w:rsidDel="00000000" w:rsidR="00000000" w:rsidRPr="00000000">
        <w:rPr>
          <w:rtl w:val="0"/>
        </w:rPr>
        <w:t xml:space="preserve">How does a banking system with Blockchain Technology work?</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sidDel="00000000" w:rsidR="00000000" w:rsidRPr="00000000">
        <w:rPr>
          <w:rFonts w:ascii="Times New Roman" w:cs="Times New Roman" w:eastAsia="Times New Roman" w:hAnsi="Times New Roman"/>
          <w:vertAlign w:val="superscript"/>
          <w:rtl w:val="0"/>
        </w:rPr>
        <w:t xml:space="preserve">[27][28][29]</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Making a Blockchain Network</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First, banks need to set up a private blockchain network that only authorized parties can access. They can use existing blockchain platforms like Hyperledger Fabric or Ethereum or create their own.</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Digital wallet creation: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Initiating Transactions: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detail, a customer's transaction is broadcasted to the network and validated by consensus algorithms by multiple nodes. The transaction is possibly approved in the event that it meets specific models, for example, having adequate assets and meeting regulatory requirements.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834640" cy="1379220"/>
            <wp:effectExtent b="0" l="0" r="0" t="0"/>
            <wp:docPr descr="A picture containing diagram&#10;&#10;Description automatically generated" id="15" name="image9.jpg"/>
            <a:graphic>
              <a:graphicData uri="http://schemas.openxmlformats.org/drawingml/2006/picture">
                <pic:pic>
                  <pic:nvPicPr>
                    <pic:cNvPr descr="A picture containing diagram&#10;&#10;Description automatically generated" id="0" name="image9.jpg"/>
                    <pic:cNvPicPr preferRelativeResize="0"/>
                  </pic:nvPicPr>
                  <pic:blipFill>
                    <a:blip r:embed="rId24"/>
                    <a:srcRect b="0" l="0" r="0" t="0"/>
                    <a:stretch>
                      <a:fillRect/>
                    </a:stretch>
                  </pic:blipFill>
                  <pic:spPr>
                    <a:xfrm>
                      <a:off x="0" y="0"/>
                      <a:ext cx="283464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color w:val="000000"/>
          <w:rtl w:val="0"/>
        </w:rPr>
        <w:t xml:space="preserve">: Banking scenario based on Blockchain </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vertAlign w:val="superscript"/>
          <w:rtl w:val="0"/>
        </w:rPr>
        <w:t xml:space="preserve">29</w:t>
      </w:r>
      <w:r w:rsidDel="00000000" w:rsidR="00000000" w:rsidRPr="00000000">
        <w:rPr>
          <w:rFonts w:ascii="Times New Roman" w:cs="Times New Roman" w:eastAsia="Times New Roman" w:hAnsi="Times New Roman"/>
          <w:color w:val="000000"/>
          <w:vertAlign w:val="superscript"/>
          <w:rtl w:val="0"/>
        </w:rPr>
        <w:t xml:space="preserv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Recording Transactions: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Settlement: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Regulation and compliance: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Banks must ensure that they adhere to regulations like Know Your Customer (KYC) and Anti-Money Laundering (AML). They can automate compliance checks and ensure that all transactions comply with regulatory standards by using smart contracts.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Del="00000000" w:rsidR="00000000" w:rsidRPr="00000000">
        <w:rPr>
          <w:rFonts w:ascii="Times New Roman" w:cs="Times New Roman" w:eastAsia="Times New Roman" w:hAnsi="Times New Roman"/>
          <w:vertAlign w:val="superscript"/>
          <w:rtl w:val="0"/>
        </w:rPr>
        <w:t xml:space="preserve">[26]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5">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rsidR="00000000" w:rsidDel="00000000" w:rsidP="00000000" w:rsidRDefault="00000000" w:rsidRPr="00000000" w14:paraId="00000136">
      <w:pPr>
        <w:pStyle w:val="Heading1"/>
        <w:rPr/>
      </w:pPr>
      <w:bookmarkStart w:colFirst="0" w:colLast="0" w:name="_78pa2jrq8658" w:id="9"/>
      <w:bookmarkEnd w:id="9"/>
      <w:r w:rsidDel="00000000" w:rsidR="00000000" w:rsidRPr="00000000">
        <w:rPr>
          <w:rtl w:val="0"/>
        </w:rPr>
        <w:t xml:space="preserve">VIII. SECURITY IMPACT OF BLOCKCHAIN TECHNOLOGY WITH EXISTING SYSTEMS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some typical methods of attack that would not work on a blockchain network. </w:t>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Man-in-the-middle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Central Server Hacking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compromise the central server in a traditional network in order to access sensitive data or disrupt the network. Since there is no central server in a blockchain-based network, this kind of attack would not be possible.</w:t>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DDoS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Race condition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take advantage of concurrency vulnerabilities in a conventional network in order to access sensitive data or disrupt the network. Consensus mechanisms can help prevent race condition attacks in a blockchain-based network.</w:t>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Malicious hubs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rsidR="00000000" w:rsidDel="00000000" w:rsidP="00000000" w:rsidRDefault="00000000" w:rsidRPr="00000000" w14:paraId="000001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Sybil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rsidR="00000000" w:rsidDel="00000000" w:rsidP="00000000" w:rsidRDefault="00000000" w:rsidRPr="00000000" w14:paraId="000001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Replay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try to capture and replay a valid transaction in a traditional network in order to access sensitive information or disrupt the network. Replay attacks can be prevented in a blockchain-based network by employing sequence numbers and other mechanisms.</w:t>
      </w:r>
    </w:p>
    <w:p w:rsidR="00000000" w:rsidDel="00000000" w:rsidP="00000000" w:rsidRDefault="00000000" w:rsidRPr="00000000" w14:paraId="000001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Front-running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rsidR="00000000" w:rsidDel="00000000" w:rsidP="00000000" w:rsidRDefault="00000000" w:rsidRPr="00000000" w14:paraId="000001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18"/>
          <w:szCs w:val="18"/>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Routing attacks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r w:rsidDel="00000000" w:rsidR="00000000" w:rsidRPr="00000000">
        <w:rPr>
          <w:rtl w:val="0"/>
        </w:rPr>
      </w:r>
    </w:p>
    <w:p w:rsidR="00000000" w:rsidDel="00000000" w:rsidP="00000000" w:rsidRDefault="00000000" w:rsidRPr="00000000" w14:paraId="00000142">
      <w:pPr>
        <w:pStyle w:val="Heading1"/>
        <w:jc w:val="center"/>
        <w:rPr/>
      </w:pPr>
      <w:bookmarkStart w:colFirst="0" w:colLast="0" w:name="_3h49g67zxsh6" w:id="10"/>
      <w:bookmarkEnd w:id="10"/>
      <w:r w:rsidDel="00000000" w:rsidR="00000000" w:rsidRPr="00000000">
        <w:rPr>
          <w:rtl w:val="0"/>
        </w:rPr>
        <w:t xml:space="preserve">VIIII. CONCLUSION</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rsidR="00000000" w:rsidDel="00000000" w:rsidP="00000000" w:rsidRDefault="00000000" w:rsidRPr="00000000" w14:paraId="00000145">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1"/>
        <w:rPr/>
      </w:pPr>
      <w:bookmarkStart w:colFirst="0" w:colLast="0" w:name="_1t3h5sf" w:id="11"/>
      <w:bookmarkEnd w:id="11"/>
      <w:r w:rsidDel="00000000" w:rsidR="00000000" w:rsidRPr="00000000">
        <w:rPr>
          <w:rtl w:val="0"/>
        </w:rPr>
        <w:t xml:space="preserve">REFERENCES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https://www.geeksforgeeks.org/how-does-the-blockchain-work/</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Rahayu, Syarifah Bahiyah, et al. Military Blockchain for Supply Chain Management - JESOC.</w:t>
      </w:r>
      <w:hyperlink r:id="rId26">
        <w:r w:rsidDel="00000000" w:rsidR="00000000" w:rsidRPr="00000000">
          <w:rPr>
            <w:rFonts w:ascii="Times New Roman" w:cs="Times New Roman" w:eastAsia="Times New Roman" w:hAnsi="Times New Roman"/>
            <w:color w:val="0563c1"/>
            <w:u w:val="single"/>
            <w:rtl w:val="0"/>
          </w:rPr>
          <w:t xml:space="preserve">https://www.jesoc.com/wp-content/uploads/2019/08/KC13_015.pdf</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 McAbee, Ashley S., et al. Military Intelligence Applications for Blockchain Technology. </w:t>
      </w:r>
      <w:hyperlink r:id="rId27">
        <w:r w:rsidDel="00000000" w:rsidR="00000000" w:rsidRPr="00000000">
          <w:rPr>
            <w:rFonts w:ascii="Times New Roman" w:cs="Times New Roman" w:eastAsia="Times New Roman" w:hAnsi="Times New Roman"/>
            <w:color w:val="0563c1"/>
            <w:u w:val="single"/>
            <w:rtl w:val="0"/>
          </w:rPr>
          <w:t xml:space="preserve">https://pdfs.semanticscholar.org/4db1/edd97c5867ced07692e4c1e277c0fa3205ae.pdf</w:t>
        </w:r>
      </w:hyperlink>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0563c1"/>
            <w:u w:val="single"/>
            <w:rtl w:val="0"/>
          </w:rPr>
          <w:t xml:space="preserve">https://www.bbc.com/news/business-44341490</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Ali Dorri, Salil S. Kanhere, and Raja Jurdak, “Blockchain in Internet of Things: Challenges and Solutions”</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Volkan Dedeoglu, Raja Jurdak, Guntur D. Putra, “A Trust Architecture for Blockchain in IoT”</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Salil S. Kanhere, Raja Jurdaky and Praveen Gauravaram, “Blockchain for IoT Security and Privacy: The Case Study of a Smart Home”</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6">
      <w:pPr>
        <w:numPr>
          <w:ilvl w:val="0"/>
          <w:numId w:val="9"/>
        </w:numPr>
        <w:pBdr>
          <w:top w:space="0" w:sz="0" w:val="nil"/>
          <w:left w:space="0" w:sz="0" w:val="nil"/>
          <w:bottom w:space="0" w:sz="0" w:val="nil"/>
          <w:right w:space="0" w:sz="0" w:val="nil"/>
          <w:between w:space="0" w:sz="0" w:val="nil"/>
        </w:pBdr>
        <w:spacing w:after="50" w:line="180" w:lineRule="auto"/>
        <w:ind w:left="714" w:hanging="35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Raja Jurdak, Ali Dorri, Salil S. Kanhere “Towards an Optimized BlockChain for IoT”.</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50" w:line="180" w:lineRule="auto"/>
        <w:ind w:left="354"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 Anderton, “The business of video games: Market share for gaming platforms in 2019 [infographic]”. Jun 2019. [Online].Available: </w:t>
      </w:r>
      <w:hyperlink r:id="rId29">
        <w:r w:rsidDel="00000000" w:rsidR="00000000" w:rsidRPr="00000000">
          <w:rPr>
            <w:rFonts w:ascii="Times New Roman" w:cs="Times New Roman" w:eastAsia="Times New Roman" w:hAnsi="Times New Roman"/>
            <w:color w:val="0563c1"/>
            <w:u w:val="single"/>
            <w:rtl w:val="0"/>
          </w:rPr>
          <w:t xml:space="preserve">https://www.forbes.com/sites/kevinanderton/2019/06/26/the business-of-video-games-market-share-for-gaming-platforms-in-2019- infographic/6f39edfe7b25</w:t>
        </w:r>
      </w:hyperlink>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 Gough, “Number of gamers worldwide 2021 Aug 2019.[Online].Available: </w:t>
      </w:r>
      <w:hyperlink r:id="rId30">
        <w:r w:rsidDel="00000000" w:rsidR="00000000" w:rsidRPr="00000000">
          <w:rPr>
            <w:rFonts w:ascii="Times New Roman" w:cs="Times New Roman" w:eastAsia="Times New Roman" w:hAnsi="Times New Roman"/>
            <w:color w:val="0563c1"/>
            <w:u w:val="single"/>
            <w:rtl w:val="0"/>
          </w:rPr>
          <w:t xml:space="preserve">https://www.statista.com/statistics/748044/number</w:t>
        </w:r>
      </w:hyperlink>
      <w:r w:rsidDel="00000000" w:rsidR="00000000" w:rsidRPr="00000000">
        <w:rPr>
          <w:rFonts w:ascii="Times New Roman" w:cs="Times New Roman" w:eastAsia="Times New Roman" w:hAnsi="Times New Roman"/>
          <w:color w:val="000000"/>
          <w:rtl w:val="0"/>
        </w:rPr>
        <w:t xml:space="preserve"> video-gamers-world/</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“Ethereum: A next-generation smart contract and decentralised application platform”, Dec 2014</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 Entriken and D. Shirley, “Eip 721: Erc-721 nonfungible token standard”,” Jan 2018.[Online].Available: </w:t>
      </w:r>
      <w:hyperlink r:id="rId31">
        <w:r w:rsidDel="00000000" w:rsidR="00000000" w:rsidRPr="00000000">
          <w:rPr>
            <w:rFonts w:ascii="Times New Roman" w:cs="Times New Roman" w:eastAsia="Times New Roman" w:hAnsi="Times New Roman"/>
            <w:color w:val="0563c1"/>
            <w:u w:val="single"/>
            <w:rtl w:val="0"/>
          </w:rPr>
          <w:t xml:space="preserve">https://eips.ethereum.org/EIPS/eip-721</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F">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 Buterin and F. Vogelsteller Eip 20: Erc-20 token standard, Nov 2015. [Online]. Available: </w:t>
      </w:r>
      <w:hyperlink r:id="rId32">
        <w:r w:rsidDel="00000000" w:rsidR="00000000" w:rsidRPr="00000000">
          <w:rPr>
            <w:rFonts w:ascii="Times New Roman" w:cs="Times New Roman" w:eastAsia="Times New Roman" w:hAnsi="Times New Roman"/>
            <w:color w:val="000000"/>
            <w:rtl w:val="0"/>
          </w:rPr>
          <w:t xml:space="preserve">https://eips.ethereum.org/EIPS/eip-20</w:t>
        </w:r>
      </w:hyperlink>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 Radomski, A. Cooke, and P. Castongua Eip 1155: Erc 1155 multi token standard, ,” Jun 2018. [Online]. Available: https://eips.ethereum.org/EIPS/eip-1155 2020 Second International Conference on Blockchain Computing and Applications (BCCA)</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50" w:line="180" w:lineRule="auto"/>
        <w:ind w:left="36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0563c1"/>
            <w:u w:val="single"/>
            <w:rtl w:val="0"/>
          </w:rPr>
          <w:t xml:space="preserve">https://ethereum.org/en/nft/</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0563c1"/>
            <w:u w:val="single"/>
            <w:rtl w:val="0"/>
          </w:rPr>
          <w:t xml:space="preserve">https://www.toprankedlegal.com/nft-mechanism-and-legal-issues-of-nft-transactions/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0563c1"/>
            <w:u w:val="single"/>
            <w:rtl w:val="0"/>
          </w:rPr>
          <w:t xml:space="preserve">https://www.analyticsinsight.net/nfts-basics-examples-uses-and-benefits/</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0563c1"/>
            <w:u w:val="single"/>
            <w:rtl w:val="0"/>
          </w:rPr>
          <w:t xml:space="preserve">https://aws.amazon.com/blockchain/nfts-explained/</w:t>
        </w:r>
      </w:hyperlink>
      <w:r w:rsidDel="00000000" w:rsidR="00000000" w:rsidRPr="00000000">
        <w:rPr>
          <w:rFonts w:ascii="Times New Roman" w:cs="Times New Roman" w:eastAsia="Times New Roman" w:hAnsi="Times New Roman"/>
          <w:color w:val="0563c1"/>
          <w:u w:val="single"/>
          <w:rtl w:val="0"/>
        </w:rPr>
        <w:t xml:space="preserve"> </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0563c1"/>
            <w:u w:val="single"/>
            <w:rtl w:val="0"/>
          </w:rPr>
          <w:t xml:space="preserve">https://news.bloomberglaw.com/ip-law/the-trendy-hot-nft-market-has-a-new-entrant-patents</w:t>
        </w:r>
      </w:hyperlink>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color w:val="0563c1"/>
          <w:u w:val="single"/>
        </w:rPr>
      </w:pPr>
      <w:r w:rsidDel="00000000" w:rsidR="00000000" w:rsidRPr="00000000">
        <w:rPr>
          <w:rtl w:val="0"/>
        </w:rPr>
      </w:r>
    </w:p>
    <w:p w:rsidR="00000000" w:rsidDel="00000000" w:rsidP="00000000" w:rsidRDefault="00000000" w:rsidRPr="00000000" w14:paraId="0000016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0563c1"/>
            <w:u w:val="single"/>
            <w:rtl w:val="0"/>
          </w:rPr>
          <w:t xml:space="preserve">https://thegivingblock.com/resources/what-is-nft-fundraising/</w:t>
        </w:r>
      </w:hyperlink>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Omar Ali, Mujtaba Momin, Anup Shrestha, Ronnie Das, Fadia Alhajj, Yogesh K. Dwivedi, A review of the key challenges of non-fungible tokens, Technological Forecasting and Social Change, Volume 187, 2023, 122248, ISSN 0040-1625, </w:t>
      </w:r>
      <w:hyperlink r:id="rId39">
        <w:r w:rsidDel="00000000" w:rsidR="00000000" w:rsidRPr="00000000">
          <w:rPr>
            <w:rFonts w:ascii="Times New Roman" w:cs="Times New Roman" w:eastAsia="Times New Roman" w:hAnsi="Times New Roman"/>
            <w:color w:val="000000"/>
            <w:rtl w:val="0"/>
          </w:rPr>
          <w:t xml:space="preserve">https://doi.org/10.1016/j.techfore.2022.122248</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000000"/>
            <w:rtl w:val="0"/>
          </w:rPr>
          <w:t xml:space="preserve">https://www.sciencedirect.com/science/article/pii/S0167811622000544</w:t>
        </w:r>
      </w:hyperlink>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000000"/>
            <w:rtl w:val="0"/>
          </w:rPr>
          <w:t xml:space="preserve">https://support.opensea.io/hc/en-us/articles/4408474998419</w:t>
        </w:r>
      </w:hyperlink>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000000"/>
            <w:rtl w:val="0"/>
          </w:rPr>
          <w:t xml:space="preserve">https://101blockchains.com/smart-contract-security-guide/</w:t>
        </w:r>
      </w:hyperlink>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Kathleen Bridget Wilson, Adam Karg, Hadi Ghaderi, Prospecting non-fungible tokens in the digital economy: Stakeholders and ecosystem, risk and opportunity,Business Horizons,Volume 65, Issue 5,2022,Pages 657-670,ISSN 0007-6813, </w:t>
      </w:r>
      <w:hyperlink r:id="rId43">
        <w:r w:rsidDel="00000000" w:rsidR="00000000" w:rsidRPr="00000000">
          <w:rPr>
            <w:rFonts w:ascii="Times New Roman" w:cs="Times New Roman" w:eastAsia="Times New Roman" w:hAnsi="Times New Roman"/>
            <w:color w:val="000000"/>
            <w:rtl w:val="0"/>
          </w:rPr>
          <w:t xml:space="preserve">https://doi.org/10.1016/j.bushor.2021.10.007</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Guo Y, Liang C. Blockchain application and outlook in the banking industry. Financ Innov 2: 24.</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Hassani H, Huang X, Silva E. Banking with blockchain-ed big data. Journal of Management Analytics. 2018 Oct 2;5(4):256-75.</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Isaak J, Hanna MJ. User data privacy: Facebook, Cambridge Analytica, and privacy protection. Computer. 2018 Aug 14;51(8):56-9.</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Su H, Jung C. Perceptual enhancement of low light images based on two-step noise suppression. IEEE Access. 2018 Jan 8;6:7005-18.</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50" w:line="1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numPr>
          <w:ilvl w:val="0"/>
          <w:numId w:val="9"/>
        </w:numPr>
        <w:pBdr>
          <w:top w:space="0" w:sz="0" w:val="nil"/>
          <w:left w:space="0" w:sz="0" w:val="nil"/>
          <w:bottom w:space="0" w:sz="0" w:val="nil"/>
          <w:right w:space="0" w:sz="0" w:val="nil"/>
          <w:between w:space="0" w:sz="0" w:val="nil"/>
        </w:pBdr>
        <w:spacing w:after="50" w:lin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https://en.wikipedia.org/wiki/History_of_banking/</w:t>
      </w:r>
    </w:p>
    <w:sectPr>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rFonts w:ascii="Calibri" w:cs="Calibri" w:eastAsia="Calibri" w:hAnsi="Calibri"/>
        <w:b w:val="0"/>
        <w:i w:val="0"/>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228" w:lineRule="auto"/>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firstLine="0"/>
      <w:jc w:val="center"/>
    </w:pPr>
    <w:rPr>
      <w:sz w:val="24"/>
      <w:szCs w:val="24"/>
    </w:rPr>
  </w:style>
  <w:style w:type="paragraph" w:styleId="Heading2">
    <w:name w:val="heading 2"/>
    <w:basedOn w:val="Normal"/>
    <w:next w:val="Normal"/>
    <w:pPr>
      <w:keepNext w:val="1"/>
      <w:keepLines w:val="1"/>
      <w:spacing w:after="0" w:before="40" w:lineRule="auto"/>
      <w:jc w:val="center"/>
    </w:pPr>
    <w:rPr>
      <w:b w:val="1"/>
      <w:sz w:val="22"/>
      <w:szCs w:val="22"/>
    </w:rPr>
  </w:style>
  <w:style w:type="paragraph" w:styleId="Heading3">
    <w:name w:val="heading 3"/>
    <w:basedOn w:val="Normal"/>
    <w:next w:val="Normal"/>
    <w:pPr>
      <w:keepNext w:val="1"/>
      <w:keepLines w:val="1"/>
      <w:spacing w:after="0" w:before="40" w:lineRule="auto"/>
      <w:jc w:val="center"/>
    </w:pPr>
    <w:rPr>
      <w:b w:val="1"/>
      <w:sz w:val="22"/>
      <w:szCs w:val="22"/>
    </w:rPr>
  </w:style>
  <w:style w:type="paragraph" w:styleId="Heading4">
    <w:name w:val="heading 4"/>
    <w:basedOn w:val="Normal"/>
    <w:next w:val="Normal"/>
    <w:pPr>
      <w:keepNext w:val="1"/>
      <w:keepLines w:val="1"/>
      <w:spacing w:after="0" w:before="40" w:lineRule="auto"/>
      <w:jc w:val="center"/>
    </w:pPr>
    <w:rPr>
      <w:b w:val="1"/>
      <w:i w:val="1"/>
      <w:sz w:val="22"/>
      <w:szCs w:val="22"/>
    </w:rPr>
  </w:style>
  <w:style w:type="paragraph" w:styleId="Heading5">
    <w:name w:val="heading 5"/>
    <w:basedOn w:val="Normal"/>
    <w:next w:val="Normal"/>
    <w:pPr>
      <w:keepNext w:val="1"/>
      <w:keepLines w:val="1"/>
      <w:spacing w:after="0" w:before="40" w:lineRule="auto"/>
      <w:jc w:val="center"/>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S0167811622000544" TargetMode="External"/><Relationship Id="rId20" Type="http://schemas.openxmlformats.org/officeDocument/2006/relationships/image" Target="media/image5.png"/><Relationship Id="rId42" Type="http://schemas.openxmlformats.org/officeDocument/2006/relationships/hyperlink" Target="https://101blockchains.com/smart-contract-security-guide/" TargetMode="External"/><Relationship Id="rId41" Type="http://schemas.openxmlformats.org/officeDocument/2006/relationships/hyperlink" Target="https://support.opensea.io/hc/en-us/articles/4408474998419" TargetMode="External"/><Relationship Id="rId22" Type="http://schemas.openxmlformats.org/officeDocument/2006/relationships/image" Target="media/image1.jpg"/><Relationship Id="rId21" Type="http://schemas.openxmlformats.org/officeDocument/2006/relationships/image" Target="media/image7.png"/><Relationship Id="rId43" Type="http://schemas.openxmlformats.org/officeDocument/2006/relationships/hyperlink" Target="https://doi.org/10.1016/j.bushor.2021.10.007" TargetMode="External"/><Relationship Id="rId24" Type="http://schemas.openxmlformats.org/officeDocument/2006/relationships/image" Target="media/image9.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s://www.jesoc.com/wp-content/uploads/2019/08/KC13_015.pdf" TargetMode="External"/><Relationship Id="rId25" Type="http://schemas.openxmlformats.org/officeDocument/2006/relationships/hyperlink" Target="https://www.geeksforgeeks.org/how-does-the-blockchain-work/" TargetMode="External"/><Relationship Id="rId28" Type="http://schemas.openxmlformats.org/officeDocument/2006/relationships/hyperlink" Target="https://www.bbc.com/news/business-44341490" TargetMode="External"/><Relationship Id="rId27" Type="http://schemas.openxmlformats.org/officeDocument/2006/relationships/hyperlink" Target="https://pdfs.semanticscholar.org/4db1/edd97c5867ced07692e4c1e277c0fa3205ae.pdf"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forbes.com/sites/kevinanderton/2019/06/26/the%20business-of-video-games-market-share-for-gaming-platforms-in-2019-%20infographic/6f39edfe7b25"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eips.ethereum.org/EIPS/eip-721" TargetMode="External"/><Relationship Id="rId30" Type="http://schemas.openxmlformats.org/officeDocument/2006/relationships/hyperlink" Target="https://www.statista.com/statistics/748044/number" TargetMode="External"/><Relationship Id="rId11" Type="http://schemas.openxmlformats.org/officeDocument/2006/relationships/image" Target="media/image15.png"/><Relationship Id="rId33" Type="http://schemas.openxmlformats.org/officeDocument/2006/relationships/hyperlink" Target="https://ethereum.org/en/nft/" TargetMode="External"/><Relationship Id="rId10" Type="http://schemas.openxmlformats.org/officeDocument/2006/relationships/footer" Target="footer2.xml"/><Relationship Id="rId32" Type="http://schemas.openxmlformats.org/officeDocument/2006/relationships/hyperlink" Target="https://eips.ethereum.org/EIPS/eip-20" TargetMode="External"/><Relationship Id="rId13" Type="http://schemas.openxmlformats.org/officeDocument/2006/relationships/image" Target="media/image11.png"/><Relationship Id="rId35" Type="http://schemas.openxmlformats.org/officeDocument/2006/relationships/hyperlink" Target="https://www.analyticsinsight.net/nfts-basics-examples-uses-and-benefits/" TargetMode="External"/><Relationship Id="rId12" Type="http://schemas.openxmlformats.org/officeDocument/2006/relationships/image" Target="media/image4.png"/><Relationship Id="rId34" Type="http://schemas.openxmlformats.org/officeDocument/2006/relationships/hyperlink" Target="https://www.toprankedlegal.com/nft-mechanism-and-legal-issues-of-nft-transactions/" TargetMode="External"/><Relationship Id="rId15" Type="http://schemas.openxmlformats.org/officeDocument/2006/relationships/image" Target="media/image8.png"/><Relationship Id="rId37" Type="http://schemas.openxmlformats.org/officeDocument/2006/relationships/hyperlink" Target="https://news.bloomberglaw.com/ip-law/the-trendy-hot-nft-market-has-a-new-entrant-patents" TargetMode="External"/><Relationship Id="rId14" Type="http://schemas.openxmlformats.org/officeDocument/2006/relationships/image" Target="media/image14.png"/><Relationship Id="rId36" Type="http://schemas.openxmlformats.org/officeDocument/2006/relationships/hyperlink" Target="https://aws.amazon.com/blockchain/nfts-explained/" TargetMode="External"/><Relationship Id="rId17" Type="http://schemas.openxmlformats.org/officeDocument/2006/relationships/image" Target="media/image13.png"/><Relationship Id="rId39" Type="http://schemas.openxmlformats.org/officeDocument/2006/relationships/hyperlink" Target="https://doi.org/10.1016/j.techfore.2022.122248" TargetMode="External"/><Relationship Id="rId16" Type="http://schemas.openxmlformats.org/officeDocument/2006/relationships/image" Target="media/image3.png"/><Relationship Id="rId38" Type="http://schemas.openxmlformats.org/officeDocument/2006/relationships/hyperlink" Target="https://thegivingblock.com/resources/what-is-nft-fundraising/" TargetMode="External"/><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