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104B" w14:textId="77777777" w:rsidR="000E2FAE" w:rsidRDefault="00000000">
      <w:pPr>
        <w:pBdr>
          <w:top w:val="nil"/>
          <w:left w:val="nil"/>
          <w:bottom w:val="nil"/>
          <w:right w:val="nil"/>
          <w:between w:val="nil"/>
        </w:pBdr>
        <w:spacing w:before="1540" w:after="240" w:line="240" w:lineRule="auto"/>
        <w:jc w:val="center"/>
        <w:rPr>
          <w:color w:val="4472C4"/>
        </w:rPr>
      </w:pPr>
      <w:r>
        <w:rPr>
          <w:noProof/>
          <w:color w:val="000000"/>
        </w:rPr>
        <w:drawing>
          <wp:inline distT="0" distB="0" distL="0" distR="0" wp14:anchorId="078A8A63" wp14:editId="68EB9E1A">
            <wp:extent cx="4276725" cy="1425575"/>
            <wp:effectExtent l="0" t="0" r="0" b="0"/>
            <wp:docPr id="1173170141" name="image7.png" descr="Concordia University | I choose Montréal"/>
            <wp:cNvGraphicFramePr/>
            <a:graphic xmlns:a="http://schemas.openxmlformats.org/drawingml/2006/main">
              <a:graphicData uri="http://schemas.openxmlformats.org/drawingml/2006/picture">
                <pic:pic xmlns:pic="http://schemas.openxmlformats.org/drawingml/2006/picture">
                  <pic:nvPicPr>
                    <pic:cNvPr id="0" name="image7.png" descr="Concordia University | I choose Montréal"/>
                    <pic:cNvPicPr preferRelativeResize="0"/>
                  </pic:nvPicPr>
                  <pic:blipFill>
                    <a:blip r:embed="rId9"/>
                    <a:srcRect/>
                    <a:stretch>
                      <a:fillRect/>
                    </a:stretch>
                  </pic:blipFill>
                  <pic:spPr>
                    <a:xfrm>
                      <a:off x="0" y="0"/>
                      <a:ext cx="4276725" cy="1425575"/>
                    </a:xfrm>
                    <a:prstGeom prst="rect">
                      <a:avLst/>
                    </a:prstGeom>
                    <a:ln/>
                  </pic:spPr>
                </pic:pic>
              </a:graphicData>
            </a:graphic>
          </wp:inline>
        </w:drawing>
      </w:r>
    </w:p>
    <w:p w14:paraId="4522E98F" w14:textId="77777777" w:rsidR="000E2FAE" w:rsidRDefault="00000000">
      <w:pPr>
        <w:pBdr>
          <w:top w:val="single" w:sz="6" w:space="6" w:color="4472C4"/>
          <w:left w:val="nil"/>
          <w:bottom w:val="single" w:sz="6" w:space="6" w:color="4472C4"/>
          <w:right w:val="nil"/>
          <w:between w:val="nil"/>
        </w:pBdr>
        <w:spacing w:after="240" w:line="240" w:lineRule="auto"/>
        <w:jc w:val="center"/>
        <w:rPr>
          <w:smallCaps/>
          <w:color w:val="4472C4"/>
          <w:sz w:val="80"/>
          <w:szCs w:val="80"/>
        </w:rPr>
      </w:pPr>
      <w:r>
        <w:rPr>
          <w:smallCaps/>
          <w:color w:val="4472C4"/>
          <w:sz w:val="72"/>
          <w:szCs w:val="72"/>
        </w:rPr>
        <w:t>ANALYSIS OF PUBLICATIONS ON APPLICATIONS OF BLOCKCHAIN TECHNOLOGY</w:t>
      </w:r>
    </w:p>
    <w:p w14:paraId="6766E465" w14:textId="77777777" w:rsidR="000E2FAE" w:rsidRDefault="00000000">
      <w:pPr>
        <w:pBdr>
          <w:top w:val="nil"/>
          <w:left w:val="nil"/>
          <w:bottom w:val="nil"/>
          <w:right w:val="nil"/>
          <w:between w:val="nil"/>
        </w:pBdr>
        <w:spacing w:after="0" w:line="240" w:lineRule="auto"/>
        <w:jc w:val="center"/>
        <w:rPr>
          <w:color w:val="4472C4"/>
          <w:sz w:val="28"/>
          <w:szCs w:val="28"/>
        </w:rPr>
      </w:pPr>
      <w:r>
        <w:rPr>
          <w:color w:val="4472C4"/>
          <w:sz w:val="28"/>
          <w:szCs w:val="28"/>
        </w:rPr>
        <w:t>INSE 6120 Cryptographic protocols and Network Security</w:t>
      </w:r>
    </w:p>
    <w:p w14:paraId="7154E189" w14:textId="77777777" w:rsidR="000E2FAE" w:rsidRDefault="00000000">
      <w:pPr>
        <w:pBdr>
          <w:top w:val="nil"/>
          <w:left w:val="nil"/>
          <w:bottom w:val="nil"/>
          <w:right w:val="nil"/>
          <w:between w:val="nil"/>
        </w:pBdr>
        <w:spacing w:before="480" w:after="0" w:line="240" w:lineRule="auto"/>
        <w:jc w:val="center"/>
        <w:rPr>
          <w:color w:val="4472C4"/>
        </w:rPr>
      </w:pPr>
      <w:r>
        <w:rPr>
          <w:color w:val="4472C4"/>
        </w:rPr>
        <w:t xml:space="preserve">Presented to: Professor Ivan </w:t>
      </w:r>
      <w:proofErr w:type="spellStart"/>
      <w:r>
        <w:rPr>
          <w:color w:val="4472C4"/>
        </w:rPr>
        <w:t>Pustogarov</w:t>
      </w:r>
      <w:proofErr w:type="spellEnd"/>
    </w:p>
    <w:p w14:paraId="605D45B8" w14:textId="77777777" w:rsidR="000E2FAE" w:rsidRDefault="000E2FAE">
      <w:pPr>
        <w:rPr>
          <w:color w:val="4472C4"/>
        </w:rPr>
      </w:pPr>
    </w:p>
    <w:p w14:paraId="754894E8" w14:textId="77777777" w:rsidR="000E2FAE" w:rsidRDefault="000E2FAE">
      <w:pPr>
        <w:jc w:val="center"/>
      </w:pPr>
    </w:p>
    <w:p w14:paraId="7C858C27" w14:textId="77777777" w:rsidR="000E2FAE" w:rsidRDefault="00000000">
      <w:pPr>
        <w:jc w:val="center"/>
        <w:rPr>
          <w:b/>
        </w:rPr>
      </w:pPr>
      <w:r>
        <w:t xml:space="preserve">Mirza </w:t>
      </w:r>
      <w:proofErr w:type="spellStart"/>
      <w:r>
        <w:t>Aliva</w:t>
      </w:r>
      <w:proofErr w:type="spellEnd"/>
      <w:r>
        <w:t xml:space="preserve"> </w:t>
      </w:r>
      <w:proofErr w:type="spellStart"/>
      <w:r>
        <w:t>Salvin</w:t>
      </w:r>
      <w:proofErr w:type="spellEnd"/>
      <w:proofErr w:type="gramStart"/>
      <w:r>
        <w:tab/>
        <w:t xml:space="preserve">  </w:t>
      </w:r>
      <w:r>
        <w:rPr>
          <w:b/>
        </w:rPr>
        <w:t>40198142</w:t>
      </w:r>
      <w:proofErr w:type="gramEnd"/>
      <w:r>
        <w:rPr>
          <w:b/>
        </w:rPr>
        <w:t xml:space="preserve"> </w:t>
      </w:r>
      <w:r>
        <w:t xml:space="preserve">               </w:t>
      </w:r>
    </w:p>
    <w:p w14:paraId="2A5EA862" w14:textId="77777777" w:rsidR="000E2FAE" w:rsidRDefault="00000000">
      <w:pPr>
        <w:jc w:val="center"/>
        <w:rPr>
          <w:b/>
        </w:rPr>
      </w:pPr>
      <w:r>
        <w:t xml:space="preserve">Md. </w:t>
      </w:r>
      <w:proofErr w:type="spellStart"/>
      <w:r>
        <w:t>Aminul</w:t>
      </w:r>
      <w:proofErr w:type="spellEnd"/>
      <w:r>
        <w:t xml:space="preserve"> Islam</w:t>
      </w:r>
      <w:proofErr w:type="gramStart"/>
      <w:r>
        <w:tab/>
        <w:t xml:space="preserve">  </w:t>
      </w:r>
      <w:r>
        <w:rPr>
          <w:b/>
        </w:rPr>
        <w:t>40203451</w:t>
      </w:r>
      <w:proofErr w:type="gramEnd"/>
    </w:p>
    <w:p w14:paraId="0C6E86F4" w14:textId="77777777" w:rsidR="000E2FAE" w:rsidRDefault="00000000">
      <w:pPr>
        <w:jc w:val="center"/>
        <w:rPr>
          <w:b/>
        </w:rPr>
      </w:pPr>
      <w:proofErr w:type="spellStart"/>
      <w:r>
        <w:t>Saif</w:t>
      </w:r>
      <w:proofErr w:type="spellEnd"/>
      <w:r>
        <w:t xml:space="preserve"> </w:t>
      </w:r>
      <w:proofErr w:type="spellStart"/>
      <w:r>
        <w:t>Manjar</w:t>
      </w:r>
      <w:proofErr w:type="spellEnd"/>
      <w:r>
        <w:t xml:space="preserve"> Ahmad</w:t>
      </w:r>
      <w:proofErr w:type="gramStart"/>
      <w:r>
        <w:tab/>
        <w:t xml:space="preserve">  </w:t>
      </w:r>
      <w:r>
        <w:rPr>
          <w:b/>
        </w:rPr>
        <w:t>40217056</w:t>
      </w:r>
      <w:proofErr w:type="gramEnd"/>
    </w:p>
    <w:p w14:paraId="073BFFD5" w14:textId="77777777" w:rsidR="000E2FAE" w:rsidRDefault="00000000">
      <w:pPr>
        <w:jc w:val="center"/>
      </w:pPr>
      <w:r>
        <w:t xml:space="preserve">           Taufiq Al-Din</w:t>
      </w:r>
      <w:r>
        <w:tab/>
        <w:t xml:space="preserve">            </w:t>
      </w:r>
      <w:r>
        <w:rPr>
          <w:b/>
        </w:rPr>
        <w:t xml:space="preserve">  40217260</w:t>
      </w:r>
      <w:r>
        <w:tab/>
      </w:r>
    </w:p>
    <w:p w14:paraId="23D242E8" w14:textId="77777777" w:rsidR="000E2FAE" w:rsidRDefault="00000000">
      <w:pPr>
        <w:jc w:val="center"/>
        <w:rPr>
          <w:b/>
        </w:rPr>
      </w:pPr>
      <w:r>
        <w:t xml:space="preserve">Kareem </w:t>
      </w:r>
      <w:proofErr w:type="spellStart"/>
      <w:r>
        <w:t>Shamayleh</w:t>
      </w:r>
      <w:proofErr w:type="spellEnd"/>
      <w:proofErr w:type="gramStart"/>
      <w:r>
        <w:tab/>
        <w:t xml:space="preserve">  </w:t>
      </w:r>
      <w:r>
        <w:rPr>
          <w:b/>
        </w:rPr>
        <w:t>40222388</w:t>
      </w:r>
      <w:proofErr w:type="gramEnd"/>
    </w:p>
    <w:p w14:paraId="545D7E6B" w14:textId="77777777" w:rsidR="000E2FAE" w:rsidRDefault="000E2FAE"/>
    <w:p w14:paraId="21C7BB4B" w14:textId="77777777" w:rsidR="000E2FAE" w:rsidRDefault="000E2FAE"/>
    <w:p w14:paraId="0668FFB8" w14:textId="77777777" w:rsidR="000E2FAE" w:rsidRDefault="000E2FAE">
      <w:pPr>
        <w:sectPr w:rsidR="000E2FAE">
          <w:footerReference w:type="even" r:id="rId10"/>
          <w:footerReference w:type="default" r:id="rId11"/>
          <w:pgSz w:w="12240" w:h="15840"/>
          <w:pgMar w:top="1440" w:right="1440" w:bottom="1440" w:left="1440" w:header="720" w:footer="720" w:gutter="0"/>
          <w:pgNumType w:start="0"/>
          <w:cols w:space="720"/>
          <w:titlePg/>
        </w:sectPr>
      </w:pPr>
    </w:p>
    <w:p w14:paraId="723ED4FA" w14:textId="77777777" w:rsidR="005345C1" w:rsidRDefault="005345C1" w:rsidP="005345C1"/>
    <w:p w14:paraId="3BE846B9" w14:textId="77777777" w:rsidR="005345C1" w:rsidRDefault="005345C1" w:rsidP="005345C1"/>
    <w:p w14:paraId="194EEE32" w14:textId="2AA5D4AC" w:rsidR="005345C1" w:rsidRDefault="005345C1" w:rsidP="005345C1">
      <w:pPr>
        <w:jc w:val="both"/>
      </w:pPr>
      <w:r w:rsidRPr="005345C1">
        <w:rPr>
          <w:b/>
          <w:bCs/>
        </w:rPr>
        <w:lastRenderedPageBreak/>
        <w:t>Abstract—</w:t>
      </w:r>
      <w: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14:paraId="49D412A7" w14:textId="0414BDD3" w:rsidR="005345C1" w:rsidRDefault="005345C1" w:rsidP="005345C1">
      <w:pPr>
        <w:jc w:val="both"/>
      </w:pPr>
      <w:r w:rsidRPr="005345C1">
        <w:rPr>
          <w:b/>
          <w:bCs/>
        </w:rPr>
        <w:t>Keywords—</w:t>
      </w:r>
      <w:r>
        <w:t xml:space="preserve"> Blockchain in Military, IoT, Video Games, NFTs, Blockchain in Banking.</w:t>
      </w:r>
    </w:p>
    <w:p w14:paraId="0AEC69DC" w14:textId="77777777" w:rsidR="005345C1" w:rsidRDefault="005345C1" w:rsidP="005345C1">
      <w:pPr>
        <w:pStyle w:val="Heading1"/>
        <w:ind w:left="720" w:firstLine="720"/>
      </w:pPr>
      <w:r>
        <w:t>Introduction</w:t>
      </w:r>
    </w:p>
    <w:p w14:paraId="76C6E8CB" w14:textId="7C6E27F8" w:rsidR="000E2FAE" w:rsidRDefault="00000000" w:rsidP="00B11495">
      <w:pPr>
        <w:spacing w:before="240" w:after="240"/>
        <w:ind w:firstLine="720"/>
        <w:jc w:val="both"/>
      </w:pPr>
      <w:r>
        <w:t xml:space="preserve">Blockchain technology's rising popularity may be attributed to its promise of reliable, immutable, and </w:t>
      </w:r>
      <w:r w:rsidR="00C02B9C">
        <w:t>decentralized</w:t>
      </w:r>
      <w:r>
        <w:t xml:space="preserve"> record-</w:t>
      </w:r>
      <w:r>
        <w:t>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14:paraId="1C0E887A" w14:textId="36157A79" w:rsidR="000E2FAE" w:rsidRDefault="00000000">
      <w:pPr>
        <w:spacing w:before="240" w:after="240"/>
        <w:jc w:val="both"/>
      </w:pPr>
      <w:r>
        <w:t xml:space="preserve">In this project report, we will study many publications/projects that use blockchain technology as the underlying technology. To do this, we have opted to have each member </w:t>
      </w:r>
      <w:r>
        <w:lastRenderedPageBreak/>
        <w:t xml:space="preserve">perform research on a separate subject in which blockchain technology was </w:t>
      </w:r>
      <w:r w:rsidR="005345C1">
        <w:t>utilized</w:t>
      </w:r>
      <w:r>
        <w:t>.</w:t>
      </w:r>
    </w:p>
    <w:p w14:paraId="74967301" w14:textId="77777777" w:rsidR="000E2FAE" w:rsidRDefault="00000000">
      <w:pPr>
        <w:pStyle w:val="Heading1"/>
        <w:jc w:val="center"/>
      </w:pPr>
      <w:bookmarkStart w:id="0" w:name="_heading=h.akjzri4g8i0w" w:colFirst="0" w:colLast="0"/>
      <w:bookmarkEnd w:id="0"/>
      <w:r>
        <w:t>Blockchain Mechanism</w:t>
      </w:r>
    </w:p>
    <w:p w14:paraId="4AA07BED" w14:textId="2A9EE494" w:rsidR="000E2FAE" w:rsidRDefault="00000000" w:rsidP="00C02B9C">
      <w:pPr>
        <w:spacing w:before="240" w:after="240"/>
        <w:ind w:firstLine="720"/>
        <w:jc w:val="both"/>
      </w:pPr>
      <w: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w:t>
      </w:r>
      <w:r w:rsidR="00C02B9C">
        <w:t>decentralized</w:t>
      </w:r>
      <w:r>
        <w:t xml:space="preserve">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w:t>
      </w:r>
      <w:proofErr w:type="spellStart"/>
      <w:r>
        <w:t>PoW</w:t>
      </w:r>
      <w:proofErr w:type="spellEnd"/>
      <w:r>
        <w:t>), Proof-of-Stake (</w:t>
      </w:r>
      <w:proofErr w:type="spellStart"/>
      <w:r>
        <w:t>PoS</w:t>
      </w:r>
      <w:proofErr w:type="spellEnd"/>
      <w:r>
        <w:t>), and Delegated Proof-of-Stake (</w:t>
      </w:r>
      <w:proofErr w:type="spellStart"/>
      <w:r>
        <w:t>DPoS</w:t>
      </w:r>
      <w:proofErr w:type="spellEnd"/>
      <w:r>
        <w:t>) are all examples of consensus procedures (</w:t>
      </w:r>
      <w:proofErr w:type="spellStart"/>
      <w:r>
        <w:t>DPoS</w:t>
      </w:r>
      <w:proofErr w:type="spellEnd"/>
      <w:r>
        <w:t>).</w:t>
      </w:r>
    </w:p>
    <w:p w14:paraId="00940E0C" w14:textId="52B50D75" w:rsidR="000E2FAE" w:rsidRDefault="00000000">
      <w:pPr>
        <w:spacing w:before="240" w:after="240"/>
        <w:jc w:val="both"/>
      </w:pPr>
      <w:r>
        <w:t xml:space="preserve"> </w:t>
      </w:r>
    </w:p>
    <w:p w14:paraId="4AEB8713" w14:textId="77777777" w:rsidR="000E2FAE" w:rsidRDefault="00000000">
      <w:pPr>
        <w:spacing w:before="240" w:after="240"/>
      </w:pPr>
      <w:r>
        <w:t xml:space="preserve"> </w:t>
      </w:r>
      <w:r>
        <w:rPr>
          <w:noProof/>
        </w:rPr>
        <w:drawing>
          <wp:inline distT="114300" distB="114300" distL="114300" distR="114300" wp14:anchorId="321D36BE" wp14:editId="25C9F50F">
            <wp:extent cx="2743200" cy="1371600"/>
            <wp:effectExtent l="0" t="0" r="0" b="0"/>
            <wp:docPr id="11731701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743200" cy="1371600"/>
                    </a:xfrm>
                    <a:prstGeom prst="rect">
                      <a:avLst/>
                    </a:prstGeom>
                    <a:ln/>
                  </pic:spPr>
                </pic:pic>
              </a:graphicData>
            </a:graphic>
          </wp:inline>
        </w:drawing>
      </w:r>
    </w:p>
    <w:p w14:paraId="32E6BEE7" w14:textId="3A324889" w:rsidR="000E2FAE" w:rsidRPr="005345C1" w:rsidRDefault="00000000" w:rsidP="005345C1">
      <w:pPr>
        <w:spacing w:before="240" w:after="240"/>
        <w:jc w:val="center"/>
        <w:rPr>
          <w:b/>
          <w:vertAlign w:val="superscript"/>
        </w:rPr>
      </w:pPr>
      <w:r>
        <w:rPr>
          <w:rFonts w:ascii="Times New Roman" w:eastAsia="Times New Roman" w:hAnsi="Times New Roman" w:cs="Times New Roman"/>
          <w:sz w:val="20"/>
          <w:szCs w:val="20"/>
        </w:rPr>
        <w:t>Figure 1: Blockchain Mechanism</w:t>
      </w:r>
      <w:r>
        <w:rPr>
          <w:rFonts w:ascii="Times New Roman" w:eastAsia="Times New Roman" w:hAnsi="Times New Roman" w:cs="Times New Roman"/>
          <w:sz w:val="20"/>
          <w:szCs w:val="20"/>
          <w:vertAlign w:val="superscript"/>
        </w:rPr>
        <w:t>[1]</w:t>
      </w:r>
      <w:r>
        <w:t xml:space="preserve"> </w:t>
      </w:r>
    </w:p>
    <w:p w14:paraId="59366D0C" w14:textId="77777777" w:rsidR="000E2FAE" w:rsidRDefault="00000000">
      <w:pPr>
        <w:spacing w:before="240" w:after="240"/>
        <w:jc w:val="both"/>
      </w:pPr>
      <w: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w:t>
      </w:r>
      <w:proofErr w:type="spellStart"/>
      <w:r>
        <w:t>PoS</w:t>
      </w:r>
      <w:proofErr w:type="spellEnd"/>
      <w:r>
        <w:t>, users are selected to verify transactions in proportion to the quantity of bitcoin they own. It follows that the greater a user's holdings of bitcoin, the more likely they are to be selected to authenticate transactions.</w:t>
      </w:r>
    </w:p>
    <w:p w14:paraId="180249FE" w14:textId="6C1A9F03" w:rsidR="000E2FAE" w:rsidRDefault="00000000">
      <w:pPr>
        <w:spacing w:before="240" w:after="240"/>
        <w:jc w:val="both"/>
        <w:sectPr w:rsidR="000E2FAE">
          <w:type w:val="continuous"/>
          <w:pgSz w:w="12240" w:h="15840"/>
          <w:pgMar w:top="1440" w:right="1440" w:bottom="1440" w:left="1440" w:header="720" w:footer="720" w:gutter="0"/>
          <w:pgNumType w:start="0"/>
          <w:cols w:num="2" w:space="720" w:equalWidth="0">
            <w:col w:w="4320" w:space="720"/>
            <w:col w:w="4320" w:space="0"/>
          </w:cols>
          <w:titlePg/>
        </w:sectPr>
      </w:pPr>
      <w:r>
        <w:t xml:space="preserve">As a </w:t>
      </w:r>
      <w:r w:rsidR="00C02B9C">
        <w:t>decentralized</w:t>
      </w:r>
      <w:r>
        <w:t>, secure, and transparent ledger system, blockchain technology has the potential to significantly alter several markets. We anticipate that as blockchain develops further, new, and creative applications will emerg</w:t>
      </w:r>
      <w:r w:rsidR="005345C1">
        <w:t>e</w:t>
      </w:r>
    </w:p>
    <w:p w14:paraId="05E9632D" w14:textId="77777777" w:rsidR="000E2FAE" w:rsidRDefault="00C23ED3">
      <w:pPr>
        <w:sectPr w:rsidR="000E2FAE">
          <w:type w:val="continuous"/>
          <w:pgSz w:w="12240" w:h="15840"/>
          <w:pgMar w:top="1440" w:right="1440" w:bottom="1440" w:left="1440" w:header="720" w:footer="720" w:gutter="0"/>
          <w:cols w:space="720"/>
        </w:sectPr>
      </w:pPr>
      <w:r>
        <w:rPr>
          <w:noProof/>
        </w:rPr>
        <w:pict w14:anchorId="4FCB18B7">
          <v:rect id="_x0000_i1025" alt="" style="width:451.3pt;height:.05pt;mso-width-percent:0;mso-height-percent:0;mso-width-percent:0;mso-height-percent:0" o:hralign="center" o:hrstd="t" o:hr="t" fillcolor="#a0a0a0" stroked="f"/>
        </w:pict>
      </w:r>
    </w:p>
    <w:p w14:paraId="658E6CCB" w14:textId="77777777" w:rsidR="000E2FAE" w:rsidRDefault="00000000">
      <w:pPr>
        <w:pStyle w:val="Heading1"/>
        <w:jc w:val="center"/>
      </w:pPr>
      <w:bookmarkStart w:id="1" w:name="_heading=h.30j0zll" w:colFirst="0" w:colLast="0"/>
      <w:bookmarkEnd w:id="1"/>
      <w:r>
        <w:t>Blockchain in the Military</w:t>
      </w:r>
    </w:p>
    <w:p w14:paraId="23F09179" w14:textId="77777777" w:rsidR="000E2FAE" w:rsidRDefault="000E2FAE"/>
    <w:p w14:paraId="5F098DBF" w14:textId="77777777" w:rsidR="000E2FAE" w:rsidRDefault="00000000">
      <w:pPr>
        <w:pStyle w:val="Heading2"/>
        <w:jc w:val="center"/>
      </w:pPr>
      <w:bookmarkStart w:id="2" w:name="_heading=h.1fob9te" w:colFirst="0" w:colLast="0"/>
      <w:bookmarkEnd w:id="2"/>
      <w:r>
        <w:t>Military Blockchain for Supply Chain Management</w:t>
      </w:r>
      <w:r>
        <w:rPr>
          <w:vertAlign w:val="superscript"/>
        </w:rPr>
        <w:t xml:space="preserve"> [2]</w:t>
      </w:r>
    </w:p>
    <w:p w14:paraId="00F15E85" w14:textId="2900450A" w:rsidR="000E2FAE" w:rsidRDefault="00000000" w:rsidP="00C02B9C">
      <w:pPr>
        <w:pStyle w:val="Heading3"/>
        <w:jc w:val="center"/>
      </w:pPr>
      <w:bookmarkStart w:id="3" w:name="_heading=h.3znysh7" w:colFirst="0" w:colLast="0"/>
      <w:bookmarkEnd w:id="3"/>
      <w:r>
        <w:t>Literature Review</w:t>
      </w:r>
    </w:p>
    <w:p w14:paraId="46C3CE63" w14:textId="77777777" w:rsidR="000E2FAE" w:rsidRDefault="00000000" w:rsidP="00C02B9C">
      <w:pPr>
        <w:ind w:firstLine="720"/>
        <w:jc w:val="both"/>
      </w:pPr>
      <w:r>
        <w:t xml:space="preserve">In this article the authors describe the importance of supply chain management, especially in military parts transportation. The article begins with a simple explanation of what supply chain management (SCM) is and what </w:t>
      </w:r>
      <w:r>
        <w:t>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60D17D09" w14:textId="77777777" w:rsidR="000E2FAE" w:rsidRDefault="00000000" w:rsidP="005345C1">
      <w:pPr>
        <w:jc w:val="both"/>
      </w:pPr>
      <w:r>
        <w:lastRenderedPageBreak/>
        <w:t>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14:paraId="5FB6BC1A" w14:textId="6EE69BFB" w:rsidR="000E2FAE" w:rsidRDefault="00000000" w:rsidP="005345C1">
      <w:pPr>
        <w:jc w:val="both"/>
      </w:pPr>
      <w:r>
        <w:t xml:space="preserve">Blockchain technology as described in its essence is a </w:t>
      </w:r>
      <w:r w:rsidR="00C02B9C">
        <w:t>decentralized</w:t>
      </w:r>
      <w:r>
        <w:t xml:space="preserve">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05B18A0" w14:textId="77777777" w:rsidR="000E2FAE" w:rsidRDefault="00000000" w:rsidP="005345C1">
      <w:pPr>
        <w:jc w:val="both"/>
      </w:pPr>
      <w:r>
        <w:t xml:space="preserve">Only few military defenses are exploring the need for blockchain technology due to the tech’s secure nature, according to the article there are seven possible cases for blockchain technology to be applied for military defense: </w:t>
      </w:r>
    </w:p>
    <w:p w14:paraId="41CC6A2C" w14:textId="77777777" w:rsidR="000E2FAE" w:rsidRDefault="00000000" w:rsidP="005345C1">
      <w:pPr>
        <w:numPr>
          <w:ilvl w:val="0"/>
          <w:numId w:val="1"/>
        </w:numPr>
        <w:pBdr>
          <w:top w:val="nil"/>
          <w:left w:val="nil"/>
          <w:bottom w:val="nil"/>
          <w:right w:val="nil"/>
          <w:between w:val="nil"/>
        </w:pBdr>
        <w:spacing w:after="0"/>
        <w:jc w:val="both"/>
      </w:pPr>
      <w:r>
        <w:rPr>
          <w:color w:val="000000"/>
        </w:rPr>
        <w:t>Tracing Defense Shipments and Contracts.</w:t>
      </w:r>
    </w:p>
    <w:p w14:paraId="5A11EEBA" w14:textId="77777777" w:rsidR="000E2FAE" w:rsidRDefault="00000000" w:rsidP="005345C1">
      <w:pPr>
        <w:numPr>
          <w:ilvl w:val="0"/>
          <w:numId w:val="1"/>
        </w:numPr>
        <w:pBdr>
          <w:top w:val="nil"/>
          <w:left w:val="nil"/>
          <w:bottom w:val="nil"/>
          <w:right w:val="nil"/>
          <w:between w:val="nil"/>
        </w:pBdr>
        <w:spacing w:after="0"/>
        <w:jc w:val="both"/>
      </w:pPr>
      <w:r>
        <w:rPr>
          <w:color w:val="000000"/>
        </w:rPr>
        <w:t>Secure government and battlefield messaging.</w:t>
      </w:r>
    </w:p>
    <w:p w14:paraId="7D004E80" w14:textId="77777777" w:rsidR="000E2FAE" w:rsidRDefault="00000000" w:rsidP="005345C1">
      <w:pPr>
        <w:numPr>
          <w:ilvl w:val="0"/>
          <w:numId w:val="1"/>
        </w:numPr>
        <w:pBdr>
          <w:top w:val="nil"/>
          <w:left w:val="nil"/>
          <w:bottom w:val="nil"/>
          <w:right w:val="nil"/>
          <w:between w:val="nil"/>
        </w:pBdr>
        <w:spacing w:after="0"/>
        <w:jc w:val="both"/>
      </w:pPr>
      <w:r>
        <w:rPr>
          <w:color w:val="000000"/>
        </w:rPr>
        <w:t>Cyber warfare preparedness.</w:t>
      </w:r>
    </w:p>
    <w:p w14:paraId="0FD08B26" w14:textId="77777777" w:rsidR="000E2FAE" w:rsidRDefault="00000000" w:rsidP="005345C1">
      <w:pPr>
        <w:numPr>
          <w:ilvl w:val="0"/>
          <w:numId w:val="1"/>
        </w:numPr>
        <w:pBdr>
          <w:top w:val="nil"/>
          <w:left w:val="nil"/>
          <w:bottom w:val="nil"/>
          <w:right w:val="nil"/>
          <w:between w:val="nil"/>
        </w:pBdr>
        <w:spacing w:after="0"/>
        <w:jc w:val="both"/>
      </w:pPr>
      <w:r>
        <w:rPr>
          <w:color w:val="000000"/>
        </w:rPr>
        <w:t>Preventing data theft.</w:t>
      </w:r>
    </w:p>
    <w:p w14:paraId="4E76F404" w14:textId="77777777" w:rsidR="000E2FAE" w:rsidRDefault="00000000" w:rsidP="005345C1">
      <w:pPr>
        <w:numPr>
          <w:ilvl w:val="0"/>
          <w:numId w:val="1"/>
        </w:numPr>
        <w:pBdr>
          <w:top w:val="nil"/>
          <w:left w:val="nil"/>
          <w:bottom w:val="nil"/>
          <w:right w:val="nil"/>
          <w:between w:val="nil"/>
        </w:pBdr>
        <w:spacing w:after="0"/>
        <w:jc w:val="both"/>
      </w:pPr>
      <w:r>
        <w:rPr>
          <w:color w:val="000000"/>
        </w:rPr>
        <w:t>Protecting weapons systems.</w:t>
      </w:r>
    </w:p>
    <w:p w14:paraId="447C14AB" w14:textId="77777777" w:rsidR="000E2FAE" w:rsidRDefault="00000000" w:rsidP="005345C1">
      <w:pPr>
        <w:numPr>
          <w:ilvl w:val="0"/>
          <w:numId w:val="1"/>
        </w:numPr>
        <w:pBdr>
          <w:top w:val="nil"/>
          <w:left w:val="nil"/>
          <w:bottom w:val="nil"/>
          <w:right w:val="nil"/>
          <w:between w:val="nil"/>
        </w:pBdr>
        <w:spacing w:after="0"/>
        <w:jc w:val="both"/>
      </w:pPr>
      <w:r>
        <w:rPr>
          <w:color w:val="000000"/>
        </w:rPr>
        <w:t>Military additive manufacturing.</w:t>
      </w:r>
    </w:p>
    <w:p w14:paraId="6731CE71" w14:textId="77777777" w:rsidR="000E2FAE" w:rsidRDefault="00000000" w:rsidP="005345C1">
      <w:pPr>
        <w:numPr>
          <w:ilvl w:val="0"/>
          <w:numId w:val="1"/>
        </w:numPr>
        <w:pBdr>
          <w:top w:val="nil"/>
          <w:left w:val="nil"/>
          <w:bottom w:val="nil"/>
          <w:right w:val="nil"/>
          <w:between w:val="nil"/>
        </w:pBdr>
        <w:jc w:val="both"/>
      </w:pPr>
      <w:r>
        <w:rPr>
          <w:color w:val="000000"/>
        </w:rPr>
        <w:t>NATO applications.</w:t>
      </w:r>
    </w:p>
    <w:p w14:paraId="7CC9BB95" w14:textId="77777777" w:rsidR="000E2FAE" w:rsidRDefault="00000000" w:rsidP="005345C1">
      <w:pPr>
        <w:jc w:val="both"/>
      </w:pPr>
      <w:r>
        <w:t>The publication will focus mainly on the 1</w:t>
      </w:r>
      <w:r>
        <w:rPr>
          <w:vertAlign w:val="superscript"/>
        </w:rPr>
        <w:t>st</w:t>
      </w:r>
      <w:r>
        <w:t xml:space="preserve"> application, in the case for military SCM, it is a complex matter, unlike privatized SCM.</w:t>
      </w:r>
    </w:p>
    <w:p w14:paraId="622E50F7" w14:textId="77777777" w:rsidR="000E2FAE" w:rsidRDefault="00000000" w:rsidP="005345C1">
      <w:pPr>
        <w:jc w:val="both"/>
      </w:pPr>
      <w:r>
        <w:t xml:space="preserve">The proposed framework in the paper is for Navy defense shipments, even though it is called the </w:t>
      </w:r>
      <w:r>
        <w:t>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25E50E17" w14:textId="77777777" w:rsidR="000E2FAE" w:rsidRDefault="00000000">
      <w:r>
        <w:rPr>
          <w:noProof/>
        </w:rPr>
        <w:drawing>
          <wp:anchor distT="0" distB="0" distL="114300" distR="114300" simplePos="0" relativeHeight="251658240" behindDoc="0" locked="0" layoutInCell="1" hidden="0" allowOverlap="1" wp14:anchorId="72242345" wp14:editId="6F69FAC9">
            <wp:simplePos x="0" y="0"/>
            <wp:positionH relativeFrom="column">
              <wp:posOffset>1</wp:posOffset>
            </wp:positionH>
            <wp:positionV relativeFrom="paragraph">
              <wp:posOffset>293486</wp:posOffset>
            </wp:positionV>
            <wp:extent cx="2764155" cy="1817370"/>
            <wp:effectExtent l="0" t="0" r="0" b="0"/>
            <wp:wrapSquare wrapText="bothSides" distT="0" distB="0" distL="114300" distR="114300"/>
            <wp:docPr id="1173170154"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13"/>
                    <a:srcRect/>
                    <a:stretch>
                      <a:fillRect/>
                    </a:stretch>
                  </pic:blipFill>
                  <pic:spPr>
                    <a:xfrm>
                      <a:off x="0" y="0"/>
                      <a:ext cx="2764155" cy="1817370"/>
                    </a:xfrm>
                    <a:prstGeom prst="rect">
                      <a:avLst/>
                    </a:prstGeom>
                    <a:ln/>
                  </pic:spPr>
                </pic:pic>
              </a:graphicData>
            </a:graphic>
          </wp:anchor>
        </w:drawing>
      </w:r>
    </w:p>
    <w:p w14:paraId="5F5A5395" w14:textId="77777777" w:rsidR="000E2FAE"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595959"/>
          <w:sz w:val="18"/>
          <w:szCs w:val="18"/>
        </w:rPr>
      </w:pPr>
      <w:r>
        <w:rPr>
          <w:rFonts w:ascii="Times New Roman" w:eastAsia="Times New Roman" w:hAnsi="Times New Roman" w:cs="Times New Roman"/>
          <w:color w:val="595959"/>
          <w:sz w:val="18"/>
          <w:szCs w:val="18"/>
        </w:rPr>
        <w:t xml:space="preserve">  </w:t>
      </w:r>
      <w:r>
        <w:rPr>
          <w:rFonts w:ascii="Times New Roman" w:eastAsia="Times New Roman" w:hAnsi="Times New Roman" w:cs="Times New Roman"/>
          <w:color w:val="000000"/>
          <w:sz w:val="20"/>
          <w:szCs w:val="20"/>
        </w:rPr>
        <w:t xml:space="preserve"> Figure </w:t>
      </w:r>
      <w:r>
        <w:rPr>
          <w:rFonts w:ascii="Times New Roman" w:eastAsia="Times New Roman" w:hAnsi="Times New Roman" w:cs="Times New Roman"/>
          <w:sz w:val="20"/>
          <w:szCs w:val="20"/>
        </w:rPr>
        <w:t>2</w:t>
      </w:r>
      <w:r>
        <w:rPr>
          <w:rFonts w:ascii="Times New Roman" w:eastAsia="Times New Roman" w:hAnsi="Times New Roman" w:cs="Times New Roman"/>
          <w:color w:val="000000"/>
          <w:sz w:val="20"/>
          <w:szCs w:val="20"/>
        </w:rPr>
        <w:t xml:space="preserve">: Blockchain recommendation for the Navy </w:t>
      </w:r>
      <w:proofErr w:type="gramStart"/>
      <w:r>
        <w:rPr>
          <w:rFonts w:ascii="Times New Roman" w:eastAsia="Times New Roman" w:hAnsi="Times New Roman" w:cs="Times New Roman"/>
          <w:color w:val="000000"/>
          <w:sz w:val="20"/>
          <w:szCs w:val="20"/>
        </w:rPr>
        <w:t>SCM</w:t>
      </w:r>
      <w:r>
        <w:rPr>
          <w:rFonts w:ascii="Times New Roman" w:eastAsia="Times New Roman" w:hAnsi="Times New Roman" w:cs="Times New Roman"/>
          <w:color w:val="000000"/>
          <w:sz w:val="20"/>
          <w:szCs w:val="20"/>
          <w:vertAlign w:val="superscript"/>
        </w:rPr>
        <w:t>[</w:t>
      </w:r>
      <w:proofErr w:type="gramEnd"/>
      <w:r>
        <w:rPr>
          <w:rFonts w:ascii="Times New Roman" w:eastAsia="Times New Roman" w:hAnsi="Times New Roman" w:cs="Times New Roman"/>
          <w:sz w:val="20"/>
          <w:szCs w:val="20"/>
          <w:vertAlign w:val="superscript"/>
        </w:rPr>
        <w:t>2</w:t>
      </w:r>
      <w:r>
        <w:rPr>
          <w:rFonts w:ascii="Times New Roman" w:eastAsia="Times New Roman" w:hAnsi="Times New Roman" w:cs="Times New Roman"/>
          <w:color w:val="000000"/>
          <w:sz w:val="20"/>
          <w:szCs w:val="20"/>
          <w:vertAlign w:val="superscript"/>
        </w:rPr>
        <w:t>]</w:t>
      </w:r>
    </w:p>
    <w:p w14:paraId="2745630E" w14:textId="77777777" w:rsidR="000E2FAE" w:rsidRDefault="00000000" w:rsidP="005345C1">
      <w:pPr>
        <w:jc w:val="both"/>
      </w:pPr>
      <w:r>
        <w:t xml:space="preserve">The above figure is the proposed blockchain adaptation to the Navy SCM, </w:t>
      </w:r>
      <w:proofErr w:type="gramStart"/>
      <w:r>
        <w:t>As</w:t>
      </w:r>
      <w:proofErr w:type="gramEnd"/>
      <w:r>
        <w:t xml:space="preserve">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14:paraId="2BF5E774" w14:textId="77777777" w:rsidR="000E2FAE" w:rsidRDefault="00000000" w:rsidP="005345C1">
      <w:pPr>
        <w:jc w:val="both"/>
      </w:pPr>
      <w:r>
        <w:t xml:space="preserve">This specific blockchain like all others keeps a ledger at each node that gets updated with each transaction, but uniquely it allows the navy depot </w:t>
      </w:r>
      <w:r>
        <w:lastRenderedPageBreak/>
        <w:t xml:space="preserve">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69AE103" w14:textId="06D222D7" w:rsidR="000E2FAE" w:rsidRDefault="00000000" w:rsidP="00B11495">
      <w:pPr>
        <w:jc w:val="both"/>
      </w:pPr>
      <w:r>
        <w:t>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14:paraId="7EB6F180" w14:textId="77777777" w:rsidR="000E2FAE" w:rsidRDefault="00000000">
      <w:pPr>
        <w:pStyle w:val="Heading2"/>
        <w:jc w:val="center"/>
        <w:rPr>
          <w:vertAlign w:val="superscript"/>
        </w:rPr>
      </w:pPr>
      <w:bookmarkStart w:id="4" w:name="_heading=h.2et92p0" w:colFirst="0" w:colLast="0"/>
      <w:bookmarkEnd w:id="4"/>
      <w:r>
        <w:t>Military Intelligence Applications for Blockchain Technology</w:t>
      </w:r>
      <w:r>
        <w:rPr>
          <w:vertAlign w:val="superscript"/>
        </w:rPr>
        <w:t xml:space="preserve"> [3]</w:t>
      </w:r>
    </w:p>
    <w:p w14:paraId="4B5BAB4B" w14:textId="77777777" w:rsidR="000E2FAE" w:rsidRDefault="000E2FAE"/>
    <w:p w14:paraId="737E3B25" w14:textId="6A1C9936" w:rsidR="000E2FAE" w:rsidRDefault="00000000" w:rsidP="005345C1">
      <w:pPr>
        <w:pStyle w:val="Heading3"/>
        <w:jc w:val="center"/>
      </w:pPr>
      <w:r>
        <w:t>Literature Review</w:t>
      </w:r>
    </w:p>
    <w:p w14:paraId="58008E01" w14:textId="662E98BD" w:rsidR="000E2FAE" w:rsidRDefault="00000000" w:rsidP="005345C1">
      <w:pPr>
        <w:pBdr>
          <w:top w:val="nil"/>
          <w:left w:val="nil"/>
          <w:bottom w:val="nil"/>
          <w:right w:val="nil"/>
          <w:between w:val="nil"/>
        </w:pBdr>
        <w:tabs>
          <w:tab w:val="left" w:pos="288"/>
        </w:tabs>
        <w:spacing w:after="120" w:line="228" w:lineRule="auto"/>
        <w:ind w:firstLine="288"/>
        <w:jc w:val="both"/>
      </w:pPr>
      <w:r>
        <w:rPr>
          <w:color w:val="000000"/>
        </w:rPr>
        <w:t xml:space="preserve">This paper focuses on </w:t>
      </w:r>
      <w:proofErr w:type="spellStart"/>
      <w:r>
        <w:rPr>
          <w:color w:val="000000"/>
        </w:rPr>
        <w:t>analysing</w:t>
      </w:r>
      <w:proofErr w:type="spellEnd"/>
      <w:r>
        <w:rPr>
          <w:color w:val="000000"/>
        </w:rPr>
        <w:t xml:space="preserve"> various fields within the military as well as the blockchain itself, afterwards the researchers aim to see where blockchain would fit best and how this fit would vastly improve the field in which it was implemented in.</w:t>
      </w:r>
    </w:p>
    <w:p w14:paraId="52468137" w14:textId="24A6689F" w:rsidR="000E2FAE" w:rsidRPr="005345C1" w:rsidRDefault="00000000" w:rsidP="005345C1">
      <w:pPr>
        <w:pStyle w:val="Heading4"/>
        <w:jc w:val="center"/>
      </w:pPr>
      <w:r>
        <w:t>Military Intelligence Background</w:t>
      </w:r>
    </w:p>
    <w:p w14:paraId="7876325B" w14:textId="2C0E4042" w:rsidR="000E2FAE" w:rsidRDefault="00000000" w:rsidP="00B11495">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Military intelligence in the United States is the process in which information is collected, </w:t>
      </w:r>
      <w:proofErr w:type="spellStart"/>
      <w:r>
        <w:rPr>
          <w:color w:val="000000"/>
        </w:rPr>
        <w:t>analysed</w:t>
      </w:r>
      <w:proofErr w:type="spellEnd"/>
      <w:r>
        <w:rPr>
          <w:color w:val="000000"/>
        </w:rPr>
        <w:t xml:space="preserve"> and a decision is made based on this information, the below figure is provided by the publication, and it depicts the core </w:t>
      </w:r>
      <w:r>
        <w:t>tenets</w:t>
      </w:r>
      <w:r>
        <w:rPr>
          <w:color w:val="000000"/>
        </w:rPr>
        <w:t xml:space="preserve"> of intelligence.</w:t>
      </w:r>
    </w:p>
    <w:p w14:paraId="6976BF79" w14:textId="77777777" w:rsidR="000E2FAE"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595959"/>
          <w:sz w:val="18"/>
          <w:szCs w:val="18"/>
        </w:rPr>
      </w:pPr>
      <w:r>
        <w:rPr>
          <w:noProof/>
          <w:color w:val="000000"/>
        </w:rPr>
        <w:drawing>
          <wp:inline distT="0" distB="0" distL="0" distR="0" wp14:anchorId="4FC6E070" wp14:editId="234EF6BB">
            <wp:extent cx="2332990" cy="1945532"/>
            <wp:effectExtent l="0" t="0" r="3810" b="0"/>
            <wp:docPr id="1173170142" name="image12.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funnel chart&#10;&#10;Description automatically generated"/>
                    <pic:cNvPicPr preferRelativeResize="0"/>
                  </pic:nvPicPr>
                  <pic:blipFill>
                    <a:blip r:embed="rId14"/>
                    <a:srcRect/>
                    <a:stretch>
                      <a:fillRect/>
                    </a:stretch>
                  </pic:blipFill>
                  <pic:spPr>
                    <a:xfrm>
                      <a:off x="0" y="0"/>
                      <a:ext cx="2373676" cy="1979461"/>
                    </a:xfrm>
                    <a:prstGeom prst="rect">
                      <a:avLst/>
                    </a:prstGeom>
                    <a:ln/>
                  </pic:spPr>
                </pic:pic>
              </a:graphicData>
            </a:graphic>
          </wp:inline>
        </w:drawing>
      </w: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3</w:t>
      </w:r>
      <w:r>
        <w:rPr>
          <w:rFonts w:ascii="Times New Roman" w:eastAsia="Times New Roman" w:hAnsi="Times New Roman" w:cs="Times New Roman"/>
          <w:color w:val="000000"/>
          <w:sz w:val="20"/>
          <w:szCs w:val="20"/>
        </w:rPr>
        <w:t xml:space="preserve">: Relationship between data, information, and </w:t>
      </w:r>
      <w:proofErr w:type="gramStart"/>
      <w:r>
        <w:rPr>
          <w:rFonts w:ascii="Times New Roman" w:eastAsia="Times New Roman" w:hAnsi="Times New Roman" w:cs="Times New Roman"/>
          <w:color w:val="000000"/>
          <w:sz w:val="20"/>
          <w:szCs w:val="20"/>
        </w:rPr>
        <w:t>intelligence</w:t>
      </w:r>
      <w:r>
        <w:rPr>
          <w:rFonts w:ascii="Times New Roman" w:eastAsia="Times New Roman" w:hAnsi="Times New Roman" w:cs="Times New Roman"/>
          <w:color w:val="000000"/>
          <w:sz w:val="20"/>
          <w:szCs w:val="20"/>
          <w:vertAlign w:val="superscript"/>
        </w:rPr>
        <w:t>[</w:t>
      </w:r>
      <w:proofErr w:type="gramEnd"/>
      <w:r>
        <w:rPr>
          <w:rFonts w:ascii="Times New Roman" w:eastAsia="Times New Roman" w:hAnsi="Times New Roman" w:cs="Times New Roman"/>
          <w:sz w:val="20"/>
          <w:szCs w:val="20"/>
          <w:vertAlign w:val="superscript"/>
        </w:rPr>
        <w:t>3</w:t>
      </w:r>
      <w:r>
        <w:rPr>
          <w:rFonts w:ascii="Times New Roman" w:eastAsia="Times New Roman" w:hAnsi="Times New Roman" w:cs="Times New Roman"/>
          <w:color w:val="000000"/>
          <w:sz w:val="20"/>
          <w:szCs w:val="20"/>
          <w:vertAlign w:val="superscript"/>
        </w:rPr>
        <w:t>]</w:t>
      </w:r>
    </w:p>
    <w:p w14:paraId="17815A7E" w14:textId="7C371241" w:rsidR="000E2FAE" w:rsidRDefault="00000000" w:rsidP="00B11495">
      <w:pPr>
        <w:pBdr>
          <w:top w:val="nil"/>
          <w:left w:val="nil"/>
          <w:bottom w:val="nil"/>
          <w:right w:val="nil"/>
          <w:between w:val="nil"/>
        </w:pBdr>
        <w:tabs>
          <w:tab w:val="left" w:pos="288"/>
        </w:tabs>
        <w:spacing w:after="120" w:line="228" w:lineRule="auto"/>
        <w:jc w:val="both"/>
        <w:rPr>
          <w:color w:val="000000"/>
        </w:rPr>
      </w:pPr>
      <w:r>
        <w:rPr>
          <w:color w:val="00000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w:t>
      </w:r>
      <w:proofErr w:type="gramStart"/>
      <w:r>
        <w:rPr>
          <w:color w:val="000000"/>
        </w:rPr>
        <w:t>Maven</w:t>
      </w:r>
      <w:r>
        <w:rPr>
          <w:color w:val="000000"/>
          <w:vertAlign w:val="superscript"/>
        </w:rPr>
        <w:t>[</w:t>
      </w:r>
      <w:proofErr w:type="gramEnd"/>
      <w:r>
        <w:rPr>
          <w:color w:val="000000"/>
          <w:vertAlign w:val="superscript"/>
        </w:rPr>
        <w:t>4]</w:t>
      </w:r>
      <w:r>
        <w:rPr>
          <w:color w:val="000000"/>
        </w:rPr>
        <w:t xml:space="preserve"> which is working on integrating A.I and machine learning to Military intelligence. Much more requirements are being made to leverage new technology to aid the U.S military and blockchain should be one of them.</w:t>
      </w:r>
    </w:p>
    <w:p w14:paraId="42BFF09E" w14:textId="1F086D10" w:rsidR="000E2FAE" w:rsidRPr="005345C1" w:rsidRDefault="00000000" w:rsidP="005345C1">
      <w:pPr>
        <w:pStyle w:val="Heading4"/>
        <w:jc w:val="center"/>
      </w:pPr>
      <w:r>
        <w:t>Blockchain Background</w:t>
      </w:r>
    </w:p>
    <w:p w14:paraId="587EAA46" w14:textId="29F20B33"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w:t>
      </w:r>
      <w:r w:rsidR="00B11495">
        <w:rPr>
          <w:color w:val="000000"/>
        </w:rPr>
        <w:t>decentralized</w:t>
      </w:r>
      <w:r>
        <w:rPr>
          <w:color w:val="000000"/>
        </w:rPr>
        <w:t xml:space="preserve"> nature of this ledger makes it so that if a change happens every ledger with every user is also altered to reflect that change.</w:t>
      </w:r>
    </w:p>
    <w:p w14:paraId="0E572735" w14:textId="77777777"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nonces) to determine the consensus on the final ledger, thus most users will be racing to find new nonces to up their stakes.</w:t>
      </w:r>
    </w:p>
    <w:p w14:paraId="388344B7" w14:textId="26F5D435" w:rsidR="000E2FAE" w:rsidRDefault="00000000" w:rsidP="005345C1">
      <w:pPr>
        <w:pStyle w:val="Heading4"/>
        <w:jc w:val="center"/>
      </w:pPr>
      <w:r>
        <w:lastRenderedPageBreak/>
        <w:t>Potential Applications</w:t>
      </w:r>
    </w:p>
    <w:p w14:paraId="74972DA9" w14:textId="214CB55D" w:rsidR="000E2FAE" w:rsidRDefault="00000000" w:rsidP="005345C1">
      <w:pPr>
        <w:pStyle w:val="Heading5"/>
        <w:jc w:val="center"/>
      </w:pPr>
      <w:r>
        <w:t>Big Data</w:t>
      </w:r>
    </w:p>
    <w:p w14:paraId="60C92CB6" w14:textId="6147027B" w:rsidR="000E2FAE" w:rsidRDefault="00000000" w:rsidP="00C02B9C">
      <w:pPr>
        <w:ind w:firstLine="720"/>
        <w:jc w:val="both"/>
      </w:pPr>
      <w:r>
        <w:t>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14:paraId="20C52EC4" w14:textId="77777777" w:rsidR="000E2FAE" w:rsidRDefault="00000000" w:rsidP="005345C1">
      <w:pPr>
        <w:jc w:val="center"/>
      </w:pPr>
      <w:r>
        <w:rPr>
          <w:noProof/>
        </w:rPr>
        <w:drawing>
          <wp:inline distT="0" distB="0" distL="0" distR="0" wp14:anchorId="720C3FFD" wp14:editId="2025B2BF">
            <wp:extent cx="1770285" cy="2303875"/>
            <wp:effectExtent l="0" t="0" r="0" b="0"/>
            <wp:docPr id="1173170144"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15"/>
                    <a:srcRect/>
                    <a:stretch>
                      <a:fillRect/>
                    </a:stretch>
                  </pic:blipFill>
                  <pic:spPr>
                    <a:xfrm>
                      <a:off x="0" y="0"/>
                      <a:ext cx="1802942" cy="2346375"/>
                    </a:xfrm>
                    <a:prstGeom prst="rect">
                      <a:avLst/>
                    </a:prstGeom>
                    <a:ln/>
                  </pic:spPr>
                </pic:pic>
              </a:graphicData>
            </a:graphic>
          </wp:inline>
        </w:drawing>
      </w:r>
    </w:p>
    <w:p w14:paraId="5A1033CB" w14:textId="3826A3D2" w:rsidR="000E2FAE" w:rsidRPr="00B11495" w:rsidRDefault="00000000" w:rsidP="00B11495">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Blockchain technology used for preserving providence.</w:t>
      </w:r>
      <w:r>
        <w:rPr>
          <w:rFonts w:ascii="Times New Roman" w:eastAsia="Times New Roman" w:hAnsi="Times New Roman" w:cs="Times New Roman"/>
          <w:sz w:val="20"/>
          <w:szCs w:val="20"/>
          <w:vertAlign w:val="superscript"/>
        </w:rPr>
        <w:t>[3]</w:t>
      </w:r>
    </w:p>
    <w:p w14:paraId="3A9FD248" w14:textId="77777777" w:rsidR="000E2FAE" w:rsidRDefault="00000000" w:rsidP="005345C1">
      <w:pPr>
        <w:jc w:val="both"/>
      </w:pPr>
      <w:r>
        <w:t>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14:paraId="26285C57" w14:textId="11DE4BDE" w:rsidR="000E2FAE" w:rsidRDefault="00000000" w:rsidP="005345C1">
      <w:pPr>
        <w:pStyle w:val="Heading5"/>
        <w:jc w:val="center"/>
      </w:pPr>
      <w:r>
        <w:t xml:space="preserve">Distributed and </w:t>
      </w:r>
      <w:r w:rsidR="005345C1">
        <w:t>decentralized</w:t>
      </w:r>
      <w:r>
        <w:t xml:space="preserve"> access</w:t>
      </w:r>
    </w:p>
    <w:p w14:paraId="756B39F0" w14:textId="77777777" w:rsidR="000E2FAE" w:rsidRDefault="00000000" w:rsidP="00C02B9C">
      <w:pPr>
        <w:ind w:firstLine="720"/>
        <w:jc w:val="both"/>
      </w:pPr>
      <w: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w:t>
      </w:r>
      <w:r>
        <w:t>penetrate a system using the technology is severely withering.</w:t>
      </w:r>
    </w:p>
    <w:p w14:paraId="2D9A9F34" w14:textId="3E96A70C" w:rsidR="000E2FAE" w:rsidRDefault="00000000" w:rsidP="005345C1">
      <w:pPr>
        <w:jc w:val="both"/>
      </w:pPr>
      <w:r>
        <w:t xml:space="preserve">Blockchain can be used to protect databases to prevent loss of data due to its </w:t>
      </w:r>
      <w:r w:rsidR="005345C1">
        <w:t>decentralized</w:t>
      </w:r>
      <w:r>
        <w:t xml:space="preserve"> nature, however it can also protect computer software from having malicious code being inserted into it and gives nodes the ability to detect malicious attackers in the network.</w:t>
      </w:r>
    </w:p>
    <w:p w14:paraId="17C1CE82" w14:textId="328F8F71" w:rsidR="000E2FAE" w:rsidRDefault="00000000" w:rsidP="005345C1">
      <w:pPr>
        <w:pStyle w:val="Heading5"/>
        <w:jc w:val="center"/>
      </w:pPr>
      <w:r>
        <w:t>Ethical Accountability</w:t>
      </w:r>
    </w:p>
    <w:p w14:paraId="011BFFC3" w14:textId="688DAC02" w:rsidR="000E2FAE" w:rsidRDefault="00000000" w:rsidP="00C02B9C">
      <w:pPr>
        <w:ind w:firstLine="720"/>
        <w:jc w:val="both"/>
      </w:pPr>
      <w:r>
        <w:t xml:space="preserve">Due to blockchain’s auditable nature, the technology excels in being ethical, in a sense that if there is any malfeasance in the </w:t>
      </w:r>
      <w:r w:rsidR="005345C1">
        <w:t>governments</w:t>
      </w:r>
      <w:r>
        <w:t xml:space="preserve"> or the military’s activities, blockchain as mentioned multiple times allows for the tracking of information along the chain back to its source so the data can be audited with ease and will hopefully dissuade malicious actors from within. </w:t>
      </w:r>
    </w:p>
    <w:p w14:paraId="7C71D56A" w14:textId="1E0CC09D" w:rsidR="000E2FAE" w:rsidRDefault="00000000" w:rsidP="005345C1">
      <w:pPr>
        <w:pStyle w:val="Heading4"/>
        <w:jc w:val="center"/>
      </w:pPr>
      <w:r>
        <w:t>Proposed design.</w:t>
      </w:r>
    </w:p>
    <w:p w14:paraId="3615513C" w14:textId="1D401BE1" w:rsidR="000E2FAE" w:rsidRDefault="00000000" w:rsidP="00C02B9C">
      <w:pPr>
        <w:ind w:firstLine="720"/>
        <w:jc w:val="both"/>
      </w:pPr>
      <w: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w:t>
      </w:r>
      <w:r w:rsidR="005345C1">
        <w:t>decentralized</w:t>
      </w:r>
      <w:r>
        <w:t xml:space="preserve"> distributed system will aid in retaining a semblance of system functionality even if the ledger has to fork in a way or two. </w:t>
      </w:r>
    </w:p>
    <w:p w14:paraId="6ADA477B" w14:textId="79063B3A" w:rsidR="000E2FAE" w:rsidRDefault="00000000" w:rsidP="005345C1">
      <w:pPr>
        <w:jc w:val="both"/>
      </w:pPr>
      <w: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w:t>
      </w:r>
      <w:r w:rsidR="00C02B9C">
        <w:t>decentralized</w:t>
      </w:r>
      <w:r>
        <w:t xml:space="preserve"> blockchain may not work as “it is not congruent with applicable command philosophy and regulation”. The below figure illustrates more clearly what the authors intended </w:t>
      </w:r>
      <w:r>
        <w:lastRenderedPageBreak/>
        <w:t>blockchain technology to be used for in the military.</w:t>
      </w:r>
    </w:p>
    <w:p w14:paraId="52F52DF9" w14:textId="77777777" w:rsidR="000E2FAE" w:rsidRDefault="00000000">
      <w:pPr>
        <w:jc w:val="center"/>
      </w:pPr>
      <w:r>
        <w:rPr>
          <w:noProof/>
        </w:rPr>
        <w:drawing>
          <wp:inline distT="0" distB="0" distL="0" distR="0" wp14:anchorId="1EFD0ADC" wp14:editId="35FD30A1">
            <wp:extent cx="2365375" cy="4229585"/>
            <wp:effectExtent l="0" t="0" r="0" b="0"/>
            <wp:docPr id="1173170143" name="image5.png" descr="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 chat or text message&#10;&#10;Description automatically generated"/>
                    <pic:cNvPicPr preferRelativeResize="0"/>
                  </pic:nvPicPr>
                  <pic:blipFill>
                    <a:blip r:embed="rId16"/>
                    <a:srcRect/>
                    <a:stretch>
                      <a:fillRect/>
                    </a:stretch>
                  </pic:blipFill>
                  <pic:spPr>
                    <a:xfrm>
                      <a:off x="0" y="0"/>
                      <a:ext cx="2371001" cy="4239645"/>
                    </a:xfrm>
                    <a:prstGeom prst="rect">
                      <a:avLst/>
                    </a:prstGeom>
                    <a:ln/>
                  </pic:spPr>
                </pic:pic>
              </a:graphicData>
            </a:graphic>
          </wp:inline>
        </w:drawing>
      </w:r>
    </w:p>
    <w:p w14:paraId="22F17FB4" w14:textId="77777777" w:rsidR="000E2FAE"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Determining where blockchain technology fits within the military.</w:t>
      </w:r>
      <w:r>
        <w:rPr>
          <w:rFonts w:ascii="Times New Roman" w:eastAsia="Times New Roman" w:hAnsi="Times New Roman" w:cs="Times New Roman"/>
          <w:sz w:val="20"/>
          <w:szCs w:val="20"/>
          <w:vertAlign w:val="superscript"/>
        </w:rPr>
        <w:t>[3]</w:t>
      </w:r>
    </w:p>
    <w:p w14:paraId="57E3E4CB" w14:textId="77777777" w:rsidR="000E2FAE" w:rsidRDefault="00000000" w:rsidP="005345C1">
      <w:pPr>
        <w:jc w:val="both"/>
      </w:pPr>
      <w:r>
        <w:t>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14:paraId="5CCD225A" w14:textId="77777777" w:rsidR="000E2FAE" w:rsidRDefault="00000000">
      <w:pPr>
        <w:jc w:val="center"/>
      </w:pPr>
      <w:r>
        <w:rPr>
          <w:noProof/>
        </w:rPr>
        <w:drawing>
          <wp:inline distT="0" distB="0" distL="0" distR="0" wp14:anchorId="5D607102" wp14:editId="5221AC5D">
            <wp:extent cx="2249805" cy="4734870"/>
            <wp:effectExtent l="0" t="0" r="0" b="2540"/>
            <wp:docPr id="1173170146" name="image1.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 text&#10;&#10;Description automatically generated"/>
                    <pic:cNvPicPr preferRelativeResize="0"/>
                  </pic:nvPicPr>
                  <pic:blipFill>
                    <a:blip r:embed="rId17"/>
                    <a:srcRect/>
                    <a:stretch>
                      <a:fillRect/>
                    </a:stretch>
                  </pic:blipFill>
                  <pic:spPr>
                    <a:xfrm>
                      <a:off x="0" y="0"/>
                      <a:ext cx="2254467" cy="4744682"/>
                    </a:xfrm>
                    <a:prstGeom prst="rect">
                      <a:avLst/>
                    </a:prstGeom>
                    <a:ln/>
                  </pic:spPr>
                </pic:pic>
              </a:graphicData>
            </a:graphic>
          </wp:inline>
        </w:drawing>
      </w:r>
    </w:p>
    <w:p w14:paraId="09D9C6DC" w14:textId="7F1B207E" w:rsidR="000E2FAE" w:rsidRPr="00C02B9C" w:rsidRDefault="00000000" w:rsidP="00C02B9C">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AIS blockchain application.</w:t>
      </w:r>
      <w:r>
        <w:rPr>
          <w:rFonts w:ascii="Times New Roman" w:eastAsia="Times New Roman" w:hAnsi="Times New Roman" w:cs="Times New Roman"/>
          <w:sz w:val="20"/>
          <w:szCs w:val="20"/>
          <w:vertAlign w:val="superscript"/>
        </w:rPr>
        <w:t>[3]</w:t>
      </w:r>
    </w:p>
    <w:p w14:paraId="7E53FA54" w14:textId="70DE5C8D" w:rsidR="000E2FAE" w:rsidRDefault="00000000" w:rsidP="005345C1">
      <w:pPr>
        <w:pStyle w:val="Heading2"/>
        <w:jc w:val="center"/>
      </w:pPr>
      <w:bookmarkStart w:id="5" w:name="_heading=h.vpbnev4qm07p" w:colFirst="0" w:colLast="0"/>
      <w:bookmarkEnd w:id="5"/>
      <w:r>
        <w:t>Thoughts</w:t>
      </w:r>
    </w:p>
    <w:p w14:paraId="76B760ED" w14:textId="47694FA5" w:rsidR="000E2FAE" w:rsidRDefault="00000000" w:rsidP="00C02B9C">
      <w:pPr>
        <w:ind w:firstLine="720"/>
        <w:jc w:val="both"/>
      </w:pPr>
      <w: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w:t>
      </w:r>
      <w:r w:rsidR="00B11495">
        <w:t>analyzing</w:t>
      </w:r>
      <w:r>
        <w:t xml:space="preserve"> the information and using the analysis to make a well-educated decision. </w:t>
      </w:r>
    </w:p>
    <w:p w14:paraId="740E50F7" w14:textId="704AEA0A" w:rsidR="000E2FAE" w:rsidRDefault="00000000" w:rsidP="005345C1">
      <w:pPr>
        <w:jc w:val="both"/>
      </w:pPr>
      <w:r>
        <w:t xml:space="preserve">Regarding the first publication, I agree with the authors in that military SCM would greatly benefit </w:t>
      </w:r>
      <w:r>
        <w:lastRenderedPageBreak/>
        <w:t xml:space="preserve">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w:t>
      </w:r>
      <w:r w:rsidR="005345C1">
        <w:t>decentralized</w:t>
      </w:r>
      <w:r>
        <w:t xml:space="preserve"> nature of the blockchain ledger also provides redundancy protection in case attackers would think of disrupting a node on the network (other nodes would have a copy of the ledger and the information would be preserved).</w:t>
      </w:r>
    </w:p>
    <w:p w14:paraId="64451115" w14:textId="77777777" w:rsidR="000E2FAE" w:rsidRDefault="00000000" w:rsidP="005345C1">
      <w:pPr>
        <w:jc w:val="both"/>
      </w:pPr>
      <w:r>
        <w:t>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14:paraId="48AD4E7C" w14:textId="77777777" w:rsidR="000E2FAE" w:rsidRDefault="000E2FAE"/>
    <w:p w14:paraId="5608D974" w14:textId="050175C7" w:rsidR="000E2FAE" w:rsidRPr="005345C1" w:rsidRDefault="00000000" w:rsidP="005345C1">
      <w:pPr>
        <w:pStyle w:val="Heading1"/>
        <w:jc w:val="center"/>
        <w:rPr>
          <w:vertAlign w:val="superscript"/>
        </w:rPr>
      </w:pPr>
      <w:bookmarkStart w:id="6" w:name="_heading=h.tyjcwt" w:colFirst="0" w:colLast="0"/>
      <w:bookmarkEnd w:id="6"/>
      <w:r>
        <w:t xml:space="preserve">Blockchain for IOT </w:t>
      </w:r>
      <w:proofErr w:type="gramStart"/>
      <w:r>
        <w:t>Devices</w:t>
      </w:r>
      <w:r>
        <w:rPr>
          <w:vertAlign w:val="superscript"/>
        </w:rPr>
        <w:t>[</w:t>
      </w:r>
      <w:proofErr w:type="gramEnd"/>
      <w:r>
        <w:rPr>
          <w:vertAlign w:val="superscript"/>
        </w:rPr>
        <w:t>5][6][7][8]</w:t>
      </w:r>
    </w:p>
    <w:p w14:paraId="2C8B1600" w14:textId="77777777" w:rsidR="000E2FAE" w:rsidRDefault="00000000" w:rsidP="005345C1">
      <w:pPr>
        <w:ind w:firstLine="720"/>
        <w:jc w:val="both"/>
      </w:pPr>
      <w: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w:t>
      </w:r>
      <w:r>
        <w:t>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14:paraId="6ED7D630" w14:textId="50BA1BB6" w:rsidR="000E2FAE" w:rsidRDefault="00000000">
      <w:pPr>
        <w:jc w:val="both"/>
      </w:pPr>
      <w: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w:t>
      </w:r>
      <w:r w:rsidR="005345C1">
        <w:t>decentralized</w:t>
      </w:r>
      <w:r>
        <w:t xml:space="preserve">,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r w:rsidR="00B11495">
        <w:t>decentralized</w:t>
      </w:r>
      <w:r>
        <w:t xml:space="preserve"> security and privacy while maintaining the advantages of blockchain.</w:t>
      </w:r>
    </w:p>
    <w:p w14:paraId="7A02A616" w14:textId="3FA92C27" w:rsidR="000E2FAE" w:rsidRDefault="00000000" w:rsidP="005345C1">
      <w:pPr>
        <w:pStyle w:val="Heading2"/>
        <w:jc w:val="center"/>
      </w:pPr>
      <w:r>
        <w:lastRenderedPageBreak/>
        <w:t>Block-based IoT Architecture</w:t>
      </w:r>
    </w:p>
    <w:p w14:paraId="52AA8656" w14:textId="77777777" w:rsidR="000E2FAE" w:rsidRDefault="00000000" w:rsidP="00C02B9C">
      <w:pPr>
        <w:ind w:firstLine="720"/>
        <w:jc w:val="both"/>
      </w:pPr>
      <w:r>
        <w:t xml:space="preserve">For the architecture, a smart home setting is considered where </w:t>
      </w:r>
      <w:proofErr w:type="gramStart"/>
      <w:r>
        <w:t>an</w:t>
      </w:r>
      <w:proofErr w:type="gramEnd"/>
      <w:r>
        <w:t xml:space="preserve"> user (Alice) incorporates her home with a number of IOT devices (thermostat, smart bulbs, IP camera, other sensors). It consists of 3 network sections:</w:t>
      </w:r>
    </w:p>
    <w:p w14:paraId="100EAADA" w14:textId="580FB965" w:rsidR="000E2FAE" w:rsidRDefault="00000000" w:rsidP="005345C1">
      <w:pPr>
        <w:pStyle w:val="Heading3"/>
        <w:jc w:val="center"/>
      </w:pPr>
      <w:r>
        <w:t>Smart home</w:t>
      </w:r>
    </w:p>
    <w:p w14:paraId="1DBD1CC7" w14:textId="77777777" w:rsidR="000E2FAE" w:rsidRDefault="00000000" w:rsidP="00C02B9C">
      <w:pPr>
        <w:ind w:firstLine="720"/>
        <w:jc w:val="both"/>
      </w:pPr>
      <w:r>
        <w:t>Devices: All smart devices located in the home like router, sensors, cameras etc.</w:t>
      </w:r>
    </w:p>
    <w:p w14:paraId="7B05BEE1" w14:textId="6E182DA9" w:rsidR="000E2FAE" w:rsidRDefault="00000000">
      <w:pPr>
        <w:jc w:val="both"/>
      </w:pPr>
      <w:r>
        <w:t xml:space="preserve">Local BC &amp; Storage: To keep (IoT) devices secure and private, a blockchain-based local record-keeping system, that is controlled </w:t>
      </w:r>
      <w:r w:rsidR="005345C1">
        <w:t>by devices</w:t>
      </w:r>
      <w:r>
        <w:t xml:space="preserve">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w:t>
      </w:r>
      <w:r w:rsidR="005345C1">
        <w:t>generalized</w:t>
      </w:r>
      <w:r>
        <w:t xml:space="preserve"> Diffie-Hellman mathematics. </w:t>
      </w:r>
      <w:r w:rsidR="005345C1">
        <w:t>Also,</w:t>
      </w:r>
      <w:r>
        <w:t xml:space="preserve"> a local storage can be used to store data. Figure 1 shows the Architecture. </w:t>
      </w:r>
    </w:p>
    <w:p w14:paraId="2678AD9C" w14:textId="77777777" w:rsidR="000E2FAE"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EBE2B9" wp14:editId="29659D9D">
            <wp:extent cx="2834640" cy="1854200"/>
            <wp:effectExtent l="0" t="0" r="0" b="0"/>
            <wp:docPr id="1173170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834640" cy="1854200"/>
                    </a:xfrm>
                    <a:prstGeom prst="rect">
                      <a:avLst/>
                    </a:prstGeom>
                    <a:ln/>
                  </pic:spPr>
                </pic:pic>
              </a:graphicData>
            </a:graphic>
          </wp:inline>
        </w:drawing>
      </w:r>
    </w:p>
    <w:p w14:paraId="7EA8F47D" w14:textId="77777777" w:rsidR="000E2FAE"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7</w:t>
      </w:r>
    </w:p>
    <w:p w14:paraId="32B84FCE" w14:textId="77777777" w:rsidR="000E2FAE" w:rsidRDefault="00000000">
      <w:pPr>
        <w:pStyle w:val="Heading3"/>
        <w:jc w:val="center"/>
      </w:pPr>
      <w:r>
        <w:t>Overlay Network</w:t>
      </w:r>
    </w:p>
    <w:p w14:paraId="63DA56FE" w14:textId="77777777" w:rsidR="000E2FAE" w:rsidRDefault="000E2FAE">
      <w:pPr>
        <w:pBdr>
          <w:top w:val="single" w:sz="4" w:space="2" w:color="000000"/>
          <w:left w:val="nil"/>
          <w:bottom w:val="nil"/>
          <w:right w:val="nil"/>
          <w:between w:val="nil"/>
        </w:pBdr>
        <w:spacing w:after="0" w:line="240" w:lineRule="auto"/>
        <w:ind w:firstLine="289"/>
        <w:rPr>
          <w:rFonts w:ascii="Times New Roman" w:eastAsia="Times New Roman" w:hAnsi="Times New Roman" w:cs="Times New Roman"/>
          <w:color w:val="000000"/>
          <w:sz w:val="16"/>
          <w:szCs w:val="16"/>
        </w:rPr>
      </w:pPr>
    </w:p>
    <w:p w14:paraId="4A484137" w14:textId="5E1EB420" w:rsidR="000E2FAE" w:rsidRDefault="00000000" w:rsidP="00C02B9C">
      <w:pPr>
        <w:ind w:firstLine="720"/>
        <w:jc w:val="both"/>
      </w:pPr>
      <w:r>
        <w:t xml:space="preserve">The overlay network is made up of a collection of networked nodes, including smart home miners, high-resource gadgets, and user devices like smartphones and desktop PCs that use </w:t>
      </w:r>
      <w:r>
        <w:t xml:space="preserve">Tor for further anonymity. The nodes are </w:t>
      </w:r>
      <w:r w:rsidR="005345C1">
        <w:t>organized</w:t>
      </w:r>
      <w: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r w:rsidR="005345C1">
        <w:t>synchronization</w:t>
      </w:r>
      <w:r>
        <w:t xml:space="preserve"> </w:t>
      </w:r>
      <w:r w:rsidR="00B11495">
        <w:t>cost</w:t>
      </w:r>
      <w:r>
        <w:t xml:space="preserve"> may come at the expense of a longer delay in finding a specific block or transaction. If a user has multiple homes, a shared overlay consisting of high resource devices can be formed and keep track of the block number and data hash for the most recent transaction.</w:t>
      </w:r>
    </w:p>
    <w:p w14:paraId="50FAA6E2" w14:textId="77777777" w:rsidR="000E2FAE" w:rsidRDefault="00000000">
      <w:pPr>
        <w:pStyle w:val="Heading3"/>
        <w:jc w:val="center"/>
      </w:pPr>
      <w:r>
        <w:t>Cloud Storage</w:t>
      </w:r>
    </w:p>
    <w:p w14:paraId="3AE10604" w14:textId="77777777" w:rsidR="000E2FAE" w:rsidRDefault="00000000" w:rsidP="00C02B9C">
      <w:pPr>
        <w:ind w:firstLine="720"/>
        <w:jc w:val="both"/>
      </w:pPr>
      <w:r>
        <w:t>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14:paraId="65B0A017" w14:textId="77777777" w:rsidR="000E2FAE" w:rsidRDefault="00000000">
      <w:pPr>
        <w:pStyle w:val="Heading2"/>
        <w:jc w:val="center"/>
      </w:pPr>
      <w:r>
        <w:t>Transaction Handling</w:t>
      </w:r>
    </w:p>
    <w:p w14:paraId="43FA8DFD" w14:textId="77777777" w:rsidR="000E2FAE" w:rsidRDefault="00000000" w:rsidP="00C02B9C">
      <w:pPr>
        <w:ind w:firstLine="720"/>
        <w:jc w:val="both"/>
      </w:pPr>
      <w:r>
        <w:t>Transaction is handled in following ways:</w:t>
      </w:r>
    </w:p>
    <w:p w14:paraId="7E25F182" w14:textId="77777777" w:rsidR="000E2FAE" w:rsidRDefault="00000000">
      <w:pPr>
        <w:pStyle w:val="Heading3"/>
        <w:jc w:val="center"/>
      </w:pPr>
      <w:r>
        <w:t>Storing</w:t>
      </w:r>
    </w:p>
    <w:p w14:paraId="10AEF6D3" w14:textId="77777777" w:rsidR="000E2FAE" w:rsidRDefault="00000000" w:rsidP="00C02B9C">
      <w:pPr>
        <w:ind w:firstLine="720"/>
        <w:jc w:val="both"/>
      </w:pPr>
      <w: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w:t>
      </w:r>
      <w:r>
        <w:lastRenderedPageBreak/>
        <w:t>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233FB407" w14:textId="77777777" w:rsidR="000E2FAE" w:rsidRDefault="00000000">
      <w:pPr>
        <w:jc w:val="both"/>
      </w:pPr>
      <w:r>
        <w:rPr>
          <w:noProof/>
        </w:rPr>
        <w:drawing>
          <wp:inline distT="0" distB="0" distL="0" distR="0" wp14:anchorId="3A5C51AC" wp14:editId="5BA877E8">
            <wp:extent cx="2834640" cy="1906621"/>
            <wp:effectExtent l="0" t="0" r="0" b="0"/>
            <wp:docPr id="1173170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843971" cy="1912897"/>
                    </a:xfrm>
                    <a:prstGeom prst="rect">
                      <a:avLst/>
                    </a:prstGeom>
                    <a:ln/>
                  </pic:spPr>
                </pic:pic>
              </a:graphicData>
            </a:graphic>
          </wp:inline>
        </w:drawing>
      </w:r>
    </w:p>
    <w:p w14:paraId="5DEA2CEF" w14:textId="77777777" w:rsidR="000E2FAE"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8</w:t>
      </w:r>
    </w:p>
    <w:p w14:paraId="2AB8BECA" w14:textId="690CDAC4" w:rsidR="000E2FAE" w:rsidRDefault="00000000" w:rsidP="00DC02A9">
      <w:pPr>
        <w:pStyle w:val="Heading3"/>
        <w:jc w:val="center"/>
      </w:pPr>
      <w:r>
        <w:t>Accessing and monitoring</w:t>
      </w:r>
    </w:p>
    <w:p w14:paraId="0C7C1FD5" w14:textId="7360EFAB"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 </w:t>
      </w:r>
      <w:proofErr w:type="spellStart"/>
      <w:r w:rsidR="00DC02A9">
        <w:rPr>
          <w:color w:val="000000"/>
        </w:rPr>
        <w:t>multi</w:t>
      </w:r>
      <w:r>
        <w:rPr>
          <w:color w:val="000000"/>
        </w:rPr>
        <w:t>sig</w:t>
      </w:r>
      <w:proofErr w:type="spellEnd"/>
      <w:r>
        <w:rPr>
          <w:color w:val="000000"/>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w:t>
      </w:r>
      <w:r w:rsidR="00DC02A9">
        <w:rPr>
          <w:color w:val="000000"/>
        </w:rPr>
        <w:t>authorized</w:t>
      </w:r>
      <w:r>
        <w:rPr>
          <w:color w:val="000000"/>
        </w:rPr>
        <w:t xml:space="preserve">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w:t>
      </w:r>
      <w:r>
        <w:rPr>
          <w:color w:val="000000"/>
        </w:rPr>
        <w:t xml:space="preserve">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t>a user</w:t>
      </w:r>
      <w:r>
        <w:rPr>
          <w:color w:val="000000"/>
        </w:rPr>
        <w:t xml:space="preserve"> wants to view a real-time camera feed from a smart home security camera, the miner will make a request f</w:t>
      </w:r>
      <w:r>
        <w:t>or that data from the camera and send it to the user. With no need to access the complete data chain o</w:t>
      </w:r>
      <w:r>
        <w:rPr>
          <w:color w:val="000000"/>
        </w:rPr>
        <w:t>r previously saved data, users can now see the status of their devices as it is right now. Figure 3 and 4 shows mechanisms for accessing and monitoring.</w:t>
      </w:r>
    </w:p>
    <w:p w14:paraId="10DDD6B2" w14:textId="77777777" w:rsidR="000E2FAE"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DD67311" wp14:editId="47091B7C">
            <wp:extent cx="2834640" cy="1994535"/>
            <wp:effectExtent l="0" t="0" r="0" b="0"/>
            <wp:docPr id="11731701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834640" cy="1994535"/>
                    </a:xfrm>
                    <a:prstGeom prst="rect">
                      <a:avLst/>
                    </a:prstGeom>
                    <a:ln/>
                  </pic:spPr>
                </pic:pic>
              </a:graphicData>
            </a:graphic>
          </wp:inline>
        </w:drawing>
      </w:r>
    </w:p>
    <w:p w14:paraId="29821380" w14:textId="606502CE" w:rsidR="000E2FAE"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7 </w:t>
      </w:r>
      <w:r w:rsidR="00DC02A9">
        <w:rPr>
          <w:rFonts w:ascii="Times New Roman" w:eastAsia="Times New Roman" w:hAnsi="Times New Roman" w:cs="Times New Roman"/>
          <w:color w:val="000000"/>
          <w:sz w:val="20"/>
          <w:szCs w:val="20"/>
        </w:rPr>
        <w:t>(Access</w:t>
      </w:r>
      <w:r>
        <w:rPr>
          <w:rFonts w:ascii="Times New Roman" w:eastAsia="Times New Roman" w:hAnsi="Times New Roman" w:cs="Times New Roman"/>
          <w:color w:val="000000"/>
          <w:sz w:val="20"/>
          <w:szCs w:val="20"/>
        </w:rPr>
        <w:t>)</w:t>
      </w:r>
    </w:p>
    <w:p w14:paraId="7E32EF1C" w14:textId="77777777" w:rsidR="000E2FAE" w:rsidRDefault="00000000">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703964" wp14:editId="435686E5">
            <wp:extent cx="2834640" cy="1764030"/>
            <wp:effectExtent l="0" t="0" r="0" b="0"/>
            <wp:docPr id="11731701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834640" cy="1764030"/>
                    </a:xfrm>
                    <a:prstGeom prst="rect">
                      <a:avLst/>
                    </a:prstGeom>
                    <a:ln/>
                  </pic:spPr>
                </pic:pic>
              </a:graphicData>
            </a:graphic>
          </wp:inline>
        </w:drawing>
      </w:r>
    </w:p>
    <w:p w14:paraId="030C0EAB" w14:textId="77777777" w:rsidR="000E2FAE" w:rsidRDefault="00000000">
      <w:pPr>
        <w:pBdr>
          <w:top w:val="nil"/>
          <w:left w:val="nil"/>
          <w:bottom w:val="nil"/>
          <w:right w:val="nil"/>
          <w:between w:val="nil"/>
        </w:pBdr>
        <w:tabs>
          <w:tab w:val="left" w:pos="288"/>
        </w:tabs>
        <w:spacing w:after="120" w:line="228" w:lineRule="auto"/>
        <w:ind w:firstLine="28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Pr>
          <w:rFonts w:ascii="Times New Roman" w:eastAsia="Times New Roman" w:hAnsi="Times New Roman" w:cs="Times New Roman"/>
          <w:sz w:val="20"/>
          <w:szCs w:val="20"/>
        </w:rPr>
        <w:t>9</w:t>
      </w:r>
      <w:r>
        <w:rPr>
          <w:rFonts w:ascii="Times New Roman" w:eastAsia="Times New Roman" w:hAnsi="Times New Roman" w:cs="Times New Roman"/>
          <w:color w:val="000000"/>
          <w:sz w:val="20"/>
          <w:szCs w:val="20"/>
        </w:rPr>
        <w:t>(Monitor)</w:t>
      </w:r>
    </w:p>
    <w:p w14:paraId="009B7597" w14:textId="77777777" w:rsidR="000E2FAE" w:rsidRDefault="000E2FAE">
      <w:pPr>
        <w:pBdr>
          <w:top w:val="nil"/>
          <w:left w:val="nil"/>
          <w:bottom w:val="nil"/>
          <w:right w:val="nil"/>
          <w:between w:val="nil"/>
        </w:pBdr>
        <w:tabs>
          <w:tab w:val="left" w:pos="288"/>
        </w:tabs>
        <w:spacing w:after="120" w:line="228" w:lineRule="auto"/>
        <w:jc w:val="both"/>
        <w:rPr>
          <w:rFonts w:ascii="Times New Roman" w:eastAsia="Times New Roman" w:hAnsi="Times New Roman" w:cs="Times New Roman"/>
          <w:color w:val="000000"/>
          <w:sz w:val="20"/>
          <w:szCs w:val="20"/>
        </w:rPr>
      </w:pPr>
    </w:p>
    <w:p w14:paraId="66FACF90" w14:textId="77777777" w:rsidR="000E2FAE" w:rsidRDefault="00000000">
      <w:pPr>
        <w:pStyle w:val="Heading3"/>
        <w:jc w:val="center"/>
      </w:pPr>
      <w:r>
        <w:lastRenderedPageBreak/>
        <w:t>Distributed Trust</w:t>
      </w:r>
    </w:p>
    <w:p w14:paraId="3EF9B082" w14:textId="3C5F8C20"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w:t>
      </w:r>
      <w:proofErr w:type="gramStart"/>
      <w:r>
        <w:rPr>
          <w:color w:val="000000"/>
        </w:rPr>
        <w:t>( If</w:t>
      </w:r>
      <w:proofErr w:type="gramEnd"/>
      <w:r>
        <w:rPr>
          <w:color w:val="000000"/>
        </w:rPr>
        <w:t xml:space="preserve"> A receives B’s block from</w:t>
      </w:r>
      <w:r>
        <w:t xml:space="preserve"> CH C). A </w:t>
      </w:r>
      <w:proofErr w:type="spellStart"/>
      <w:r>
        <w:t>multisig</w:t>
      </w:r>
      <w:proofErr w:type="spellEnd"/>
      <w:r>
        <w:t xml:space="preserve"> transaction is created when a CH creates a new block and is used to assess trust. The block containing this transaction is transm</w:t>
      </w:r>
      <w:r>
        <w:rPr>
          <w:color w:val="000000"/>
        </w:rPr>
        <w:t xml:space="preserve">itted to nearby CHs. The receiving CH tries to validate the related </w:t>
      </w:r>
      <w:proofErr w:type="spellStart"/>
      <w:r>
        <w:rPr>
          <w:color w:val="000000"/>
        </w:rPr>
        <w:t>multisig</w:t>
      </w:r>
      <w:proofErr w:type="spellEnd"/>
      <w:r>
        <w:rPr>
          <w:color w:val="000000"/>
        </w:rPr>
        <w:t xml:space="preserve"> transaction whenever a fresh block is received. It randomly verifies a portion of the transactions in the block by examining their signatures if it obtains direct confirmation from the block miner or other CHs who signed the </w:t>
      </w:r>
      <w:proofErr w:type="spellStart"/>
      <w:r>
        <w:rPr>
          <w:color w:val="000000"/>
        </w:rPr>
        <w:t>multisig</w:t>
      </w:r>
      <w:proofErr w:type="spellEnd"/>
      <w:r>
        <w:rPr>
          <w:color w:val="000000"/>
        </w:rPr>
        <w:t xml:space="preserve"> transaction. The amount of direct evidence and trustworthiness of the CHs that supply indirect evidence influence the number of validated transactions.  </w:t>
      </w:r>
      <w:r>
        <w:t>If it</w:t>
      </w:r>
      <w:r>
        <w:rPr>
          <w:color w:val="000000"/>
        </w:rPr>
        <w:t xml:space="preserve"> obtains direct confirmation from the block miner or other CHs who signed the </w:t>
      </w:r>
      <w:proofErr w:type="spellStart"/>
      <w:r>
        <w:rPr>
          <w:color w:val="000000"/>
        </w:rPr>
        <w:t>multisig</w:t>
      </w:r>
      <w:proofErr w:type="spellEnd"/>
      <w:r>
        <w:rPr>
          <w:color w:val="000000"/>
        </w:rPr>
        <w:t xml:space="preserve"> transaction, </w:t>
      </w:r>
      <w:r w:rsidR="00DC02A9">
        <w:rPr>
          <w:color w:val="000000"/>
        </w:rPr>
        <w:t>it</w:t>
      </w:r>
      <w:r>
        <w:rPr>
          <w:color w:val="000000"/>
        </w:rPr>
        <w:t xml:space="preserve">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0BF532DD" w14:textId="77777777" w:rsidR="000E2FAE" w:rsidRDefault="000E2FAE">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sz w:val="20"/>
          <w:szCs w:val="20"/>
        </w:rPr>
      </w:pPr>
    </w:p>
    <w:p w14:paraId="58ACEE46" w14:textId="77777777" w:rsidR="000E2FAE" w:rsidRDefault="00000000">
      <w:pPr>
        <w:pStyle w:val="Heading2"/>
        <w:jc w:val="center"/>
      </w:pPr>
      <w:r>
        <w:t>Evaluation</w:t>
      </w:r>
    </w:p>
    <w:p w14:paraId="7D3DD0C9" w14:textId="77777777"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w:t>
      </w:r>
      <w:r>
        <w:rPr>
          <w:color w:val="000000"/>
        </w:rPr>
        <w:t>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14:paraId="0A4F19FD" w14:textId="68D76A41" w:rsidR="000E2FAE" w:rsidRDefault="00000000" w:rsidP="00DC02A9">
      <w:pPr>
        <w:pStyle w:val="Heading3"/>
        <w:jc w:val="center"/>
      </w:pPr>
      <w:r>
        <w:t>DOS attack prevention</w:t>
      </w:r>
    </w:p>
    <w:p w14:paraId="17A4BF5A" w14:textId="41CD1303"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a DOS attack, the attacker aims to block access to the service or data to the </w:t>
      </w:r>
      <w:r w:rsidR="00DC02A9">
        <w:rPr>
          <w:color w:val="000000"/>
        </w:rPr>
        <w:t>authorized</w:t>
      </w:r>
      <w:r>
        <w:rPr>
          <w:color w:val="000000"/>
        </w:rPr>
        <w:t xml:space="preserve">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w:t>
      </w:r>
      <w:proofErr w:type="spellStart"/>
      <w:r>
        <w:rPr>
          <w:color w:val="000000"/>
        </w:rPr>
        <w:t>multisig</w:t>
      </w:r>
      <w:proofErr w:type="spellEnd"/>
      <w:r>
        <w:rPr>
          <w:color w:val="000000"/>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0A4A42B1" w14:textId="735F3F77" w:rsidR="000E2FAE" w:rsidRDefault="00000000" w:rsidP="00DC02A9">
      <w:pPr>
        <w:pStyle w:val="Heading3"/>
        <w:jc w:val="center"/>
      </w:pPr>
      <w:r>
        <w:t>Modification attack prevention</w:t>
      </w:r>
    </w:p>
    <w:p w14:paraId="5DED429C" w14:textId="77777777"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 malicious party can alter or remove a user's stored data through a modification attack, which </w:t>
      </w:r>
      <w:r>
        <w:t>jeopardizes</w:t>
      </w:r>
      <w:r>
        <w:rPr>
          <w:color w:val="00000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w:t>
      </w:r>
      <w:proofErr w:type="spellStart"/>
      <w:r>
        <w:rPr>
          <w:color w:val="000000"/>
        </w:rPr>
        <w:t>multisig</w:t>
      </w:r>
      <w:proofErr w:type="spellEnd"/>
      <w:r>
        <w:rPr>
          <w:color w:val="000000"/>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t>have the original</w:t>
      </w:r>
      <w:r>
        <w:rPr>
          <w:color w:val="000000"/>
        </w:rPr>
        <w:t xml:space="preserve"> hash, they can detect the forged one </w:t>
      </w:r>
      <w:r>
        <w:rPr>
          <w:color w:val="000000"/>
        </w:rPr>
        <w:lastRenderedPageBreak/>
        <w:t>from that comparison. When the CHs notice a difference between the two hashes, they can alert their nodes about the malicious activity by the cloud storage.</w:t>
      </w:r>
    </w:p>
    <w:p w14:paraId="033B057A" w14:textId="5DEFCFAC" w:rsidR="000E2FAE" w:rsidRDefault="00000000" w:rsidP="00DC02A9">
      <w:pPr>
        <w:pStyle w:val="Heading3"/>
        <w:jc w:val="center"/>
      </w:pPr>
      <w:r>
        <w:t>Dropping attack prevention</w:t>
      </w:r>
    </w:p>
    <w:p w14:paraId="0A4DBEB7" w14:textId="77777777"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299B4899" w14:textId="2812AF38" w:rsidR="000E2FAE" w:rsidRDefault="00000000" w:rsidP="00DC02A9">
      <w:pPr>
        <w:pStyle w:val="Heading3"/>
        <w:jc w:val="center"/>
      </w:pPr>
      <w:r>
        <w:t>Mining attack prevention</w:t>
      </w:r>
    </w:p>
    <w:p w14:paraId="453CD1C0" w14:textId="607404FA"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t>However</w:t>
      </w:r>
      <w:r>
        <w:rPr>
          <w:color w:val="000000"/>
        </w:rPr>
        <w:t xml:space="preserve">, in the proposed architecture, the degree of validation is based on how much the CH is trusted by the block miner or the </w:t>
      </w:r>
      <w:proofErr w:type="spellStart"/>
      <w:r>
        <w:rPr>
          <w:color w:val="000000"/>
        </w:rPr>
        <w:t>multisig</w:t>
      </w:r>
      <w:proofErr w:type="spellEnd"/>
      <w:r>
        <w:rPr>
          <w:color w:val="000000"/>
        </w:rPr>
        <w:t xml:space="preserve"> transaction signers. Thus, the CH might not validate every transaction in the block if they believe the block miner or signers. This indicates that some CH may miss to detect the fake blocks depending on the validation level but it will not go undetected by all the blocks </w:t>
      </w:r>
      <w:r w:rsidR="00DC02A9">
        <w:rPr>
          <w:color w:val="000000"/>
        </w:rPr>
        <w:t>(due</w:t>
      </w:r>
      <w:r>
        <w:rPr>
          <w:color w:val="000000"/>
        </w:rPr>
        <w:t xml:space="preserve"> to indirect evidence). If one CH detects the fake block, it can alert the others and prevent the fake block from being added to the blockchain.</w:t>
      </w:r>
    </w:p>
    <w:p w14:paraId="581777F8" w14:textId="6FD8BBE7" w:rsidR="000E2FAE" w:rsidRDefault="00000000" w:rsidP="00DC02A9">
      <w:pPr>
        <w:pStyle w:val="Heading3"/>
        <w:jc w:val="center"/>
      </w:pPr>
      <w:r>
        <w:t>Anonymity attack prevention</w:t>
      </w:r>
    </w:p>
    <w:p w14:paraId="1762386B" w14:textId="77777777"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t>in a public</w:t>
      </w:r>
      <w:r>
        <w:rPr>
          <w:color w:val="000000"/>
        </w:rPr>
        <w:t xml:space="preserve"> network which </w:t>
      </w:r>
      <w:r>
        <w:t>enables an attacker</w:t>
      </w:r>
      <w:r>
        <w:rPr>
          <w:color w:val="000000"/>
        </w:rPr>
        <w:t xml:space="preserve"> to track the real user. Also, each transaction that is being </w:t>
      </w:r>
      <w:r>
        <w:t>sent</w:t>
      </w:r>
      <w:r>
        <w:rPr>
          <w:color w:val="000000"/>
        </w:rPr>
        <w:t xml:space="preserve"> through the overlay network can have a different ID and public key (PK). This means even if someone wants to track the transactions and link it </w:t>
      </w:r>
      <w:r>
        <w:t>to a real</w:t>
      </w:r>
      <w:r>
        <w:rPr>
          <w:color w:val="000000"/>
        </w:rPr>
        <w:t xml:space="preserve"> user, it would be difficult for them to connect several transactions with multiple IDs to users’ true identity.</w:t>
      </w:r>
    </w:p>
    <w:p w14:paraId="5FD16D09" w14:textId="53FEE60E" w:rsidR="000E2FAE" w:rsidRDefault="00000000" w:rsidP="00DC02A9">
      <w:pPr>
        <w:pStyle w:val="Heading3"/>
        <w:jc w:val="center"/>
      </w:pPr>
      <w:r>
        <w:t>Authentication and access control attack prevention</w:t>
      </w:r>
    </w:p>
    <w:p w14:paraId="0050ECA2" w14:textId="77777777"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Threats to smart homes include attempts by hackers to access already-installed devices or add new ones without authorization. The suggested </w:t>
      </w:r>
      <w:r>
        <w:t>architecture prevents</w:t>
      </w:r>
      <w:r>
        <w:rPr>
          <w:color w:val="00000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14:paraId="3B92A7B8" w14:textId="77777777" w:rsidR="000E2FAE" w:rsidRDefault="000E2FAE">
      <w:pPr>
        <w:pBdr>
          <w:top w:val="nil"/>
          <w:left w:val="nil"/>
          <w:bottom w:val="nil"/>
          <w:right w:val="nil"/>
          <w:between w:val="nil"/>
        </w:pBdr>
        <w:tabs>
          <w:tab w:val="left" w:pos="288"/>
        </w:tabs>
        <w:spacing w:after="120" w:line="228" w:lineRule="auto"/>
        <w:ind w:firstLine="288"/>
        <w:jc w:val="both"/>
        <w:rPr>
          <w:color w:val="000000"/>
        </w:rPr>
      </w:pPr>
    </w:p>
    <w:p w14:paraId="19AB1E89" w14:textId="74CC887D" w:rsidR="000E2FAE" w:rsidRDefault="00000000" w:rsidP="00DC02A9">
      <w:pPr>
        <w:pStyle w:val="Heading2"/>
        <w:jc w:val="center"/>
      </w:pPr>
      <w:r>
        <w:t>IOT Conclusion</w:t>
      </w:r>
    </w:p>
    <w:p w14:paraId="54BF3ADF" w14:textId="0F18122C" w:rsidR="000E2FAE"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w:t>
      </w:r>
      <w:r w:rsidR="00DC02A9">
        <w:rPr>
          <w:color w:val="000000"/>
        </w:rPr>
        <w:t>Also,</w:t>
      </w:r>
      <w:r>
        <w:rPr>
          <w:color w:val="000000"/>
        </w:rPr>
        <w:t xml:space="preserve"> it provides </w:t>
      </w:r>
      <w:r w:rsidR="00DC02A9">
        <w:rPr>
          <w:color w:val="000000"/>
        </w:rPr>
        <w:t>increased transparency</w:t>
      </w:r>
      <w:r>
        <w:rPr>
          <w:color w:val="000000"/>
        </w:rPr>
        <w:t xml:space="preserve">.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w:t>
      </w:r>
      <w:r>
        <w:rPr>
          <w:color w:val="000000"/>
        </w:rPr>
        <w:lastRenderedPageBreak/>
        <w:t>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7425354" w14:textId="77777777" w:rsidR="000E2FAE" w:rsidRDefault="00000000">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12C23F2E" w14:textId="5B955FFC" w:rsidR="000E2FAE" w:rsidRPr="00DC02A9" w:rsidRDefault="00000000" w:rsidP="00DC02A9">
      <w:pPr>
        <w:pStyle w:val="Heading1"/>
        <w:jc w:val="center"/>
        <w:rPr>
          <w:vertAlign w:val="superscript"/>
        </w:rPr>
      </w:pPr>
      <w:bookmarkStart w:id="7" w:name="_heading=h.3dy6vkm" w:colFirst="0" w:colLast="0"/>
      <w:bookmarkEnd w:id="7"/>
      <w:r>
        <w:t>Blockchain in the Gaming Industry</w:t>
      </w:r>
    </w:p>
    <w:p w14:paraId="40FE8454" w14:textId="77777777" w:rsidR="000E2FAE" w:rsidRPr="00B11495" w:rsidRDefault="00000000" w:rsidP="00C02B9C">
      <w:pPr>
        <w:ind w:firstLine="720"/>
        <w:jc w:val="both"/>
        <w:rPr>
          <w:color w:val="000000"/>
        </w:rPr>
      </w:pPr>
      <w:r w:rsidRPr="00B11495">
        <w:rPr>
          <w:color w:val="000000"/>
        </w:rPr>
        <w:t>In the 21st century, blockchain technology is starting to grow in different industries but now it keeps its hand in the gaming industries also. Gaming is one of the largest spaces in the Entertainment</w:t>
      </w:r>
    </w:p>
    <w:p w14:paraId="7F276254" w14:textId="4DF5EBD7" w:rsidR="000E2FAE" w:rsidRPr="00B11495" w:rsidRDefault="00000000">
      <w:pPr>
        <w:jc w:val="both"/>
        <w:rPr>
          <w:color w:val="000000"/>
        </w:rPr>
      </w:pPr>
      <w:r w:rsidRPr="00B11495">
        <w:rPr>
          <w:color w:val="000000"/>
        </w:rPr>
        <w:t xml:space="preserve">Industry. It is massive, with annual revenue of over 138 </w:t>
      </w:r>
      <w:proofErr w:type="gramStart"/>
      <w:r w:rsidRPr="00B11495">
        <w:rPr>
          <w:color w:val="000000"/>
        </w:rPr>
        <w:t>Billion</w:t>
      </w:r>
      <w:proofErr w:type="gramEnd"/>
      <w:r w:rsidRPr="00B11495">
        <w:rPr>
          <w:color w:val="000000"/>
        </w:rPr>
        <w:t xml:space="preserve"> USD in 2019 [9]. It also has an enormous audience, with over 2.47 </w:t>
      </w:r>
      <w:r w:rsidR="00C02B9C" w:rsidRPr="00B11495">
        <w:rPr>
          <w:color w:val="000000"/>
        </w:rPr>
        <w:t>billion</w:t>
      </w:r>
      <w:r w:rsidRPr="00B11495">
        <w:rPr>
          <w:color w:val="000000"/>
        </w:rPr>
        <w:t xml:space="preserve">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14:paraId="46515C5A" w14:textId="297DD65C" w:rsidR="000E2FAE" w:rsidRDefault="00000000" w:rsidP="00DC02A9">
      <w:pPr>
        <w:pStyle w:val="Heading2"/>
        <w:jc w:val="center"/>
      </w:pPr>
      <w:r>
        <w:t>Current state of blockchain in gaming:</w:t>
      </w:r>
    </w:p>
    <w:p w14:paraId="450D8CEB" w14:textId="1E4384E2" w:rsidR="000E2FAE" w:rsidRPr="00B11495" w:rsidRDefault="00000000" w:rsidP="00B11495">
      <w:pPr>
        <w:ind w:firstLine="720"/>
        <w:jc w:val="both"/>
        <w:rPr>
          <w:color w:val="000000"/>
        </w:rPr>
      </w:pPr>
      <w:r w:rsidRPr="00B11495">
        <w:rPr>
          <w:color w:val="000000"/>
        </w:rPr>
        <w:t xml:space="preserve">Though the inclusion of blockchain in the gaming industry is a new concept, there are several projects ongoing to improve various fields of gaming. The first and notable example is </w:t>
      </w:r>
      <w:proofErr w:type="spellStart"/>
      <w:r w:rsidRPr="00B11495">
        <w:rPr>
          <w:color w:val="000000"/>
        </w:rPr>
        <w:t>Cryptokitties</w:t>
      </w:r>
      <w:proofErr w:type="spellEnd"/>
      <w:r w:rsidRPr="00B11495">
        <w:rPr>
          <w:color w:val="000000"/>
        </w:rPr>
        <w:t xml:space="preserve">;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w:t>
      </w:r>
      <w:proofErr w:type="spellStart"/>
      <w:r w:rsidRPr="00B11495">
        <w:rPr>
          <w:color w:val="000000"/>
        </w:rPr>
        <w:t>Vitalik</w:t>
      </w:r>
      <w:proofErr w:type="spellEnd"/>
      <w:r w:rsidRPr="00B11495">
        <w:rPr>
          <w:color w:val="000000"/>
        </w:rPr>
        <w:t xml:space="preserve"> </w:t>
      </w:r>
      <w:proofErr w:type="spellStart"/>
      <w:r w:rsidRPr="00B11495">
        <w:rPr>
          <w:color w:val="000000"/>
        </w:rPr>
        <w:t>Buterin</w:t>
      </w:r>
      <w:proofErr w:type="spellEnd"/>
      <w:r w:rsidRPr="00B11495">
        <w:rPr>
          <w:color w:val="000000"/>
        </w:rPr>
        <w:t xml:space="preserve"> first </w:t>
      </w:r>
      <w:r>
        <w:rPr>
          <w:sz w:val="24"/>
          <w:szCs w:val="24"/>
        </w:rPr>
        <w:t>p</w:t>
      </w:r>
      <w:r w:rsidRPr="00B11495">
        <w:rPr>
          <w:color w:val="000000"/>
        </w:rPr>
        <w:t>lanned the kernel of this work in Nov 2013 [11].</w:t>
      </w:r>
    </w:p>
    <w:p w14:paraId="33E3F2FB" w14:textId="77777777" w:rsidR="000E2FAE" w:rsidRPr="00B11495" w:rsidRDefault="00000000">
      <w:pPr>
        <w:jc w:val="both"/>
        <w:rPr>
          <w:color w:val="000000"/>
        </w:rPr>
      </w:pPr>
      <w:r w:rsidRPr="00B11495">
        <w:rPr>
          <w:color w:val="000000"/>
        </w:rPr>
        <w:t xml:space="preserve">Another example we can give is </w:t>
      </w:r>
      <w:proofErr w:type="spellStart"/>
      <w:r w:rsidRPr="00B11495">
        <w:rPr>
          <w:color w:val="000000"/>
        </w:rPr>
        <w:t>Enjin</w:t>
      </w:r>
      <w:proofErr w:type="spellEnd"/>
      <w:r w:rsidRPr="00B11495">
        <w:rPr>
          <w:color w:val="000000"/>
        </w:rPr>
        <w:t xml:space="preserve">. People can manage and build their gaming assets by using </w:t>
      </w:r>
      <w:r w:rsidRPr="00B11495">
        <w:rPr>
          <w:color w:val="000000"/>
        </w:rPr>
        <w:t xml:space="preserve">blockchain. Those assets can be sold to the </w:t>
      </w:r>
      <w:proofErr w:type="spellStart"/>
      <w:r w:rsidRPr="00B11495">
        <w:rPr>
          <w:color w:val="000000"/>
        </w:rPr>
        <w:t>Enjin</w:t>
      </w:r>
      <w:proofErr w:type="spellEnd"/>
      <w:r w:rsidRPr="00B11495">
        <w:rPr>
          <w:color w:val="000000"/>
        </w:rPr>
        <w:t xml:space="preserve"> marketplace that gives the game developers a new way of monetization of their gaming industries. </w:t>
      </w:r>
    </w:p>
    <w:p w14:paraId="4AED5855" w14:textId="77777777" w:rsidR="000E2FAE" w:rsidRDefault="000E2FAE">
      <w:pPr>
        <w:jc w:val="both"/>
        <w:rPr>
          <w:sz w:val="24"/>
          <w:szCs w:val="24"/>
        </w:rPr>
      </w:pPr>
    </w:p>
    <w:p w14:paraId="74692D44" w14:textId="0C903B37" w:rsidR="000E2FAE" w:rsidRDefault="00000000" w:rsidP="00C02B9C">
      <w:pPr>
        <w:pStyle w:val="Heading2"/>
        <w:ind w:firstLine="720"/>
      </w:pPr>
      <w:r>
        <w:t>Potential benefits of blockchain in gaming</w:t>
      </w:r>
    </w:p>
    <w:p w14:paraId="01FA7933" w14:textId="77777777" w:rsidR="000E2FAE" w:rsidRDefault="00000000">
      <w:pPr>
        <w:jc w:val="both"/>
      </w:pPr>
      <w:r>
        <w:t>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14:paraId="010857CC" w14:textId="77777777" w:rsidR="000E2FAE" w:rsidRDefault="00000000">
      <w:pPr>
        <w:jc w:val="both"/>
      </w:pPr>
      <w:r>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381CDE6A" w14:textId="77777777" w:rsidR="000E2FAE" w:rsidRDefault="00000000">
      <w:pPr>
        <w:jc w:val="both"/>
      </w:pPr>
      <w:r>
        <w:t>Blockchain technology has the ability to revolutionize the gaming industry in many ways. Here are some ways in which blockchain can make a significant impact:</w:t>
      </w:r>
    </w:p>
    <w:p w14:paraId="468D66E9" w14:textId="699EA2D6" w:rsidR="000E2FAE" w:rsidRPr="00C02B9C" w:rsidRDefault="00000000" w:rsidP="00C02B9C">
      <w:pPr>
        <w:pStyle w:val="ListParagraph"/>
        <w:numPr>
          <w:ilvl w:val="0"/>
          <w:numId w:val="12"/>
        </w:numPr>
        <w:pBdr>
          <w:top w:val="nil"/>
          <w:left w:val="nil"/>
          <w:bottom w:val="nil"/>
          <w:right w:val="nil"/>
          <w:between w:val="nil"/>
        </w:pBdr>
        <w:spacing w:after="0" w:line="276" w:lineRule="auto"/>
        <w:jc w:val="both"/>
        <w:rPr>
          <w:color w:val="000000"/>
        </w:rPr>
      </w:pPr>
      <w:r w:rsidRPr="00C02B9C">
        <w:rPr>
          <w:color w:val="000000"/>
        </w:rPr>
        <w:t xml:space="preserve">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w:t>
      </w:r>
      <w:r w:rsidR="00C02B9C" w:rsidRPr="00C02B9C">
        <w:rPr>
          <w:color w:val="000000"/>
        </w:rPr>
        <w:t>economy. Normally</w:t>
      </w:r>
      <w:r w:rsidRPr="00C02B9C">
        <w:rPr>
          <w:color w:val="000000"/>
        </w:rPr>
        <w:t xml:space="preserve"> we use NFT tokens like ERC-721. ERC-721 makes these </w:t>
      </w:r>
      <w:r w:rsidRPr="00C02B9C">
        <w:rPr>
          <w:color w:val="000000"/>
        </w:rPr>
        <w:lastRenderedPageBreak/>
        <w:t xml:space="preserve">tokens have a unique value and identity </w:t>
      </w:r>
      <w:r w:rsidRPr="00C02B9C">
        <w:rPr>
          <w:color w:val="000000"/>
          <w:vertAlign w:val="superscript"/>
        </w:rPr>
        <w:t>[</w:t>
      </w:r>
      <w:r w:rsidRPr="00C02B9C">
        <w:rPr>
          <w:vertAlign w:val="superscript"/>
        </w:rPr>
        <w:t>12</w:t>
      </w:r>
      <w:r w:rsidRPr="00C02B9C">
        <w:rPr>
          <w:color w:val="000000"/>
          <w:vertAlign w:val="superscript"/>
        </w:rPr>
        <w:t>]</w:t>
      </w:r>
      <w:r w:rsidRPr="00C02B9C">
        <w:rPr>
          <w:color w:val="000000"/>
        </w:rPr>
        <w:t>.</w:t>
      </w:r>
    </w:p>
    <w:p w14:paraId="39B1E0A5" w14:textId="143B1E6B" w:rsidR="000E2FAE" w:rsidRPr="00C02B9C" w:rsidRDefault="00000000" w:rsidP="00C02B9C">
      <w:pPr>
        <w:pStyle w:val="ListParagraph"/>
        <w:numPr>
          <w:ilvl w:val="0"/>
          <w:numId w:val="12"/>
        </w:numPr>
        <w:pBdr>
          <w:top w:val="nil"/>
          <w:left w:val="nil"/>
          <w:bottom w:val="nil"/>
          <w:right w:val="nil"/>
          <w:between w:val="nil"/>
        </w:pBdr>
        <w:spacing w:after="0" w:line="276" w:lineRule="auto"/>
        <w:jc w:val="both"/>
        <w:rPr>
          <w:color w:val="000000"/>
        </w:rPr>
      </w:pPr>
      <w:r w:rsidRPr="00C02B9C">
        <w:rPr>
          <w:color w:val="000000"/>
        </w:rPr>
        <w:t xml:space="preserve">More Security: By </w:t>
      </w:r>
      <w:proofErr w:type="spellStart"/>
      <w:r w:rsidRPr="00C02B9C">
        <w:rPr>
          <w:color w:val="000000"/>
        </w:rPr>
        <w:t>utilising</w:t>
      </w:r>
      <w:proofErr w:type="spellEnd"/>
      <w:r w:rsidRPr="00C02B9C">
        <w:rPr>
          <w:color w:val="000000"/>
        </w:rPr>
        <w:t xml:space="preserve"> distributed ledger technology and encryption, blockchain can boost the security of in-game transactions. Because of this, it is considerably more difficult for hackers to steal in-game things or carry out other nefarious deeds.</w:t>
      </w:r>
    </w:p>
    <w:p w14:paraId="7D4AB0A7" w14:textId="77777777" w:rsidR="00C02B9C" w:rsidRDefault="00000000" w:rsidP="00C02B9C">
      <w:pPr>
        <w:pStyle w:val="ListParagraph"/>
        <w:numPr>
          <w:ilvl w:val="0"/>
          <w:numId w:val="12"/>
        </w:numPr>
        <w:pBdr>
          <w:top w:val="nil"/>
          <w:left w:val="nil"/>
          <w:bottom w:val="nil"/>
          <w:right w:val="nil"/>
          <w:between w:val="nil"/>
        </w:pBdr>
        <w:spacing w:after="0" w:line="276" w:lineRule="auto"/>
        <w:jc w:val="both"/>
        <w:rPr>
          <w:color w:val="000000"/>
        </w:rPr>
      </w:pPr>
      <w:r w:rsidRPr="00C02B9C">
        <w:rPr>
          <w:color w:val="000000"/>
        </w:rPr>
        <w:t>Transparency: As blockchain transactions are permanent, they cannot be changed or eliminated. Players will find it simpler to trace and confirm the ownership of in-game assets thanks to the transparency this offers in the form of open and public ledgers.</w:t>
      </w:r>
    </w:p>
    <w:p w14:paraId="1BDB76A3" w14:textId="77777777" w:rsidR="00C02B9C" w:rsidRDefault="00000000" w:rsidP="00C02B9C">
      <w:pPr>
        <w:pStyle w:val="ListParagraph"/>
        <w:numPr>
          <w:ilvl w:val="0"/>
          <w:numId w:val="12"/>
        </w:numPr>
        <w:pBdr>
          <w:top w:val="nil"/>
          <w:left w:val="nil"/>
          <w:bottom w:val="nil"/>
          <w:right w:val="nil"/>
          <w:between w:val="nil"/>
        </w:pBdr>
        <w:spacing w:after="0" w:line="276" w:lineRule="auto"/>
        <w:jc w:val="both"/>
        <w:rPr>
          <w:color w:val="000000"/>
        </w:rPr>
      </w:pPr>
      <w:r w:rsidRPr="00C02B9C">
        <w:rPr>
          <w:color w:val="000000"/>
        </w:rPr>
        <w:t xml:space="preserve">Alternative Monetization Features: Blockchain can make it possible for users and game producers to monetize in new ways. A blockchain-based platform called </w:t>
      </w:r>
    </w:p>
    <w:p w14:paraId="6501F400" w14:textId="77777777" w:rsidR="00C02B9C" w:rsidRDefault="00000000" w:rsidP="00C02B9C">
      <w:pPr>
        <w:pStyle w:val="ListParagraph"/>
        <w:numPr>
          <w:ilvl w:val="0"/>
          <w:numId w:val="12"/>
        </w:numPr>
        <w:pBdr>
          <w:top w:val="nil"/>
          <w:left w:val="nil"/>
          <w:bottom w:val="nil"/>
          <w:right w:val="nil"/>
          <w:between w:val="nil"/>
        </w:pBdr>
        <w:spacing w:after="0" w:line="276" w:lineRule="auto"/>
        <w:jc w:val="both"/>
        <w:rPr>
          <w:color w:val="000000"/>
        </w:rPr>
      </w:pPr>
      <w:proofErr w:type="spellStart"/>
      <w:r w:rsidRPr="00C02B9C">
        <w:rPr>
          <w:color w:val="000000"/>
        </w:rPr>
        <w:t>Enjin</w:t>
      </w:r>
      <w:proofErr w:type="spellEnd"/>
      <w:r w:rsidRPr="00C02B9C">
        <w:rPr>
          <w:color w:val="000000"/>
        </w:rPr>
        <w:t xml:space="preserve">, for instance, enables game developers to build and manage in-game assets like </w:t>
      </w:r>
      <w:r>
        <w:t>armor</w:t>
      </w:r>
      <w:r w:rsidRPr="00C02B9C">
        <w:rPr>
          <w:color w:val="000000"/>
        </w:rPr>
        <w:t xml:space="preserve">, guns, and other stuff. The </w:t>
      </w:r>
      <w:proofErr w:type="spellStart"/>
      <w:r w:rsidRPr="00C02B9C">
        <w:rPr>
          <w:color w:val="000000"/>
        </w:rPr>
        <w:t>Enjin</w:t>
      </w:r>
      <w:proofErr w:type="spellEnd"/>
      <w:r w:rsidRPr="00C02B9C">
        <w:rPr>
          <w:color w:val="000000"/>
        </w:rPr>
        <w:t xml:space="preserve"> Marketplace offers a new opportunity for gamers to </w:t>
      </w:r>
      <w:proofErr w:type="spellStart"/>
      <w:r w:rsidRPr="00C02B9C">
        <w:rPr>
          <w:color w:val="000000"/>
        </w:rPr>
        <w:t>monetise</w:t>
      </w:r>
      <w:proofErr w:type="spellEnd"/>
      <w:r w:rsidRPr="00C02B9C">
        <w:rPr>
          <w:color w:val="000000"/>
        </w:rPr>
        <w:t xml:space="preserve"> their gaming experience by allowing trading and selling of these assets.</w:t>
      </w:r>
    </w:p>
    <w:p w14:paraId="39E31AE7" w14:textId="254135AE" w:rsidR="000E2FAE" w:rsidRPr="00C02B9C" w:rsidRDefault="00000000" w:rsidP="00C02B9C">
      <w:pPr>
        <w:pStyle w:val="ListParagraph"/>
        <w:numPr>
          <w:ilvl w:val="0"/>
          <w:numId w:val="12"/>
        </w:numPr>
        <w:pBdr>
          <w:top w:val="nil"/>
          <w:left w:val="nil"/>
          <w:bottom w:val="nil"/>
          <w:right w:val="nil"/>
          <w:between w:val="nil"/>
        </w:pBdr>
        <w:spacing w:after="0" w:line="276" w:lineRule="auto"/>
        <w:jc w:val="both"/>
        <w:rPr>
          <w:color w:val="000000"/>
        </w:rPr>
      </w:pPr>
      <w:r w:rsidRPr="00C02B9C">
        <w:rPr>
          <w:color w:val="000000"/>
        </w:rPr>
        <w:t xml:space="preserve">Decentralization: Blockchain can make game development and distribution </w:t>
      </w:r>
      <w:r w:rsidR="00C02B9C" w:rsidRPr="00C02B9C">
        <w:rPr>
          <w:color w:val="000000"/>
        </w:rPr>
        <w:t>decentralized</w:t>
      </w:r>
      <w:r w:rsidRPr="00C02B9C">
        <w:rPr>
          <w:color w:val="000000"/>
        </w:rPr>
        <w:t>. Blockchain technology allows game makers to avoid conventional publishers and sell their products directly to users. This might encourage greater variety and creativity in the gaming sector.</w:t>
      </w:r>
    </w:p>
    <w:p w14:paraId="2DA9266C" w14:textId="77777777" w:rsidR="00C02B9C" w:rsidRDefault="00C02B9C">
      <w:pPr>
        <w:jc w:val="both"/>
      </w:pPr>
    </w:p>
    <w:p w14:paraId="588BD3F4" w14:textId="51B52715" w:rsidR="000E2FAE" w:rsidRDefault="00000000" w:rsidP="00C02B9C">
      <w:pPr>
        <w:ind w:firstLine="360"/>
        <w:jc w:val="both"/>
      </w:pPr>
      <w: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w:t>
      </w:r>
      <w:r>
        <w:t>expect to see more blockchain-based games and platforms emerge in the future years.</w:t>
      </w:r>
    </w:p>
    <w:p w14:paraId="074F0EC9" w14:textId="77777777" w:rsidR="000E2FAE" w:rsidRDefault="00000000">
      <w:pPr>
        <w:pStyle w:val="Heading2"/>
        <w:jc w:val="center"/>
      </w:pPr>
      <w:r>
        <w:t>Different Types of Blockchain used in Gaming Industry</w:t>
      </w:r>
    </w:p>
    <w:p w14:paraId="62AF3162" w14:textId="143C5957" w:rsidR="000E2FAE" w:rsidRDefault="00000000" w:rsidP="00DC02A9">
      <w:pPr>
        <w:pStyle w:val="Heading3"/>
        <w:jc w:val="center"/>
      </w:pPr>
      <w:proofErr w:type="spellStart"/>
      <w:r>
        <w:t>Etherium</w:t>
      </w:r>
      <w:proofErr w:type="spellEnd"/>
    </w:p>
    <w:p w14:paraId="760663C6" w14:textId="3BDE352A" w:rsidR="000E2FAE" w:rsidRDefault="00000000" w:rsidP="00C02B9C">
      <w:pPr>
        <w:ind w:firstLine="720"/>
        <w:jc w:val="both"/>
      </w:pPr>
      <w:r>
        <w:t xml:space="preserve">One of the most widely </w:t>
      </w:r>
      <w:r w:rsidR="00DC02A9">
        <w:t>utilized</w:t>
      </w:r>
      <w:r>
        <w:t xml:space="preserve"> blockchains in the gaming industry is Ethereum. Developers have been able to construct </w:t>
      </w:r>
      <w:r w:rsidR="00DC02A9">
        <w:t>decentralized</w:t>
      </w:r>
      <w:r>
        <w:t xml:space="preserve"> apps (</w:t>
      </w:r>
      <w:proofErr w:type="spellStart"/>
      <w:r>
        <w:t>dApps</w:t>
      </w:r>
      <w:proofErr w:type="spellEnd"/>
      <w:r>
        <w:t xml:space="preserve">) for gaming that offer a variety of features including non-fungible tokens (NFTs), in-game assets, and virtual money thanks to its smart contract </w:t>
      </w:r>
    </w:p>
    <w:p w14:paraId="6E2EA7B3" w14:textId="77777777" w:rsidR="000E2FAE" w:rsidRDefault="00000000">
      <w:pPr>
        <w:jc w:val="both"/>
      </w:pPr>
      <w:r>
        <w:t xml:space="preserve">capabilities and ERC-20 token specifications. The first token standard adapted by the Ethereum Blockchain is ERC-20 (Ethereum Request for Comment) which supports Fungible Tokens only </w:t>
      </w:r>
      <w:r>
        <w:rPr>
          <w:vertAlign w:val="superscript"/>
        </w:rPr>
        <w:t>[13]</w:t>
      </w:r>
      <w:r>
        <w:t>.</w:t>
      </w:r>
    </w:p>
    <w:p w14:paraId="0EE47923" w14:textId="77777777" w:rsidR="000E2FAE" w:rsidRDefault="00000000">
      <w:pPr>
        <w:jc w:val="both"/>
      </w:pPr>
      <w:r>
        <w:t>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14:paraId="6E07F7F9" w14:textId="77777777" w:rsidR="000E2FAE" w:rsidRDefault="00000000">
      <w:pPr>
        <w:jc w:val="both"/>
      </w:pPr>
      <w:r>
        <w:t>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14:paraId="42C0F781" w14:textId="77777777" w:rsidR="000E2FAE" w:rsidRDefault="00000000">
      <w:pPr>
        <w:jc w:val="both"/>
      </w:pPr>
      <w:r>
        <w:t>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14:paraId="7FE3E700" w14:textId="77777777" w:rsidR="000E2FAE" w:rsidRDefault="00000000">
      <w:pPr>
        <w:jc w:val="both"/>
      </w:pPr>
      <w:r>
        <w:lastRenderedPageBreak/>
        <w:t xml:space="preserve">ERC-1155 is the new final token standard on the Ethereum </w:t>
      </w:r>
      <w:proofErr w:type="gramStart"/>
      <w:r>
        <w:t>Blockchain</w:t>
      </w:r>
      <w:r>
        <w:rPr>
          <w:vertAlign w:val="superscript"/>
        </w:rPr>
        <w:t>[</w:t>
      </w:r>
      <w:proofErr w:type="gramEnd"/>
      <w:r>
        <w:rPr>
          <w:vertAlign w:val="superscript"/>
        </w:rPr>
        <w:t>14]</w:t>
      </w:r>
      <w:r>
        <w:t xml:space="preserve">. It supports the characteristics of ERC-20 (Fungible) and </w:t>
      </w:r>
    </w:p>
    <w:p w14:paraId="6521F4B7" w14:textId="77777777" w:rsidR="000E2FAE" w:rsidRDefault="00000000">
      <w:pPr>
        <w:jc w:val="both"/>
      </w:pPr>
      <w:r>
        <w:t>ERC-721, making it a worldwide standard (</w:t>
      </w:r>
      <w:proofErr w:type="gramStart"/>
      <w:r>
        <w:t>Non-Fungible</w:t>
      </w:r>
      <w:proofErr w:type="gramEnd"/>
      <w:r>
        <w:t>).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14:paraId="62B60B49" w14:textId="77777777" w:rsidR="000E2FAE" w:rsidRDefault="00000000">
      <w:pPr>
        <w:jc w:val="both"/>
        <w:rPr>
          <w:rFonts w:ascii="Times New Roman" w:eastAsia="Times New Roman" w:hAnsi="Times New Roman" w:cs="Times New Roman"/>
        </w:rPr>
      </w:pPr>
      <w:r>
        <w:t>Overall, using Ethereum in the gaming industry has a number of advantages, including increased ownership and control over in-game assets, enhanced security and transparency, and new business options for creators.</w:t>
      </w:r>
    </w:p>
    <w:p w14:paraId="7CDBE48E" w14:textId="77777777" w:rsidR="000E2FAE" w:rsidRDefault="00000000">
      <w:pPr>
        <w:pStyle w:val="Heading3"/>
        <w:jc w:val="center"/>
      </w:pPr>
      <w:r>
        <w:t>TRON</w:t>
      </w:r>
    </w:p>
    <w:p w14:paraId="1ADC1127" w14:textId="4299DF36" w:rsidR="000E2FAE" w:rsidRDefault="00000000" w:rsidP="00C02B9C">
      <w:pPr>
        <w:ind w:firstLine="720"/>
        <w:jc w:val="both"/>
      </w:pPr>
      <w:r>
        <w:t xml:space="preserve">Another well-known blockchain technology in the gaming sector, TRON, is </w:t>
      </w:r>
      <w:r w:rsidR="00DC02A9">
        <w:t>utilized</w:t>
      </w:r>
      <w:r>
        <w:t xml:space="preserve"> for </w:t>
      </w:r>
      <w:r w:rsidR="00DC02A9">
        <w:t>decentralized</w:t>
      </w:r>
      <w:r>
        <w:t xml:space="preserve"> gaming apps (</w:t>
      </w:r>
      <w:proofErr w:type="spellStart"/>
      <w:r>
        <w:t>dApps</w:t>
      </w:r>
      <w:proofErr w:type="spellEnd"/>
      <w:r>
        <w:t xml:space="preserve">).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14:paraId="078AB87F" w14:textId="77777777" w:rsidR="000E2FAE" w:rsidRDefault="00000000">
      <w:pPr>
        <w:jc w:val="both"/>
      </w:pPr>
      <w:r>
        <w:t>to the gaming industry. The native cryptocurrency of TRON, TRX, is frequently used by these sites to pay for in-game items and incentives.</w:t>
      </w:r>
    </w:p>
    <w:p w14:paraId="6FD4A3DF" w14:textId="1B16A51D" w:rsidR="000E2FAE" w:rsidRDefault="00000000">
      <w:pPr>
        <w:jc w:val="both"/>
      </w:pPr>
      <w:r>
        <w:t xml:space="preserve">Similar to how Ethereum is </w:t>
      </w:r>
      <w:r w:rsidR="00DC02A9">
        <w:t>utilized</w:t>
      </w:r>
      <w:r>
        <w:t xml:space="preserve">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w:t>
      </w:r>
      <w:r w:rsidR="00DC02A9">
        <w:t>decentralized</w:t>
      </w:r>
      <w:r>
        <w:t xml:space="preserve"> autonomous </w:t>
      </w:r>
      <w:r w:rsidR="00DC02A9">
        <w:t>organizations</w:t>
      </w:r>
      <w:r>
        <w:t xml:space="preserve">, that are </w:t>
      </w:r>
      <w:r>
        <w:t>tailored for gaming communities. These DAOs can help with community decision-making, governance, and incentive distribution.</w:t>
      </w:r>
    </w:p>
    <w:p w14:paraId="418A1E7E" w14:textId="195234FA" w:rsidR="000E2FAE" w:rsidRPr="00C02B9C" w:rsidRDefault="00000000">
      <w:pPr>
        <w:jc w:val="both"/>
      </w:pPr>
      <w:r>
        <w:t>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14:paraId="6AC0A189" w14:textId="77777777" w:rsidR="000E2FAE" w:rsidRDefault="00000000">
      <w:pPr>
        <w:pStyle w:val="Heading3"/>
        <w:jc w:val="center"/>
      </w:pPr>
      <w:r>
        <w:t>EOS</w:t>
      </w:r>
    </w:p>
    <w:p w14:paraId="7B01F5D5" w14:textId="67AC23CA" w:rsidR="000E2FAE" w:rsidRDefault="00000000" w:rsidP="00C02B9C">
      <w:pPr>
        <w:ind w:firstLine="720"/>
        <w:jc w:val="both"/>
      </w:pPr>
      <w:r>
        <w:t xml:space="preserve">Another blockchain technology </w:t>
      </w:r>
      <w:r w:rsidR="00DC02A9">
        <w:t>utilized</w:t>
      </w:r>
      <w:r>
        <w:t xml:space="preserve"> in the gaming sector is EOS, which enables developers to build </w:t>
      </w:r>
      <w:r w:rsidR="00DC02A9">
        <w:t>decentralized</w:t>
      </w:r>
      <w:r>
        <w:t xml:space="preserve"> apps (</w:t>
      </w:r>
      <w:proofErr w:type="spellStart"/>
      <w:r>
        <w:t>dApps</w:t>
      </w:r>
      <w:proofErr w:type="spellEnd"/>
      <w:r>
        <w:t xml:space="preserve">) and provide gamers </w:t>
      </w:r>
      <w:r w:rsidR="00DC02A9">
        <w:t>specialized</w:t>
      </w:r>
      <w:r>
        <w:t xml:space="preserve"> gaming experiences. EOS is a desirable option for gaming applications due to its high throughput, quick transaction processing times, and cheap transaction costs.</w:t>
      </w:r>
    </w:p>
    <w:p w14:paraId="1540F041" w14:textId="77777777" w:rsidR="000E2FAE" w:rsidRDefault="00000000">
      <w:pPr>
        <w:jc w:val="both"/>
      </w:pPr>
      <w:r>
        <w:t>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14:paraId="774DBB76" w14:textId="77777777" w:rsidR="000E2FAE" w:rsidRDefault="00000000">
      <w:pPr>
        <w:jc w:val="both"/>
      </w:pPr>
      <w:r>
        <w:t>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14:paraId="7C1D9380" w14:textId="77777777" w:rsidR="000E2FAE" w:rsidRDefault="00000000">
      <w:pPr>
        <w:jc w:val="both"/>
        <w:rPr>
          <w:rFonts w:ascii="Times New Roman" w:eastAsia="Times New Roman" w:hAnsi="Times New Roman" w:cs="Times New Roman"/>
          <w:sz w:val="24"/>
          <w:szCs w:val="24"/>
        </w:rPr>
      </w:pPr>
      <w:r>
        <w:lastRenderedPageBreak/>
        <w:t>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p>
    <w:p w14:paraId="15B09C99" w14:textId="77777777" w:rsidR="000E2FAE" w:rsidRDefault="00000000">
      <w:pPr>
        <w:pStyle w:val="Heading2"/>
        <w:jc w:val="center"/>
      </w:pPr>
      <w:r>
        <w:t>Challenges and Limitations</w:t>
      </w:r>
    </w:p>
    <w:p w14:paraId="3374603E" w14:textId="7BE77CE4" w:rsidR="000E2FAE" w:rsidRDefault="00000000" w:rsidP="00C02B9C">
      <w:pPr>
        <w:ind w:firstLine="720"/>
        <w:jc w:val="both"/>
      </w:pPr>
      <w: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w:t>
      </w:r>
      <w:r w:rsidR="00DC02A9">
        <w:t>number</w:t>
      </w:r>
      <w:r>
        <w:t xml:space="preserve"> of transactions per second. For games with a huge player base or many transactions, this might be a serious restriction.</w:t>
      </w:r>
    </w:p>
    <w:p w14:paraId="129CE904" w14:textId="77777777" w:rsidR="000E2FAE" w:rsidRDefault="00000000">
      <w:pPr>
        <w:jc w:val="both"/>
        <w:rPr>
          <w:sz w:val="24"/>
          <w:szCs w:val="24"/>
        </w:rPr>
      </w:pPr>
      <w: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28A404AA" w14:textId="77777777" w:rsidR="000E2FAE" w:rsidRDefault="00000000">
      <w:pPr>
        <w:pStyle w:val="Heading2"/>
        <w:jc w:val="center"/>
      </w:pPr>
      <w:r>
        <w:t>Gaming Conclusion</w:t>
      </w:r>
    </w:p>
    <w:p w14:paraId="3753A8CD" w14:textId="77777777" w:rsidR="000E2FAE" w:rsidRDefault="00000000" w:rsidP="00C02B9C">
      <w:pPr>
        <w:ind w:firstLine="720"/>
        <w:jc w:val="both"/>
      </w:pPr>
      <w:r>
        <w:t>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14:paraId="1F7F9F69" w14:textId="77777777" w:rsidR="000E2FAE" w:rsidRDefault="000E2FAE">
      <w:pPr>
        <w:jc w:val="both"/>
      </w:pPr>
    </w:p>
    <w:p w14:paraId="7E1337F0" w14:textId="77777777" w:rsidR="000E2FAE" w:rsidRDefault="00000000">
      <w:pPr>
        <w:pStyle w:val="Heading1"/>
        <w:jc w:val="center"/>
      </w:pPr>
      <w:r>
        <w:t>Blockchain and NFTs</w:t>
      </w:r>
    </w:p>
    <w:p w14:paraId="4255E640" w14:textId="091D9E7E" w:rsidR="000E2FAE" w:rsidRDefault="00000000" w:rsidP="00DC02A9">
      <w:pPr>
        <w:ind w:firstLine="720"/>
        <w:jc w:val="both"/>
      </w:pPr>
      <w:r>
        <w:t xml:space="preserve">Non-Fungible Tokens (NFTs) are a kind of digital asset that has seen significant growth in popularity in recent years. Although NFTs </w:t>
      </w:r>
      <w:r>
        <w:t>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14:paraId="746F0D06" w14:textId="77777777" w:rsidR="000E2FAE" w:rsidRDefault="000E2FAE">
      <w:pPr>
        <w:jc w:val="both"/>
        <w:rPr>
          <w:rFonts w:ascii="Times New Roman" w:eastAsia="Times New Roman" w:hAnsi="Times New Roman" w:cs="Times New Roman"/>
        </w:rPr>
      </w:pPr>
    </w:p>
    <w:p w14:paraId="63538EF9" w14:textId="77777777" w:rsidR="000E2FAE" w:rsidRDefault="00000000">
      <w:pPr>
        <w:jc w:val="both"/>
      </w:pPr>
      <w:r>
        <w:t>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14:paraId="17A0C099" w14:textId="77777777" w:rsidR="000E2FAE" w:rsidRDefault="000E2FAE">
      <w:pPr>
        <w:jc w:val="both"/>
      </w:pPr>
    </w:p>
    <w:p w14:paraId="0D0974C4" w14:textId="77777777" w:rsidR="000E2FAE" w:rsidRDefault="00000000">
      <w:pPr>
        <w:jc w:val="both"/>
      </w:pPr>
      <w:r>
        <w:t xml:space="preserve">The value of NFTs has skyrocketed at online auctions in recent years, with some fetching </w:t>
      </w:r>
      <w:r>
        <w:lastRenderedPageBreak/>
        <w:t>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14:paraId="3ED14C1C" w14:textId="77777777" w:rsidR="000E2FAE" w:rsidRDefault="000E2FAE">
      <w:pPr>
        <w:jc w:val="both"/>
        <w:rPr>
          <w:rFonts w:ascii="Times New Roman" w:eastAsia="Times New Roman" w:hAnsi="Times New Roman" w:cs="Times New Roman"/>
        </w:rPr>
      </w:pPr>
    </w:p>
    <w:p w14:paraId="7E619DE4" w14:textId="77777777" w:rsidR="000E2FAE" w:rsidRDefault="00000000">
      <w:pPr>
        <w:pStyle w:val="Heading2"/>
        <w:jc w:val="center"/>
      </w:pPr>
      <w:r>
        <w:t>NFT Mechanism</w:t>
      </w:r>
    </w:p>
    <w:p w14:paraId="01F33E3A" w14:textId="5055F5C7" w:rsidR="000E2FAE" w:rsidRDefault="00000000" w:rsidP="00DC02A9">
      <w:pPr>
        <w:ind w:firstLine="720"/>
        <w:jc w:val="both"/>
      </w:pPr>
      <w: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Pr>
          <w:vertAlign w:val="superscript"/>
        </w:rPr>
        <w:t>[15]</w:t>
      </w:r>
      <w:r>
        <w:t>:</w:t>
      </w:r>
    </w:p>
    <w:p w14:paraId="6BA6D710" w14:textId="77777777" w:rsidR="000E2FAE" w:rsidRDefault="00000000">
      <w:pPr>
        <w:jc w:val="both"/>
      </w:pPr>
      <w:r>
        <w:t>Each newly created coin is assigned a one-of-a-kind identification that is inextricably bound to a specific Ethereum address.</w:t>
      </w:r>
    </w:p>
    <w:p w14:paraId="7A957028" w14:textId="77777777" w:rsidR="000E2FAE" w:rsidRDefault="00000000">
      <w:pPr>
        <w:jc w:val="both"/>
      </w:pPr>
      <w:r>
        <w:t>They cannot be used in place of other tokens on a one-to-one basis directly. For instance, 1 ETH and another ETH are equivalent to one another in every way. When it comes to NFTs, this is not the case.</w:t>
      </w:r>
    </w:p>
    <w:p w14:paraId="51FC9C4D" w14:textId="77777777" w:rsidR="000E2FAE" w:rsidRDefault="00000000">
      <w:pPr>
        <w:jc w:val="both"/>
      </w:pPr>
      <w:r>
        <w:t>Each token has a corresponding owner, and it is simple to confirm this information.</w:t>
      </w:r>
    </w:p>
    <w:p w14:paraId="630513DB" w14:textId="77777777" w:rsidR="000E2FAE" w:rsidRDefault="00000000">
      <w:pPr>
        <w:jc w:val="both"/>
      </w:pPr>
      <w:r>
        <w:t>They exist on Ethereum and may be purchased and traded on any non-fungible token (NFT) market that is based on Ethereum.</w:t>
      </w:r>
    </w:p>
    <w:p w14:paraId="54D7A940" w14:textId="77777777" w:rsidR="000E2FAE" w:rsidRDefault="000E2FAE">
      <w:pPr>
        <w:jc w:val="both"/>
      </w:pPr>
    </w:p>
    <w:p w14:paraId="7084DD48" w14:textId="77777777" w:rsidR="000E2FAE" w:rsidRDefault="00000000">
      <w:pPr>
        <w:jc w:val="both"/>
      </w:pPr>
      <w:r>
        <w:t xml:space="preserve">To break down how NFTs function in layman's terms </w:t>
      </w:r>
      <w:r>
        <w:rPr>
          <w:vertAlign w:val="superscript"/>
        </w:rPr>
        <w:t>[15]</w:t>
      </w:r>
      <w:r>
        <w:t>:</w:t>
      </w:r>
    </w:p>
    <w:p w14:paraId="3429F59D" w14:textId="77777777" w:rsidR="000E2FAE" w:rsidRDefault="000E2FAE">
      <w:pPr>
        <w:jc w:val="both"/>
        <w:rPr>
          <w:rFonts w:ascii="Times New Roman" w:eastAsia="Times New Roman" w:hAnsi="Times New Roman" w:cs="Times New Roman"/>
        </w:rPr>
      </w:pPr>
    </w:p>
    <w:p w14:paraId="48C05596" w14:textId="77777777" w:rsidR="000E2FAE" w:rsidRDefault="00000000">
      <w:pPr>
        <w:jc w:val="both"/>
      </w:pPr>
      <w: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w:t>
      </w:r>
      <w:r>
        <w:t>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14:paraId="15A03542" w14:textId="77777777" w:rsidR="000E2FAE" w:rsidRDefault="000E2FAE">
      <w:pPr>
        <w:jc w:val="both"/>
        <w:rPr>
          <w:rFonts w:ascii="Times New Roman" w:eastAsia="Times New Roman" w:hAnsi="Times New Roman" w:cs="Times New Roman"/>
        </w:rPr>
      </w:pPr>
    </w:p>
    <w:p w14:paraId="3E27EFAE" w14:textId="77777777" w:rsidR="000E2FAE"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981E9AA" wp14:editId="37EDFCDE">
            <wp:extent cx="2755265" cy="1924050"/>
            <wp:effectExtent l="0" t="0" r="0" b="0"/>
            <wp:docPr id="117317014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22"/>
                    <a:srcRect/>
                    <a:stretch>
                      <a:fillRect/>
                    </a:stretch>
                  </pic:blipFill>
                  <pic:spPr>
                    <a:xfrm>
                      <a:off x="0" y="0"/>
                      <a:ext cx="2755265" cy="1924050"/>
                    </a:xfrm>
                    <a:prstGeom prst="rect">
                      <a:avLst/>
                    </a:prstGeom>
                    <a:ln/>
                  </pic:spPr>
                </pic:pic>
              </a:graphicData>
            </a:graphic>
          </wp:inline>
        </w:drawing>
      </w:r>
    </w:p>
    <w:p w14:paraId="1D22C3B9" w14:textId="77777777" w:rsidR="000E2FAE" w:rsidRDefault="000E2FAE">
      <w:pPr>
        <w:jc w:val="both"/>
        <w:rPr>
          <w:rFonts w:ascii="Times New Roman" w:eastAsia="Times New Roman" w:hAnsi="Times New Roman" w:cs="Times New Roman"/>
        </w:rPr>
      </w:pPr>
    </w:p>
    <w:p w14:paraId="041434BA" w14:textId="2C31AF52" w:rsidR="000E2FAE" w:rsidRDefault="00000000" w:rsidP="00C02B9C">
      <w:pPr>
        <w:jc w:val="center"/>
        <w:rPr>
          <w:rFonts w:ascii="Times New Roman" w:eastAsia="Times New Roman" w:hAnsi="Times New Roman" w:cs="Times New Roman"/>
        </w:rPr>
      </w:pPr>
      <w:r>
        <w:rPr>
          <w:rFonts w:ascii="Times New Roman" w:eastAsia="Times New Roman" w:hAnsi="Times New Roman" w:cs="Times New Roman"/>
        </w:rPr>
        <w:t xml:space="preserve">Figure 10: How blockchain mechanism used for NFT </w:t>
      </w:r>
      <w:r>
        <w:rPr>
          <w:rFonts w:ascii="Times New Roman" w:eastAsia="Times New Roman" w:hAnsi="Times New Roman" w:cs="Times New Roman"/>
          <w:vertAlign w:val="superscript"/>
        </w:rPr>
        <w:t>[16]</w:t>
      </w:r>
    </w:p>
    <w:p w14:paraId="16377DCB" w14:textId="77777777" w:rsidR="000E2FAE" w:rsidRDefault="00000000">
      <w:pPr>
        <w:pStyle w:val="Heading2"/>
        <w:jc w:val="center"/>
      </w:pPr>
      <w:r>
        <w:t>Blockchain in NFT</w:t>
      </w:r>
    </w:p>
    <w:p w14:paraId="0CFA1B75" w14:textId="77777777" w:rsidR="000E2FAE" w:rsidRDefault="00000000" w:rsidP="00DC02A9">
      <w:pPr>
        <w:ind w:firstLine="720"/>
        <w:jc w:val="both"/>
      </w:pPr>
      <w:r>
        <w:t>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14:paraId="71FC2115" w14:textId="77777777" w:rsidR="000E2FAE" w:rsidRDefault="000E2FAE">
      <w:pPr>
        <w:jc w:val="both"/>
      </w:pPr>
    </w:p>
    <w:p w14:paraId="708E0AB4" w14:textId="77777777" w:rsidR="000E2FAE" w:rsidRDefault="00000000">
      <w:pPr>
        <w:jc w:val="both"/>
      </w:pPr>
      <w:r>
        <w:t xml:space="preserve">The usage of blockchain technology in NFTs comes with several advantages, including the following </w:t>
      </w:r>
      <w:r>
        <w:rPr>
          <w:vertAlign w:val="superscript"/>
        </w:rPr>
        <w:t>[17]</w:t>
      </w:r>
      <w:r>
        <w:t>:</w:t>
      </w:r>
    </w:p>
    <w:p w14:paraId="143D80C6" w14:textId="77777777" w:rsidR="000E2FAE" w:rsidRDefault="00000000">
      <w:pPr>
        <w:pStyle w:val="Heading3"/>
        <w:jc w:val="center"/>
      </w:pPr>
      <w:r>
        <w:lastRenderedPageBreak/>
        <w:t>Security</w:t>
      </w:r>
    </w:p>
    <w:p w14:paraId="0CC646DF" w14:textId="5BB378D3" w:rsidR="000E2FAE" w:rsidRPr="00C02B9C" w:rsidRDefault="00000000" w:rsidP="00C02B9C">
      <w:pPr>
        <w:ind w:firstLine="720"/>
        <w:jc w:val="both"/>
      </w:pPr>
      <w:r>
        <w:t xml:space="preserve">The use of blockchain technology helps to guarantee that non-fiat currencies are safe and cannot be altered in any way. Because of the </w:t>
      </w:r>
      <w:proofErr w:type="spellStart"/>
      <w:r>
        <w:t>decentralised</w:t>
      </w:r>
      <w:proofErr w:type="spellEnd"/>
      <w:r>
        <w:t xml:space="preserve"> structure of the blockchain, it is very difficult to break into or manipulate, which ensures that the NFTs will continue to be valuable and real.</w:t>
      </w:r>
    </w:p>
    <w:p w14:paraId="2D999FE5" w14:textId="77777777" w:rsidR="000E2FAE" w:rsidRDefault="00000000">
      <w:pPr>
        <w:pStyle w:val="Heading3"/>
        <w:jc w:val="center"/>
      </w:pPr>
      <w:r>
        <w:t>Transparency</w:t>
      </w:r>
    </w:p>
    <w:p w14:paraId="539C45B3" w14:textId="77777777" w:rsidR="000E2FAE" w:rsidRDefault="00000000" w:rsidP="00DC02A9">
      <w:pPr>
        <w:ind w:firstLine="720"/>
        <w:jc w:val="both"/>
      </w:pPr>
      <w:r>
        <w:t>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14:paraId="2D2AC68F" w14:textId="77777777" w:rsidR="000E2FAE" w:rsidRDefault="000E2FAE">
      <w:pPr>
        <w:jc w:val="both"/>
        <w:rPr>
          <w:rFonts w:ascii="Times New Roman" w:eastAsia="Times New Roman" w:hAnsi="Times New Roman" w:cs="Times New Roman"/>
        </w:rPr>
      </w:pPr>
    </w:p>
    <w:p w14:paraId="5D103051" w14:textId="77777777" w:rsidR="000E2FAE" w:rsidRDefault="00000000">
      <w:pPr>
        <w:pStyle w:val="Heading3"/>
        <w:jc w:val="center"/>
      </w:pPr>
      <w:r>
        <w:t>Accessibility</w:t>
      </w:r>
    </w:p>
    <w:p w14:paraId="00E6B876" w14:textId="77777777" w:rsidR="000E2FAE" w:rsidRDefault="00000000" w:rsidP="00DC02A9">
      <w:pPr>
        <w:ind w:firstLine="720"/>
        <w:jc w:val="both"/>
      </w:pPr>
      <w:r>
        <w:t>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14:paraId="2E3F39BF" w14:textId="77777777" w:rsidR="000E2FAE" w:rsidRDefault="00000000">
      <w:pPr>
        <w:pStyle w:val="Heading3"/>
        <w:jc w:val="center"/>
      </w:pPr>
      <w:r>
        <w:t>Flexibility</w:t>
      </w:r>
    </w:p>
    <w:p w14:paraId="40DCD9E2" w14:textId="091FAC84" w:rsidR="000E2FAE" w:rsidRDefault="00000000" w:rsidP="00C02B9C">
      <w:pPr>
        <w:ind w:firstLine="720"/>
        <w:jc w:val="both"/>
      </w:pPr>
      <w:r>
        <w:t>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14:paraId="4AC0CD4B" w14:textId="1F2A019F" w:rsidR="000E2FAE" w:rsidRPr="00C02B9C" w:rsidRDefault="00000000">
      <w:pPr>
        <w:jc w:val="both"/>
      </w:pPr>
      <w:r>
        <w:t xml:space="preserve">To </w:t>
      </w:r>
      <w:r w:rsidR="00DC02A9">
        <w:t>summarize</w:t>
      </w:r>
      <w:r>
        <w:t>,</w:t>
      </w:r>
      <w:r w:rsidR="00DC02A9">
        <w:t xml:space="preserve"> </w:t>
      </w:r>
      <w:r>
        <w:t xml:space="preserve">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w:t>
      </w:r>
      <w:r>
        <w:t>the way for new options for creators, artists, and collectors to interact with digital information in a manner that is more meaningful and genuine.</w:t>
      </w:r>
    </w:p>
    <w:p w14:paraId="619084FE" w14:textId="77777777" w:rsidR="000E2FAE" w:rsidRDefault="00000000">
      <w:pPr>
        <w:pStyle w:val="Heading2"/>
        <w:jc w:val="center"/>
      </w:pPr>
      <w:r>
        <w:t>NFT Applications</w:t>
      </w:r>
    </w:p>
    <w:p w14:paraId="1094DE06" w14:textId="202845EB" w:rsidR="000E2FAE" w:rsidRPr="00DC02A9" w:rsidRDefault="00000000" w:rsidP="00C02B9C">
      <w:pPr>
        <w:ind w:firstLine="360"/>
        <w:jc w:val="both"/>
      </w:pPr>
      <w:r>
        <w:t>Blockchain technology's NFTs are revolutionary. NFTs have many blockchain applications:</w:t>
      </w:r>
    </w:p>
    <w:p w14:paraId="05FEBA64" w14:textId="79F038AC" w:rsidR="000E2FAE" w:rsidRPr="00DC02A9" w:rsidRDefault="00000000" w:rsidP="00DC02A9">
      <w:pPr>
        <w:numPr>
          <w:ilvl w:val="0"/>
          <w:numId w:val="4"/>
        </w:numPr>
        <w:pBdr>
          <w:top w:val="nil"/>
          <w:left w:val="nil"/>
          <w:bottom w:val="nil"/>
          <w:right w:val="nil"/>
          <w:between w:val="nil"/>
        </w:pBdr>
        <w:spacing w:after="0" w:line="240" w:lineRule="auto"/>
        <w:jc w:val="both"/>
        <w:rPr>
          <w:color w:val="000000"/>
        </w:rPr>
      </w:pPr>
      <w:r>
        <w:rPr>
          <w:color w:val="000000"/>
        </w:rPr>
        <w:t>Art and Collectibles: NFTs are often used in art and collectibles. Artists may sell one-of-a-kind NFTs to customers. Each NFT depicts a distinct sports card or trading card.</w:t>
      </w:r>
      <w:r>
        <w:rPr>
          <w:color w:val="000000"/>
          <w:vertAlign w:val="superscript"/>
        </w:rPr>
        <w:t>[</w:t>
      </w:r>
      <w:r>
        <w:rPr>
          <w:vertAlign w:val="superscript"/>
        </w:rPr>
        <w:t>18</w:t>
      </w:r>
      <w:r>
        <w:rPr>
          <w:color w:val="000000"/>
          <w:vertAlign w:val="superscript"/>
        </w:rPr>
        <w:t>]</w:t>
      </w:r>
    </w:p>
    <w:p w14:paraId="1C6EF786" w14:textId="5580B118" w:rsidR="000E2FAE" w:rsidRPr="00DC02A9" w:rsidRDefault="00000000" w:rsidP="00DC02A9">
      <w:pPr>
        <w:numPr>
          <w:ilvl w:val="0"/>
          <w:numId w:val="4"/>
        </w:numPr>
        <w:pBdr>
          <w:top w:val="nil"/>
          <w:left w:val="nil"/>
          <w:bottom w:val="nil"/>
          <w:right w:val="nil"/>
          <w:between w:val="nil"/>
        </w:pBdr>
        <w:spacing w:after="0" w:line="240" w:lineRule="auto"/>
        <w:jc w:val="both"/>
        <w:rPr>
          <w:color w:val="000000"/>
        </w:rPr>
      </w:pPr>
      <w:r>
        <w:rPr>
          <w:color w:val="000000"/>
        </w:rPr>
        <w:t>Gaming: NFTs are used to produce uncommon in-game products that can be sold on the blockchain. These things may be owned and traded, giving game producers a new money source and giving gamers a more immersive and engaging gaming experience.</w:t>
      </w:r>
      <w:r>
        <w:rPr>
          <w:color w:val="000000"/>
          <w:vertAlign w:val="superscript"/>
        </w:rPr>
        <w:t>[</w:t>
      </w:r>
      <w:r>
        <w:rPr>
          <w:vertAlign w:val="superscript"/>
        </w:rPr>
        <w:t>18</w:t>
      </w:r>
      <w:r>
        <w:rPr>
          <w:color w:val="000000"/>
          <w:vertAlign w:val="superscript"/>
        </w:rPr>
        <w:t>]</w:t>
      </w:r>
    </w:p>
    <w:p w14:paraId="31DDDFDC" w14:textId="77777777" w:rsidR="00DC02A9" w:rsidRDefault="00000000" w:rsidP="00DC02A9">
      <w:pPr>
        <w:numPr>
          <w:ilvl w:val="0"/>
          <w:numId w:val="4"/>
        </w:numPr>
        <w:pBdr>
          <w:top w:val="nil"/>
          <w:left w:val="nil"/>
          <w:bottom w:val="nil"/>
          <w:right w:val="nil"/>
          <w:between w:val="nil"/>
        </w:pBdr>
        <w:spacing w:after="0" w:line="240" w:lineRule="auto"/>
        <w:jc w:val="both"/>
        <w:rPr>
          <w:color w:val="000000"/>
        </w:rPr>
      </w:pPr>
      <w:r>
        <w:rPr>
          <w:color w:val="000000"/>
        </w:rPr>
        <w:t>Music: NFTs are used to make unique digital albums, concert tickets, and other mementos. NFTs provide fans evidence of ownership and authenticity, as well as a fandom-themed treasure.</w:t>
      </w:r>
      <w:r>
        <w:rPr>
          <w:color w:val="000000"/>
          <w:vertAlign w:val="superscript"/>
        </w:rPr>
        <w:t>[</w:t>
      </w:r>
      <w:r>
        <w:rPr>
          <w:vertAlign w:val="superscript"/>
        </w:rPr>
        <w:t>18</w:t>
      </w:r>
      <w:r>
        <w:rPr>
          <w:color w:val="000000"/>
          <w:vertAlign w:val="superscript"/>
        </w:rPr>
        <w:t>]</w:t>
      </w:r>
    </w:p>
    <w:p w14:paraId="5A0596CF" w14:textId="5B7C29E1" w:rsidR="000E2FAE" w:rsidRPr="00DC02A9" w:rsidRDefault="00000000" w:rsidP="00DC02A9">
      <w:pPr>
        <w:numPr>
          <w:ilvl w:val="0"/>
          <w:numId w:val="4"/>
        </w:numPr>
        <w:pBdr>
          <w:top w:val="nil"/>
          <w:left w:val="nil"/>
          <w:bottom w:val="nil"/>
          <w:right w:val="nil"/>
          <w:between w:val="nil"/>
        </w:pBdr>
        <w:spacing w:after="0" w:line="240" w:lineRule="auto"/>
        <w:jc w:val="both"/>
        <w:rPr>
          <w:color w:val="000000"/>
        </w:rPr>
      </w:pPr>
      <w:r w:rsidRPr="00DC02A9">
        <w:rPr>
          <w:color w:val="000000"/>
        </w:rPr>
        <w:t xml:space="preserve">Real estate: NFTs </w:t>
      </w:r>
      <w:r w:rsidR="00DC02A9" w:rsidRPr="00DC02A9">
        <w:rPr>
          <w:color w:val="000000"/>
        </w:rPr>
        <w:t>symbolize</w:t>
      </w:r>
      <w:r w:rsidRPr="00DC02A9">
        <w:rPr>
          <w:color w:val="000000"/>
        </w:rPr>
        <w:t xml:space="preserve"> property ownership. Each NFT represents a unique property and proves ownership. This streamlines and clarifies real estate transactions.</w:t>
      </w:r>
      <w:r w:rsidRPr="00DC02A9">
        <w:rPr>
          <w:color w:val="000000"/>
          <w:vertAlign w:val="superscript"/>
        </w:rPr>
        <w:t>[</w:t>
      </w:r>
      <w:r w:rsidRPr="00DC02A9">
        <w:rPr>
          <w:vertAlign w:val="superscript"/>
        </w:rPr>
        <w:t>19</w:t>
      </w:r>
      <w:r w:rsidRPr="00DC02A9">
        <w:rPr>
          <w:color w:val="000000"/>
          <w:vertAlign w:val="superscript"/>
        </w:rPr>
        <w:t>]</w:t>
      </w:r>
    </w:p>
    <w:p w14:paraId="3801FA3C" w14:textId="5A4BE4C3" w:rsidR="000E2FAE" w:rsidRPr="00DC02A9" w:rsidRDefault="00000000" w:rsidP="00DC02A9">
      <w:pPr>
        <w:numPr>
          <w:ilvl w:val="0"/>
          <w:numId w:val="4"/>
        </w:numPr>
        <w:pBdr>
          <w:top w:val="nil"/>
          <w:left w:val="nil"/>
          <w:bottom w:val="nil"/>
          <w:right w:val="nil"/>
          <w:between w:val="nil"/>
        </w:pBdr>
        <w:spacing w:after="0" w:line="240" w:lineRule="auto"/>
        <w:jc w:val="both"/>
        <w:rPr>
          <w:color w:val="000000"/>
        </w:rPr>
      </w:pPr>
      <w:r>
        <w:rPr>
          <w:color w:val="000000"/>
        </w:rPr>
        <w:t>Identification Verification: NFTs verify digital identities. Secure login authentication, financial transaction identification verification, and other identity verification applications may leverage this.</w:t>
      </w:r>
      <w:r>
        <w:rPr>
          <w:color w:val="000000"/>
          <w:vertAlign w:val="superscript"/>
        </w:rPr>
        <w:t>[</w:t>
      </w:r>
      <w:r>
        <w:rPr>
          <w:vertAlign w:val="superscript"/>
        </w:rPr>
        <w:t>18</w:t>
      </w:r>
      <w:r>
        <w:rPr>
          <w:color w:val="000000"/>
          <w:vertAlign w:val="superscript"/>
        </w:rPr>
        <w:t>]</w:t>
      </w:r>
    </w:p>
    <w:p w14:paraId="215D8F15" w14:textId="7EBD2D66" w:rsidR="000E2FAE" w:rsidRPr="00DC02A9" w:rsidRDefault="00000000" w:rsidP="00DC02A9">
      <w:pPr>
        <w:numPr>
          <w:ilvl w:val="0"/>
          <w:numId w:val="4"/>
        </w:numPr>
        <w:pBdr>
          <w:top w:val="nil"/>
          <w:left w:val="nil"/>
          <w:bottom w:val="nil"/>
          <w:right w:val="nil"/>
          <w:between w:val="nil"/>
        </w:pBdr>
        <w:spacing w:after="0" w:line="240" w:lineRule="auto"/>
        <w:jc w:val="both"/>
        <w:rPr>
          <w:color w:val="000000"/>
        </w:rPr>
      </w:pPr>
      <w:r>
        <w:rPr>
          <w:color w:val="000000"/>
        </w:rPr>
        <w:t>Charity Fundraising: Each NFT donates to a charity. The charity may sell or trade the NFT to generate income and publicity.</w:t>
      </w:r>
      <w:r>
        <w:rPr>
          <w:color w:val="000000"/>
          <w:vertAlign w:val="superscript"/>
        </w:rPr>
        <w:t>[</w:t>
      </w:r>
      <w:r>
        <w:rPr>
          <w:vertAlign w:val="superscript"/>
        </w:rPr>
        <w:t>20</w:t>
      </w:r>
      <w:r>
        <w:rPr>
          <w:color w:val="000000"/>
          <w:vertAlign w:val="superscript"/>
        </w:rPr>
        <w:t>]</w:t>
      </w:r>
    </w:p>
    <w:p w14:paraId="1D46ED60" w14:textId="77777777" w:rsidR="000E2FAE" w:rsidRDefault="00000000">
      <w:pPr>
        <w:numPr>
          <w:ilvl w:val="0"/>
          <w:numId w:val="4"/>
        </w:numPr>
        <w:pBdr>
          <w:top w:val="nil"/>
          <w:left w:val="nil"/>
          <w:bottom w:val="nil"/>
          <w:right w:val="nil"/>
          <w:between w:val="nil"/>
        </w:pBdr>
        <w:spacing w:after="0" w:line="240" w:lineRule="auto"/>
        <w:jc w:val="both"/>
        <w:rPr>
          <w:color w:val="000000"/>
        </w:rPr>
      </w:pPr>
      <w:r>
        <w:rPr>
          <w:color w:val="000000"/>
        </w:rPr>
        <w:t>Intellectual property: NFTs safeguard intellectual property. NFTs prove ownership and validity for creators. This prevents copyright infringement.</w:t>
      </w:r>
      <w:r>
        <w:rPr>
          <w:color w:val="000000"/>
          <w:vertAlign w:val="superscript"/>
        </w:rPr>
        <w:t>[</w:t>
      </w:r>
      <w:r>
        <w:rPr>
          <w:vertAlign w:val="superscript"/>
        </w:rPr>
        <w:t>19</w:t>
      </w:r>
      <w:r>
        <w:rPr>
          <w:color w:val="000000"/>
          <w:vertAlign w:val="superscript"/>
        </w:rPr>
        <w:t>]</w:t>
      </w:r>
    </w:p>
    <w:p w14:paraId="450D400F" w14:textId="77777777" w:rsidR="000E2FAE" w:rsidRDefault="000E2FAE">
      <w:pPr>
        <w:jc w:val="both"/>
        <w:rPr>
          <w:rFonts w:ascii="Times New Roman" w:eastAsia="Times New Roman" w:hAnsi="Times New Roman" w:cs="Times New Roman"/>
        </w:rPr>
      </w:pPr>
    </w:p>
    <w:p w14:paraId="285F6487" w14:textId="77777777" w:rsidR="000E2FAE" w:rsidRDefault="00000000">
      <w:pPr>
        <w:jc w:val="both"/>
      </w:pPr>
      <w:r>
        <w:t xml:space="preserve">Finally, NFTs are used in the fields of credentialing, gambling, music, royalties, generating money for </w:t>
      </w:r>
      <w:r>
        <w:lastRenderedPageBreak/>
        <w:t>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14:paraId="6EA06A27" w14:textId="77777777" w:rsidR="000E2FAE" w:rsidRDefault="000E2FAE">
      <w:pPr>
        <w:jc w:val="both"/>
        <w:rPr>
          <w:rFonts w:ascii="Times New Roman" w:eastAsia="Times New Roman" w:hAnsi="Times New Roman" w:cs="Times New Roman"/>
        </w:rPr>
      </w:pPr>
    </w:p>
    <w:p w14:paraId="1C80C88A" w14:textId="3A83912D" w:rsidR="000E2FAE" w:rsidRPr="00DC02A9" w:rsidRDefault="00000000" w:rsidP="00DC02A9">
      <w:pPr>
        <w:pStyle w:val="Heading2"/>
        <w:jc w:val="center"/>
      </w:pPr>
      <w:r>
        <w:t xml:space="preserve">Key Challenges of NFT </w:t>
      </w:r>
      <w:r>
        <w:rPr>
          <w:vertAlign w:val="superscript"/>
        </w:rPr>
        <w:t>[21]</w:t>
      </w:r>
    </w:p>
    <w:p w14:paraId="17B1945F" w14:textId="298CF70C" w:rsidR="000E2FAE" w:rsidRPr="00C02B9C" w:rsidRDefault="00000000" w:rsidP="00C02B9C">
      <w:pPr>
        <w:ind w:firstLine="720"/>
        <w:jc w:val="both"/>
      </w:pPr>
      <w:r>
        <w:t xml:space="preserve">“A review of the key challenges of non-fungible tokens” </w:t>
      </w:r>
      <w:r>
        <w:rPr>
          <w:vertAlign w:val="superscript"/>
        </w:rPr>
        <w:t>[21]</w:t>
      </w:r>
      <w:r>
        <w:t xml:space="preserve"> is a paper that examines the difficulties inherent to the Non-Fungible Tokens (NFTs) industry at </w:t>
      </w:r>
      <w:proofErr w:type="spellStart"/>
      <w:proofErr w:type="gramStart"/>
      <w:r>
        <w:t>large.The</w:t>
      </w:r>
      <w:proofErr w:type="spellEnd"/>
      <w:proofErr w:type="gramEnd"/>
      <w:r>
        <w:t xml:space="preserv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14:paraId="1295C7D9" w14:textId="77777777" w:rsidR="000E2FAE" w:rsidRDefault="00000000">
      <w:pPr>
        <w:pStyle w:val="Heading3"/>
        <w:jc w:val="center"/>
      </w:pPr>
      <w:r>
        <w:t>Usability Challenges</w:t>
      </w:r>
    </w:p>
    <w:p w14:paraId="54E7448B" w14:textId="1FEE4960" w:rsidR="000E2FAE" w:rsidRPr="00C02B9C" w:rsidRDefault="00000000" w:rsidP="00C02B9C">
      <w:pPr>
        <w:ind w:firstLine="720"/>
        <w:jc w:val="both"/>
      </w:pPr>
      <w:r>
        <w:t>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14:paraId="473D6D46" w14:textId="77777777" w:rsidR="000E2FAE" w:rsidRDefault="00000000">
      <w:pPr>
        <w:pStyle w:val="Heading3"/>
        <w:jc w:val="center"/>
      </w:pPr>
      <w:r>
        <w:t>Privacy Issues</w:t>
      </w:r>
    </w:p>
    <w:p w14:paraId="1A95FC09" w14:textId="77777777" w:rsidR="000E2FAE" w:rsidRDefault="00000000" w:rsidP="00DC02A9">
      <w:pPr>
        <w:ind w:firstLine="720"/>
        <w:jc w:val="both"/>
      </w:pPr>
      <w:r>
        <w:t xml:space="preserve">The privacy and anonymity of NFT transactions are reportedly dependent on the underlying Ethereum platform, which provides a level of pseudo anonymity. In addition, the inability to access NFT data limits its value and prevents it from being </w:t>
      </w:r>
      <w:proofErr w:type="spellStart"/>
      <w:r>
        <w:t>utilised</w:t>
      </w:r>
      <w:proofErr w:type="spellEnd"/>
      <w:r>
        <w:t xml:space="preserve"> in other settings.</w:t>
      </w:r>
    </w:p>
    <w:p w14:paraId="06F2A470" w14:textId="77777777" w:rsidR="000E2FAE" w:rsidRDefault="000E2FAE">
      <w:pPr>
        <w:jc w:val="both"/>
        <w:rPr>
          <w:rFonts w:ascii="Times New Roman" w:eastAsia="Times New Roman" w:hAnsi="Times New Roman" w:cs="Times New Roman"/>
        </w:rPr>
      </w:pPr>
    </w:p>
    <w:p w14:paraId="259B14E3" w14:textId="77777777" w:rsidR="000E2FAE" w:rsidRDefault="00000000">
      <w:pPr>
        <w:pStyle w:val="Heading3"/>
        <w:jc w:val="center"/>
      </w:pPr>
      <w:r>
        <w:t>Governance Consideration</w:t>
      </w:r>
    </w:p>
    <w:p w14:paraId="497D04C8" w14:textId="77777777" w:rsidR="000E2FAE" w:rsidRDefault="00000000" w:rsidP="00C02B9C">
      <w:pPr>
        <w:ind w:firstLine="720"/>
        <w:jc w:val="both"/>
      </w:pPr>
      <w:r>
        <w:t>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14:paraId="513B1932" w14:textId="77777777" w:rsidR="000E2FAE" w:rsidRDefault="00000000" w:rsidP="00C02B9C">
      <w:pPr>
        <w:pStyle w:val="Heading3"/>
        <w:jc w:val="center"/>
      </w:pPr>
      <w:r>
        <w:t>NFT Security Issues</w:t>
      </w:r>
    </w:p>
    <w:p w14:paraId="6342673B" w14:textId="77777777" w:rsidR="000E2FAE" w:rsidRDefault="00000000" w:rsidP="00C02B9C">
      <w:pPr>
        <w:ind w:firstLine="360"/>
        <w:jc w:val="both"/>
      </w:pPr>
      <w:r>
        <w:t>The use of blockchain technology enables several different security methods, which secure non-fungible tokens.</w:t>
      </w:r>
    </w:p>
    <w:p w14:paraId="057F3AFF" w14:textId="77777777" w:rsidR="000E2FAE" w:rsidRDefault="00000000">
      <w:pPr>
        <w:numPr>
          <w:ilvl w:val="0"/>
          <w:numId w:val="5"/>
        </w:numPr>
        <w:pBdr>
          <w:top w:val="nil"/>
          <w:left w:val="nil"/>
          <w:bottom w:val="nil"/>
          <w:right w:val="nil"/>
          <w:between w:val="nil"/>
        </w:pBdr>
        <w:spacing w:after="0" w:line="240" w:lineRule="auto"/>
        <w:jc w:val="both"/>
        <w:rPr>
          <w:color w:val="000000"/>
        </w:rPr>
      </w:pPr>
      <w:r>
        <w:rPr>
          <w:color w:val="000000"/>
        </w:rPr>
        <w:t>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14:paraId="7D070613" w14:textId="18843D7F" w:rsidR="000E2FAE" w:rsidRDefault="00000000">
      <w:pPr>
        <w:numPr>
          <w:ilvl w:val="0"/>
          <w:numId w:val="5"/>
        </w:numPr>
        <w:pBdr>
          <w:top w:val="nil"/>
          <w:left w:val="nil"/>
          <w:bottom w:val="nil"/>
          <w:right w:val="nil"/>
          <w:between w:val="nil"/>
        </w:pBdr>
        <w:spacing w:after="0" w:line="240" w:lineRule="auto"/>
        <w:jc w:val="both"/>
        <w:rPr>
          <w:color w:val="000000"/>
        </w:rPr>
      </w:pPr>
      <w:r>
        <w:rPr>
          <w:color w:val="000000"/>
        </w:rPr>
        <w:t xml:space="preserve">Tampering: Blockchain stores transactions on a </w:t>
      </w:r>
      <w:r w:rsidR="00DC02A9">
        <w:rPr>
          <w:color w:val="000000"/>
        </w:rPr>
        <w:t>decentralized</w:t>
      </w:r>
      <w:r>
        <w:rPr>
          <w:color w:val="000000"/>
        </w:rPr>
        <w:t xml:space="preserve"> ledger. Blockchain transactions are permanent. This protects NFT data from manipulation. A blockchain-minted NFT's metadata cannot be changed.</w:t>
      </w:r>
    </w:p>
    <w:p w14:paraId="11810503" w14:textId="77777777" w:rsidR="000E2FAE" w:rsidRDefault="00000000">
      <w:pPr>
        <w:numPr>
          <w:ilvl w:val="0"/>
          <w:numId w:val="5"/>
        </w:numPr>
        <w:pBdr>
          <w:top w:val="nil"/>
          <w:left w:val="nil"/>
          <w:bottom w:val="nil"/>
          <w:right w:val="nil"/>
          <w:between w:val="nil"/>
        </w:pBdr>
        <w:spacing w:after="0" w:line="240" w:lineRule="auto"/>
        <w:jc w:val="both"/>
        <w:rPr>
          <w:color w:val="000000"/>
        </w:rPr>
      </w:pPr>
      <w:r>
        <w:rPr>
          <w:color w:val="000000"/>
        </w:rPr>
        <w:t>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14:paraId="1DA9EC2E" w14:textId="77777777" w:rsidR="000E2FAE" w:rsidRDefault="00000000">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color w:val="000000"/>
        </w:rPr>
        <w:t xml:space="preserve">Information disclosure: Cryptography secures NFT transactions and protects user privacy in blockchain technology. Cryptographic algorithms encrypt and verify each transaction, preventing </w:t>
      </w:r>
      <w:r>
        <w:rPr>
          <w:color w:val="000000"/>
        </w:rPr>
        <w:lastRenderedPageBreak/>
        <w:t>unwanted disclosure. The receiver can only decode an NFT transaction. This prevents information disclosure.</w:t>
      </w:r>
    </w:p>
    <w:p w14:paraId="1AD65B02" w14:textId="77777777" w:rsidR="000E2FAE" w:rsidRDefault="000E2FAE">
      <w:pPr>
        <w:jc w:val="both"/>
        <w:rPr>
          <w:rFonts w:ascii="Times New Roman" w:eastAsia="Times New Roman" w:hAnsi="Times New Roman" w:cs="Times New Roman"/>
        </w:rPr>
      </w:pPr>
    </w:p>
    <w:p w14:paraId="2C6E1B58" w14:textId="77777777" w:rsidR="000E2FAE" w:rsidRDefault="00000000">
      <w:pPr>
        <w:pStyle w:val="Heading3"/>
        <w:jc w:val="center"/>
      </w:pPr>
      <w:r>
        <w:t>Extensibility Issues</w:t>
      </w:r>
    </w:p>
    <w:p w14:paraId="1DD2E2FE" w14:textId="77777777" w:rsidR="000E2FAE" w:rsidRDefault="00000000" w:rsidP="00DC02A9">
      <w:pPr>
        <w:ind w:firstLine="720"/>
        <w:jc w:val="both"/>
      </w:pPr>
      <w:r>
        <w:t>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14:paraId="3E5AE877" w14:textId="77777777" w:rsidR="000E2FAE" w:rsidRDefault="000E2FAE">
      <w:pPr>
        <w:jc w:val="both"/>
        <w:rPr>
          <w:rFonts w:ascii="Times New Roman" w:eastAsia="Times New Roman" w:hAnsi="Times New Roman" w:cs="Times New Roman"/>
        </w:rPr>
      </w:pPr>
    </w:p>
    <w:p w14:paraId="4094EDEE" w14:textId="77777777" w:rsidR="000E2FAE" w:rsidRDefault="00000000">
      <w:pPr>
        <w:pStyle w:val="Heading3"/>
        <w:jc w:val="center"/>
      </w:pPr>
      <w:r>
        <w:t>Environmental Factors</w:t>
      </w:r>
    </w:p>
    <w:p w14:paraId="2C788EFD" w14:textId="77777777" w:rsidR="000E2FAE" w:rsidRDefault="00000000" w:rsidP="00DC02A9">
      <w:pPr>
        <w:ind w:firstLine="720"/>
        <w:jc w:val="both"/>
      </w:pPr>
      <w: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w:t>
      </w:r>
      <w:proofErr w:type="spellStart"/>
      <w:r>
        <w:t>Lemercier</w:t>
      </w:r>
      <w:proofErr w:type="spellEnd"/>
      <w:r>
        <w:t xml:space="preserve"> canceled his project. Next-generation verification consensus mechanisms like proof-of-stake are replacing miners with validators that possess more bitcoin assets, cutting power use. Validators may be rewarded for offering their tokens as collateral.</w:t>
      </w:r>
    </w:p>
    <w:p w14:paraId="28125D59" w14:textId="77777777" w:rsidR="000E2FAE" w:rsidRDefault="000E2FAE">
      <w:pPr>
        <w:jc w:val="both"/>
        <w:rPr>
          <w:rFonts w:ascii="Times New Roman" w:eastAsia="Times New Roman" w:hAnsi="Times New Roman" w:cs="Times New Roman"/>
        </w:rPr>
      </w:pPr>
    </w:p>
    <w:p w14:paraId="6393E636" w14:textId="77777777" w:rsidR="000E2FAE" w:rsidRDefault="00000000">
      <w:pPr>
        <w:pStyle w:val="Heading3"/>
        <w:jc w:val="center"/>
      </w:pPr>
      <w:r>
        <w:t>Intellectual Property Issue</w:t>
      </w:r>
    </w:p>
    <w:p w14:paraId="0C360616" w14:textId="2609DE1F" w:rsidR="000E2FAE" w:rsidRPr="00C02B9C" w:rsidRDefault="00000000" w:rsidP="00C02B9C">
      <w:pPr>
        <w:ind w:firstLine="720"/>
        <w:jc w:val="both"/>
      </w:pPr>
      <w:r>
        <w:t xml:space="preserve">Intellectual property is a major concern among the risks and challenges associated with </w:t>
      </w:r>
      <w:r>
        <w:t>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14:paraId="0F94362A" w14:textId="77777777" w:rsidR="000E2FAE" w:rsidRDefault="00000000">
      <w:pPr>
        <w:jc w:val="both"/>
      </w:pPr>
      <w:r>
        <w:t>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14:paraId="43EE9744" w14:textId="77777777" w:rsidR="000E2FAE" w:rsidRDefault="000E2FAE">
      <w:pPr>
        <w:jc w:val="both"/>
        <w:rPr>
          <w:rFonts w:ascii="Times New Roman" w:eastAsia="Times New Roman" w:hAnsi="Times New Roman" w:cs="Times New Roman"/>
        </w:rPr>
      </w:pPr>
    </w:p>
    <w:p w14:paraId="00143678" w14:textId="2BFDD23F" w:rsidR="000E2FAE" w:rsidRPr="00DC02A9" w:rsidRDefault="00000000" w:rsidP="00DC02A9">
      <w:pPr>
        <w:pStyle w:val="Heading2"/>
        <w:jc w:val="center"/>
      </w:pPr>
      <w:r>
        <w:t>Mitigation of NFT Key Issues</w:t>
      </w:r>
    </w:p>
    <w:p w14:paraId="227A4C79" w14:textId="77777777" w:rsidR="000E2FAE" w:rsidRDefault="00000000" w:rsidP="00DC02A9">
      <w:pPr>
        <w:ind w:firstLine="360"/>
        <w:jc w:val="both"/>
      </w:pPr>
      <w:r>
        <w:t xml:space="preserve">The risks associated with Non-Fungible Tokens (NFTs) may be mitigated in several ways, and developers, investors, and traders can </w:t>
      </w:r>
      <w:proofErr w:type="spellStart"/>
      <w:r>
        <w:t>utilise</w:t>
      </w:r>
      <w:proofErr w:type="spellEnd"/>
      <w:r>
        <w:t xml:space="preserve"> these strategies. </w:t>
      </w:r>
    </w:p>
    <w:p w14:paraId="48D47E3F" w14:textId="77777777" w:rsidR="000E2FAE" w:rsidRDefault="00000000">
      <w:pPr>
        <w:numPr>
          <w:ilvl w:val="0"/>
          <w:numId w:val="6"/>
        </w:numPr>
        <w:pBdr>
          <w:top w:val="nil"/>
          <w:left w:val="nil"/>
          <w:bottom w:val="nil"/>
          <w:right w:val="nil"/>
          <w:between w:val="nil"/>
        </w:pBdr>
        <w:spacing w:after="0" w:line="240" w:lineRule="auto"/>
        <w:jc w:val="both"/>
        <w:rPr>
          <w:color w:val="000000"/>
        </w:rPr>
      </w:pPr>
      <w:r>
        <w:rPr>
          <w:color w:val="000000"/>
        </w:rPr>
        <w:t xml:space="preserve">To protect your NFTs, always use a private key to access your digital wallet; never store your NFTs using a public key. Popular NFT wallets include </w:t>
      </w:r>
      <w:proofErr w:type="spellStart"/>
      <w:r>
        <w:rPr>
          <w:color w:val="000000"/>
        </w:rPr>
        <w:t>MetaMask</w:t>
      </w:r>
      <w:proofErr w:type="spellEnd"/>
      <w:r>
        <w:rPr>
          <w:color w:val="000000"/>
        </w:rPr>
        <w:t xml:space="preserve"> and </w:t>
      </w:r>
      <w:proofErr w:type="spellStart"/>
      <w:r>
        <w:rPr>
          <w:color w:val="000000"/>
        </w:rPr>
        <w:t>MyEtherWallet</w:t>
      </w:r>
      <w:proofErr w:type="spellEnd"/>
      <w:r>
        <w:rPr>
          <w:color w:val="000000"/>
        </w:rPr>
        <w:t>.</w:t>
      </w:r>
      <w:r>
        <w:rPr>
          <w:color w:val="000000"/>
          <w:vertAlign w:val="superscript"/>
        </w:rPr>
        <w:t>[</w:t>
      </w:r>
      <w:r>
        <w:rPr>
          <w:vertAlign w:val="superscript"/>
        </w:rPr>
        <w:t>23</w:t>
      </w:r>
      <w:r>
        <w:rPr>
          <w:color w:val="000000"/>
          <w:vertAlign w:val="superscript"/>
        </w:rPr>
        <w:t>]</w:t>
      </w:r>
    </w:p>
    <w:p w14:paraId="1AFC1885" w14:textId="77777777" w:rsidR="000E2FAE" w:rsidRDefault="00000000">
      <w:pPr>
        <w:numPr>
          <w:ilvl w:val="0"/>
          <w:numId w:val="6"/>
        </w:numPr>
        <w:pBdr>
          <w:top w:val="nil"/>
          <w:left w:val="nil"/>
          <w:bottom w:val="nil"/>
          <w:right w:val="nil"/>
          <w:between w:val="nil"/>
        </w:pBdr>
        <w:spacing w:after="0" w:line="240" w:lineRule="auto"/>
        <w:jc w:val="both"/>
        <w:rPr>
          <w:color w:val="000000"/>
        </w:rPr>
      </w:pPr>
      <w:r>
        <w:rPr>
          <w:color w:val="000000"/>
        </w:rPr>
        <w:t xml:space="preserve">Developers make NFTs with the help of blockchain and smart contracts. Developers should follow standard procedures while building smart contracts to guarantee the legality and authenticity </w:t>
      </w:r>
      <w:r>
        <w:rPr>
          <w:color w:val="000000"/>
        </w:rPr>
        <w:lastRenderedPageBreak/>
        <w:t>of their agreements. It is also suggested that the contract code be tested and audited thoroughly to find and correct any security flaws.</w:t>
      </w:r>
      <w:r>
        <w:rPr>
          <w:color w:val="000000"/>
          <w:vertAlign w:val="superscript"/>
        </w:rPr>
        <w:t>[</w:t>
      </w:r>
      <w:r>
        <w:rPr>
          <w:vertAlign w:val="superscript"/>
        </w:rPr>
        <w:t>24</w:t>
      </w:r>
      <w:r>
        <w:rPr>
          <w:color w:val="000000"/>
          <w:vertAlign w:val="superscript"/>
        </w:rPr>
        <w:t>]</w:t>
      </w:r>
    </w:p>
    <w:p w14:paraId="544573CB" w14:textId="0EE0A863" w:rsidR="000E2FAE" w:rsidRDefault="00000000">
      <w:pPr>
        <w:numPr>
          <w:ilvl w:val="0"/>
          <w:numId w:val="6"/>
        </w:numPr>
        <w:pBdr>
          <w:top w:val="nil"/>
          <w:left w:val="nil"/>
          <w:bottom w:val="nil"/>
          <w:right w:val="nil"/>
          <w:between w:val="nil"/>
        </w:pBdr>
        <w:spacing w:after="0" w:line="240" w:lineRule="auto"/>
        <w:jc w:val="both"/>
        <w:rPr>
          <w:color w:val="000000"/>
        </w:rPr>
      </w:pPr>
      <w:r>
        <w:rPr>
          <w:color w:val="000000"/>
        </w:rPr>
        <w:t xml:space="preserve">In most cases, </w:t>
      </w:r>
      <w:r w:rsidR="00DC02A9">
        <w:rPr>
          <w:color w:val="000000"/>
        </w:rPr>
        <w:t>decentralized</w:t>
      </w:r>
      <w:r>
        <w:rPr>
          <w:color w:val="000000"/>
        </w:rPr>
        <w:t xml:space="preserve"> markets are safer against hacking than </w:t>
      </w:r>
      <w:r w:rsidR="00DC02A9">
        <w:rPr>
          <w:color w:val="000000"/>
        </w:rPr>
        <w:t>centralized</w:t>
      </w:r>
      <w:r>
        <w:rPr>
          <w:color w:val="000000"/>
        </w:rPr>
        <w:t xml:space="preserve"> exchanges. </w:t>
      </w:r>
      <w:r w:rsidR="00DC02A9">
        <w:rPr>
          <w:color w:val="000000"/>
        </w:rPr>
        <w:t>Decentralized</w:t>
      </w:r>
      <w:r>
        <w:rPr>
          <w:color w:val="000000"/>
        </w:rPr>
        <w:t xml:space="preserve"> markets like </w:t>
      </w:r>
      <w:proofErr w:type="spellStart"/>
      <w:r>
        <w:rPr>
          <w:color w:val="000000"/>
        </w:rPr>
        <w:t>OpenSea</w:t>
      </w:r>
      <w:proofErr w:type="spellEnd"/>
      <w:r>
        <w:rPr>
          <w:color w:val="000000"/>
        </w:rPr>
        <w:t xml:space="preserve"> and </w:t>
      </w:r>
      <w:proofErr w:type="spellStart"/>
      <w:r>
        <w:rPr>
          <w:color w:val="000000"/>
        </w:rPr>
        <w:t>Rarible</w:t>
      </w:r>
      <w:proofErr w:type="spellEnd"/>
      <w:r>
        <w:rPr>
          <w:color w:val="000000"/>
        </w:rPr>
        <w:t xml:space="preserve"> use blockchain technology to provide a safer alternative to controlled markets.</w:t>
      </w:r>
      <w:r>
        <w:rPr>
          <w:color w:val="000000"/>
          <w:vertAlign w:val="superscript"/>
        </w:rPr>
        <w:t>[</w:t>
      </w:r>
      <w:r>
        <w:rPr>
          <w:vertAlign w:val="superscript"/>
        </w:rPr>
        <w:t>23</w:t>
      </w:r>
      <w:r>
        <w:rPr>
          <w:color w:val="000000"/>
          <w:vertAlign w:val="superscript"/>
        </w:rPr>
        <w:t>]</w:t>
      </w:r>
    </w:p>
    <w:p w14:paraId="0778058C" w14:textId="77777777" w:rsidR="000E2FAE" w:rsidRDefault="00000000">
      <w:pPr>
        <w:numPr>
          <w:ilvl w:val="0"/>
          <w:numId w:val="6"/>
        </w:numPr>
        <w:pBdr>
          <w:top w:val="nil"/>
          <w:left w:val="nil"/>
          <w:bottom w:val="nil"/>
          <w:right w:val="nil"/>
          <w:between w:val="nil"/>
        </w:pBdr>
        <w:spacing w:after="0" w:line="240" w:lineRule="auto"/>
        <w:jc w:val="both"/>
        <w:rPr>
          <w:color w:val="000000"/>
        </w:rPr>
      </w:pPr>
      <w:r>
        <w:rPr>
          <w:color w:val="000000"/>
        </w:rPr>
        <w:t>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Pr>
          <w:color w:val="000000"/>
          <w:vertAlign w:val="superscript"/>
        </w:rPr>
        <w:t>[</w:t>
      </w:r>
      <w:r>
        <w:rPr>
          <w:vertAlign w:val="superscript"/>
        </w:rPr>
        <w:t>24</w:t>
      </w:r>
      <w:r>
        <w:rPr>
          <w:color w:val="000000"/>
          <w:vertAlign w:val="superscript"/>
        </w:rPr>
        <w:t>]</w:t>
      </w:r>
    </w:p>
    <w:p w14:paraId="22797453" w14:textId="6B81D480" w:rsidR="000E2FAE" w:rsidRDefault="00000000">
      <w:pPr>
        <w:numPr>
          <w:ilvl w:val="0"/>
          <w:numId w:val="6"/>
        </w:numPr>
        <w:pBdr>
          <w:top w:val="nil"/>
          <w:left w:val="nil"/>
          <w:bottom w:val="nil"/>
          <w:right w:val="nil"/>
          <w:between w:val="nil"/>
        </w:pBdr>
        <w:spacing w:after="0" w:line="240" w:lineRule="auto"/>
        <w:jc w:val="both"/>
        <w:rPr>
          <w:color w:val="000000"/>
        </w:rPr>
      </w:pPr>
      <w:r>
        <w:rPr>
          <w:color w:val="000000"/>
        </w:rPr>
        <w:t xml:space="preserve">Standardization and regulation of the NFT market are important to safeguard both buyers and sellers, which would improve the market's appeal. As part of a larger industry-wide effort to avoid fraud and enhance transparency, legal frameworks and </w:t>
      </w:r>
      <w:r w:rsidR="00DC02A9">
        <w:rPr>
          <w:color w:val="000000"/>
        </w:rPr>
        <w:t>standardized</w:t>
      </w:r>
      <w:r>
        <w:rPr>
          <w:color w:val="000000"/>
        </w:rPr>
        <w:t xml:space="preserve"> methods to smart contract creation and associated information may be implemented.</w:t>
      </w:r>
      <w:r>
        <w:rPr>
          <w:color w:val="000000"/>
          <w:vertAlign w:val="superscript"/>
        </w:rPr>
        <w:t>[</w:t>
      </w:r>
      <w:r>
        <w:rPr>
          <w:vertAlign w:val="superscript"/>
        </w:rPr>
        <w:t>24</w:t>
      </w:r>
      <w:r>
        <w:rPr>
          <w:color w:val="000000"/>
          <w:vertAlign w:val="superscript"/>
        </w:rPr>
        <w:t>]</w:t>
      </w:r>
    </w:p>
    <w:p w14:paraId="28704AED" w14:textId="77777777" w:rsidR="000E2FAE" w:rsidRDefault="000E2FAE">
      <w:pPr>
        <w:jc w:val="both"/>
      </w:pPr>
    </w:p>
    <w:p w14:paraId="5118743F" w14:textId="639B0B8C" w:rsidR="000E2FAE" w:rsidRPr="00C02B9C" w:rsidRDefault="00000000">
      <w:pPr>
        <w:jc w:val="both"/>
      </w:pPr>
      <w:r>
        <w:t xml:space="preserve">In conclusion, it is possible that the dangers associated with NFTs may be mitigated using safe wallets, best practices in smart contract design, </w:t>
      </w:r>
      <w:r w:rsidR="00DC02A9">
        <w:t>decentralized</w:t>
      </w:r>
      <w:r>
        <w:t xml:space="preserve"> markets, multi-factor authentication, and </w:t>
      </w:r>
      <w:r w:rsidR="00DC02A9">
        <w:t>standardization</w:t>
      </w:r>
      <w:r>
        <w:t xml:space="preserve"> and regulation of the market. With these protections in place, users, merchants, and investors may feel more comfortable transacting in NFTs, which might hasten their wider adoption as a disruptive technology in the digital economy.</w:t>
      </w:r>
    </w:p>
    <w:p w14:paraId="32306AD5" w14:textId="77777777" w:rsidR="000E2FAE" w:rsidRDefault="00000000">
      <w:pPr>
        <w:pStyle w:val="Heading2"/>
        <w:jc w:val="center"/>
        <w:rPr>
          <w:color w:val="000000"/>
        </w:rPr>
      </w:pPr>
      <w:r>
        <w:t>Future of NFT</w:t>
      </w:r>
    </w:p>
    <w:p w14:paraId="58134C99" w14:textId="77777777" w:rsidR="000E2FAE" w:rsidRDefault="00000000" w:rsidP="00DC02A9">
      <w:pPr>
        <w:ind w:firstLine="720"/>
        <w:jc w:val="both"/>
      </w:pPr>
      <w: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w:t>
      </w:r>
      <w:r>
        <w:t>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14:paraId="776E6AB0" w14:textId="77777777" w:rsidR="000E2FAE" w:rsidRDefault="00000000">
      <w:pPr>
        <w:jc w:val="both"/>
      </w:pPr>
      <w:r>
        <w:t>Researchers in the paper "Prospecting non-fungible tokens in the digital economy: Stakeholders and ecosystem, risk and opportunity"</w:t>
      </w:r>
      <w:r>
        <w:rPr>
          <w:vertAlign w:val="superscript"/>
        </w:rPr>
        <w:t xml:space="preserve">[24] </w:t>
      </w:r>
      <w:r>
        <w:t>also predicted that novel products like NFT Bonds and augmented and virtual reality technology would cause disruptions in the real estate, automotive, and financial markets in the near future.</w:t>
      </w:r>
    </w:p>
    <w:p w14:paraId="61FFCB5C" w14:textId="038D7720" w:rsidR="000E2FAE" w:rsidRDefault="00000000">
      <w:pPr>
        <w:jc w:val="both"/>
      </w:pPr>
      <w: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w:t>
      </w:r>
      <w:proofErr w:type="spellStart"/>
      <w:r>
        <w:t>Cryptokicks</w:t>
      </w:r>
      <w:proofErr w:type="spellEnd"/>
      <w:r>
        <w:t xml:space="preserve">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w:t>
      </w:r>
      <w:r w:rsidR="00DC02A9">
        <w:t>specialized</w:t>
      </w:r>
      <w:r>
        <w:t xml:space="preserve"> material. The band Kings of Leon, for instance, tied NFTs with the release of their album by giving the highest bidders a golden ticket NFT that granted them access to VIP amenities including front-row seats, backstage passes, and a moving record cover.</w:t>
      </w:r>
    </w:p>
    <w:p w14:paraId="2D297824" w14:textId="77777777" w:rsidR="000E2FAE" w:rsidRDefault="000E2FAE">
      <w:pPr>
        <w:jc w:val="both"/>
      </w:pPr>
    </w:p>
    <w:p w14:paraId="2AF2D040" w14:textId="0421B501" w:rsidR="000E2FAE" w:rsidRDefault="00000000">
      <w:pPr>
        <w:jc w:val="both"/>
      </w:pPr>
      <w:r>
        <w:t xml:space="preserve">In conclusion, the future of the technology behind non-fungible token blockchains seems promising, with the possibility of increasing acceptance, interoperability, scalability, and sustainability, as </w:t>
      </w:r>
      <w:r>
        <w:lastRenderedPageBreak/>
        <w:t xml:space="preserve">well as the introduction of new use cases. As the technology advances further, it is expected that additional applications and possibilities will become available. They will contribute to the development of a digital economy that is safer, more transparent, and less </w:t>
      </w:r>
      <w:r w:rsidR="00DC02A9">
        <w:t>centralized</w:t>
      </w:r>
      <w:r>
        <w:t>.</w:t>
      </w:r>
    </w:p>
    <w:p w14:paraId="402BF28E" w14:textId="77777777" w:rsidR="000E2FAE" w:rsidRDefault="000E2FAE">
      <w:pPr>
        <w:jc w:val="both"/>
        <w:rPr>
          <w:rFonts w:ascii="Times New Roman" w:eastAsia="Times New Roman" w:hAnsi="Times New Roman" w:cs="Times New Roman"/>
        </w:rPr>
      </w:pPr>
    </w:p>
    <w:p w14:paraId="66FC2424" w14:textId="651FBEBF" w:rsidR="000E2FAE" w:rsidRPr="00DC02A9" w:rsidRDefault="00000000" w:rsidP="00DC02A9">
      <w:pPr>
        <w:pStyle w:val="Heading1"/>
        <w:jc w:val="center"/>
      </w:pPr>
      <w:r>
        <w:t>Blockchain in Banking</w:t>
      </w:r>
    </w:p>
    <w:p w14:paraId="720371C9" w14:textId="77777777" w:rsidR="000E2FAE" w:rsidRDefault="00000000" w:rsidP="00DC02A9">
      <w:pPr>
        <w:ind w:firstLine="720"/>
        <w:jc w:val="both"/>
      </w:pPr>
      <w:r>
        <w:t>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14:paraId="3C4F917D" w14:textId="09AE1ED8" w:rsidR="000E2FAE" w:rsidRPr="00DC02A9" w:rsidRDefault="00000000" w:rsidP="00DC02A9">
      <w:pPr>
        <w:pStyle w:val="Heading2"/>
        <w:jc w:val="center"/>
      </w:pPr>
      <w:r>
        <w:t>Traditional Banking System</w:t>
      </w:r>
    </w:p>
    <w:p w14:paraId="538D4578" w14:textId="77777777" w:rsidR="000E2FAE" w:rsidRDefault="00000000" w:rsidP="00DC02A9">
      <w:pPr>
        <w:ind w:firstLine="720"/>
        <w:jc w:val="both"/>
      </w:pPr>
      <w: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Pr>
          <w:vertAlign w:val="superscript"/>
        </w:rPr>
        <w:t>[26][28] [29]</w:t>
      </w:r>
      <w:r>
        <w:t>.</w:t>
      </w:r>
    </w:p>
    <w:p w14:paraId="6DAEFD5C" w14:textId="77777777" w:rsidR="000E2FAE" w:rsidRDefault="00000000">
      <w:pPr>
        <w:jc w:val="center"/>
      </w:pPr>
      <w:r>
        <w:rPr>
          <w:noProof/>
        </w:rPr>
        <w:drawing>
          <wp:inline distT="0" distB="0" distL="0" distR="0" wp14:anchorId="400AAFE2" wp14:editId="750A45C5">
            <wp:extent cx="2834640" cy="2477770"/>
            <wp:effectExtent l="0" t="0" r="0" b="0"/>
            <wp:docPr id="1173170150" name="image1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Diagram&#10;&#10;Description automatically generated"/>
                    <pic:cNvPicPr preferRelativeResize="0"/>
                  </pic:nvPicPr>
                  <pic:blipFill>
                    <a:blip r:embed="rId23"/>
                    <a:srcRect/>
                    <a:stretch>
                      <a:fillRect/>
                    </a:stretch>
                  </pic:blipFill>
                  <pic:spPr>
                    <a:xfrm>
                      <a:off x="0" y="0"/>
                      <a:ext cx="2834640" cy="2477770"/>
                    </a:xfrm>
                    <a:prstGeom prst="rect">
                      <a:avLst/>
                    </a:prstGeom>
                    <a:ln/>
                  </pic:spPr>
                </pic:pic>
              </a:graphicData>
            </a:graphic>
          </wp:inline>
        </w:drawing>
      </w:r>
    </w:p>
    <w:p w14:paraId="6D3A9A6B" w14:textId="77777777" w:rsidR="000E2FAE" w:rsidRDefault="00000000">
      <w:pPr>
        <w:jc w:val="center"/>
      </w:pPr>
      <w:r>
        <w:t xml:space="preserve">Fig. 11: Traditional Banking System </w:t>
      </w:r>
      <w:r>
        <w:rPr>
          <w:vertAlign w:val="superscript"/>
        </w:rPr>
        <w:t>[26] [30]</w:t>
      </w:r>
    </w:p>
    <w:p w14:paraId="7C42FF91" w14:textId="77777777" w:rsidR="000E2FAE" w:rsidRDefault="00000000">
      <w:pPr>
        <w:jc w:val="both"/>
      </w:pPr>
      <w: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w:t>
      </w:r>
      <w:r>
        <w:lastRenderedPageBreak/>
        <w:t>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14:paraId="315351E4" w14:textId="77777777" w:rsidR="000E2FAE" w:rsidRDefault="000E2FAE">
      <w:pPr>
        <w:rPr>
          <w:b/>
        </w:rPr>
      </w:pPr>
    </w:p>
    <w:p w14:paraId="6479672D" w14:textId="77777777" w:rsidR="000E2FAE" w:rsidRDefault="000E2FAE">
      <w:pPr>
        <w:rPr>
          <w:b/>
        </w:rPr>
      </w:pPr>
    </w:p>
    <w:p w14:paraId="207810E7" w14:textId="77777777" w:rsidR="000E2FAE" w:rsidRDefault="000E2FAE">
      <w:pPr>
        <w:rPr>
          <w:b/>
        </w:rPr>
      </w:pPr>
    </w:p>
    <w:p w14:paraId="138F2F8E" w14:textId="77E1FDF0" w:rsidR="000E2FAE" w:rsidRPr="00DC02A9" w:rsidRDefault="00000000" w:rsidP="00DC02A9">
      <w:pPr>
        <w:pStyle w:val="Heading2"/>
        <w:jc w:val="center"/>
      </w:pPr>
      <w:bookmarkStart w:id="8" w:name="_heading=h.uzd3kpnwnq4e" w:colFirst="0" w:colLast="0"/>
      <w:bookmarkEnd w:id="8"/>
      <w:r>
        <w:t>Key Challenges of Traditional Banking System</w:t>
      </w:r>
    </w:p>
    <w:p w14:paraId="26912D6A" w14:textId="660400C5" w:rsidR="000E2FAE" w:rsidRDefault="00000000" w:rsidP="00DC02A9">
      <w:pPr>
        <w:pStyle w:val="ListParagraph"/>
        <w:numPr>
          <w:ilvl w:val="0"/>
          <w:numId w:val="8"/>
        </w:numPr>
        <w:jc w:val="both"/>
      </w:pPr>
      <w:r w:rsidRPr="00DC02A9">
        <w:rPr>
          <w:b/>
        </w:rPr>
        <w:t xml:space="preserve">Inefficiency: </w:t>
      </w:r>
      <w: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w:t>
      </w:r>
      <w:r>
        <w:t>their funds or payments may find this frustrating.</w:t>
      </w:r>
    </w:p>
    <w:p w14:paraId="3DED73F1" w14:textId="7BA0A012" w:rsidR="000E2FAE" w:rsidRDefault="00000000" w:rsidP="00DC02A9">
      <w:pPr>
        <w:pStyle w:val="ListParagraph"/>
        <w:numPr>
          <w:ilvl w:val="0"/>
          <w:numId w:val="8"/>
        </w:numPr>
        <w:jc w:val="both"/>
      </w:pPr>
      <w:r w:rsidRPr="00DC02A9">
        <w:rPr>
          <w:b/>
        </w:rPr>
        <w:t>Limited Accessibility:</w:t>
      </w:r>
      <w: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14:paraId="78E62B04" w14:textId="0A7ADAC1" w:rsidR="000E2FAE" w:rsidRDefault="00000000" w:rsidP="00DC02A9">
      <w:pPr>
        <w:pStyle w:val="ListParagraph"/>
        <w:numPr>
          <w:ilvl w:val="0"/>
          <w:numId w:val="8"/>
        </w:numPr>
        <w:jc w:val="both"/>
      </w:pPr>
      <w:r w:rsidRPr="00DC02A9">
        <w:rPr>
          <w:b/>
        </w:rPr>
        <w:t>Lack of Transparency:</w:t>
      </w:r>
      <w: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14:paraId="63E44F89" w14:textId="5143F9BC" w:rsidR="000E2FAE" w:rsidRDefault="00000000" w:rsidP="00DC02A9">
      <w:pPr>
        <w:pStyle w:val="ListParagraph"/>
        <w:numPr>
          <w:ilvl w:val="0"/>
          <w:numId w:val="8"/>
        </w:numPr>
        <w:jc w:val="both"/>
      </w:pPr>
      <w:r w:rsidRPr="00DC02A9">
        <w:rPr>
          <w:b/>
        </w:rPr>
        <w:t>Centralization:</w:t>
      </w:r>
      <w: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14:paraId="59228C20" w14:textId="079BAD64" w:rsidR="000E2FAE" w:rsidRDefault="00000000" w:rsidP="00DC02A9">
      <w:pPr>
        <w:pStyle w:val="ListParagraph"/>
        <w:numPr>
          <w:ilvl w:val="0"/>
          <w:numId w:val="8"/>
        </w:numPr>
        <w:jc w:val="both"/>
      </w:pPr>
      <w:r w:rsidRPr="00DC02A9">
        <w:rPr>
          <w:b/>
        </w:rPr>
        <w:t>Security Deficiency:</w:t>
      </w:r>
      <w: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w:t>
      </w:r>
      <w:r>
        <w:lastRenderedPageBreak/>
        <w:t>systems are more susceptible to security breaches like theft or fraud. This can also be a main issue for clients who need to safeguard their cash and individual data.</w:t>
      </w:r>
    </w:p>
    <w:p w14:paraId="036442AB" w14:textId="1F6CA491" w:rsidR="000E2FAE" w:rsidRDefault="00000000" w:rsidP="00DC02A9">
      <w:pPr>
        <w:pStyle w:val="ListParagraph"/>
        <w:numPr>
          <w:ilvl w:val="0"/>
          <w:numId w:val="8"/>
        </w:numPr>
        <w:jc w:val="both"/>
      </w:pPr>
      <w:r w:rsidRPr="00DC02A9">
        <w:rPr>
          <w:b/>
        </w:rPr>
        <w:t>Higher Costs:</w:t>
      </w:r>
      <w: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14:paraId="17043F0A" w14:textId="7E9CA3AA" w:rsidR="000E2FAE" w:rsidRDefault="00000000" w:rsidP="00DC02A9">
      <w:pPr>
        <w:pStyle w:val="ListParagraph"/>
        <w:numPr>
          <w:ilvl w:val="0"/>
          <w:numId w:val="8"/>
        </w:numPr>
        <w:jc w:val="both"/>
      </w:pPr>
      <w:r w:rsidRPr="00DC02A9">
        <w:rPr>
          <w:b/>
        </w:rPr>
        <w:t>Lack of Innovation:</w:t>
      </w:r>
      <w:r>
        <w:t xml:space="preserve"> Traditional banks may be at a disadvantage because they have been slow to adopt new technologies and innovations with proper security. Their capacity to offer new and improved services to customers may be limited as a result of this.</w:t>
      </w:r>
    </w:p>
    <w:p w14:paraId="18F317AF" w14:textId="77777777" w:rsidR="000E2FAE" w:rsidRDefault="00000000">
      <w:pPr>
        <w:jc w:val="both"/>
        <w:rPr>
          <w:b/>
        </w:rPr>
      </w:pPr>
      <w: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Pr>
          <w:vertAlign w:val="superscript"/>
        </w:rPr>
        <w:t>[27][28][29]</w:t>
      </w:r>
      <w:r>
        <w:t>.</w:t>
      </w:r>
    </w:p>
    <w:p w14:paraId="7AAE448F" w14:textId="25F2158F" w:rsidR="000E2FAE" w:rsidRPr="00DC02A9" w:rsidRDefault="00000000" w:rsidP="00DC02A9">
      <w:pPr>
        <w:pStyle w:val="Heading2"/>
        <w:jc w:val="center"/>
      </w:pPr>
      <w:r>
        <w:t>How can the Banking Sector Benefit from Blockchain Technology?</w:t>
      </w:r>
    </w:p>
    <w:p w14:paraId="49604A61" w14:textId="59CBB145" w:rsidR="000E2FAE" w:rsidRPr="00DC02A9" w:rsidRDefault="00000000" w:rsidP="00DC02A9">
      <w:pPr>
        <w:ind w:firstLine="720"/>
        <w:jc w:val="both"/>
        <w:rPr>
          <w:sz w:val="24"/>
          <w:szCs w:val="24"/>
        </w:rPr>
      </w:pPr>
      <w: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w:t>
      </w:r>
      <w:r>
        <w:t>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p>
    <w:p w14:paraId="0E1259D6" w14:textId="77777777" w:rsidR="000E2FAE" w:rsidRDefault="00000000">
      <w:pPr>
        <w:jc w:val="center"/>
      </w:pPr>
      <w:r>
        <w:rPr>
          <w:noProof/>
        </w:rPr>
        <w:drawing>
          <wp:inline distT="0" distB="0" distL="0" distR="0" wp14:anchorId="26237A26" wp14:editId="1EE8CBC1">
            <wp:extent cx="2668476" cy="1482090"/>
            <wp:effectExtent l="0" t="0" r="0" b="3810"/>
            <wp:docPr id="1173170152" name="image1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Diagram&#10;&#10;Description automatically generated"/>
                    <pic:cNvPicPr preferRelativeResize="0"/>
                  </pic:nvPicPr>
                  <pic:blipFill>
                    <a:blip r:embed="rId24"/>
                    <a:srcRect/>
                    <a:stretch>
                      <a:fillRect/>
                    </a:stretch>
                  </pic:blipFill>
                  <pic:spPr>
                    <a:xfrm>
                      <a:off x="0" y="0"/>
                      <a:ext cx="2680806" cy="1488938"/>
                    </a:xfrm>
                    <a:prstGeom prst="rect">
                      <a:avLst/>
                    </a:prstGeom>
                    <a:ln/>
                  </pic:spPr>
                </pic:pic>
              </a:graphicData>
            </a:graphic>
          </wp:inline>
        </w:drawing>
      </w:r>
    </w:p>
    <w:p w14:paraId="710D1E1D" w14:textId="77777777" w:rsidR="000E2FAE" w:rsidRDefault="00000000">
      <w:pPr>
        <w:jc w:val="center"/>
      </w:pPr>
      <w:r>
        <w:t xml:space="preserve">Fig. 12: Blockchain in Banking emphasizing Distributed Ledger Technology (DLT) </w:t>
      </w:r>
      <w:r>
        <w:rPr>
          <w:vertAlign w:val="superscript"/>
        </w:rPr>
        <w:t>[30]</w:t>
      </w:r>
    </w:p>
    <w:p w14:paraId="538EFD4E" w14:textId="77777777" w:rsidR="000E2FAE" w:rsidRDefault="00000000">
      <w:pPr>
        <w:jc w:val="both"/>
        <w:rPr>
          <w:b/>
        </w:rPr>
      </w:pPr>
      <w:r>
        <w:lastRenderedPageBreak/>
        <w:t>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p>
    <w:p w14:paraId="2F9888FB" w14:textId="77777777" w:rsidR="000E2FAE" w:rsidRDefault="00000000">
      <w:pPr>
        <w:pStyle w:val="Heading2"/>
        <w:jc w:val="center"/>
      </w:pPr>
      <w:r>
        <w:t>How does a banking system with Blockchain Technology work?</w:t>
      </w:r>
    </w:p>
    <w:p w14:paraId="27F8CE7C" w14:textId="396FCEB6" w:rsidR="000E2FAE" w:rsidRDefault="00000000" w:rsidP="00C02B9C">
      <w:pPr>
        <w:ind w:firstLine="360"/>
        <w:jc w:val="both"/>
      </w:pPr>
      <w: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Pr>
          <w:vertAlign w:val="superscript"/>
        </w:rPr>
        <w:t>[27][28][29]</w:t>
      </w:r>
    </w:p>
    <w:p w14:paraId="0F1641E4" w14:textId="77777777" w:rsidR="000E2FAE" w:rsidRPr="00DC02A9" w:rsidRDefault="00000000" w:rsidP="00DC02A9">
      <w:pPr>
        <w:pStyle w:val="ListParagraph"/>
        <w:numPr>
          <w:ilvl w:val="0"/>
          <w:numId w:val="10"/>
        </w:numPr>
        <w:pBdr>
          <w:top w:val="nil"/>
          <w:left w:val="nil"/>
          <w:bottom w:val="nil"/>
          <w:right w:val="nil"/>
          <w:between w:val="nil"/>
        </w:pBdr>
        <w:spacing w:after="0" w:line="240" w:lineRule="auto"/>
        <w:jc w:val="both"/>
        <w:rPr>
          <w:color w:val="000000"/>
        </w:rPr>
      </w:pPr>
      <w:r w:rsidRPr="00DC02A9">
        <w:rPr>
          <w:b/>
          <w:color w:val="000000"/>
        </w:rPr>
        <w:t>Making a Blockchain Network</w:t>
      </w:r>
      <w:r w:rsidRPr="00DC02A9">
        <w:rPr>
          <w:color w:val="000000"/>
        </w:rPr>
        <w:t xml:space="preserve">: First, banks need to set up a private blockchain network that only authorized parties can access. They can use existing blockchain </w:t>
      </w:r>
      <w:r w:rsidRPr="00DC02A9">
        <w:rPr>
          <w:color w:val="000000"/>
        </w:rPr>
        <w:t>platforms like Hyperledger Fabric or Ethereum or create their own.</w:t>
      </w:r>
    </w:p>
    <w:p w14:paraId="0786110D" w14:textId="77777777" w:rsidR="00DC02A9" w:rsidRDefault="00000000" w:rsidP="00DC02A9">
      <w:pPr>
        <w:pStyle w:val="ListParagraph"/>
        <w:numPr>
          <w:ilvl w:val="0"/>
          <w:numId w:val="10"/>
        </w:numPr>
        <w:pBdr>
          <w:top w:val="nil"/>
          <w:left w:val="nil"/>
          <w:bottom w:val="nil"/>
          <w:right w:val="nil"/>
          <w:between w:val="nil"/>
        </w:pBdr>
        <w:spacing w:after="0" w:line="240" w:lineRule="auto"/>
        <w:jc w:val="both"/>
        <w:rPr>
          <w:color w:val="000000"/>
        </w:rPr>
      </w:pPr>
      <w:r w:rsidRPr="00DC02A9">
        <w:rPr>
          <w:b/>
          <w:color w:val="000000"/>
        </w:rPr>
        <w:t>Digital wallet creation:</w:t>
      </w:r>
      <w:r w:rsidRPr="00DC02A9">
        <w:rPr>
          <w:color w:val="00000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14:paraId="6E9A63EC" w14:textId="7C52975F" w:rsidR="000E2FAE" w:rsidRPr="00DC02A9" w:rsidRDefault="00000000" w:rsidP="00DC02A9">
      <w:pPr>
        <w:pStyle w:val="ListParagraph"/>
        <w:numPr>
          <w:ilvl w:val="0"/>
          <w:numId w:val="10"/>
        </w:numPr>
        <w:pBdr>
          <w:top w:val="nil"/>
          <w:left w:val="nil"/>
          <w:bottom w:val="nil"/>
          <w:right w:val="nil"/>
          <w:between w:val="nil"/>
        </w:pBdr>
        <w:spacing w:after="0" w:line="240" w:lineRule="auto"/>
        <w:jc w:val="both"/>
        <w:rPr>
          <w:color w:val="000000"/>
        </w:rPr>
      </w:pPr>
      <w:r w:rsidRPr="00DC02A9">
        <w:rPr>
          <w:b/>
          <w:color w:val="000000"/>
        </w:rPr>
        <w:t>Initiating Transactions:</w:t>
      </w:r>
      <w:r w:rsidRPr="00DC02A9">
        <w:rPr>
          <w:color w:val="00000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w:t>
      </w:r>
      <w:r>
        <w:t>detail</w:t>
      </w:r>
      <w:r w:rsidRPr="00DC02A9">
        <w:rPr>
          <w:color w:val="000000"/>
        </w:rPr>
        <w:t xml:space="preserve">, a customer's transaction is broadcasted to the network and validated by consensus algorithms by multiple nodes. The transaction is possibly approved in the event that it meets specific models, for example, having adequate assets and meeting regulatory requirements. </w:t>
      </w:r>
    </w:p>
    <w:p w14:paraId="33F83A43" w14:textId="77777777" w:rsidR="000E2FAE" w:rsidRDefault="000E2FAE">
      <w:pPr>
        <w:pBdr>
          <w:top w:val="nil"/>
          <w:left w:val="nil"/>
          <w:bottom w:val="nil"/>
          <w:right w:val="nil"/>
          <w:between w:val="nil"/>
        </w:pBdr>
        <w:spacing w:after="0"/>
        <w:ind w:left="720"/>
        <w:rPr>
          <w:color w:val="000000"/>
        </w:rPr>
      </w:pPr>
    </w:p>
    <w:p w14:paraId="54DFFAF9" w14:textId="77777777" w:rsidR="000E2FAE" w:rsidRDefault="00000000">
      <w:pPr>
        <w:pBdr>
          <w:top w:val="nil"/>
          <w:left w:val="nil"/>
          <w:bottom w:val="nil"/>
          <w:right w:val="nil"/>
          <w:between w:val="nil"/>
        </w:pBdr>
        <w:spacing w:after="0"/>
        <w:ind w:left="720"/>
        <w:jc w:val="center"/>
        <w:rPr>
          <w:color w:val="000000"/>
        </w:rPr>
      </w:pPr>
      <w:r>
        <w:rPr>
          <w:noProof/>
        </w:rPr>
        <w:drawing>
          <wp:inline distT="0" distB="0" distL="0" distR="0" wp14:anchorId="57013C30" wp14:editId="656ED1E1">
            <wp:extent cx="2834640" cy="1379220"/>
            <wp:effectExtent l="0" t="0" r="0" b="0"/>
            <wp:docPr id="1173170153" name="image2.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iagram&#10;&#10;Description automatically generated"/>
                    <pic:cNvPicPr preferRelativeResize="0"/>
                  </pic:nvPicPr>
                  <pic:blipFill>
                    <a:blip r:embed="rId25"/>
                    <a:srcRect/>
                    <a:stretch>
                      <a:fillRect/>
                    </a:stretch>
                  </pic:blipFill>
                  <pic:spPr>
                    <a:xfrm>
                      <a:off x="0" y="0"/>
                      <a:ext cx="2834640" cy="1379220"/>
                    </a:xfrm>
                    <a:prstGeom prst="rect">
                      <a:avLst/>
                    </a:prstGeom>
                    <a:ln/>
                  </pic:spPr>
                </pic:pic>
              </a:graphicData>
            </a:graphic>
          </wp:inline>
        </w:drawing>
      </w:r>
    </w:p>
    <w:p w14:paraId="2FAC0C1B" w14:textId="77777777" w:rsidR="000E2FAE" w:rsidRDefault="000E2FAE">
      <w:pPr>
        <w:pBdr>
          <w:top w:val="nil"/>
          <w:left w:val="nil"/>
          <w:bottom w:val="nil"/>
          <w:right w:val="nil"/>
          <w:between w:val="nil"/>
        </w:pBdr>
        <w:spacing w:after="0"/>
        <w:ind w:left="720"/>
        <w:rPr>
          <w:color w:val="000000"/>
        </w:rPr>
      </w:pPr>
    </w:p>
    <w:p w14:paraId="765945FE" w14:textId="77777777" w:rsidR="000E2FAE" w:rsidRDefault="00000000">
      <w:pPr>
        <w:pBdr>
          <w:top w:val="nil"/>
          <w:left w:val="nil"/>
          <w:bottom w:val="nil"/>
          <w:right w:val="nil"/>
          <w:between w:val="nil"/>
        </w:pBdr>
        <w:spacing w:after="0"/>
        <w:ind w:left="720"/>
        <w:jc w:val="center"/>
        <w:rPr>
          <w:color w:val="000000"/>
        </w:rPr>
      </w:pPr>
      <w:r>
        <w:rPr>
          <w:color w:val="000000"/>
        </w:rPr>
        <w:t>Fig. 1</w:t>
      </w:r>
      <w:r>
        <w:t>3</w:t>
      </w:r>
      <w:r>
        <w:rPr>
          <w:color w:val="000000"/>
        </w:rPr>
        <w:t xml:space="preserve">: Banking scenario based on Blockchain </w:t>
      </w:r>
      <w:r>
        <w:rPr>
          <w:color w:val="000000"/>
          <w:vertAlign w:val="superscript"/>
        </w:rPr>
        <w:t>[</w:t>
      </w:r>
      <w:r>
        <w:rPr>
          <w:vertAlign w:val="superscript"/>
        </w:rPr>
        <w:t>29</w:t>
      </w:r>
      <w:r>
        <w:rPr>
          <w:color w:val="000000"/>
          <w:vertAlign w:val="superscript"/>
        </w:rPr>
        <w:t>]</w:t>
      </w:r>
      <w:r>
        <w:rPr>
          <w:color w:val="000000"/>
        </w:rPr>
        <w:t xml:space="preserve">. </w:t>
      </w:r>
    </w:p>
    <w:p w14:paraId="59DF0779" w14:textId="77777777" w:rsidR="000E2FAE" w:rsidRDefault="000E2FAE">
      <w:pPr>
        <w:pBdr>
          <w:top w:val="nil"/>
          <w:left w:val="nil"/>
          <w:bottom w:val="nil"/>
          <w:right w:val="nil"/>
          <w:between w:val="nil"/>
        </w:pBdr>
        <w:spacing w:after="0"/>
        <w:ind w:left="720"/>
        <w:rPr>
          <w:color w:val="000000"/>
        </w:rPr>
      </w:pPr>
    </w:p>
    <w:p w14:paraId="2F08CD57" w14:textId="77777777" w:rsidR="00DC02A9" w:rsidRDefault="00000000" w:rsidP="00DC02A9">
      <w:pPr>
        <w:pStyle w:val="ListParagraph"/>
        <w:numPr>
          <w:ilvl w:val="0"/>
          <w:numId w:val="10"/>
        </w:numPr>
        <w:pBdr>
          <w:top w:val="nil"/>
          <w:left w:val="nil"/>
          <w:bottom w:val="nil"/>
          <w:right w:val="nil"/>
          <w:between w:val="nil"/>
        </w:pBdr>
        <w:spacing w:after="0" w:line="240" w:lineRule="auto"/>
        <w:jc w:val="both"/>
        <w:rPr>
          <w:color w:val="000000"/>
        </w:rPr>
      </w:pPr>
      <w:r w:rsidRPr="00DC02A9">
        <w:rPr>
          <w:b/>
          <w:color w:val="000000"/>
        </w:rPr>
        <w:t>Recording Transactions:</w:t>
      </w:r>
      <w:r w:rsidRPr="00DC02A9">
        <w:rPr>
          <w:color w:val="00000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w:t>
      </w:r>
      <w:r w:rsidRPr="00DC02A9">
        <w:rPr>
          <w:color w:val="000000"/>
        </w:rPr>
        <w:lastRenderedPageBreak/>
        <w:t>transactions before they are recorded on the ledger.</w:t>
      </w:r>
    </w:p>
    <w:p w14:paraId="43A5B664" w14:textId="77777777" w:rsidR="00DC02A9" w:rsidRDefault="00000000" w:rsidP="00DC02A9">
      <w:pPr>
        <w:pStyle w:val="ListParagraph"/>
        <w:numPr>
          <w:ilvl w:val="0"/>
          <w:numId w:val="10"/>
        </w:numPr>
        <w:pBdr>
          <w:top w:val="nil"/>
          <w:left w:val="nil"/>
          <w:bottom w:val="nil"/>
          <w:right w:val="nil"/>
          <w:between w:val="nil"/>
        </w:pBdr>
        <w:spacing w:after="0" w:line="240" w:lineRule="auto"/>
        <w:jc w:val="both"/>
        <w:rPr>
          <w:color w:val="000000"/>
        </w:rPr>
      </w:pPr>
      <w:r w:rsidRPr="00DC02A9">
        <w:rPr>
          <w:b/>
          <w:color w:val="000000"/>
        </w:rPr>
        <w:t>Settlement:</w:t>
      </w:r>
      <w:r w:rsidRPr="00DC02A9">
        <w:rPr>
          <w:color w:val="00000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14:paraId="0511F791" w14:textId="4582E77A" w:rsidR="000E2FAE" w:rsidRDefault="00000000" w:rsidP="00DC02A9">
      <w:pPr>
        <w:pStyle w:val="ListParagraph"/>
        <w:numPr>
          <w:ilvl w:val="0"/>
          <w:numId w:val="10"/>
        </w:numPr>
        <w:pBdr>
          <w:top w:val="nil"/>
          <w:left w:val="nil"/>
          <w:bottom w:val="nil"/>
          <w:right w:val="nil"/>
          <w:between w:val="nil"/>
        </w:pBdr>
        <w:spacing w:after="0" w:line="240" w:lineRule="auto"/>
        <w:jc w:val="both"/>
        <w:rPr>
          <w:color w:val="000000"/>
        </w:rPr>
      </w:pPr>
      <w:r w:rsidRPr="00DC02A9">
        <w:rPr>
          <w:b/>
          <w:color w:val="000000"/>
        </w:rPr>
        <w:t>Regulation and compliance:</w:t>
      </w:r>
      <w:r w:rsidRPr="00DC02A9">
        <w:rPr>
          <w:color w:val="000000"/>
        </w:rPr>
        <w:t xml:space="preserve"> Banks must ensure that they adhere to regulations like Know Your Customer (KYC) and Anti-Money Laundering (AML). They can automate compliance checks and ensure that all transactions comply with regulatory standards by using smart contracts.</w:t>
      </w:r>
    </w:p>
    <w:p w14:paraId="2682B6E0" w14:textId="77777777" w:rsidR="00DC02A9" w:rsidRPr="00DC02A9" w:rsidRDefault="00DC02A9" w:rsidP="00DC02A9">
      <w:pPr>
        <w:pStyle w:val="ListParagraph"/>
        <w:pBdr>
          <w:top w:val="nil"/>
          <w:left w:val="nil"/>
          <w:bottom w:val="nil"/>
          <w:right w:val="nil"/>
          <w:between w:val="nil"/>
        </w:pBdr>
        <w:spacing w:after="0" w:line="240" w:lineRule="auto"/>
        <w:jc w:val="both"/>
        <w:rPr>
          <w:color w:val="000000"/>
        </w:rPr>
      </w:pPr>
    </w:p>
    <w:p w14:paraId="1B1C464F" w14:textId="1159F1B0" w:rsidR="000E2FAE" w:rsidRDefault="00000000" w:rsidP="00C02B9C">
      <w:pPr>
        <w:ind w:firstLine="360"/>
        <w:jc w:val="both"/>
      </w:pPr>
      <w: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Pr>
          <w:vertAlign w:val="superscript"/>
        </w:rPr>
        <w:t>[26]</w:t>
      </w:r>
      <w:r>
        <w:t xml:space="preserve">. </w:t>
      </w:r>
    </w:p>
    <w:p w14:paraId="26C1F448" w14:textId="77777777" w:rsidR="000E2FAE" w:rsidRDefault="00000000" w:rsidP="00DC02A9">
      <w:pPr>
        <w:ind w:firstLine="360"/>
        <w:jc w:val="both"/>
      </w:pPr>
      <w:r>
        <w:t>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14:paraId="79C52EBE" w14:textId="77777777" w:rsidR="000E2FAE" w:rsidRDefault="00000000">
      <w:pPr>
        <w:pStyle w:val="Heading1"/>
        <w:jc w:val="both"/>
      </w:pPr>
      <w:bookmarkStart w:id="9" w:name="_heading=h.78pa2jrq8658" w:colFirst="0" w:colLast="0"/>
      <w:bookmarkEnd w:id="9"/>
      <w:r>
        <w:t>Security Impact of Blockchain Technology with Existing Systems</w:t>
      </w:r>
    </w:p>
    <w:p w14:paraId="1F70F203" w14:textId="77777777" w:rsidR="000E2FAE" w:rsidRDefault="00000000" w:rsidP="00C02B9C">
      <w:pPr>
        <w:ind w:firstLine="720"/>
        <w:jc w:val="both"/>
      </w:pPr>
      <w:r>
        <w:t xml:space="preserve">The following are some typical methods of attack that would not work on a blockchain network. </w:t>
      </w:r>
    </w:p>
    <w:p w14:paraId="4B01271E" w14:textId="77777777" w:rsidR="000E2FAE" w:rsidRDefault="00000000" w:rsidP="00C02B9C">
      <w:pPr>
        <w:pStyle w:val="ListParagraph"/>
        <w:numPr>
          <w:ilvl w:val="0"/>
          <w:numId w:val="11"/>
        </w:numPr>
        <w:jc w:val="both"/>
      </w:pPr>
      <w:r w:rsidRPr="00C02B9C">
        <w:rPr>
          <w:b/>
        </w:rPr>
        <w:t>Man-in-the-middle attacks</w:t>
      </w:r>
      <w:r>
        <w:t>: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14:paraId="0646956D" w14:textId="77777777" w:rsidR="000E2FAE" w:rsidRDefault="00000000" w:rsidP="00C02B9C">
      <w:pPr>
        <w:pStyle w:val="ListParagraph"/>
        <w:numPr>
          <w:ilvl w:val="0"/>
          <w:numId w:val="11"/>
        </w:numPr>
        <w:jc w:val="both"/>
      </w:pPr>
      <w:r w:rsidRPr="00C02B9C">
        <w:rPr>
          <w:b/>
        </w:rPr>
        <w:t>Central Server Hacking</w:t>
      </w:r>
      <w:r>
        <w:t>: An attacker could attempt to compromise the central server in a traditional network in order to access sensitive data or disrupt the network. Since there is no central server in a blockchain-based network, this kind of attack would not be possible.</w:t>
      </w:r>
    </w:p>
    <w:p w14:paraId="5CDF1CCF" w14:textId="77777777" w:rsidR="000E2FAE" w:rsidRDefault="00000000" w:rsidP="00C02B9C">
      <w:pPr>
        <w:pStyle w:val="ListParagraph"/>
        <w:numPr>
          <w:ilvl w:val="0"/>
          <w:numId w:val="11"/>
        </w:numPr>
        <w:jc w:val="both"/>
      </w:pPr>
      <w:r w:rsidRPr="00C02B9C">
        <w:rPr>
          <w:b/>
        </w:rPr>
        <w:t>DDoS attacks</w:t>
      </w:r>
      <w:r>
        <w:t>: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14:paraId="76612376" w14:textId="77777777" w:rsidR="000E2FAE" w:rsidRDefault="00000000" w:rsidP="00C02B9C">
      <w:pPr>
        <w:pStyle w:val="ListParagraph"/>
        <w:numPr>
          <w:ilvl w:val="0"/>
          <w:numId w:val="11"/>
        </w:numPr>
        <w:jc w:val="both"/>
      </w:pPr>
      <w:r w:rsidRPr="00C02B9C">
        <w:rPr>
          <w:b/>
        </w:rPr>
        <w:t>Race condition attacks</w:t>
      </w:r>
      <w:r>
        <w:t>: An attacker could attempt to take advantage of concurrency vulnerabilities in a conventional network in order to access sensitive data or disrupt the network. Consensus mechanisms can help prevent race condition attacks in a blockchain-based network.</w:t>
      </w:r>
    </w:p>
    <w:p w14:paraId="079A6626" w14:textId="77777777" w:rsidR="000E2FAE" w:rsidRDefault="00000000" w:rsidP="00C02B9C">
      <w:pPr>
        <w:pStyle w:val="ListParagraph"/>
        <w:numPr>
          <w:ilvl w:val="0"/>
          <w:numId w:val="11"/>
        </w:numPr>
        <w:jc w:val="both"/>
      </w:pPr>
      <w:r w:rsidRPr="00C02B9C">
        <w:rPr>
          <w:b/>
        </w:rPr>
        <w:t>Malicious hubs</w:t>
      </w:r>
      <w:r>
        <w:t xml:space="preserve">: In order to gain access to sensitive data or disrupt the network, an attacker might attempt to compromise individual nodes in a conventional network. Cryptographic methods and consensus mechanisms make it difficult </w:t>
      </w:r>
      <w:r>
        <w:lastRenderedPageBreak/>
        <w:t>for an attacker to compromise a node in a blockchain-based network without being noticed.</w:t>
      </w:r>
    </w:p>
    <w:p w14:paraId="494D7215" w14:textId="77777777" w:rsidR="000E2FAE" w:rsidRDefault="00000000" w:rsidP="00C02B9C">
      <w:pPr>
        <w:pStyle w:val="ListParagraph"/>
        <w:numPr>
          <w:ilvl w:val="0"/>
          <w:numId w:val="11"/>
        </w:numPr>
        <w:jc w:val="both"/>
      </w:pPr>
      <w:r w:rsidRPr="00C02B9C">
        <w:rPr>
          <w:b/>
        </w:rPr>
        <w:t>Sybil attacks</w:t>
      </w:r>
      <w:r>
        <w:t>: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14:paraId="3B1E64E6" w14:textId="77777777" w:rsidR="000E2FAE" w:rsidRDefault="00000000" w:rsidP="00C02B9C">
      <w:pPr>
        <w:pStyle w:val="ListParagraph"/>
        <w:numPr>
          <w:ilvl w:val="0"/>
          <w:numId w:val="11"/>
        </w:numPr>
        <w:jc w:val="both"/>
      </w:pPr>
      <w:r w:rsidRPr="00C02B9C">
        <w:rPr>
          <w:b/>
        </w:rPr>
        <w:t>Replay attacks</w:t>
      </w:r>
      <w:r>
        <w:t>: An attacker could try to capture and replay a valid transaction in a traditional network in order to access sensitive information or disrupt the network. Replay attacks can be prevented in a blockchain-based network by employing sequence numbers and other mechanisms.</w:t>
      </w:r>
    </w:p>
    <w:p w14:paraId="18119A28" w14:textId="77777777" w:rsidR="000E2FAE" w:rsidRDefault="00000000" w:rsidP="00C02B9C">
      <w:pPr>
        <w:pStyle w:val="ListParagraph"/>
        <w:numPr>
          <w:ilvl w:val="0"/>
          <w:numId w:val="11"/>
        </w:numPr>
        <w:jc w:val="both"/>
      </w:pPr>
      <w:r w:rsidRPr="00C02B9C">
        <w:rPr>
          <w:b/>
        </w:rPr>
        <w:t>Front-running attacks</w:t>
      </w:r>
      <w:r>
        <w:t>: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14:paraId="7653B8C2" w14:textId="77777777" w:rsidR="000E2FAE" w:rsidRDefault="00000000" w:rsidP="00C02B9C">
      <w:pPr>
        <w:pStyle w:val="ListParagraph"/>
        <w:numPr>
          <w:ilvl w:val="0"/>
          <w:numId w:val="11"/>
        </w:numPr>
        <w:jc w:val="both"/>
      </w:pPr>
      <w:r w:rsidRPr="00C02B9C">
        <w:rPr>
          <w:b/>
        </w:rPr>
        <w:t>Routing attacks</w:t>
      </w:r>
      <w:r>
        <w:t>: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p>
    <w:p w14:paraId="04E3EE94" w14:textId="77777777" w:rsidR="000E2FAE" w:rsidRDefault="000E2FAE">
      <w:pPr>
        <w:jc w:val="both"/>
      </w:pPr>
    </w:p>
    <w:p w14:paraId="552CA7AD" w14:textId="0C0AAE01" w:rsidR="000E2FAE" w:rsidRDefault="00000000" w:rsidP="00C02B9C">
      <w:pPr>
        <w:pStyle w:val="Heading1"/>
        <w:jc w:val="center"/>
      </w:pPr>
      <w:bookmarkStart w:id="10" w:name="_heading=h.3h49g67zxsh6" w:colFirst="0" w:colLast="0"/>
      <w:bookmarkEnd w:id="10"/>
      <w:r>
        <w:t>Conclusion</w:t>
      </w:r>
    </w:p>
    <w:p w14:paraId="2D29756F" w14:textId="77777777" w:rsidR="000E2FAE" w:rsidRDefault="00000000" w:rsidP="00C02B9C">
      <w:pPr>
        <w:ind w:firstLine="720"/>
        <w:jc w:val="both"/>
      </w:pPr>
      <w:r>
        <w:t xml:space="preserve">In conclusion, through our exploration of many fields in which blockchain technology was researched to be implemented and indeed implemented, we have seen a great ubiquitous </w:t>
      </w:r>
      <w:r>
        <w:t>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14:paraId="305E6E99" w14:textId="2B196907" w:rsidR="000E2FAE" w:rsidRDefault="00000000" w:rsidP="00C02B9C">
      <w:pPr>
        <w:pStyle w:val="Heading1"/>
        <w:jc w:val="both"/>
      </w:pPr>
      <w:bookmarkStart w:id="11" w:name="_heading=h.1t3h5sf" w:colFirst="0" w:colLast="0"/>
      <w:bookmarkEnd w:id="11"/>
      <w:r>
        <w:t>References</w:t>
      </w:r>
    </w:p>
    <w:p w14:paraId="31C59E2D" w14:textId="77777777" w:rsidR="000E2FAE" w:rsidRDefault="00000000" w:rsidP="00C02B9C">
      <w:pPr>
        <w:numPr>
          <w:ilvl w:val="0"/>
          <w:numId w:val="3"/>
        </w:numPr>
        <w:pBdr>
          <w:top w:val="nil"/>
          <w:left w:val="nil"/>
          <w:bottom w:val="nil"/>
          <w:right w:val="nil"/>
          <w:between w:val="nil"/>
        </w:pBdr>
        <w:spacing w:after="50" w:line="180" w:lineRule="auto"/>
        <w:ind w:left="714" w:hanging="354"/>
        <w:jc w:val="both"/>
        <w:rPr>
          <w:color w:val="000000"/>
        </w:rPr>
      </w:pPr>
      <w:hyperlink r:id="rId26">
        <w:r>
          <w:rPr>
            <w:color w:val="1155CC"/>
            <w:u w:val="single"/>
          </w:rPr>
          <w:t>https://www.geeksforgeeks.org/how-does-the-blockchain-work/</w:t>
        </w:r>
      </w:hyperlink>
      <w:r>
        <w:t xml:space="preserve"> </w:t>
      </w:r>
    </w:p>
    <w:p w14:paraId="0551FFD7" w14:textId="77777777" w:rsidR="000E2FAE" w:rsidRDefault="000E2FAE" w:rsidP="00C02B9C">
      <w:pPr>
        <w:pBdr>
          <w:top w:val="nil"/>
          <w:left w:val="nil"/>
          <w:bottom w:val="nil"/>
          <w:right w:val="nil"/>
          <w:between w:val="nil"/>
        </w:pBdr>
        <w:spacing w:after="50" w:line="180" w:lineRule="auto"/>
        <w:ind w:left="720"/>
        <w:jc w:val="both"/>
      </w:pPr>
    </w:p>
    <w:p w14:paraId="35D08644" w14:textId="77777777" w:rsidR="000E2FAE" w:rsidRDefault="00000000" w:rsidP="00C02B9C">
      <w:pPr>
        <w:numPr>
          <w:ilvl w:val="0"/>
          <w:numId w:val="3"/>
        </w:numPr>
        <w:pBdr>
          <w:top w:val="nil"/>
          <w:left w:val="nil"/>
          <w:bottom w:val="nil"/>
          <w:right w:val="nil"/>
          <w:between w:val="nil"/>
        </w:pBdr>
        <w:spacing w:after="50" w:line="180" w:lineRule="auto"/>
        <w:ind w:left="714" w:hanging="354"/>
        <w:jc w:val="both"/>
        <w:rPr>
          <w:color w:val="000000"/>
        </w:rPr>
      </w:pPr>
      <w:proofErr w:type="spellStart"/>
      <w:r>
        <w:rPr>
          <w:color w:val="000000"/>
        </w:rPr>
        <w:t>Rahayu</w:t>
      </w:r>
      <w:proofErr w:type="spellEnd"/>
      <w:r>
        <w:rPr>
          <w:color w:val="000000"/>
        </w:rPr>
        <w:t xml:space="preserve">, </w:t>
      </w:r>
      <w:proofErr w:type="spellStart"/>
      <w:r>
        <w:rPr>
          <w:color w:val="000000"/>
        </w:rPr>
        <w:t>Syarifah</w:t>
      </w:r>
      <w:proofErr w:type="spellEnd"/>
      <w:r>
        <w:rPr>
          <w:color w:val="000000"/>
        </w:rPr>
        <w:t xml:space="preserve"> </w:t>
      </w:r>
      <w:proofErr w:type="spellStart"/>
      <w:r>
        <w:rPr>
          <w:color w:val="000000"/>
        </w:rPr>
        <w:t>Bahiyah</w:t>
      </w:r>
      <w:proofErr w:type="spellEnd"/>
      <w:r>
        <w:rPr>
          <w:color w:val="000000"/>
        </w:rPr>
        <w:t>, et al. Military Blockchain for Supply Chain Management - JESOC.</w:t>
      </w:r>
      <w:hyperlink r:id="rId27">
        <w:r>
          <w:rPr>
            <w:color w:val="0563C1"/>
            <w:u w:val="single"/>
          </w:rPr>
          <w:t>https://www.jesoc.com/wp-content/uploads/2019/08/KC13_015.pdf</w:t>
        </w:r>
      </w:hyperlink>
      <w:r>
        <w:rPr>
          <w:color w:val="000000"/>
        </w:rPr>
        <w:t xml:space="preserve">. </w:t>
      </w:r>
    </w:p>
    <w:p w14:paraId="1BBBAA29" w14:textId="77777777" w:rsidR="000E2FAE" w:rsidRDefault="000E2FAE" w:rsidP="00C02B9C">
      <w:pPr>
        <w:pBdr>
          <w:top w:val="nil"/>
          <w:left w:val="nil"/>
          <w:bottom w:val="nil"/>
          <w:right w:val="nil"/>
          <w:between w:val="nil"/>
        </w:pBdr>
        <w:spacing w:after="50" w:line="180" w:lineRule="auto"/>
        <w:ind w:left="354" w:hanging="360"/>
        <w:jc w:val="both"/>
        <w:rPr>
          <w:color w:val="000000"/>
        </w:rPr>
      </w:pPr>
    </w:p>
    <w:p w14:paraId="097B9701"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M. McAbee, Ashley S., et al. Military Intelligence Applications for Blockchain Technology. </w:t>
      </w:r>
      <w:hyperlink r:id="rId28">
        <w:r>
          <w:rPr>
            <w:color w:val="0563C1"/>
            <w:u w:val="single"/>
          </w:rPr>
          <w:t>https://pdfs.semanticscholar.org/4db1/edd97c5867ced07692e4c1e277c0fa3205ae.pdf</w:t>
        </w:r>
      </w:hyperlink>
      <w:r>
        <w:rPr>
          <w:color w:val="000000"/>
        </w:rPr>
        <w:t>.</w:t>
      </w:r>
    </w:p>
    <w:p w14:paraId="655CA600" w14:textId="77777777" w:rsidR="000E2FAE" w:rsidRDefault="000E2FAE" w:rsidP="00C02B9C">
      <w:pPr>
        <w:jc w:val="both"/>
      </w:pPr>
    </w:p>
    <w:p w14:paraId="2E594763"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hyperlink r:id="rId29">
        <w:r>
          <w:rPr>
            <w:color w:val="0563C1"/>
            <w:u w:val="single"/>
          </w:rPr>
          <w:t>https://www.bbc.com/news/business-44341490</w:t>
        </w:r>
      </w:hyperlink>
      <w:r>
        <w:rPr>
          <w:color w:val="000000"/>
        </w:rPr>
        <w:t xml:space="preserve">  </w:t>
      </w:r>
    </w:p>
    <w:p w14:paraId="32145E55" w14:textId="77777777" w:rsidR="000E2FAE" w:rsidRDefault="000E2FAE" w:rsidP="00C02B9C">
      <w:pPr>
        <w:pBdr>
          <w:top w:val="nil"/>
          <w:left w:val="nil"/>
          <w:bottom w:val="nil"/>
          <w:right w:val="nil"/>
          <w:between w:val="nil"/>
        </w:pBdr>
        <w:spacing w:after="50" w:line="180" w:lineRule="auto"/>
        <w:ind w:left="360" w:hanging="360"/>
        <w:jc w:val="both"/>
        <w:rPr>
          <w:color w:val="000000"/>
        </w:rPr>
      </w:pPr>
    </w:p>
    <w:p w14:paraId="5273B3A7" w14:textId="77777777" w:rsidR="000E2FAE" w:rsidRDefault="00000000" w:rsidP="00C02B9C">
      <w:pPr>
        <w:numPr>
          <w:ilvl w:val="0"/>
          <w:numId w:val="3"/>
        </w:numPr>
        <w:pBdr>
          <w:top w:val="nil"/>
          <w:left w:val="nil"/>
          <w:bottom w:val="nil"/>
          <w:right w:val="nil"/>
          <w:between w:val="nil"/>
        </w:pBdr>
        <w:spacing w:after="50" w:line="180" w:lineRule="auto"/>
        <w:ind w:left="714" w:hanging="354"/>
        <w:jc w:val="both"/>
        <w:rPr>
          <w:color w:val="000000"/>
        </w:rPr>
      </w:pPr>
      <w:r>
        <w:rPr>
          <w:color w:val="000000"/>
        </w:rPr>
        <w:lastRenderedPageBreak/>
        <w:t xml:space="preserve">Ali </w:t>
      </w:r>
      <w:proofErr w:type="spellStart"/>
      <w:r>
        <w:rPr>
          <w:color w:val="000000"/>
        </w:rPr>
        <w:t>Dorri</w:t>
      </w:r>
      <w:proofErr w:type="spellEnd"/>
      <w:r>
        <w:rPr>
          <w:color w:val="000000"/>
        </w:rPr>
        <w:t xml:space="preserve">, Salil S. </w:t>
      </w:r>
      <w:proofErr w:type="spellStart"/>
      <w:r>
        <w:rPr>
          <w:color w:val="000000"/>
        </w:rPr>
        <w:t>Kanhere</w:t>
      </w:r>
      <w:proofErr w:type="spellEnd"/>
      <w:r>
        <w:rPr>
          <w:color w:val="000000"/>
        </w:rPr>
        <w:t xml:space="preserve">, and Raja </w:t>
      </w:r>
      <w:proofErr w:type="spellStart"/>
      <w:r>
        <w:rPr>
          <w:color w:val="000000"/>
        </w:rPr>
        <w:t>Jurdak</w:t>
      </w:r>
      <w:proofErr w:type="spellEnd"/>
      <w:r>
        <w:rPr>
          <w:color w:val="000000"/>
        </w:rPr>
        <w:t>, “Blockchain in Internet of Things: Challenges and Solutions”</w:t>
      </w:r>
    </w:p>
    <w:p w14:paraId="3BBFE02A" w14:textId="77777777" w:rsidR="000E2FAE" w:rsidRDefault="000E2FAE" w:rsidP="00C02B9C">
      <w:pPr>
        <w:pBdr>
          <w:top w:val="nil"/>
          <w:left w:val="nil"/>
          <w:bottom w:val="nil"/>
          <w:right w:val="nil"/>
          <w:between w:val="nil"/>
        </w:pBdr>
        <w:spacing w:after="50" w:line="180" w:lineRule="auto"/>
        <w:ind w:left="354" w:hanging="360"/>
        <w:jc w:val="both"/>
        <w:rPr>
          <w:color w:val="000000"/>
        </w:rPr>
      </w:pPr>
    </w:p>
    <w:p w14:paraId="4B078492"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Volkan </w:t>
      </w:r>
      <w:proofErr w:type="spellStart"/>
      <w:r>
        <w:rPr>
          <w:color w:val="000000"/>
        </w:rPr>
        <w:t>Dedeoglu</w:t>
      </w:r>
      <w:proofErr w:type="spellEnd"/>
      <w:r>
        <w:rPr>
          <w:color w:val="000000"/>
        </w:rPr>
        <w:t xml:space="preserve">, Raja </w:t>
      </w:r>
      <w:proofErr w:type="spellStart"/>
      <w:r>
        <w:rPr>
          <w:color w:val="000000"/>
        </w:rPr>
        <w:t>Jurdak</w:t>
      </w:r>
      <w:proofErr w:type="spellEnd"/>
      <w:r>
        <w:rPr>
          <w:color w:val="000000"/>
        </w:rPr>
        <w:t>, Guntur D. Putra, “A Trust Architecture for Blockchain in IoT”</w:t>
      </w:r>
    </w:p>
    <w:p w14:paraId="7A75C2A8" w14:textId="77777777" w:rsidR="000E2FAE" w:rsidRDefault="000E2FAE" w:rsidP="00C02B9C">
      <w:pPr>
        <w:pBdr>
          <w:top w:val="nil"/>
          <w:left w:val="nil"/>
          <w:bottom w:val="nil"/>
          <w:right w:val="nil"/>
          <w:between w:val="nil"/>
        </w:pBdr>
        <w:spacing w:after="50" w:line="180" w:lineRule="auto"/>
        <w:ind w:left="360" w:hanging="360"/>
        <w:jc w:val="both"/>
        <w:rPr>
          <w:color w:val="000000"/>
        </w:rPr>
      </w:pPr>
    </w:p>
    <w:p w14:paraId="12B99D45"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Salil S. </w:t>
      </w:r>
      <w:proofErr w:type="spellStart"/>
      <w:r>
        <w:rPr>
          <w:color w:val="000000"/>
        </w:rPr>
        <w:t>Kanhere</w:t>
      </w:r>
      <w:proofErr w:type="spellEnd"/>
      <w:r>
        <w:rPr>
          <w:color w:val="000000"/>
        </w:rPr>
        <w:t xml:space="preserve">, Raja </w:t>
      </w:r>
      <w:proofErr w:type="spellStart"/>
      <w:r>
        <w:rPr>
          <w:color w:val="000000"/>
        </w:rPr>
        <w:t>Jurdaky</w:t>
      </w:r>
      <w:proofErr w:type="spellEnd"/>
      <w:r>
        <w:rPr>
          <w:color w:val="000000"/>
        </w:rPr>
        <w:t xml:space="preserve"> and Praveen </w:t>
      </w:r>
      <w:proofErr w:type="spellStart"/>
      <w:r>
        <w:rPr>
          <w:color w:val="000000"/>
        </w:rPr>
        <w:t>Gauravaram</w:t>
      </w:r>
      <w:proofErr w:type="spellEnd"/>
      <w:r>
        <w:rPr>
          <w:color w:val="000000"/>
        </w:rPr>
        <w:t>, “Blockchain for IoT Security and Privacy: The Case Study of a Smart Home”</w:t>
      </w:r>
    </w:p>
    <w:p w14:paraId="75D32BD1" w14:textId="77777777" w:rsidR="000E2FAE" w:rsidRDefault="000E2FAE" w:rsidP="00C02B9C">
      <w:pPr>
        <w:pBdr>
          <w:top w:val="nil"/>
          <w:left w:val="nil"/>
          <w:bottom w:val="nil"/>
          <w:right w:val="nil"/>
          <w:between w:val="nil"/>
        </w:pBdr>
        <w:spacing w:after="50" w:line="180" w:lineRule="auto"/>
        <w:ind w:left="360" w:hanging="360"/>
        <w:jc w:val="both"/>
        <w:rPr>
          <w:color w:val="000000"/>
        </w:rPr>
      </w:pPr>
    </w:p>
    <w:p w14:paraId="4144E344" w14:textId="77777777" w:rsidR="000E2FAE" w:rsidRDefault="00000000" w:rsidP="00C02B9C">
      <w:pPr>
        <w:numPr>
          <w:ilvl w:val="0"/>
          <w:numId w:val="3"/>
        </w:numPr>
        <w:pBdr>
          <w:top w:val="nil"/>
          <w:left w:val="nil"/>
          <w:bottom w:val="nil"/>
          <w:right w:val="nil"/>
          <w:between w:val="nil"/>
        </w:pBdr>
        <w:spacing w:after="50" w:line="180" w:lineRule="auto"/>
        <w:ind w:left="714" w:hanging="354"/>
        <w:jc w:val="both"/>
        <w:rPr>
          <w:color w:val="000000"/>
        </w:rPr>
      </w:pPr>
      <w:r>
        <w:rPr>
          <w:color w:val="000000"/>
        </w:rPr>
        <w:t xml:space="preserve">Raja </w:t>
      </w:r>
      <w:proofErr w:type="spellStart"/>
      <w:r>
        <w:rPr>
          <w:color w:val="000000"/>
        </w:rPr>
        <w:t>Jurdak</w:t>
      </w:r>
      <w:proofErr w:type="spellEnd"/>
      <w:r>
        <w:rPr>
          <w:color w:val="000000"/>
        </w:rPr>
        <w:t xml:space="preserve">, Ali </w:t>
      </w:r>
      <w:proofErr w:type="spellStart"/>
      <w:r>
        <w:rPr>
          <w:color w:val="000000"/>
        </w:rPr>
        <w:t>Dorri</w:t>
      </w:r>
      <w:proofErr w:type="spellEnd"/>
      <w:r>
        <w:rPr>
          <w:color w:val="000000"/>
        </w:rPr>
        <w:t xml:space="preserve">, Salil S. </w:t>
      </w:r>
      <w:proofErr w:type="spellStart"/>
      <w:r>
        <w:rPr>
          <w:color w:val="000000"/>
        </w:rPr>
        <w:t>Kanhere</w:t>
      </w:r>
      <w:proofErr w:type="spellEnd"/>
      <w:r>
        <w:rPr>
          <w:color w:val="000000"/>
        </w:rPr>
        <w:t xml:space="preserve"> “Towards an Optimized </w:t>
      </w:r>
      <w:proofErr w:type="spellStart"/>
      <w:r>
        <w:rPr>
          <w:color w:val="000000"/>
        </w:rPr>
        <w:t>BlockChain</w:t>
      </w:r>
      <w:proofErr w:type="spellEnd"/>
      <w:r>
        <w:rPr>
          <w:color w:val="000000"/>
        </w:rPr>
        <w:t xml:space="preserve"> for IoT”.</w:t>
      </w:r>
    </w:p>
    <w:p w14:paraId="0ACF88BD" w14:textId="77777777" w:rsidR="000E2FAE" w:rsidRDefault="000E2FAE" w:rsidP="00C02B9C">
      <w:pPr>
        <w:pBdr>
          <w:top w:val="nil"/>
          <w:left w:val="nil"/>
          <w:bottom w:val="nil"/>
          <w:right w:val="nil"/>
          <w:between w:val="nil"/>
        </w:pBdr>
        <w:spacing w:after="50" w:line="180" w:lineRule="auto"/>
        <w:ind w:left="354" w:hanging="360"/>
        <w:jc w:val="both"/>
        <w:rPr>
          <w:color w:val="000000"/>
        </w:rPr>
      </w:pPr>
    </w:p>
    <w:p w14:paraId="56BD76C0"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K. Anderton, “The business of video games: Market share for gaming platforms in 2019 [infographic]”. Jun 2019. [Online].Available: </w:t>
      </w:r>
      <w:hyperlink r:id="rId30">
        <w:r>
          <w:rPr>
            <w:color w:val="0563C1"/>
            <w:u w:val="single"/>
          </w:rPr>
          <w:t>https://www.forbes.com/sites/kevinanderton/2019/06/26/the business-of-video-games-market-share-for-gaming-platforms-in-2019- infographic/6f39edfe7b25</w:t>
        </w:r>
      </w:hyperlink>
    </w:p>
    <w:p w14:paraId="3D819784" w14:textId="77777777" w:rsidR="000E2FAE" w:rsidRDefault="000E2FAE" w:rsidP="00C02B9C">
      <w:pPr>
        <w:pBdr>
          <w:top w:val="nil"/>
          <w:left w:val="nil"/>
          <w:bottom w:val="nil"/>
          <w:right w:val="nil"/>
          <w:between w:val="nil"/>
        </w:pBdr>
        <w:spacing w:after="50" w:line="180" w:lineRule="auto"/>
        <w:ind w:left="360" w:hanging="360"/>
        <w:jc w:val="both"/>
        <w:rPr>
          <w:color w:val="000000"/>
        </w:rPr>
      </w:pPr>
    </w:p>
    <w:p w14:paraId="2F9E6EC8"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C. Gough, “Number of gamers worldwide 2021 Aug </w:t>
      </w:r>
      <w:proofErr w:type="gramStart"/>
      <w:r>
        <w:rPr>
          <w:color w:val="000000"/>
        </w:rPr>
        <w:t>2019.[</w:t>
      </w:r>
      <w:proofErr w:type="gramEnd"/>
      <w:r>
        <w:rPr>
          <w:color w:val="000000"/>
        </w:rPr>
        <w:t xml:space="preserve">Online].Available: </w:t>
      </w:r>
      <w:hyperlink r:id="rId31">
        <w:r>
          <w:rPr>
            <w:color w:val="0563C1"/>
            <w:u w:val="single"/>
          </w:rPr>
          <w:t>https://www.statista.com/statistics/748044/number</w:t>
        </w:r>
      </w:hyperlink>
      <w:r>
        <w:rPr>
          <w:color w:val="000000"/>
        </w:rPr>
        <w:t xml:space="preserve"> video-gamers-world/</w:t>
      </w:r>
    </w:p>
    <w:p w14:paraId="6C0CC199" w14:textId="77777777" w:rsidR="000E2FAE" w:rsidRDefault="000E2FAE" w:rsidP="00C02B9C">
      <w:pPr>
        <w:pBdr>
          <w:top w:val="nil"/>
          <w:left w:val="nil"/>
          <w:bottom w:val="nil"/>
          <w:right w:val="nil"/>
          <w:between w:val="nil"/>
        </w:pBdr>
        <w:spacing w:after="50" w:line="180" w:lineRule="auto"/>
        <w:ind w:left="360" w:hanging="360"/>
        <w:jc w:val="both"/>
        <w:rPr>
          <w:color w:val="000000"/>
        </w:rPr>
      </w:pPr>
    </w:p>
    <w:p w14:paraId="406C0DB5"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V. </w:t>
      </w:r>
      <w:proofErr w:type="spellStart"/>
      <w:r>
        <w:rPr>
          <w:color w:val="000000"/>
        </w:rPr>
        <w:t>Buterin</w:t>
      </w:r>
      <w:proofErr w:type="spellEnd"/>
      <w:r>
        <w:rPr>
          <w:color w:val="000000"/>
        </w:rPr>
        <w:t xml:space="preserve"> “Ethereum: A next-generation smart contract and </w:t>
      </w:r>
      <w:proofErr w:type="spellStart"/>
      <w:r>
        <w:rPr>
          <w:color w:val="000000"/>
        </w:rPr>
        <w:t>decentralised</w:t>
      </w:r>
      <w:proofErr w:type="spellEnd"/>
      <w:r>
        <w:rPr>
          <w:color w:val="000000"/>
        </w:rPr>
        <w:t xml:space="preserve"> application platform”, Dec 2014</w:t>
      </w:r>
    </w:p>
    <w:p w14:paraId="0C56ADCD" w14:textId="77777777" w:rsidR="000E2FAE" w:rsidRDefault="000E2FAE" w:rsidP="00C02B9C">
      <w:pPr>
        <w:pBdr>
          <w:top w:val="nil"/>
          <w:left w:val="nil"/>
          <w:bottom w:val="nil"/>
          <w:right w:val="nil"/>
          <w:between w:val="nil"/>
        </w:pBdr>
        <w:spacing w:after="50" w:line="180" w:lineRule="auto"/>
        <w:ind w:left="720" w:hanging="360"/>
        <w:jc w:val="both"/>
        <w:rPr>
          <w:color w:val="000000"/>
        </w:rPr>
      </w:pPr>
    </w:p>
    <w:p w14:paraId="74564B2A"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W. </w:t>
      </w:r>
      <w:proofErr w:type="spellStart"/>
      <w:r>
        <w:rPr>
          <w:color w:val="000000"/>
        </w:rPr>
        <w:t>Entriken</w:t>
      </w:r>
      <w:proofErr w:type="spellEnd"/>
      <w:r>
        <w:rPr>
          <w:color w:val="000000"/>
        </w:rPr>
        <w:t xml:space="preserve"> and D. Shirley, “</w:t>
      </w:r>
      <w:proofErr w:type="spellStart"/>
      <w:r>
        <w:rPr>
          <w:color w:val="000000"/>
        </w:rPr>
        <w:t>Eip</w:t>
      </w:r>
      <w:proofErr w:type="spellEnd"/>
      <w:r>
        <w:rPr>
          <w:color w:val="000000"/>
        </w:rPr>
        <w:t xml:space="preserve"> 721: Erc-721 nonfungible token standard”,” Jan 2018. [Online</w:t>
      </w:r>
      <w:proofErr w:type="gramStart"/>
      <w:r>
        <w:rPr>
          <w:color w:val="000000"/>
        </w:rPr>
        <w:t>].Available</w:t>
      </w:r>
      <w:proofErr w:type="gramEnd"/>
      <w:r>
        <w:rPr>
          <w:color w:val="000000"/>
        </w:rPr>
        <w:t xml:space="preserve">: </w:t>
      </w:r>
      <w:hyperlink r:id="rId32">
        <w:r>
          <w:rPr>
            <w:color w:val="0563C1"/>
            <w:u w:val="single"/>
          </w:rPr>
          <w:t>https://eips.ethereum.org/EIPS/eip-721</w:t>
        </w:r>
      </w:hyperlink>
      <w:r>
        <w:rPr>
          <w:color w:val="000000"/>
        </w:rPr>
        <w:t xml:space="preserve"> </w:t>
      </w:r>
    </w:p>
    <w:p w14:paraId="2D8E8537" w14:textId="77777777" w:rsidR="000E2FAE" w:rsidRDefault="000E2FAE" w:rsidP="00C02B9C">
      <w:pPr>
        <w:ind w:left="360"/>
        <w:jc w:val="both"/>
      </w:pPr>
    </w:p>
    <w:p w14:paraId="4F996BAB"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V. </w:t>
      </w:r>
      <w:proofErr w:type="spellStart"/>
      <w:r>
        <w:rPr>
          <w:color w:val="000000"/>
        </w:rPr>
        <w:t>Buterin</w:t>
      </w:r>
      <w:proofErr w:type="spellEnd"/>
      <w:r>
        <w:rPr>
          <w:color w:val="000000"/>
        </w:rPr>
        <w:t xml:space="preserve"> and F. </w:t>
      </w:r>
      <w:proofErr w:type="spellStart"/>
      <w:r>
        <w:rPr>
          <w:color w:val="000000"/>
        </w:rPr>
        <w:t>Vogelsteller</w:t>
      </w:r>
      <w:proofErr w:type="spellEnd"/>
      <w:r>
        <w:rPr>
          <w:color w:val="000000"/>
        </w:rPr>
        <w:t xml:space="preserve"> </w:t>
      </w:r>
      <w:proofErr w:type="spellStart"/>
      <w:r>
        <w:rPr>
          <w:color w:val="000000"/>
        </w:rPr>
        <w:t>Eip</w:t>
      </w:r>
      <w:proofErr w:type="spellEnd"/>
      <w:r>
        <w:rPr>
          <w:color w:val="000000"/>
        </w:rPr>
        <w:t xml:space="preserve"> 20: Erc-20 token standard, Nov 2015. [Online]. Available: </w:t>
      </w:r>
      <w:hyperlink r:id="rId33">
        <w:r>
          <w:rPr>
            <w:color w:val="000000"/>
          </w:rPr>
          <w:t>https://eips.ethereum.org/EIPS/eip-20</w:t>
        </w:r>
      </w:hyperlink>
    </w:p>
    <w:p w14:paraId="4BC44D0C" w14:textId="77777777" w:rsidR="000E2FAE" w:rsidRDefault="000E2FAE" w:rsidP="00C02B9C">
      <w:pPr>
        <w:pBdr>
          <w:top w:val="nil"/>
          <w:left w:val="nil"/>
          <w:bottom w:val="nil"/>
          <w:right w:val="nil"/>
          <w:between w:val="nil"/>
        </w:pBdr>
        <w:spacing w:after="50" w:line="180" w:lineRule="auto"/>
        <w:ind w:left="720" w:hanging="360"/>
        <w:jc w:val="both"/>
        <w:rPr>
          <w:color w:val="000000"/>
        </w:rPr>
      </w:pPr>
    </w:p>
    <w:p w14:paraId="44CC9B9A"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 W. Radomski, A. Cooke, and P. </w:t>
      </w:r>
      <w:proofErr w:type="spellStart"/>
      <w:r>
        <w:rPr>
          <w:color w:val="000000"/>
        </w:rPr>
        <w:t>Castongua</w:t>
      </w:r>
      <w:proofErr w:type="spellEnd"/>
      <w:r>
        <w:rPr>
          <w:color w:val="000000"/>
        </w:rPr>
        <w:t xml:space="preserve"> </w:t>
      </w:r>
      <w:proofErr w:type="spellStart"/>
      <w:r>
        <w:rPr>
          <w:color w:val="000000"/>
        </w:rPr>
        <w:t>Eip</w:t>
      </w:r>
      <w:proofErr w:type="spellEnd"/>
      <w:r>
        <w:rPr>
          <w:color w:val="000000"/>
        </w:rPr>
        <w:t xml:space="preserve"> 1155: </w:t>
      </w:r>
      <w:proofErr w:type="spellStart"/>
      <w:r>
        <w:rPr>
          <w:color w:val="000000"/>
        </w:rPr>
        <w:t>Erc</w:t>
      </w:r>
      <w:proofErr w:type="spellEnd"/>
      <w:r>
        <w:rPr>
          <w:color w:val="000000"/>
        </w:rPr>
        <w:t xml:space="preserve"> 1155 multi token standard</w:t>
      </w:r>
      <w:proofErr w:type="gramStart"/>
      <w:r>
        <w:rPr>
          <w:color w:val="000000"/>
        </w:rPr>
        <w:t>, ,</w:t>
      </w:r>
      <w:proofErr w:type="gramEnd"/>
      <w:r>
        <w:rPr>
          <w:color w:val="000000"/>
        </w:rPr>
        <w:t>” Jun 2018. [Online]. Available: https://eips.ethereum.org/EIPS/eip-1155 2020 Second International Conference on Blockchain Computing and Applications (BCCA)</w:t>
      </w:r>
    </w:p>
    <w:p w14:paraId="787A3F67" w14:textId="77777777" w:rsidR="000E2FAE" w:rsidRDefault="000E2FAE" w:rsidP="00C02B9C">
      <w:pPr>
        <w:pBdr>
          <w:top w:val="nil"/>
          <w:left w:val="nil"/>
          <w:bottom w:val="nil"/>
          <w:right w:val="nil"/>
          <w:between w:val="nil"/>
        </w:pBdr>
        <w:spacing w:after="50" w:line="180" w:lineRule="auto"/>
        <w:ind w:left="720" w:hanging="360"/>
        <w:jc w:val="both"/>
        <w:rPr>
          <w:color w:val="000000"/>
        </w:rPr>
      </w:pPr>
    </w:p>
    <w:p w14:paraId="04DF582B" w14:textId="77777777" w:rsidR="000E2FAE" w:rsidRDefault="000E2FAE" w:rsidP="00C02B9C">
      <w:pPr>
        <w:pBdr>
          <w:top w:val="nil"/>
          <w:left w:val="nil"/>
          <w:bottom w:val="nil"/>
          <w:right w:val="nil"/>
          <w:between w:val="nil"/>
        </w:pBdr>
        <w:spacing w:after="50" w:line="180" w:lineRule="auto"/>
        <w:ind w:left="360" w:hanging="360"/>
        <w:jc w:val="both"/>
        <w:rPr>
          <w:color w:val="000000"/>
        </w:rPr>
      </w:pPr>
    </w:p>
    <w:p w14:paraId="074625F1"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hyperlink r:id="rId34">
        <w:r>
          <w:rPr>
            <w:color w:val="0563C1"/>
            <w:u w:val="single"/>
          </w:rPr>
          <w:t>https://ethereum.org/en/nft/</w:t>
        </w:r>
      </w:hyperlink>
      <w:r>
        <w:rPr>
          <w:color w:val="000000"/>
        </w:rPr>
        <w:t xml:space="preserve"> </w:t>
      </w:r>
    </w:p>
    <w:p w14:paraId="292A4A7F" w14:textId="77777777" w:rsidR="000E2FAE" w:rsidRDefault="00000000" w:rsidP="00C02B9C">
      <w:pPr>
        <w:numPr>
          <w:ilvl w:val="0"/>
          <w:numId w:val="3"/>
        </w:numPr>
        <w:pBdr>
          <w:top w:val="nil"/>
          <w:left w:val="nil"/>
          <w:bottom w:val="nil"/>
          <w:right w:val="nil"/>
          <w:between w:val="nil"/>
        </w:pBdr>
        <w:spacing w:after="50" w:line="180" w:lineRule="auto"/>
        <w:jc w:val="both"/>
        <w:rPr>
          <w:color w:val="0563C1"/>
          <w:u w:val="single"/>
        </w:rPr>
      </w:pPr>
      <w:hyperlink r:id="rId35">
        <w:r>
          <w:rPr>
            <w:color w:val="0563C1"/>
            <w:u w:val="single"/>
          </w:rPr>
          <w:t>https://www.toprankedlegal.com/nft-mechanism-and-legal-issues-of-nft-transactions/</w:t>
        </w:r>
      </w:hyperlink>
      <w:r>
        <w:rPr>
          <w:color w:val="0563C1"/>
          <w:u w:val="single"/>
        </w:rPr>
        <w:t xml:space="preserve">   </w:t>
      </w:r>
    </w:p>
    <w:p w14:paraId="5678A99A" w14:textId="77777777" w:rsidR="000E2FAE" w:rsidRDefault="000E2FAE" w:rsidP="00C02B9C">
      <w:pPr>
        <w:pBdr>
          <w:top w:val="nil"/>
          <w:left w:val="nil"/>
          <w:bottom w:val="nil"/>
          <w:right w:val="nil"/>
          <w:between w:val="nil"/>
        </w:pBdr>
        <w:spacing w:after="50" w:line="180" w:lineRule="auto"/>
        <w:ind w:left="720"/>
        <w:jc w:val="both"/>
        <w:rPr>
          <w:color w:val="0563C1"/>
          <w:u w:val="single"/>
        </w:rPr>
      </w:pPr>
    </w:p>
    <w:p w14:paraId="6E0F4D03" w14:textId="77777777" w:rsidR="000E2FAE" w:rsidRDefault="00000000" w:rsidP="00C02B9C">
      <w:pPr>
        <w:numPr>
          <w:ilvl w:val="0"/>
          <w:numId w:val="3"/>
        </w:numPr>
        <w:pBdr>
          <w:top w:val="nil"/>
          <w:left w:val="nil"/>
          <w:bottom w:val="nil"/>
          <w:right w:val="nil"/>
          <w:between w:val="nil"/>
        </w:pBdr>
        <w:spacing w:after="50" w:line="180" w:lineRule="auto"/>
        <w:jc w:val="both"/>
        <w:rPr>
          <w:color w:val="0563C1"/>
          <w:u w:val="single"/>
        </w:rPr>
      </w:pPr>
      <w:hyperlink r:id="rId36">
        <w:r>
          <w:rPr>
            <w:color w:val="0563C1"/>
            <w:u w:val="single"/>
          </w:rPr>
          <w:t>https://www.analyticsinsight.net/nfts-basics-examples-uses-and-benefits/</w:t>
        </w:r>
      </w:hyperlink>
      <w:r>
        <w:rPr>
          <w:color w:val="0563C1"/>
          <w:u w:val="single"/>
        </w:rPr>
        <w:t xml:space="preserve"> </w:t>
      </w:r>
    </w:p>
    <w:p w14:paraId="5C0A64A6" w14:textId="77777777" w:rsidR="000E2FAE" w:rsidRDefault="000E2FAE" w:rsidP="00C02B9C">
      <w:pPr>
        <w:pBdr>
          <w:top w:val="nil"/>
          <w:left w:val="nil"/>
          <w:bottom w:val="nil"/>
          <w:right w:val="nil"/>
          <w:between w:val="nil"/>
        </w:pBdr>
        <w:spacing w:after="50" w:line="180" w:lineRule="auto"/>
        <w:ind w:left="720"/>
        <w:jc w:val="both"/>
        <w:rPr>
          <w:color w:val="0563C1"/>
          <w:u w:val="single"/>
        </w:rPr>
      </w:pPr>
    </w:p>
    <w:p w14:paraId="15C41830" w14:textId="77777777" w:rsidR="000E2FAE" w:rsidRDefault="00000000" w:rsidP="00C02B9C">
      <w:pPr>
        <w:numPr>
          <w:ilvl w:val="0"/>
          <w:numId w:val="3"/>
        </w:numPr>
        <w:pBdr>
          <w:top w:val="nil"/>
          <w:left w:val="nil"/>
          <w:bottom w:val="nil"/>
          <w:right w:val="nil"/>
          <w:between w:val="nil"/>
        </w:pBdr>
        <w:spacing w:after="50" w:line="180" w:lineRule="auto"/>
        <w:jc w:val="both"/>
        <w:rPr>
          <w:color w:val="0563C1"/>
          <w:u w:val="single"/>
        </w:rPr>
      </w:pPr>
      <w:hyperlink r:id="rId37">
        <w:r>
          <w:rPr>
            <w:color w:val="0563C1"/>
            <w:u w:val="single"/>
          </w:rPr>
          <w:t>https://aws.amazon.com/blockchain/nfts-explained/</w:t>
        </w:r>
      </w:hyperlink>
      <w:r>
        <w:rPr>
          <w:color w:val="0563C1"/>
          <w:u w:val="single"/>
        </w:rPr>
        <w:t xml:space="preserve"> </w:t>
      </w:r>
    </w:p>
    <w:p w14:paraId="1EE0A1C9" w14:textId="77777777" w:rsidR="000E2FAE" w:rsidRDefault="000E2FAE" w:rsidP="00C02B9C">
      <w:pPr>
        <w:pBdr>
          <w:top w:val="nil"/>
          <w:left w:val="nil"/>
          <w:bottom w:val="nil"/>
          <w:right w:val="nil"/>
          <w:between w:val="nil"/>
        </w:pBdr>
        <w:spacing w:after="50" w:line="180" w:lineRule="auto"/>
        <w:ind w:left="720"/>
        <w:jc w:val="both"/>
        <w:rPr>
          <w:color w:val="0563C1"/>
          <w:u w:val="single"/>
        </w:rPr>
      </w:pPr>
    </w:p>
    <w:p w14:paraId="2AAB6646" w14:textId="77777777" w:rsidR="000E2FAE" w:rsidRDefault="00000000" w:rsidP="00C02B9C">
      <w:pPr>
        <w:numPr>
          <w:ilvl w:val="0"/>
          <w:numId w:val="3"/>
        </w:numPr>
        <w:pBdr>
          <w:top w:val="nil"/>
          <w:left w:val="nil"/>
          <w:bottom w:val="nil"/>
          <w:right w:val="nil"/>
          <w:between w:val="nil"/>
        </w:pBdr>
        <w:spacing w:after="50" w:line="180" w:lineRule="auto"/>
        <w:jc w:val="both"/>
        <w:rPr>
          <w:color w:val="0563C1"/>
          <w:u w:val="single"/>
        </w:rPr>
      </w:pPr>
      <w:hyperlink r:id="rId38">
        <w:r>
          <w:rPr>
            <w:color w:val="0563C1"/>
            <w:u w:val="single"/>
          </w:rPr>
          <w:t>https://news.bloomberglaw.com/ip-law/the-trendy-hot-nft-market-has-a-new-entrant-patents</w:t>
        </w:r>
      </w:hyperlink>
    </w:p>
    <w:p w14:paraId="0C7F657F" w14:textId="77777777" w:rsidR="000E2FAE" w:rsidRDefault="000E2FAE" w:rsidP="00C02B9C">
      <w:pPr>
        <w:pBdr>
          <w:top w:val="nil"/>
          <w:left w:val="nil"/>
          <w:bottom w:val="nil"/>
          <w:right w:val="nil"/>
          <w:between w:val="nil"/>
        </w:pBdr>
        <w:spacing w:after="50" w:line="180" w:lineRule="auto"/>
        <w:ind w:left="720"/>
        <w:jc w:val="both"/>
        <w:rPr>
          <w:color w:val="0563C1"/>
          <w:u w:val="single"/>
        </w:rPr>
      </w:pPr>
    </w:p>
    <w:p w14:paraId="0E65795B"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hyperlink r:id="rId39">
        <w:r>
          <w:rPr>
            <w:color w:val="0563C1"/>
            <w:u w:val="single"/>
          </w:rPr>
          <w:t>https://thegivingblock.com/resources/what-is-nft-fundraising/</w:t>
        </w:r>
      </w:hyperlink>
    </w:p>
    <w:p w14:paraId="65ED3EB8" w14:textId="77777777" w:rsidR="000E2FAE" w:rsidRDefault="000E2FAE" w:rsidP="00C02B9C">
      <w:pPr>
        <w:pBdr>
          <w:top w:val="nil"/>
          <w:left w:val="nil"/>
          <w:bottom w:val="nil"/>
          <w:right w:val="nil"/>
          <w:between w:val="nil"/>
        </w:pBdr>
        <w:spacing w:after="50" w:line="180" w:lineRule="auto"/>
        <w:ind w:left="720"/>
        <w:jc w:val="both"/>
      </w:pPr>
    </w:p>
    <w:p w14:paraId="598C0E8E"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Omar Ali, Mujtaba Momin, Anup Shrestha, Ronnie Das, </w:t>
      </w:r>
      <w:proofErr w:type="spellStart"/>
      <w:r>
        <w:rPr>
          <w:color w:val="000000"/>
        </w:rPr>
        <w:t>Fadia</w:t>
      </w:r>
      <w:proofErr w:type="spellEnd"/>
      <w:r>
        <w:rPr>
          <w:color w:val="000000"/>
        </w:rPr>
        <w:t xml:space="preserve"> </w:t>
      </w:r>
      <w:proofErr w:type="spellStart"/>
      <w:r>
        <w:rPr>
          <w:color w:val="000000"/>
        </w:rPr>
        <w:t>Alhajj</w:t>
      </w:r>
      <w:proofErr w:type="spellEnd"/>
      <w:r>
        <w:rPr>
          <w:color w:val="000000"/>
        </w:rPr>
        <w:t xml:space="preserve">, Yogesh K. Dwivedi, A review of the key challenges of non-fungible tokens, Technological Forecasting and Social Change, Volume 187, 2023, 122248, ISSN 0040-1625, </w:t>
      </w:r>
      <w:hyperlink r:id="rId40">
        <w:r>
          <w:rPr>
            <w:color w:val="000000"/>
          </w:rPr>
          <w:t>https://doi.org/10.1016/j.techfore.2022.122248</w:t>
        </w:r>
      </w:hyperlink>
      <w:r>
        <w:rPr>
          <w:color w:val="000000"/>
        </w:rPr>
        <w:t xml:space="preserve">. </w:t>
      </w:r>
    </w:p>
    <w:p w14:paraId="6D174522" w14:textId="77777777" w:rsidR="000E2FAE" w:rsidRDefault="000E2FAE" w:rsidP="00C02B9C">
      <w:pPr>
        <w:pBdr>
          <w:top w:val="nil"/>
          <w:left w:val="nil"/>
          <w:bottom w:val="nil"/>
          <w:right w:val="nil"/>
          <w:between w:val="nil"/>
        </w:pBdr>
        <w:spacing w:after="50" w:line="180" w:lineRule="auto"/>
        <w:ind w:left="720"/>
        <w:jc w:val="both"/>
      </w:pPr>
    </w:p>
    <w:p w14:paraId="30C42A9B"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hyperlink r:id="rId41">
        <w:r>
          <w:rPr>
            <w:color w:val="000000"/>
          </w:rPr>
          <w:t>https://www.sciencedirect.com/science/article/pii/S0167811622000544</w:t>
        </w:r>
      </w:hyperlink>
    </w:p>
    <w:p w14:paraId="70A33C85" w14:textId="77777777" w:rsidR="000E2FAE" w:rsidRDefault="000E2FAE" w:rsidP="00C02B9C">
      <w:pPr>
        <w:pBdr>
          <w:top w:val="nil"/>
          <w:left w:val="nil"/>
          <w:bottom w:val="nil"/>
          <w:right w:val="nil"/>
          <w:between w:val="nil"/>
        </w:pBdr>
        <w:spacing w:after="50" w:line="180" w:lineRule="auto"/>
        <w:ind w:left="720"/>
        <w:jc w:val="both"/>
      </w:pPr>
    </w:p>
    <w:p w14:paraId="4155ADB5"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hyperlink r:id="rId42">
        <w:r>
          <w:rPr>
            <w:color w:val="000000"/>
          </w:rPr>
          <w:t>https://support.opensea.io/hc/en-us/articles/4408474998419</w:t>
        </w:r>
      </w:hyperlink>
    </w:p>
    <w:p w14:paraId="0EF5C81B"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hyperlink r:id="rId43">
        <w:r>
          <w:rPr>
            <w:color w:val="000000"/>
          </w:rPr>
          <w:t>https://101blockchains.com/smart-contract-security-guide/</w:t>
        </w:r>
      </w:hyperlink>
    </w:p>
    <w:p w14:paraId="060A7500" w14:textId="77777777" w:rsidR="000E2FAE" w:rsidRDefault="00000000" w:rsidP="00C02B9C">
      <w:pPr>
        <w:numPr>
          <w:ilvl w:val="0"/>
          <w:numId w:val="3"/>
        </w:numPr>
        <w:pBdr>
          <w:top w:val="nil"/>
          <w:left w:val="nil"/>
          <w:bottom w:val="nil"/>
          <w:right w:val="nil"/>
          <w:between w:val="nil"/>
        </w:pBdr>
        <w:spacing w:after="50" w:line="180" w:lineRule="auto"/>
        <w:jc w:val="both"/>
      </w:pPr>
      <w:r>
        <w:rPr>
          <w:color w:val="000000"/>
        </w:rPr>
        <w:t xml:space="preserve">Kathleen Bridget Wilson, Adam </w:t>
      </w:r>
      <w:proofErr w:type="spellStart"/>
      <w:r>
        <w:rPr>
          <w:color w:val="000000"/>
        </w:rPr>
        <w:t>Karg</w:t>
      </w:r>
      <w:proofErr w:type="spellEnd"/>
      <w:r>
        <w:rPr>
          <w:color w:val="000000"/>
        </w:rPr>
        <w:t xml:space="preserve">, </w:t>
      </w:r>
      <w:proofErr w:type="spellStart"/>
      <w:r>
        <w:rPr>
          <w:color w:val="000000"/>
        </w:rPr>
        <w:t>Hadi</w:t>
      </w:r>
      <w:proofErr w:type="spellEnd"/>
      <w:r>
        <w:rPr>
          <w:color w:val="000000"/>
        </w:rPr>
        <w:t xml:space="preserve"> Ghaderi, Prospecting non-fungible tokens in the digital economy: Stakeholders and ecosystem, risk and </w:t>
      </w:r>
      <w:proofErr w:type="spellStart"/>
      <w:proofErr w:type="gramStart"/>
      <w:r>
        <w:rPr>
          <w:color w:val="000000"/>
        </w:rPr>
        <w:t>opportunity,Business</w:t>
      </w:r>
      <w:proofErr w:type="spellEnd"/>
      <w:proofErr w:type="gramEnd"/>
      <w:r>
        <w:rPr>
          <w:color w:val="000000"/>
        </w:rPr>
        <w:t xml:space="preserve"> </w:t>
      </w:r>
      <w:proofErr w:type="spellStart"/>
      <w:r>
        <w:rPr>
          <w:color w:val="000000"/>
        </w:rPr>
        <w:t>Horizons,Volume</w:t>
      </w:r>
      <w:proofErr w:type="spellEnd"/>
      <w:r>
        <w:rPr>
          <w:color w:val="000000"/>
        </w:rPr>
        <w:t xml:space="preserve"> 65, Issue 5,2022,Pages 657-670,ISSN 0007-6813, </w:t>
      </w:r>
      <w:hyperlink r:id="rId44">
        <w:r>
          <w:rPr>
            <w:color w:val="000000"/>
          </w:rPr>
          <w:t>https://doi.org/10.1016/j.bushor.2021.10.007</w:t>
        </w:r>
      </w:hyperlink>
      <w:r>
        <w:rPr>
          <w:color w:val="000000"/>
        </w:rPr>
        <w:t>.</w:t>
      </w:r>
    </w:p>
    <w:p w14:paraId="5A373586"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 xml:space="preserve">Guo Y, Liang C. Blockchain application and outlook in the banking industry. </w:t>
      </w:r>
      <w:proofErr w:type="spellStart"/>
      <w:r>
        <w:rPr>
          <w:color w:val="000000"/>
        </w:rPr>
        <w:t>Financ</w:t>
      </w:r>
      <w:proofErr w:type="spellEnd"/>
      <w:r>
        <w:rPr>
          <w:color w:val="000000"/>
        </w:rPr>
        <w:t xml:space="preserve"> </w:t>
      </w:r>
      <w:proofErr w:type="spellStart"/>
      <w:r>
        <w:rPr>
          <w:color w:val="000000"/>
        </w:rPr>
        <w:t>Innov</w:t>
      </w:r>
      <w:proofErr w:type="spellEnd"/>
      <w:r>
        <w:rPr>
          <w:color w:val="000000"/>
        </w:rPr>
        <w:t xml:space="preserve"> 2: 24.</w:t>
      </w:r>
    </w:p>
    <w:p w14:paraId="130D3C2F"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proofErr w:type="spellStart"/>
      <w:r>
        <w:rPr>
          <w:color w:val="000000"/>
        </w:rPr>
        <w:t>Hassani</w:t>
      </w:r>
      <w:proofErr w:type="spellEnd"/>
      <w:r>
        <w:rPr>
          <w:color w:val="000000"/>
        </w:rPr>
        <w:t xml:space="preserve"> H, Huang X, Silva E. Banking with blockchain-ed big data. Journal of Management Analytics. 2018 Oct 2;5(4):256-75.</w:t>
      </w:r>
    </w:p>
    <w:p w14:paraId="7DCA9D21"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Isaak J, Hanna MJ. User data privacy: Facebook, Cambridge Analytica, and privacy protection. Computer. 2018 Aug 14;51(8):56-9.</w:t>
      </w:r>
    </w:p>
    <w:p w14:paraId="60FAF4D2"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proofErr w:type="spellStart"/>
      <w:r>
        <w:rPr>
          <w:color w:val="000000"/>
        </w:rPr>
        <w:t>Su</w:t>
      </w:r>
      <w:proofErr w:type="spellEnd"/>
      <w:r>
        <w:rPr>
          <w:color w:val="000000"/>
        </w:rPr>
        <w:t xml:space="preserve"> H, Jung C. Perceptual enhancement of low light images based on two-step noise suppression. IEEE Access. 2018 Jan </w:t>
      </w:r>
      <w:proofErr w:type="gramStart"/>
      <w:r>
        <w:rPr>
          <w:color w:val="000000"/>
        </w:rPr>
        <w:t>8;6:7005</w:t>
      </w:r>
      <w:proofErr w:type="gramEnd"/>
      <w:r>
        <w:rPr>
          <w:color w:val="000000"/>
        </w:rPr>
        <w:t>-18.</w:t>
      </w:r>
    </w:p>
    <w:p w14:paraId="168F039E" w14:textId="77777777" w:rsidR="000E2FAE" w:rsidRDefault="00000000" w:rsidP="00C02B9C">
      <w:pPr>
        <w:numPr>
          <w:ilvl w:val="0"/>
          <w:numId w:val="3"/>
        </w:numPr>
        <w:pBdr>
          <w:top w:val="nil"/>
          <w:left w:val="nil"/>
          <w:bottom w:val="nil"/>
          <w:right w:val="nil"/>
          <w:between w:val="nil"/>
        </w:pBdr>
        <w:spacing w:after="50" w:line="180" w:lineRule="auto"/>
        <w:jc w:val="both"/>
        <w:rPr>
          <w:color w:val="000000"/>
        </w:rPr>
      </w:pPr>
      <w:r>
        <w:rPr>
          <w:color w:val="000000"/>
        </w:rPr>
        <w:t>https://en.wikipedia.org/wiki/History_of_banking/</w:t>
      </w:r>
    </w:p>
    <w:sectPr w:rsidR="000E2FAE">
      <w:type w:val="continuous"/>
      <w:pgSz w:w="12240" w:h="15840"/>
      <w:pgMar w:top="1440" w:right="1440" w:bottom="1440" w:left="1440" w:header="720" w:footer="720" w:gutter="0"/>
      <w:pgNumType w:start="0"/>
      <w:cols w:num="2" w:space="720" w:equalWidth="0">
        <w:col w:w="4464" w:space="432"/>
        <w:col w:w="4464"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76833" w14:textId="77777777" w:rsidR="00C23ED3" w:rsidRDefault="00C23ED3" w:rsidP="00B11495">
      <w:pPr>
        <w:spacing w:after="0" w:line="240" w:lineRule="auto"/>
      </w:pPr>
      <w:r>
        <w:separator/>
      </w:r>
    </w:p>
  </w:endnote>
  <w:endnote w:type="continuationSeparator" w:id="0">
    <w:p w14:paraId="7B595191" w14:textId="77777777" w:rsidR="00C23ED3" w:rsidRDefault="00C23ED3" w:rsidP="00B11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0096641"/>
      <w:docPartObj>
        <w:docPartGallery w:val="Page Numbers (Bottom of Page)"/>
        <w:docPartUnique/>
      </w:docPartObj>
    </w:sdtPr>
    <w:sdtContent>
      <w:p w14:paraId="758A8506" w14:textId="459BFAAA" w:rsidR="00B11495" w:rsidRDefault="00B11495" w:rsidP="00903E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98AF51" w14:textId="77777777" w:rsidR="00B11495" w:rsidRDefault="00B11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2625714"/>
      <w:docPartObj>
        <w:docPartGallery w:val="Page Numbers (Bottom of Page)"/>
        <w:docPartUnique/>
      </w:docPartObj>
    </w:sdtPr>
    <w:sdtContent>
      <w:p w14:paraId="4BA3AC85" w14:textId="0A363DD4" w:rsidR="00B11495" w:rsidRDefault="00B11495" w:rsidP="00903E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BDC7B8" w14:textId="77777777" w:rsidR="00B11495" w:rsidRDefault="00B11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D1612" w14:textId="77777777" w:rsidR="00C23ED3" w:rsidRDefault="00C23ED3" w:rsidP="00B11495">
      <w:pPr>
        <w:spacing w:after="0" w:line="240" w:lineRule="auto"/>
      </w:pPr>
      <w:r>
        <w:separator/>
      </w:r>
    </w:p>
  </w:footnote>
  <w:footnote w:type="continuationSeparator" w:id="0">
    <w:p w14:paraId="3FF58970" w14:textId="77777777" w:rsidR="00C23ED3" w:rsidRDefault="00C23ED3" w:rsidP="00B11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641"/>
    <w:multiLevelType w:val="multilevel"/>
    <w:tmpl w:val="FD6A99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2B0FCB"/>
    <w:multiLevelType w:val="multilevel"/>
    <w:tmpl w:val="FEFA4D92"/>
    <w:lvl w:ilvl="0">
      <w:start w:val="1"/>
      <w:numFmt w:val="decimal"/>
      <w:lvlText w:val="%1."/>
      <w:lvlJc w:val="left"/>
      <w:pPr>
        <w:ind w:left="-1800" w:hanging="360"/>
      </w:p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2" w15:restartNumberingAfterBreak="0">
    <w:nsid w:val="0CB239E4"/>
    <w:multiLevelType w:val="multilevel"/>
    <w:tmpl w:val="41829F84"/>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8B50AAC"/>
    <w:multiLevelType w:val="multilevel"/>
    <w:tmpl w:val="4C84B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F75B57"/>
    <w:multiLevelType w:val="multilevel"/>
    <w:tmpl w:val="A57CFC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B57B04"/>
    <w:multiLevelType w:val="hybridMultilevel"/>
    <w:tmpl w:val="2D48A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1F1034"/>
    <w:multiLevelType w:val="multilevel"/>
    <w:tmpl w:val="7AE63BF2"/>
    <w:lvl w:ilvl="0">
      <w:start w:val="1"/>
      <w:numFmt w:val="decimal"/>
      <w:lvlText w:val="[%1]"/>
      <w:lvlJc w:val="left"/>
      <w:pPr>
        <w:ind w:left="720" w:hanging="360"/>
      </w:pPr>
      <w:rPr>
        <w:rFonts w:ascii="Calibri" w:eastAsia="Calibri" w:hAnsi="Calibri" w:cs="Calibri"/>
        <w:b w:val="0"/>
        <w:i w:val="0"/>
        <w:color w:val="00000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4E4E3D19"/>
    <w:multiLevelType w:val="hybridMultilevel"/>
    <w:tmpl w:val="7284A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45487D"/>
    <w:multiLevelType w:val="hybridMultilevel"/>
    <w:tmpl w:val="30E2AD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B603153"/>
    <w:multiLevelType w:val="hybridMultilevel"/>
    <w:tmpl w:val="AAC4D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307E13"/>
    <w:multiLevelType w:val="multilevel"/>
    <w:tmpl w:val="FF1C94EC"/>
    <w:lvl w:ilvl="0">
      <w:start w:val="1"/>
      <w:numFmt w:val="decimal"/>
      <w:pStyle w:val="referen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B9F49D5"/>
    <w:multiLevelType w:val="hybridMultilevel"/>
    <w:tmpl w:val="03960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0261595">
    <w:abstractNumId w:val="2"/>
  </w:num>
  <w:num w:numId="2" w16cid:durableId="1275594992">
    <w:abstractNumId w:val="1"/>
  </w:num>
  <w:num w:numId="3" w16cid:durableId="1233813438">
    <w:abstractNumId w:val="6"/>
  </w:num>
  <w:num w:numId="4" w16cid:durableId="1978146566">
    <w:abstractNumId w:val="0"/>
  </w:num>
  <w:num w:numId="5" w16cid:durableId="303776787">
    <w:abstractNumId w:val="4"/>
  </w:num>
  <w:num w:numId="6" w16cid:durableId="681980981">
    <w:abstractNumId w:val="3"/>
  </w:num>
  <w:num w:numId="7" w16cid:durableId="1840458291">
    <w:abstractNumId w:val="10"/>
  </w:num>
  <w:num w:numId="8" w16cid:durableId="730688561">
    <w:abstractNumId w:val="9"/>
  </w:num>
  <w:num w:numId="9" w16cid:durableId="1544514842">
    <w:abstractNumId w:val="8"/>
  </w:num>
  <w:num w:numId="10" w16cid:durableId="115948760">
    <w:abstractNumId w:val="11"/>
  </w:num>
  <w:num w:numId="11" w16cid:durableId="1814565262">
    <w:abstractNumId w:val="5"/>
  </w:num>
  <w:num w:numId="12" w16cid:durableId="1771470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AE"/>
    <w:rsid w:val="000E2FAE"/>
    <w:rsid w:val="003C054D"/>
    <w:rsid w:val="005345C1"/>
    <w:rsid w:val="00B11495"/>
    <w:rsid w:val="00C02B9C"/>
    <w:rsid w:val="00C23ED3"/>
    <w:rsid w:val="00DC02A9"/>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367E"/>
  <w15:docId w15:val="{58C122A6-0356-A14B-9A09-FEB5253C6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3DA"/>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1A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0DC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 w:type="paragraph" w:customStyle="1" w:styleId="references">
    <w:name w:val="references"/>
    <w:rsid w:val="00F77416"/>
    <w:pPr>
      <w:numPr>
        <w:numId w:val="7"/>
      </w:numPr>
      <w:spacing w:after="50" w:line="180" w:lineRule="exact"/>
      <w:jc w:val="both"/>
    </w:pPr>
    <w:rPr>
      <w:rFonts w:ascii="Times New Roman" w:eastAsia="MS Mincho" w:hAnsi="Times New Roman" w:cs="Times New Roman"/>
      <w:noProof/>
      <w:sz w:val="16"/>
      <w:szCs w:val="16"/>
      <w:lang w:eastAsia="en-US"/>
    </w:rPr>
  </w:style>
  <w:style w:type="paragraph" w:styleId="NormalWeb">
    <w:name w:val="Normal (Web)"/>
    <w:basedOn w:val="Normal"/>
    <w:uiPriority w:val="99"/>
    <w:semiHidden/>
    <w:unhideWhenUsed/>
    <w:rsid w:val="00BA0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11A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0DC8"/>
    <w:rPr>
      <w:rFonts w:asciiTheme="majorHAnsi" w:eastAsiaTheme="majorEastAsia" w:hAnsiTheme="majorHAnsi" w:cstheme="majorBidi"/>
      <w:color w:val="2F5496" w:themeColor="accent1" w:themeShade="BF"/>
    </w:rPr>
  </w:style>
  <w:style w:type="paragraph" w:customStyle="1" w:styleId="Keywords">
    <w:name w:val="Keywords"/>
    <w:basedOn w:val="Normal"/>
    <w:qFormat/>
    <w:rsid w:val="003E76F3"/>
    <w:pPr>
      <w:spacing w:after="120" w:line="240" w:lineRule="auto"/>
      <w:ind w:firstLine="274"/>
      <w:jc w:val="both"/>
    </w:pPr>
    <w:rPr>
      <w:rFonts w:ascii="Times New Roman" w:eastAsia="SimSun" w:hAnsi="Times New Roman" w:cs="Times New Roman"/>
      <w:b/>
      <w:bCs/>
      <w:i/>
      <w:sz w:val="18"/>
      <w:szCs w:val="18"/>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B11495"/>
    <w:pPr>
      <w:tabs>
        <w:tab w:val="center" w:pos="4513"/>
        <w:tab w:val="right" w:pos="9026"/>
      </w:tabs>
      <w:spacing w:after="0" w:line="240" w:lineRule="auto"/>
    </w:pPr>
    <w:rPr>
      <w:szCs w:val="28"/>
    </w:rPr>
  </w:style>
  <w:style w:type="character" w:customStyle="1" w:styleId="FooterChar">
    <w:name w:val="Footer Char"/>
    <w:basedOn w:val="DefaultParagraphFont"/>
    <w:link w:val="Footer"/>
    <w:uiPriority w:val="99"/>
    <w:rsid w:val="00B11495"/>
    <w:rPr>
      <w:szCs w:val="28"/>
    </w:rPr>
  </w:style>
  <w:style w:type="character" w:styleId="PageNumber">
    <w:name w:val="page number"/>
    <w:basedOn w:val="DefaultParagraphFont"/>
    <w:uiPriority w:val="99"/>
    <w:semiHidden/>
    <w:unhideWhenUsed/>
    <w:rsid w:val="00B11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eksforgeeks.org/how-does-the-blockchain-work/" TargetMode="External"/><Relationship Id="rId39" Type="http://schemas.openxmlformats.org/officeDocument/2006/relationships/hyperlink" Target="https://thegivingblock.com/resources/what-is-nft-fundraising/" TargetMode="External"/><Relationship Id="rId21" Type="http://schemas.openxmlformats.org/officeDocument/2006/relationships/image" Target="media/image11.png"/><Relationship Id="rId34" Type="http://schemas.openxmlformats.org/officeDocument/2006/relationships/hyperlink" Target="https://ethereum.org/en/nft/" TargetMode="External"/><Relationship Id="rId42" Type="http://schemas.openxmlformats.org/officeDocument/2006/relationships/hyperlink" Target="https://support.opensea.io/hc/en-us/articles/440847499841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bbc.com/news/business-4434149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hyperlink" Target="https://eips.ethereum.org/EIPS/eip-721" TargetMode="External"/><Relationship Id="rId37" Type="http://schemas.openxmlformats.org/officeDocument/2006/relationships/hyperlink" Target="https://aws.amazon.com/blockchain/nfts-explained/" TargetMode="External"/><Relationship Id="rId40" Type="http://schemas.openxmlformats.org/officeDocument/2006/relationships/hyperlink" Target="https://doi.org/10.1016/j.techfore.2022.122248"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pdfs.semanticscholar.org/4db1/edd97c5867ced07692e4c1e277c0fa3205ae.pdf" TargetMode="External"/><Relationship Id="rId36" Type="http://schemas.openxmlformats.org/officeDocument/2006/relationships/hyperlink" Target="https://www.analyticsinsight.net/nfts-basics-examples-uses-and-benefit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statista.com/statistics/748044/number" TargetMode="External"/><Relationship Id="rId44" Type="http://schemas.openxmlformats.org/officeDocument/2006/relationships/hyperlink" Target="https://doi.org/10.1016/j.bushor.2021.10.00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jesoc.com/wp-content/uploads/2019/08/KC13_015.pdf" TargetMode="External"/><Relationship Id="rId30" Type="http://schemas.openxmlformats.org/officeDocument/2006/relationships/hyperlink" Target="https://www.forbes.com/sites/kevinanderton/2019/06/26/the%20business-of-video-games-market-share-for-gaming-platforms-in-2019-%20infographic/6f39edfe7b25" TargetMode="External"/><Relationship Id="rId35" Type="http://schemas.openxmlformats.org/officeDocument/2006/relationships/hyperlink" Target="https://www.toprankedlegal.com/nft-mechanism-and-legal-issues-of-nft-transactions/" TargetMode="External"/><Relationship Id="rId43" Type="http://schemas.openxmlformats.org/officeDocument/2006/relationships/hyperlink" Target="https://101blockchains.com/smart-contract-security-guide/"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eips.ethereum.org/EIPS/eip-20" TargetMode="External"/><Relationship Id="rId38" Type="http://schemas.openxmlformats.org/officeDocument/2006/relationships/hyperlink" Target="https://news.bloomberglaw.com/ip-law/the-trendy-hot-nft-market-has-a-new-entrant-patents"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sciencedirect.com/science/article/pii/S01678116220005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IxD0fmhHeqh/I9QAnwoMK/8jjw==">AMUW2mUs8zrHNr6tDIp94RQ7NgB8k+3OoKi+u33HvJvD3sDoxJkMU0nD9NU8EAod6IvIj1kAhiU75d7N53UKn4hBdRSagej8gSgHJYw1EvsHG1kwNhXIiMQH62jrg9kD3NfBZgsvndYlixJJ1sdP+OBdwpLMOSaHDWF/cBSY5989Z5Oa/ZX5Rmhco12PrTXKAE8BS3cNZhrIC6Hd4q6BE0o18HixJXiK3y9kRJDEtWA3ulbwKPLS4elAgnlOQNyyynpTXgzMRiDcMfNeRmqC+KCHZYdD6AKUT+evnXzkFkLtQeltbfnMBubM5nYx1xFUfHrTHdfdWTwJ3lmCeD7LuF8EM08Mnj5W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314716-C0EC-E14E-AE54-F1E556C8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13591</Words>
  <Characters>77474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Kareem Shamayleh</dc:creator>
  <cp:lastModifiedBy>Microsoft Office User</cp:lastModifiedBy>
  <cp:revision>3</cp:revision>
  <dcterms:created xsi:type="dcterms:W3CDTF">2023-03-08T18:34:00Z</dcterms:created>
  <dcterms:modified xsi:type="dcterms:W3CDTF">2023-04-08T19:04:00Z</dcterms:modified>
</cp:coreProperties>
</file>