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png" ContentType="image/png"/>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r>
        <w:rPr/>
        <w:drawing>
          <wp:anchor distT="0" distB="0" distL="0" distR="0" allowOverlap="1" layoutInCell="1" locked="0" behindDoc="0" simplePos="0" relativeHeight="15729664">
            <wp:simplePos x="0" y="0"/>
            <wp:positionH relativeFrom="page">
              <wp:posOffset>5919862</wp:posOffset>
            </wp:positionH>
            <wp:positionV relativeFrom="page">
              <wp:posOffset>2887493</wp:posOffset>
            </wp:positionV>
            <wp:extent cx="4772507" cy="4639494"/>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4772507" cy="4639494"/>
                    </a:xfrm>
                    <a:prstGeom prst="rect">
                      <a:avLst/>
                    </a:prstGeom>
                  </pic:spPr>
                </pic:pic>
              </a:graphicData>
            </a:graphic>
          </wp:anchor>
        </w:drawing>
      </w:r>
    </w:p>
    <w:p>
      <w:pPr>
        <w:pStyle w:val="BodyText"/>
        <w:rPr>
          <w:rFonts w:ascii="Times New Roman"/>
          <w:sz w:val="20"/>
        </w:rPr>
      </w:pPr>
    </w:p>
    <w:p>
      <w:pPr>
        <w:pStyle w:val="BodyText"/>
        <w:rPr>
          <w:rFonts w:ascii="Times New Roman"/>
          <w:sz w:val="20"/>
        </w:rPr>
      </w:pPr>
    </w:p>
    <w:p>
      <w:pPr>
        <w:pStyle w:val="Title"/>
        <w:spacing w:line="225" w:lineRule="auto"/>
      </w:pPr>
      <w:r>
        <w:rPr/>
        <w:drawing>
          <wp:anchor distT="0" distB="0" distL="0" distR="0" allowOverlap="1" layoutInCell="1" locked="0" behindDoc="1" simplePos="0" relativeHeight="486385152">
            <wp:simplePos x="0" y="0"/>
            <wp:positionH relativeFrom="page">
              <wp:posOffset>1013089</wp:posOffset>
            </wp:positionH>
            <wp:positionV relativeFrom="paragraph">
              <wp:posOffset>183847</wp:posOffset>
            </wp:positionV>
            <wp:extent cx="476030" cy="988944"/>
            <wp:effectExtent l="0" t="0" r="0" b="0"/>
            <wp:wrapNone/>
            <wp:docPr id="3" name="image2.jpeg"/>
            <wp:cNvGraphicFramePr>
              <a:graphicFrameLocks noChangeAspect="1"/>
            </wp:cNvGraphicFramePr>
            <a:graphic>
              <a:graphicData uri="http://schemas.openxmlformats.org/drawingml/2006/picture">
                <pic:pic>
                  <pic:nvPicPr>
                    <pic:cNvPr id="4" name="image2.jpeg"/>
                    <pic:cNvPicPr/>
                  </pic:nvPicPr>
                  <pic:blipFill>
                    <a:blip r:embed="rId6" cstate="print"/>
                    <a:stretch>
                      <a:fillRect/>
                    </a:stretch>
                  </pic:blipFill>
                  <pic:spPr>
                    <a:xfrm>
                      <a:off x="0" y="0"/>
                      <a:ext cx="476030" cy="988944"/>
                    </a:xfrm>
                    <a:prstGeom prst="rect">
                      <a:avLst/>
                    </a:prstGeom>
                  </pic:spPr>
                </pic:pic>
              </a:graphicData>
            </a:graphic>
          </wp:anchor>
        </w:drawing>
      </w:r>
      <w:r>
        <w:rPr>
          <w:color w:val="363A72"/>
          <w:w w:val="105"/>
        </w:rPr>
        <w:t>Guidance Document v-MS2530-2-2: 2022</w:t>
      </w:r>
    </w:p>
    <w:p>
      <w:pPr>
        <w:spacing w:line="310" w:lineRule="exact" w:before="116"/>
        <w:ind w:left="769" w:right="0" w:firstLine="0"/>
        <w:jc w:val="left"/>
        <w:rPr>
          <w:rFonts w:ascii="Times New Roman"/>
          <w:i/>
          <w:sz w:val="28"/>
        </w:rPr>
      </w:pPr>
      <w:r>
        <w:rPr>
          <w:rFonts w:ascii="Times New Roman"/>
          <w:i/>
          <w:color w:val="931C67"/>
          <w:sz w:val="28"/>
        </w:rPr>
        <w:t>Malaysian</w:t>
      </w:r>
      <w:r>
        <w:rPr>
          <w:rFonts w:ascii="Times New Roman"/>
          <w:i/>
          <w:color w:val="931C67"/>
          <w:spacing w:val="34"/>
          <w:sz w:val="28"/>
        </w:rPr>
        <w:t> </w:t>
      </w:r>
      <w:r>
        <w:rPr>
          <w:rFonts w:ascii="Times New Roman"/>
          <w:i/>
          <w:color w:val="931C67"/>
          <w:sz w:val="28"/>
        </w:rPr>
        <w:t>Sustainable</w:t>
      </w:r>
      <w:r>
        <w:rPr>
          <w:rFonts w:ascii="Times New Roman"/>
          <w:i/>
          <w:color w:val="931C67"/>
          <w:spacing w:val="39"/>
          <w:sz w:val="28"/>
        </w:rPr>
        <w:t> </w:t>
      </w:r>
      <w:r>
        <w:rPr>
          <w:rFonts w:ascii="Times New Roman"/>
          <w:i/>
          <w:color w:val="931C67"/>
          <w:sz w:val="28"/>
        </w:rPr>
        <w:t>Palm</w:t>
      </w:r>
      <w:r>
        <w:rPr>
          <w:rFonts w:ascii="Times New Roman"/>
          <w:i/>
          <w:color w:val="931C67"/>
          <w:spacing w:val="17"/>
          <w:sz w:val="28"/>
        </w:rPr>
        <w:t> </w:t>
      </w:r>
      <w:r>
        <w:rPr>
          <w:rFonts w:ascii="Times New Roman"/>
          <w:i/>
          <w:color w:val="931C67"/>
          <w:sz w:val="28"/>
        </w:rPr>
        <w:t>Oil</w:t>
      </w:r>
      <w:r>
        <w:rPr>
          <w:rFonts w:ascii="Times New Roman"/>
          <w:i/>
          <w:color w:val="931C67"/>
          <w:spacing w:val="19"/>
          <w:sz w:val="28"/>
        </w:rPr>
        <w:t> </w:t>
      </w:r>
      <w:r>
        <w:rPr>
          <w:rFonts w:ascii="Times New Roman"/>
          <w:i/>
          <w:color w:val="931C67"/>
          <w:sz w:val="28"/>
        </w:rPr>
        <w:t>(MSPO)</w:t>
      </w:r>
      <w:r>
        <w:rPr>
          <w:rFonts w:ascii="Times New Roman"/>
          <w:i/>
          <w:color w:val="931C67"/>
          <w:spacing w:val="16"/>
          <w:sz w:val="28"/>
        </w:rPr>
        <w:t> </w:t>
      </w:r>
      <w:r>
        <w:rPr>
          <w:rFonts w:ascii="Times New Roman"/>
          <w:color w:val="931C67"/>
          <w:sz w:val="28"/>
        </w:rPr>
        <w:t>-</w:t>
      </w:r>
      <w:r>
        <w:rPr>
          <w:rFonts w:ascii="Times New Roman"/>
          <w:color w:val="931C67"/>
          <w:spacing w:val="8"/>
          <w:sz w:val="28"/>
        </w:rPr>
        <w:t> </w:t>
      </w:r>
      <w:r>
        <w:rPr>
          <w:rFonts w:ascii="Times New Roman"/>
          <w:i/>
          <w:color w:val="931C67"/>
          <w:sz w:val="28"/>
        </w:rPr>
        <w:t>Part</w:t>
      </w:r>
      <w:r>
        <w:rPr>
          <w:rFonts w:ascii="Times New Roman"/>
          <w:i/>
          <w:color w:val="931C67"/>
          <w:spacing w:val="-1"/>
          <w:sz w:val="28"/>
        </w:rPr>
        <w:t> </w:t>
      </w:r>
      <w:r>
        <w:rPr>
          <w:rFonts w:ascii="Times New Roman"/>
          <w:i/>
          <w:color w:val="931C67"/>
          <w:sz w:val="28"/>
        </w:rPr>
        <w:t>2-</w:t>
      </w:r>
      <w:r>
        <w:rPr>
          <w:rFonts w:ascii="Times New Roman"/>
          <w:i/>
          <w:color w:val="931C67"/>
          <w:spacing w:val="-5"/>
          <w:sz w:val="28"/>
        </w:rPr>
        <w:t>2:</w:t>
      </w:r>
    </w:p>
    <w:p>
      <w:pPr>
        <w:spacing w:line="310" w:lineRule="exact" w:before="0"/>
        <w:ind w:left="764" w:right="0" w:firstLine="0"/>
        <w:jc w:val="left"/>
        <w:rPr>
          <w:rFonts w:ascii="Times New Roman"/>
          <w:i/>
          <w:sz w:val="28"/>
        </w:rPr>
      </w:pPr>
      <w:r>
        <w:rPr>
          <w:rFonts w:ascii="Times New Roman"/>
          <w:i/>
          <w:color w:val="931C67"/>
          <w:w w:val="105"/>
          <w:sz w:val="28"/>
        </w:rPr>
        <w:t>General</w:t>
      </w:r>
      <w:r>
        <w:rPr>
          <w:rFonts w:ascii="Times New Roman"/>
          <w:i/>
          <w:color w:val="931C67"/>
          <w:spacing w:val="-8"/>
          <w:w w:val="105"/>
          <w:sz w:val="28"/>
        </w:rPr>
        <w:t> </w:t>
      </w:r>
      <w:r>
        <w:rPr>
          <w:rFonts w:ascii="Times New Roman"/>
          <w:i/>
          <w:color w:val="931C67"/>
          <w:w w:val="105"/>
          <w:sz w:val="28"/>
        </w:rPr>
        <w:t>Principles</w:t>
      </w:r>
      <w:r>
        <w:rPr>
          <w:rFonts w:ascii="Times New Roman"/>
          <w:i/>
          <w:color w:val="931C67"/>
          <w:spacing w:val="-18"/>
          <w:w w:val="105"/>
          <w:sz w:val="28"/>
        </w:rPr>
        <w:t> </w:t>
      </w:r>
      <w:r>
        <w:rPr>
          <w:rFonts w:ascii="Times New Roman"/>
          <w:i/>
          <w:color w:val="931C67"/>
          <w:w w:val="105"/>
          <w:sz w:val="28"/>
        </w:rPr>
        <w:t>for</w:t>
      </w:r>
      <w:r>
        <w:rPr>
          <w:rFonts w:ascii="Times New Roman"/>
          <w:i/>
          <w:color w:val="931C67"/>
          <w:spacing w:val="-18"/>
          <w:w w:val="105"/>
          <w:sz w:val="28"/>
        </w:rPr>
        <w:t> </w:t>
      </w:r>
      <w:r>
        <w:rPr>
          <w:rFonts w:ascii="Times New Roman"/>
          <w:i/>
          <w:color w:val="931C67"/>
          <w:w w:val="105"/>
          <w:sz w:val="28"/>
        </w:rPr>
        <w:t>Organised</w:t>
      </w:r>
      <w:r>
        <w:rPr>
          <w:rFonts w:ascii="Times New Roman"/>
          <w:i/>
          <w:color w:val="931C67"/>
          <w:spacing w:val="-2"/>
          <w:w w:val="105"/>
          <w:sz w:val="28"/>
        </w:rPr>
        <w:t> </w:t>
      </w:r>
      <w:r>
        <w:rPr>
          <w:rFonts w:ascii="Times New Roman"/>
          <w:i/>
          <w:color w:val="931C67"/>
          <w:w w:val="105"/>
          <w:sz w:val="28"/>
        </w:rPr>
        <w:t>Smallholders</w:t>
      </w:r>
      <w:r>
        <w:rPr>
          <w:rFonts w:ascii="Times New Roman"/>
          <w:i/>
          <w:color w:val="931C67"/>
          <w:spacing w:val="-19"/>
          <w:w w:val="105"/>
          <w:sz w:val="28"/>
        </w:rPr>
        <w:t> </w:t>
      </w:r>
      <w:r>
        <w:rPr>
          <w:rFonts w:ascii="Times New Roman"/>
          <w:i/>
          <w:color w:val="931C67"/>
          <w:w w:val="105"/>
          <w:sz w:val="28"/>
        </w:rPr>
        <w:t>(Less</w:t>
      </w:r>
      <w:r>
        <w:rPr>
          <w:rFonts w:ascii="Times New Roman"/>
          <w:i/>
          <w:color w:val="931C67"/>
          <w:spacing w:val="-18"/>
          <w:w w:val="105"/>
          <w:sz w:val="28"/>
        </w:rPr>
        <w:t> </w:t>
      </w:r>
      <w:r>
        <w:rPr>
          <w:rFonts w:ascii="Times New Roman"/>
          <w:i/>
          <w:color w:val="931C67"/>
          <w:w w:val="105"/>
          <w:sz w:val="28"/>
        </w:rPr>
        <w:t>Than</w:t>
      </w:r>
      <w:r>
        <w:rPr>
          <w:rFonts w:ascii="Times New Roman"/>
          <w:i/>
          <w:color w:val="931C67"/>
          <w:spacing w:val="-18"/>
          <w:w w:val="105"/>
          <w:sz w:val="28"/>
        </w:rPr>
        <w:t> </w:t>
      </w:r>
      <w:r>
        <w:rPr>
          <w:rFonts w:ascii="Times New Roman"/>
          <w:i/>
          <w:color w:val="931C67"/>
          <w:w w:val="105"/>
          <w:sz w:val="28"/>
        </w:rPr>
        <w:t>40.46</w:t>
      </w:r>
      <w:r>
        <w:rPr>
          <w:rFonts w:ascii="Times New Roman"/>
          <w:i/>
          <w:color w:val="931C67"/>
          <w:spacing w:val="-6"/>
          <w:w w:val="105"/>
          <w:sz w:val="28"/>
        </w:rPr>
        <w:t> </w:t>
      </w:r>
      <w:r>
        <w:rPr>
          <w:rFonts w:ascii="Times New Roman"/>
          <w:i/>
          <w:color w:val="931C67"/>
          <w:spacing w:val="-2"/>
          <w:w w:val="105"/>
          <w:sz w:val="28"/>
        </w:rPr>
        <w:t>Hectares)</w:t>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spacing w:before="262"/>
        <w:ind w:left="1722" w:right="0" w:firstLine="0"/>
        <w:jc w:val="left"/>
        <w:rPr>
          <w:rFonts w:ascii="Courier New"/>
          <w:sz w:val="29"/>
        </w:rPr>
      </w:pPr>
      <w:r>
        <w:rPr/>
        <w:drawing>
          <wp:anchor distT="0" distB="0" distL="0" distR="0" allowOverlap="1" layoutInCell="1" locked="0" behindDoc="0" simplePos="0" relativeHeight="15729152">
            <wp:simplePos x="0" y="0"/>
            <wp:positionH relativeFrom="page">
              <wp:posOffset>1061913</wp:posOffset>
            </wp:positionH>
            <wp:positionV relativeFrom="paragraph">
              <wp:posOffset>-446448</wp:posOffset>
            </wp:positionV>
            <wp:extent cx="622501" cy="854643"/>
            <wp:effectExtent l="0" t="0" r="0" b="0"/>
            <wp:wrapNone/>
            <wp:docPr id="5" name="image3.jpeg"/>
            <wp:cNvGraphicFramePr>
              <a:graphicFrameLocks noChangeAspect="1"/>
            </wp:cNvGraphicFramePr>
            <a:graphic>
              <a:graphicData uri="http://schemas.openxmlformats.org/drawingml/2006/picture">
                <pic:pic>
                  <pic:nvPicPr>
                    <pic:cNvPr id="6" name="image3.jpeg"/>
                    <pic:cNvPicPr/>
                  </pic:nvPicPr>
                  <pic:blipFill>
                    <a:blip r:embed="rId7" cstate="print"/>
                    <a:stretch>
                      <a:fillRect/>
                    </a:stretch>
                  </pic:blipFill>
                  <pic:spPr>
                    <a:xfrm>
                      <a:off x="0" y="0"/>
                      <a:ext cx="622501" cy="854643"/>
                    </a:xfrm>
                    <a:prstGeom prst="rect">
                      <a:avLst/>
                    </a:prstGeom>
                  </pic:spPr>
                </pic:pic>
              </a:graphicData>
            </a:graphic>
          </wp:anchor>
        </w:drawing>
      </w:r>
      <w:r>
        <w:rPr/>
        <w:pict>
          <v:shapetype id="_x0000_t202" o:spt="202" coordsize="21600,21600" path="m,l,21600r21600,l21600,xe">
            <v:stroke joinstyle="miter"/>
            <v:path gradientshapeok="t" o:connecttype="rect"/>
          </v:shapetype>
          <v:shape style="position:absolute;margin-left:141.201294pt;margin-top:-63.35178pt;width:106.8pt;height:85.85pt;mso-position-horizontal-relative:page;mso-position-vertical-relative:paragraph;z-index:-16929792" type="#_x0000_t202" id="docshape1" filled="false" stroked="false">
            <v:textbox inset="0,0,0,0">
              <w:txbxContent>
                <w:p>
                  <w:pPr>
                    <w:spacing w:before="2"/>
                    <w:ind w:left="0" w:right="0" w:firstLine="0"/>
                    <w:jc w:val="left"/>
                    <w:rPr>
                      <w:rFonts w:ascii="Verdana" w:hAnsi="Verdana" w:cs="Verdana" w:eastAsia="Verdana"/>
                      <w:i/>
                      <w:iCs/>
                      <w:sz w:val="141"/>
                      <w:szCs w:val="141"/>
                    </w:rPr>
                  </w:pPr>
                  <w:r>
                    <w:rPr>
                      <w:rFonts w:ascii="Verdana" w:hAnsi="Verdana" w:cs="Verdana" w:eastAsia="Verdana"/>
                      <w:i/>
                      <w:iCs/>
                      <w:color w:val="317038"/>
                      <w:spacing w:val="-5"/>
                      <w:w w:val="65"/>
                      <w:sz w:val="141"/>
                      <w:szCs w:val="141"/>
                    </w:rPr>
                    <w:t>�</w:t>
                  </w:r>
                  <w:r>
                    <w:rPr>
                      <w:rFonts w:ascii="Verdana" w:hAnsi="Verdana" w:cs="Verdana" w:eastAsia="Verdana"/>
                      <w:i/>
                      <w:iCs/>
                      <w:color w:val="B8A133"/>
                      <w:spacing w:val="-5"/>
                      <w:w w:val="65"/>
                      <w:sz w:val="141"/>
                      <w:szCs w:val="141"/>
                    </w:rPr>
                    <w:t>,</w:t>
                  </w:r>
                  <w:r>
                    <w:rPr>
                      <w:rFonts w:ascii="Verdana" w:hAnsi="Verdana" w:cs="Verdana" w:eastAsia="Verdana"/>
                      <w:i/>
                      <w:iCs/>
                      <w:color w:val="317038"/>
                      <w:spacing w:val="-5"/>
                      <w:w w:val="65"/>
                      <w:sz w:val="141"/>
                      <w:szCs w:val="141"/>
                    </w:rPr>
                    <w:t>�</w:t>
                  </w:r>
                </w:p>
              </w:txbxContent>
            </v:textbox>
            <w10:wrap type="none"/>
          </v:shape>
        </w:pict>
      </w:r>
      <w:r>
        <w:rPr>
          <w:rFonts w:ascii="Courier New"/>
          <w:color w:val="2F4D3B"/>
          <w:spacing w:val="-4"/>
          <w:w w:val="130"/>
          <w:sz w:val="29"/>
        </w:rPr>
        <w:t>MPOCC</w:t>
      </w:r>
    </w:p>
    <w:p>
      <w:pPr>
        <w:spacing w:after="0"/>
        <w:jc w:val="left"/>
        <w:rPr>
          <w:rFonts w:ascii="Courier New"/>
          <w:sz w:val="29"/>
        </w:rPr>
        <w:sectPr>
          <w:type w:val="continuous"/>
          <w:pgSz w:w="16840" w:h="11910" w:orient="landscape"/>
          <w:pgMar w:top="1100" w:bottom="0" w:left="1340" w:right="1320"/>
        </w:sectPr>
      </w:pPr>
    </w:p>
    <w:p>
      <w:pPr>
        <w:pStyle w:val="BodyText"/>
        <w:spacing w:before="3"/>
        <w:rPr>
          <w:rFonts w:ascii="Courier New"/>
          <w:sz w:val="17"/>
        </w:rPr>
      </w:pPr>
    </w:p>
    <w:p>
      <w:pPr>
        <w:pStyle w:val="Heading2"/>
        <w:spacing w:before="93"/>
      </w:pPr>
      <w:r>
        <w:rPr>
          <w:spacing w:val="-2"/>
        </w:rPr>
        <w:t>Introduction</w:t>
      </w:r>
    </w:p>
    <w:p>
      <w:pPr>
        <w:pStyle w:val="BodyText"/>
        <w:spacing w:line="278" w:lineRule="auto" w:before="98"/>
        <w:ind w:left="100" w:right="114"/>
        <w:jc w:val="both"/>
      </w:pPr>
      <w:r>
        <w:rPr/>
        <w:t>The purpose of the Malaysian Sustainable Palm Oil (MSPO) Guidance Document is to provide explanation on the criteria and indicators of the MSPO Standard (MS2530:2022) and to assist in understanding the requirements. Each part of the MSPO Standard has its own guidance </w:t>
      </w:r>
      <w:r>
        <w:rPr>
          <w:spacing w:val="-2"/>
        </w:rPr>
        <w:t>document.</w:t>
      </w:r>
    </w:p>
    <w:p>
      <w:pPr>
        <w:pStyle w:val="BodyText"/>
        <w:spacing w:line="276" w:lineRule="auto" w:before="154"/>
        <w:ind w:left="100" w:right="113"/>
        <w:jc w:val="both"/>
      </w:pPr>
      <w:r>
        <w:rPr/>
        <w:t>This guidance document has been reviewed by the Technical Committee on MSPO (TC MSPO) and Working Groups on MSPO (WG MSPO) members.</w:t>
      </w:r>
      <w:r>
        <w:rPr>
          <w:spacing w:val="-3"/>
        </w:rPr>
        <w:t> </w:t>
      </w:r>
      <w:r>
        <w:rPr/>
        <w:t>The</w:t>
      </w:r>
      <w:r>
        <w:rPr>
          <w:spacing w:val="-2"/>
        </w:rPr>
        <w:t> </w:t>
      </w:r>
      <w:r>
        <w:rPr/>
        <w:t>draft of</w:t>
      </w:r>
      <w:r>
        <w:rPr>
          <w:spacing w:val="-3"/>
        </w:rPr>
        <w:t> </w:t>
      </w:r>
      <w:r>
        <w:rPr/>
        <w:t>this</w:t>
      </w:r>
      <w:r>
        <w:rPr>
          <w:spacing w:val="-1"/>
        </w:rPr>
        <w:t> </w:t>
      </w:r>
      <w:r>
        <w:rPr/>
        <w:t>guidance</w:t>
      </w:r>
      <w:r>
        <w:rPr>
          <w:spacing w:val="-2"/>
        </w:rPr>
        <w:t> </w:t>
      </w:r>
      <w:r>
        <w:rPr/>
        <w:t>document has</w:t>
      </w:r>
      <w:r>
        <w:rPr>
          <w:spacing w:val="-1"/>
        </w:rPr>
        <w:t> </w:t>
      </w:r>
      <w:r>
        <w:rPr/>
        <w:t>undergone</w:t>
      </w:r>
      <w:r>
        <w:rPr>
          <w:spacing w:val="-4"/>
        </w:rPr>
        <w:t> </w:t>
      </w:r>
      <w:r>
        <w:rPr/>
        <w:t>a</w:t>
      </w:r>
      <w:r>
        <w:rPr>
          <w:spacing w:val="-2"/>
        </w:rPr>
        <w:t> </w:t>
      </w:r>
      <w:r>
        <w:rPr/>
        <w:t>series</w:t>
      </w:r>
      <w:r>
        <w:rPr>
          <w:spacing w:val="-2"/>
        </w:rPr>
        <w:t> </w:t>
      </w:r>
      <w:r>
        <w:rPr/>
        <w:t>of</w:t>
      </w:r>
      <w:r>
        <w:rPr>
          <w:spacing w:val="-3"/>
        </w:rPr>
        <w:t> </w:t>
      </w:r>
      <w:r>
        <w:rPr/>
        <w:t>pilot</w:t>
      </w:r>
      <w:r>
        <w:rPr>
          <w:spacing w:val="-1"/>
        </w:rPr>
        <w:t> </w:t>
      </w:r>
      <w:r>
        <w:rPr/>
        <w:t>audits</w:t>
      </w:r>
      <w:r>
        <w:rPr>
          <w:spacing w:val="-1"/>
        </w:rPr>
        <w:t> </w:t>
      </w:r>
      <w:r>
        <w:rPr/>
        <w:t>conducted</w:t>
      </w:r>
      <w:r>
        <w:rPr>
          <w:spacing w:val="-2"/>
        </w:rPr>
        <w:t> </w:t>
      </w:r>
      <w:r>
        <w:rPr/>
        <w:t>in</w:t>
      </w:r>
      <w:r>
        <w:rPr>
          <w:spacing w:val="-6"/>
        </w:rPr>
        <w:t> </w:t>
      </w:r>
      <w:r>
        <w:rPr/>
        <w:t>Sabah, Sarawak</w:t>
      </w:r>
      <w:r>
        <w:rPr>
          <w:spacing w:val="-4"/>
        </w:rPr>
        <w:t> </w:t>
      </w:r>
      <w:r>
        <w:rPr/>
        <w:t>and</w:t>
      </w:r>
      <w:r>
        <w:rPr>
          <w:spacing w:val="-2"/>
        </w:rPr>
        <w:t> </w:t>
      </w:r>
      <w:r>
        <w:rPr/>
        <w:t>Peninsular</w:t>
      </w:r>
      <w:r>
        <w:rPr>
          <w:spacing w:val="-1"/>
        </w:rPr>
        <w:t> </w:t>
      </w:r>
      <w:r>
        <w:rPr/>
        <w:t>Malaysia</w:t>
      </w:r>
      <w:r>
        <w:rPr>
          <w:spacing w:val="-4"/>
        </w:rPr>
        <w:t> </w:t>
      </w:r>
      <w:r>
        <w:rPr/>
        <w:t>to ensure its applicability and practicality. Feedback from the auditors who conducted the pilot test were incorporated to enhance this guidance </w:t>
      </w:r>
      <w:r>
        <w:rPr>
          <w:spacing w:val="-2"/>
        </w:rPr>
        <w:t>document.</w:t>
      </w:r>
    </w:p>
    <w:p>
      <w:pPr>
        <w:pStyle w:val="BodyText"/>
        <w:spacing w:line="276" w:lineRule="auto" w:before="159"/>
        <w:ind w:left="100" w:right="112"/>
        <w:jc w:val="both"/>
      </w:pPr>
      <w:r>
        <w:rPr/>
        <w:t>In this guidance document, reference was made to other related documents mentioned in the MSPO Standards (if applicable). Guidelines are the documents that explain the process for conducting assessments for Social Impact Assessment (SIA) and High Conservation Value Assessment (HCV). Another tool that reference was made is the GHG Calculator. Both the Guidelines and the GHG Calculator are not part of this guidance document.</w:t>
      </w:r>
    </w:p>
    <w:p>
      <w:pPr>
        <w:spacing w:after="0" w:line="276" w:lineRule="auto"/>
        <w:jc w:val="both"/>
        <w:sectPr>
          <w:headerReference w:type="default" r:id="rId8"/>
          <w:footerReference w:type="default" r:id="rId9"/>
          <w:pgSz w:w="16840" w:h="11910" w:orient="landscape"/>
          <w:pgMar w:header="717" w:footer="1236" w:top="1220" w:bottom="1420" w:left="1340" w:right="1320"/>
          <w:pgNumType w:start="1"/>
        </w:sectPr>
      </w:pPr>
    </w:p>
    <w:p>
      <w:pPr>
        <w:pStyle w:val="BodyText"/>
        <w:spacing w:before="2"/>
        <w:rPr>
          <w:sz w:val="17"/>
        </w:rPr>
      </w:pPr>
    </w:p>
    <w:p>
      <w:pPr>
        <w:spacing w:before="94"/>
        <w:ind w:left="100" w:right="0" w:firstLine="0"/>
        <w:jc w:val="left"/>
        <w:rPr>
          <w:b/>
          <w:sz w:val="22"/>
        </w:rPr>
      </w:pPr>
      <w:r>
        <w:rPr>
          <w:b/>
          <w:sz w:val="22"/>
          <w:u w:val="single"/>
        </w:rPr>
        <w:t>Guidance</w:t>
      </w:r>
      <w:r>
        <w:rPr>
          <w:b/>
          <w:spacing w:val="-9"/>
          <w:sz w:val="22"/>
          <w:u w:val="single"/>
        </w:rPr>
        <w:t> </w:t>
      </w:r>
      <w:r>
        <w:rPr>
          <w:b/>
          <w:sz w:val="22"/>
          <w:u w:val="single"/>
        </w:rPr>
        <w:t>document</w:t>
      </w:r>
      <w:r>
        <w:rPr>
          <w:b/>
          <w:spacing w:val="-5"/>
          <w:sz w:val="22"/>
          <w:u w:val="single"/>
        </w:rPr>
        <w:t> </w:t>
      </w:r>
      <w:r>
        <w:rPr>
          <w:b/>
          <w:sz w:val="22"/>
          <w:u w:val="single"/>
        </w:rPr>
        <w:t>for</w:t>
      </w:r>
      <w:r>
        <w:rPr>
          <w:b/>
          <w:spacing w:val="-4"/>
          <w:sz w:val="22"/>
          <w:u w:val="single"/>
        </w:rPr>
        <w:t> </w:t>
      </w:r>
      <w:r>
        <w:rPr>
          <w:b/>
          <w:sz w:val="22"/>
          <w:u w:val="single"/>
        </w:rPr>
        <w:t>MS</w:t>
      </w:r>
      <w:r>
        <w:rPr>
          <w:b/>
          <w:spacing w:val="-7"/>
          <w:sz w:val="22"/>
          <w:u w:val="single"/>
        </w:rPr>
        <w:t> </w:t>
      </w:r>
      <w:r>
        <w:rPr>
          <w:b/>
          <w:sz w:val="22"/>
          <w:u w:val="single"/>
        </w:rPr>
        <w:t>2530-2-2:</w:t>
      </w:r>
      <w:r>
        <w:rPr>
          <w:b/>
          <w:spacing w:val="-5"/>
          <w:sz w:val="22"/>
          <w:u w:val="single"/>
        </w:rPr>
        <w:t> </w:t>
      </w:r>
      <w:r>
        <w:rPr>
          <w:b/>
          <w:sz w:val="22"/>
          <w:u w:val="single"/>
        </w:rPr>
        <w:t>2022;</w:t>
      </w:r>
      <w:r>
        <w:rPr>
          <w:b/>
          <w:spacing w:val="-7"/>
          <w:sz w:val="22"/>
          <w:u w:val="single"/>
        </w:rPr>
        <w:t> </w:t>
      </w:r>
      <w:r>
        <w:rPr>
          <w:b/>
          <w:sz w:val="22"/>
          <w:u w:val="single"/>
        </w:rPr>
        <w:t>Malaysian</w:t>
      </w:r>
      <w:r>
        <w:rPr>
          <w:b/>
          <w:spacing w:val="-7"/>
          <w:sz w:val="22"/>
          <w:u w:val="single"/>
        </w:rPr>
        <w:t> </w:t>
      </w:r>
      <w:r>
        <w:rPr>
          <w:b/>
          <w:sz w:val="22"/>
          <w:u w:val="single"/>
        </w:rPr>
        <w:t>Sustainable</w:t>
      </w:r>
      <w:r>
        <w:rPr>
          <w:b/>
          <w:spacing w:val="-6"/>
          <w:sz w:val="22"/>
          <w:u w:val="single"/>
        </w:rPr>
        <w:t> </w:t>
      </w:r>
      <w:r>
        <w:rPr>
          <w:b/>
          <w:sz w:val="22"/>
          <w:u w:val="single"/>
        </w:rPr>
        <w:t>Palm</w:t>
      </w:r>
      <w:r>
        <w:rPr>
          <w:b/>
          <w:spacing w:val="-5"/>
          <w:sz w:val="22"/>
          <w:u w:val="single"/>
        </w:rPr>
        <w:t> </w:t>
      </w:r>
      <w:r>
        <w:rPr>
          <w:b/>
          <w:sz w:val="22"/>
          <w:u w:val="single"/>
        </w:rPr>
        <w:t>Oil</w:t>
      </w:r>
      <w:r>
        <w:rPr>
          <w:b/>
          <w:spacing w:val="-5"/>
          <w:sz w:val="22"/>
          <w:u w:val="single"/>
        </w:rPr>
        <w:t> </w:t>
      </w:r>
      <w:r>
        <w:rPr>
          <w:b/>
          <w:spacing w:val="-2"/>
          <w:sz w:val="22"/>
          <w:u w:val="single"/>
        </w:rPr>
        <w:t>(MSPO)</w:t>
      </w:r>
    </w:p>
    <w:p>
      <w:pPr>
        <w:pStyle w:val="BodyText"/>
        <w:rPr>
          <w:b/>
          <w:sz w:val="20"/>
        </w:rPr>
      </w:pPr>
    </w:p>
    <w:p>
      <w:pPr>
        <w:pStyle w:val="BodyText"/>
        <w:rPr>
          <w:b/>
          <w:sz w:val="20"/>
        </w:rPr>
      </w:pPr>
    </w:p>
    <w:p>
      <w:pPr>
        <w:pStyle w:val="BodyText"/>
        <w:spacing w:before="3"/>
        <w:rPr>
          <w:b/>
          <w:sz w:val="16"/>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6"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717" w:hRule="atLeast"/>
        </w:trPr>
        <w:tc>
          <w:tcPr>
            <w:tcW w:w="13950" w:type="dxa"/>
            <w:gridSpan w:val="2"/>
            <w:shd w:val="clear" w:color="auto" w:fill="BEBEBE"/>
          </w:tcPr>
          <w:p>
            <w:pPr>
              <w:pStyle w:val="TableParagraph"/>
              <w:spacing w:before="213"/>
              <w:rPr>
                <w:b/>
                <w:sz w:val="22"/>
              </w:rPr>
            </w:pPr>
            <w:r>
              <w:rPr>
                <w:b/>
                <w:sz w:val="22"/>
              </w:rPr>
              <w:t>4.1</w:t>
            </w:r>
            <w:r>
              <w:rPr>
                <w:b/>
                <w:spacing w:val="-7"/>
                <w:sz w:val="22"/>
              </w:rPr>
              <w:t> </w:t>
            </w:r>
            <w:r>
              <w:rPr>
                <w:b/>
                <w:sz w:val="22"/>
              </w:rPr>
              <w:t>Principle</w:t>
            </w:r>
            <w:r>
              <w:rPr>
                <w:b/>
                <w:spacing w:val="-6"/>
                <w:sz w:val="22"/>
              </w:rPr>
              <w:t> </w:t>
            </w:r>
            <w:r>
              <w:rPr>
                <w:b/>
                <w:sz w:val="22"/>
              </w:rPr>
              <w:t>1:</w:t>
            </w:r>
            <w:r>
              <w:rPr>
                <w:b/>
                <w:spacing w:val="-6"/>
                <w:sz w:val="22"/>
              </w:rPr>
              <w:t> </w:t>
            </w:r>
            <w:r>
              <w:rPr>
                <w:b/>
                <w:sz w:val="22"/>
              </w:rPr>
              <w:t>Management</w:t>
            </w:r>
            <w:r>
              <w:rPr>
                <w:b/>
                <w:spacing w:val="-7"/>
                <w:sz w:val="22"/>
              </w:rPr>
              <w:t> </w:t>
            </w:r>
            <w:r>
              <w:rPr>
                <w:b/>
                <w:sz w:val="22"/>
              </w:rPr>
              <w:t>commitment</w:t>
            </w:r>
            <w:r>
              <w:rPr>
                <w:b/>
                <w:spacing w:val="-6"/>
                <w:sz w:val="22"/>
              </w:rPr>
              <w:t> </w:t>
            </w:r>
            <w:r>
              <w:rPr>
                <w:b/>
                <w:sz w:val="22"/>
              </w:rPr>
              <w:t>and</w:t>
            </w:r>
            <w:r>
              <w:rPr>
                <w:b/>
                <w:spacing w:val="-9"/>
                <w:sz w:val="22"/>
              </w:rPr>
              <w:t> </w:t>
            </w:r>
            <w:r>
              <w:rPr>
                <w:b/>
                <w:spacing w:val="-2"/>
                <w:sz w:val="22"/>
              </w:rPr>
              <w:t>responsibility</w:t>
            </w:r>
          </w:p>
        </w:tc>
      </w:tr>
      <w:tr>
        <w:trPr>
          <w:trHeight w:val="3504" w:hRule="atLeast"/>
        </w:trPr>
        <w:tc>
          <w:tcPr>
            <w:tcW w:w="4148" w:type="dxa"/>
            <w:shd w:val="clear" w:color="auto" w:fill="D9D9D9"/>
          </w:tcPr>
          <w:p>
            <w:pPr>
              <w:pStyle w:val="TableParagraph"/>
              <w:spacing w:line="278" w:lineRule="auto"/>
              <w:rPr>
                <w:b/>
                <w:sz w:val="22"/>
              </w:rPr>
            </w:pPr>
            <w:r>
              <w:rPr>
                <w:b/>
                <w:sz w:val="22"/>
              </w:rPr>
              <w:t>4.1.1 Criterion 1: Malaysian Sustainable</w:t>
            </w:r>
            <w:r>
              <w:rPr>
                <w:b/>
                <w:spacing w:val="-10"/>
                <w:sz w:val="22"/>
              </w:rPr>
              <w:t> </w:t>
            </w:r>
            <w:r>
              <w:rPr>
                <w:b/>
                <w:sz w:val="22"/>
              </w:rPr>
              <w:t>Palm</w:t>
            </w:r>
            <w:r>
              <w:rPr>
                <w:b/>
                <w:spacing w:val="-9"/>
                <w:sz w:val="22"/>
              </w:rPr>
              <w:t> </w:t>
            </w:r>
            <w:r>
              <w:rPr>
                <w:b/>
                <w:sz w:val="22"/>
              </w:rPr>
              <w:t>Oil</w:t>
            </w:r>
            <w:r>
              <w:rPr>
                <w:b/>
                <w:spacing w:val="-9"/>
                <w:sz w:val="22"/>
              </w:rPr>
              <w:t> </w:t>
            </w:r>
            <w:r>
              <w:rPr>
                <w:b/>
                <w:sz w:val="22"/>
              </w:rPr>
              <w:t>(MSPO)</w:t>
            </w:r>
            <w:r>
              <w:rPr>
                <w:b/>
                <w:spacing w:val="-8"/>
                <w:sz w:val="22"/>
              </w:rPr>
              <w:t> </w:t>
            </w:r>
            <w:r>
              <w:rPr>
                <w:b/>
                <w:sz w:val="22"/>
              </w:rPr>
              <w:t>policy</w:t>
            </w:r>
          </w:p>
        </w:tc>
        <w:tc>
          <w:tcPr>
            <w:tcW w:w="9802" w:type="dxa"/>
            <w:shd w:val="clear" w:color="auto" w:fill="D9D9D9"/>
          </w:tcPr>
          <w:p>
            <w:pPr>
              <w:pStyle w:val="TableParagraph"/>
              <w:spacing w:line="278" w:lineRule="auto"/>
              <w:ind w:left="108" w:right="99"/>
              <w:jc w:val="both"/>
              <w:rPr>
                <w:sz w:val="22"/>
              </w:rPr>
            </w:pPr>
            <w:r>
              <w:rPr>
                <w:sz w:val="22"/>
              </w:rPr>
              <w:t>The MSPO policy is a commitment in which the organisation outlines its intentions to support and enhance the production of sustainable palm oil.</w:t>
            </w:r>
          </w:p>
          <w:p>
            <w:pPr>
              <w:pStyle w:val="TableParagraph"/>
              <w:spacing w:before="10"/>
              <w:ind w:left="0"/>
              <w:rPr>
                <w:b/>
                <w:sz w:val="24"/>
              </w:rPr>
            </w:pPr>
          </w:p>
          <w:p>
            <w:pPr>
              <w:pStyle w:val="TableParagraph"/>
              <w:spacing w:line="276" w:lineRule="auto"/>
              <w:ind w:left="108" w:right="96"/>
              <w:jc w:val="both"/>
              <w:rPr>
                <w:sz w:val="22"/>
              </w:rPr>
            </w:pPr>
            <w:r>
              <w:rPr>
                <w:sz w:val="22"/>
              </w:rPr>
              <w:t>In establishing the policy, the management should consider the impacts of its operations on the three</w:t>
            </w:r>
            <w:r>
              <w:rPr>
                <w:spacing w:val="-7"/>
                <w:sz w:val="22"/>
              </w:rPr>
              <w:t> </w:t>
            </w:r>
            <w:r>
              <w:rPr>
                <w:sz w:val="22"/>
              </w:rPr>
              <w:t>pillars</w:t>
            </w:r>
            <w:r>
              <w:rPr>
                <w:spacing w:val="-4"/>
                <w:sz w:val="22"/>
              </w:rPr>
              <w:t> </w:t>
            </w:r>
            <w:r>
              <w:rPr>
                <w:sz w:val="22"/>
              </w:rPr>
              <w:t>of</w:t>
            </w:r>
            <w:r>
              <w:rPr>
                <w:spacing w:val="-6"/>
                <w:sz w:val="22"/>
              </w:rPr>
              <w:t> </w:t>
            </w:r>
            <w:r>
              <w:rPr>
                <w:sz w:val="22"/>
              </w:rPr>
              <w:t>sustainability</w:t>
            </w:r>
            <w:r>
              <w:rPr>
                <w:spacing w:val="-5"/>
                <w:sz w:val="22"/>
              </w:rPr>
              <w:t> </w:t>
            </w:r>
            <w:r>
              <w:rPr>
                <w:sz w:val="22"/>
              </w:rPr>
              <w:t>(including</w:t>
            </w:r>
            <w:r>
              <w:rPr>
                <w:spacing w:val="-8"/>
                <w:sz w:val="22"/>
              </w:rPr>
              <w:t> </w:t>
            </w:r>
            <w:r>
              <w:rPr>
                <w:sz w:val="22"/>
              </w:rPr>
              <w:t>the</w:t>
            </w:r>
            <w:r>
              <w:rPr>
                <w:spacing w:val="-8"/>
                <w:sz w:val="22"/>
              </w:rPr>
              <w:t> </w:t>
            </w:r>
            <w:r>
              <w:rPr>
                <w:sz w:val="22"/>
              </w:rPr>
              <w:t>impact</w:t>
            </w:r>
            <w:r>
              <w:rPr>
                <w:spacing w:val="-6"/>
                <w:sz w:val="22"/>
              </w:rPr>
              <w:t> </w:t>
            </w:r>
            <w:r>
              <w:rPr>
                <w:sz w:val="22"/>
              </w:rPr>
              <w:t>on</w:t>
            </w:r>
            <w:r>
              <w:rPr>
                <w:spacing w:val="-5"/>
                <w:sz w:val="22"/>
              </w:rPr>
              <w:t> </w:t>
            </w:r>
            <w:r>
              <w:rPr>
                <w:sz w:val="22"/>
              </w:rPr>
              <w:t>children)</w:t>
            </w:r>
            <w:r>
              <w:rPr>
                <w:spacing w:val="-6"/>
                <w:sz w:val="22"/>
              </w:rPr>
              <w:t> </w:t>
            </w:r>
            <w:r>
              <w:rPr>
                <w:sz w:val="22"/>
              </w:rPr>
              <w:t>and</w:t>
            </w:r>
            <w:r>
              <w:rPr>
                <w:spacing w:val="-7"/>
                <w:sz w:val="22"/>
              </w:rPr>
              <w:t> </w:t>
            </w:r>
            <w:r>
              <w:rPr>
                <w:sz w:val="22"/>
              </w:rPr>
              <w:t>contributions</w:t>
            </w:r>
            <w:r>
              <w:rPr>
                <w:spacing w:val="-7"/>
                <w:sz w:val="22"/>
              </w:rPr>
              <w:t> </w:t>
            </w:r>
            <w:r>
              <w:rPr>
                <w:sz w:val="22"/>
              </w:rPr>
              <w:t>to</w:t>
            </w:r>
            <w:r>
              <w:rPr>
                <w:spacing w:val="-7"/>
                <w:sz w:val="22"/>
              </w:rPr>
              <w:t> </w:t>
            </w:r>
            <w:r>
              <w:rPr>
                <w:sz w:val="22"/>
              </w:rPr>
              <w:t>enhance</w:t>
            </w:r>
            <w:r>
              <w:rPr>
                <w:spacing w:val="-8"/>
                <w:sz w:val="22"/>
              </w:rPr>
              <w:t> </w:t>
            </w:r>
            <w:r>
              <w:rPr>
                <w:sz w:val="22"/>
              </w:rPr>
              <w:t>current conditions. These commitments could be stated in the policy statement.</w:t>
            </w:r>
          </w:p>
          <w:p>
            <w:pPr>
              <w:pStyle w:val="TableParagraph"/>
              <w:spacing w:before="2"/>
              <w:ind w:left="0"/>
              <w:rPr>
                <w:b/>
                <w:sz w:val="26"/>
              </w:rPr>
            </w:pPr>
          </w:p>
          <w:p>
            <w:pPr>
              <w:pStyle w:val="TableParagraph"/>
              <w:spacing w:line="276" w:lineRule="auto"/>
              <w:ind w:left="108" w:right="198"/>
              <w:jc w:val="both"/>
              <w:rPr>
                <w:sz w:val="22"/>
              </w:rPr>
            </w:pPr>
            <w:r>
              <w:rPr>
                <w:sz w:val="22"/>
              </w:rPr>
              <w:t>The</w:t>
            </w:r>
            <w:r>
              <w:rPr>
                <w:spacing w:val="-7"/>
                <w:sz w:val="22"/>
              </w:rPr>
              <w:t> </w:t>
            </w:r>
            <w:r>
              <w:rPr>
                <w:sz w:val="22"/>
              </w:rPr>
              <w:t>management</w:t>
            </w:r>
            <w:r>
              <w:rPr>
                <w:spacing w:val="-6"/>
                <w:sz w:val="22"/>
              </w:rPr>
              <w:t> </w:t>
            </w:r>
            <w:r>
              <w:rPr>
                <w:sz w:val="22"/>
              </w:rPr>
              <w:t>should</w:t>
            </w:r>
            <w:r>
              <w:rPr>
                <w:spacing w:val="-7"/>
                <w:sz w:val="22"/>
              </w:rPr>
              <w:t> </w:t>
            </w:r>
            <w:r>
              <w:rPr>
                <w:sz w:val="22"/>
              </w:rPr>
              <w:t>also</w:t>
            </w:r>
            <w:r>
              <w:rPr>
                <w:spacing w:val="-7"/>
                <w:sz w:val="22"/>
              </w:rPr>
              <w:t> </w:t>
            </w:r>
            <w:r>
              <w:rPr>
                <w:sz w:val="22"/>
              </w:rPr>
              <w:t>ensure</w:t>
            </w:r>
            <w:r>
              <w:rPr>
                <w:spacing w:val="-9"/>
                <w:sz w:val="22"/>
              </w:rPr>
              <w:t> </w:t>
            </w:r>
            <w:r>
              <w:rPr>
                <w:sz w:val="22"/>
              </w:rPr>
              <w:t>that</w:t>
            </w:r>
            <w:r>
              <w:rPr>
                <w:spacing w:val="-6"/>
                <w:sz w:val="22"/>
              </w:rPr>
              <w:t> </w:t>
            </w:r>
            <w:r>
              <w:rPr>
                <w:sz w:val="22"/>
              </w:rPr>
              <w:t>the</w:t>
            </w:r>
            <w:r>
              <w:rPr>
                <w:spacing w:val="-8"/>
                <w:sz w:val="22"/>
              </w:rPr>
              <w:t> </w:t>
            </w:r>
            <w:r>
              <w:rPr>
                <w:sz w:val="22"/>
              </w:rPr>
              <w:t>policy</w:t>
            </w:r>
            <w:r>
              <w:rPr>
                <w:spacing w:val="-5"/>
                <w:sz w:val="22"/>
              </w:rPr>
              <w:t> </w:t>
            </w:r>
            <w:r>
              <w:rPr>
                <w:sz w:val="22"/>
              </w:rPr>
              <w:t>is</w:t>
            </w:r>
            <w:r>
              <w:rPr>
                <w:spacing w:val="-7"/>
                <w:sz w:val="22"/>
              </w:rPr>
              <w:t> </w:t>
            </w:r>
            <w:r>
              <w:rPr>
                <w:sz w:val="22"/>
              </w:rPr>
              <w:t>compatible</w:t>
            </w:r>
            <w:r>
              <w:rPr>
                <w:spacing w:val="-7"/>
                <w:sz w:val="22"/>
              </w:rPr>
              <w:t> </w:t>
            </w:r>
            <w:r>
              <w:rPr>
                <w:sz w:val="22"/>
              </w:rPr>
              <w:t>with</w:t>
            </w:r>
            <w:r>
              <w:rPr>
                <w:spacing w:val="-7"/>
                <w:sz w:val="22"/>
              </w:rPr>
              <w:t> </w:t>
            </w:r>
            <w:r>
              <w:rPr>
                <w:sz w:val="22"/>
              </w:rPr>
              <w:t>the</w:t>
            </w:r>
            <w:r>
              <w:rPr>
                <w:spacing w:val="-10"/>
                <w:sz w:val="22"/>
              </w:rPr>
              <w:t> </w:t>
            </w:r>
            <w:r>
              <w:rPr>
                <w:sz w:val="22"/>
              </w:rPr>
              <w:t>organisation’s</w:t>
            </w:r>
            <w:r>
              <w:rPr>
                <w:spacing w:val="-5"/>
                <w:sz w:val="22"/>
              </w:rPr>
              <w:t> </w:t>
            </w:r>
            <w:r>
              <w:rPr>
                <w:sz w:val="22"/>
              </w:rPr>
              <w:t>strategic direction and business processes.</w:t>
            </w:r>
          </w:p>
          <w:p>
            <w:pPr>
              <w:pStyle w:val="TableParagraph"/>
              <w:spacing w:before="5"/>
              <w:ind w:left="0"/>
              <w:rPr>
                <w:b/>
                <w:sz w:val="25"/>
              </w:rPr>
            </w:pPr>
          </w:p>
          <w:p>
            <w:pPr>
              <w:pStyle w:val="TableParagraph"/>
              <w:ind w:left="108"/>
              <w:jc w:val="both"/>
              <w:rPr>
                <w:sz w:val="22"/>
              </w:rPr>
            </w:pPr>
            <w:r>
              <w:rPr>
                <w:sz w:val="22"/>
              </w:rPr>
              <w:t>The</w:t>
            </w:r>
            <w:r>
              <w:rPr>
                <w:spacing w:val="-13"/>
                <w:sz w:val="22"/>
              </w:rPr>
              <w:t> </w:t>
            </w:r>
            <w:r>
              <w:rPr>
                <w:sz w:val="22"/>
              </w:rPr>
              <w:t>policy</w:t>
            </w:r>
            <w:r>
              <w:rPr>
                <w:spacing w:val="-5"/>
                <w:sz w:val="22"/>
              </w:rPr>
              <w:t> </w:t>
            </w:r>
            <w:r>
              <w:rPr>
                <w:sz w:val="22"/>
              </w:rPr>
              <w:t>statement</w:t>
            </w:r>
            <w:r>
              <w:rPr>
                <w:spacing w:val="-6"/>
                <w:sz w:val="22"/>
              </w:rPr>
              <w:t> </w:t>
            </w:r>
            <w:r>
              <w:rPr>
                <w:sz w:val="22"/>
              </w:rPr>
              <w:t>can</w:t>
            </w:r>
            <w:r>
              <w:rPr>
                <w:spacing w:val="-8"/>
                <w:sz w:val="22"/>
              </w:rPr>
              <w:t> </w:t>
            </w:r>
            <w:r>
              <w:rPr>
                <w:sz w:val="22"/>
              </w:rPr>
              <w:t>be</w:t>
            </w:r>
            <w:r>
              <w:rPr>
                <w:spacing w:val="-8"/>
                <w:sz w:val="22"/>
              </w:rPr>
              <w:t> </w:t>
            </w:r>
            <w:r>
              <w:rPr>
                <w:sz w:val="22"/>
              </w:rPr>
              <w:t>used</w:t>
            </w:r>
            <w:r>
              <w:rPr>
                <w:spacing w:val="-5"/>
                <w:sz w:val="22"/>
              </w:rPr>
              <w:t> </w:t>
            </w:r>
            <w:r>
              <w:rPr>
                <w:sz w:val="22"/>
              </w:rPr>
              <w:t>for</w:t>
            </w:r>
            <w:r>
              <w:rPr>
                <w:spacing w:val="-5"/>
                <w:sz w:val="22"/>
              </w:rPr>
              <w:t> </w:t>
            </w:r>
            <w:r>
              <w:rPr>
                <w:sz w:val="22"/>
              </w:rPr>
              <w:t>all</w:t>
            </w:r>
            <w:r>
              <w:rPr>
                <w:spacing w:val="-3"/>
                <w:sz w:val="22"/>
              </w:rPr>
              <w:t> </w:t>
            </w:r>
            <w:r>
              <w:rPr>
                <w:sz w:val="22"/>
              </w:rPr>
              <w:t>sustainable</w:t>
            </w:r>
            <w:r>
              <w:rPr>
                <w:spacing w:val="-4"/>
                <w:sz w:val="22"/>
              </w:rPr>
              <w:t> </w:t>
            </w:r>
            <w:r>
              <w:rPr>
                <w:sz w:val="22"/>
              </w:rPr>
              <w:t>palm</w:t>
            </w:r>
            <w:r>
              <w:rPr>
                <w:spacing w:val="-3"/>
                <w:sz w:val="22"/>
              </w:rPr>
              <w:t> </w:t>
            </w:r>
            <w:r>
              <w:rPr>
                <w:sz w:val="22"/>
              </w:rPr>
              <w:t>oil</w:t>
            </w:r>
            <w:r>
              <w:rPr>
                <w:spacing w:val="-4"/>
                <w:sz w:val="22"/>
              </w:rPr>
              <w:t> </w:t>
            </w:r>
            <w:r>
              <w:rPr>
                <w:sz w:val="22"/>
              </w:rPr>
              <w:t>schemes</w:t>
            </w:r>
            <w:r>
              <w:rPr>
                <w:spacing w:val="-5"/>
                <w:sz w:val="22"/>
              </w:rPr>
              <w:t> </w:t>
            </w:r>
            <w:r>
              <w:rPr>
                <w:sz w:val="22"/>
              </w:rPr>
              <w:t>with</w:t>
            </w:r>
            <w:r>
              <w:rPr>
                <w:spacing w:val="-6"/>
                <w:sz w:val="22"/>
              </w:rPr>
              <w:t> </w:t>
            </w:r>
            <w:r>
              <w:rPr>
                <w:sz w:val="22"/>
              </w:rPr>
              <w:t>a</w:t>
            </w:r>
            <w:r>
              <w:rPr>
                <w:spacing w:val="-3"/>
                <w:sz w:val="22"/>
              </w:rPr>
              <w:t> </w:t>
            </w:r>
            <w:r>
              <w:rPr>
                <w:sz w:val="22"/>
              </w:rPr>
              <w:t>mention</w:t>
            </w:r>
            <w:r>
              <w:rPr>
                <w:spacing w:val="-4"/>
                <w:sz w:val="22"/>
              </w:rPr>
              <w:t> </w:t>
            </w:r>
            <w:r>
              <w:rPr>
                <w:sz w:val="22"/>
              </w:rPr>
              <w:t>of</w:t>
            </w:r>
            <w:r>
              <w:rPr>
                <w:spacing w:val="-6"/>
                <w:sz w:val="22"/>
              </w:rPr>
              <w:t> </w:t>
            </w:r>
            <w:r>
              <w:rPr>
                <w:spacing w:val="-2"/>
                <w:sz w:val="22"/>
              </w:rPr>
              <w:t>MSPO.</w:t>
            </w:r>
          </w:p>
        </w:tc>
      </w:tr>
      <w:tr>
        <w:trPr>
          <w:trHeight w:val="2947" w:hRule="atLeast"/>
        </w:trPr>
        <w:tc>
          <w:tcPr>
            <w:tcW w:w="4148" w:type="dxa"/>
          </w:tcPr>
          <w:p>
            <w:pPr>
              <w:pStyle w:val="TableParagraph"/>
              <w:rPr>
                <w:b/>
                <w:sz w:val="22"/>
              </w:rPr>
            </w:pPr>
            <w:r>
              <w:rPr>
                <w:b/>
                <w:sz w:val="22"/>
              </w:rPr>
              <w:t>4.1.1.1</w:t>
            </w:r>
            <w:r>
              <w:rPr>
                <w:b/>
                <w:spacing w:val="-7"/>
                <w:sz w:val="22"/>
              </w:rPr>
              <w:t> </w:t>
            </w:r>
            <w:r>
              <w:rPr>
                <w:b/>
                <w:sz w:val="22"/>
              </w:rPr>
              <w:t>Indicator</w:t>
            </w:r>
            <w:r>
              <w:rPr>
                <w:b/>
                <w:spacing w:val="-6"/>
                <w:sz w:val="22"/>
              </w:rPr>
              <w:t> </w:t>
            </w:r>
            <w:r>
              <w:rPr>
                <w:b/>
                <w:spacing w:val="-5"/>
                <w:sz w:val="22"/>
              </w:rPr>
              <w:t>1:</w:t>
            </w:r>
          </w:p>
        </w:tc>
        <w:tc>
          <w:tcPr>
            <w:tcW w:w="9802" w:type="dxa"/>
          </w:tcPr>
          <w:p>
            <w:pPr>
              <w:pStyle w:val="TableParagraph"/>
              <w:spacing w:line="276" w:lineRule="auto"/>
              <w:ind w:left="108"/>
              <w:rPr>
                <w:sz w:val="22"/>
              </w:rPr>
            </w:pPr>
            <w:r>
              <w:rPr>
                <w:sz w:val="22"/>
              </w:rPr>
              <w:t>A</w:t>
            </w:r>
            <w:r>
              <w:rPr>
                <w:spacing w:val="-16"/>
                <w:sz w:val="22"/>
              </w:rPr>
              <w:t> </w:t>
            </w:r>
            <w:r>
              <w:rPr>
                <w:sz w:val="22"/>
              </w:rPr>
              <w:t>policy</w:t>
            </w:r>
            <w:r>
              <w:rPr>
                <w:spacing w:val="-15"/>
                <w:sz w:val="22"/>
              </w:rPr>
              <w:t> </w:t>
            </w:r>
            <w:r>
              <w:rPr>
                <w:sz w:val="22"/>
              </w:rPr>
              <w:t>statement</w:t>
            </w:r>
            <w:r>
              <w:rPr>
                <w:spacing w:val="-14"/>
                <w:sz w:val="22"/>
              </w:rPr>
              <w:t> </w:t>
            </w:r>
            <w:r>
              <w:rPr>
                <w:sz w:val="22"/>
              </w:rPr>
              <w:t>approved</w:t>
            </w:r>
            <w:r>
              <w:rPr>
                <w:spacing w:val="-14"/>
                <w:sz w:val="22"/>
              </w:rPr>
              <w:t> </w:t>
            </w:r>
            <w:r>
              <w:rPr>
                <w:sz w:val="22"/>
              </w:rPr>
              <w:t>by</w:t>
            </w:r>
            <w:r>
              <w:rPr>
                <w:spacing w:val="-16"/>
                <w:sz w:val="22"/>
              </w:rPr>
              <w:t> </w:t>
            </w:r>
            <w:r>
              <w:rPr>
                <w:sz w:val="22"/>
              </w:rPr>
              <w:t>the</w:t>
            </w:r>
            <w:r>
              <w:rPr>
                <w:spacing w:val="-15"/>
                <w:sz w:val="22"/>
              </w:rPr>
              <w:t> </w:t>
            </w:r>
            <w:r>
              <w:rPr>
                <w:sz w:val="22"/>
              </w:rPr>
              <w:t>top</w:t>
            </w:r>
            <w:r>
              <w:rPr>
                <w:spacing w:val="-15"/>
                <w:sz w:val="22"/>
              </w:rPr>
              <w:t> </w:t>
            </w:r>
            <w:r>
              <w:rPr>
                <w:sz w:val="22"/>
              </w:rPr>
              <w:t>management</w:t>
            </w:r>
            <w:r>
              <w:rPr>
                <w:spacing w:val="-13"/>
                <w:sz w:val="22"/>
              </w:rPr>
              <w:t> </w:t>
            </w:r>
            <w:r>
              <w:rPr>
                <w:sz w:val="22"/>
              </w:rPr>
              <w:t>(and</w:t>
            </w:r>
            <w:r>
              <w:rPr>
                <w:spacing w:val="-16"/>
                <w:sz w:val="22"/>
              </w:rPr>
              <w:t> </w:t>
            </w:r>
            <w:r>
              <w:rPr>
                <w:sz w:val="22"/>
              </w:rPr>
              <w:t>dated)</w:t>
            </w:r>
            <w:r>
              <w:rPr>
                <w:spacing w:val="-13"/>
                <w:sz w:val="22"/>
              </w:rPr>
              <w:t> </w:t>
            </w:r>
            <w:r>
              <w:rPr>
                <w:sz w:val="22"/>
              </w:rPr>
              <w:t>should</w:t>
            </w:r>
            <w:r>
              <w:rPr>
                <w:spacing w:val="-15"/>
                <w:sz w:val="22"/>
              </w:rPr>
              <w:t> </w:t>
            </w:r>
            <w:r>
              <w:rPr>
                <w:sz w:val="22"/>
              </w:rPr>
              <w:t>be</w:t>
            </w:r>
            <w:r>
              <w:rPr>
                <w:spacing w:val="-15"/>
                <w:sz w:val="22"/>
              </w:rPr>
              <w:t> </w:t>
            </w:r>
            <w:r>
              <w:rPr>
                <w:sz w:val="22"/>
              </w:rPr>
              <w:t>established</w:t>
            </w:r>
            <w:r>
              <w:rPr>
                <w:spacing w:val="-15"/>
                <w:sz w:val="22"/>
              </w:rPr>
              <w:t> </w:t>
            </w:r>
            <w:r>
              <w:rPr>
                <w:sz w:val="22"/>
              </w:rPr>
              <w:t>and</w:t>
            </w:r>
            <w:r>
              <w:rPr>
                <w:spacing w:val="-15"/>
                <w:sz w:val="22"/>
              </w:rPr>
              <w:t> </w:t>
            </w:r>
            <w:r>
              <w:rPr>
                <w:sz w:val="22"/>
              </w:rPr>
              <w:t>publicly available. The policy should explain the nature of the organisation:</w:t>
            </w:r>
          </w:p>
          <w:p>
            <w:pPr>
              <w:pStyle w:val="TableParagraph"/>
              <w:numPr>
                <w:ilvl w:val="0"/>
                <w:numId w:val="1"/>
              </w:numPr>
              <w:tabs>
                <w:tab w:pos="828" w:val="left" w:leader="none"/>
              </w:tabs>
              <w:spacing w:line="275" w:lineRule="exact" w:before="0" w:after="0"/>
              <w:ind w:left="828" w:right="0" w:hanging="360"/>
              <w:jc w:val="left"/>
              <w:rPr>
                <w:sz w:val="22"/>
              </w:rPr>
            </w:pPr>
            <w:r>
              <w:rPr>
                <w:sz w:val="22"/>
              </w:rPr>
              <w:t>Names</w:t>
            </w:r>
            <w:r>
              <w:rPr>
                <w:spacing w:val="-5"/>
                <w:sz w:val="22"/>
              </w:rPr>
              <w:t> </w:t>
            </w:r>
            <w:r>
              <w:rPr>
                <w:sz w:val="22"/>
              </w:rPr>
              <w:t>and</w:t>
            </w:r>
            <w:r>
              <w:rPr>
                <w:spacing w:val="-7"/>
                <w:sz w:val="22"/>
              </w:rPr>
              <w:t> </w:t>
            </w:r>
            <w:r>
              <w:rPr>
                <w:sz w:val="22"/>
              </w:rPr>
              <w:t>location;</w:t>
            </w:r>
            <w:r>
              <w:rPr>
                <w:spacing w:val="-6"/>
                <w:sz w:val="22"/>
              </w:rPr>
              <w:t> </w:t>
            </w:r>
            <w:r>
              <w:rPr>
                <w:spacing w:val="-5"/>
                <w:sz w:val="22"/>
              </w:rPr>
              <w:t>and</w:t>
            </w:r>
          </w:p>
          <w:p>
            <w:pPr>
              <w:pStyle w:val="TableParagraph"/>
              <w:numPr>
                <w:ilvl w:val="0"/>
                <w:numId w:val="1"/>
              </w:numPr>
              <w:tabs>
                <w:tab w:pos="828" w:val="left" w:leader="none"/>
              </w:tabs>
              <w:spacing w:line="240" w:lineRule="auto" w:before="33" w:after="0"/>
              <w:ind w:left="828" w:right="0" w:hanging="360"/>
              <w:jc w:val="left"/>
              <w:rPr>
                <w:sz w:val="22"/>
              </w:rPr>
            </w:pPr>
            <w:r>
              <w:rPr>
                <w:sz w:val="22"/>
              </w:rPr>
              <w:t>Size</w:t>
            </w:r>
            <w:r>
              <w:rPr>
                <w:spacing w:val="-2"/>
                <w:sz w:val="22"/>
              </w:rPr>
              <w:t> </w:t>
            </w:r>
            <w:r>
              <w:rPr>
                <w:sz w:val="22"/>
              </w:rPr>
              <w:t>of</w:t>
            </w:r>
            <w:r>
              <w:rPr>
                <w:spacing w:val="-2"/>
                <w:sz w:val="22"/>
              </w:rPr>
              <w:t> </w:t>
            </w:r>
            <w:r>
              <w:rPr>
                <w:sz w:val="22"/>
              </w:rPr>
              <w:t>the</w:t>
            </w:r>
            <w:r>
              <w:rPr>
                <w:spacing w:val="-1"/>
                <w:sz w:val="22"/>
              </w:rPr>
              <w:t> </w:t>
            </w:r>
            <w:r>
              <w:rPr>
                <w:spacing w:val="-2"/>
                <w:sz w:val="22"/>
              </w:rPr>
              <w:t>organisation.</w:t>
            </w:r>
          </w:p>
          <w:p>
            <w:pPr>
              <w:pStyle w:val="TableParagraph"/>
              <w:spacing w:before="2"/>
              <w:ind w:left="0"/>
              <w:rPr>
                <w:b/>
                <w:sz w:val="28"/>
              </w:rPr>
            </w:pPr>
          </w:p>
          <w:p>
            <w:pPr>
              <w:pStyle w:val="TableParagraph"/>
              <w:spacing w:line="276" w:lineRule="auto"/>
              <w:ind w:left="108" w:right="95"/>
              <w:jc w:val="both"/>
              <w:rPr>
                <w:sz w:val="22"/>
              </w:rPr>
            </w:pPr>
            <w:r>
              <w:rPr>
                <w:sz w:val="22"/>
              </w:rPr>
              <w:t>The</w:t>
            </w:r>
            <w:r>
              <w:rPr>
                <w:spacing w:val="-6"/>
                <w:sz w:val="22"/>
              </w:rPr>
              <w:t> </w:t>
            </w:r>
            <w:r>
              <w:rPr>
                <w:sz w:val="22"/>
              </w:rPr>
              <w:t>policy</w:t>
            </w:r>
            <w:r>
              <w:rPr>
                <w:spacing w:val="-6"/>
                <w:sz w:val="22"/>
              </w:rPr>
              <w:t> </w:t>
            </w:r>
            <w:r>
              <w:rPr>
                <w:sz w:val="22"/>
              </w:rPr>
              <w:t>should</w:t>
            </w:r>
            <w:r>
              <w:rPr>
                <w:spacing w:val="-9"/>
                <w:sz w:val="22"/>
              </w:rPr>
              <w:t> </w:t>
            </w:r>
            <w:r>
              <w:rPr>
                <w:sz w:val="22"/>
              </w:rPr>
              <w:t>also</w:t>
            </w:r>
            <w:r>
              <w:rPr>
                <w:spacing w:val="-6"/>
                <w:sz w:val="22"/>
              </w:rPr>
              <w:t> </w:t>
            </w:r>
            <w:r>
              <w:rPr>
                <w:sz w:val="22"/>
              </w:rPr>
              <w:t>address</w:t>
            </w:r>
            <w:r>
              <w:rPr>
                <w:spacing w:val="-9"/>
                <w:sz w:val="22"/>
              </w:rPr>
              <w:t> </w:t>
            </w:r>
            <w:r>
              <w:rPr>
                <w:sz w:val="22"/>
              </w:rPr>
              <w:t>issues</w:t>
            </w:r>
            <w:r>
              <w:rPr>
                <w:spacing w:val="-8"/>
                <w:sz w:val="22"/>
              </w:rPr>
              <w:t> </w:t>
            </w:r>
            <w:r>
              <w:rPr>
                <w:sz w:val="22"/>
              </w:rPr>
              <w:t>that</w:t>
            </w:r>
            <w:r>
              <w:rPr>
                <w:spacing w:val="-10"/>
                <w:sz w:val="22"/>
              </w:rPr>
              <w:t> </w:t>
            </w:r>
            <w:r>
              <w:rPr>
                <w:sz w:val="22"/>
              </w:rPr>
              <w:t>the</w:t>
            </w:r>
            <w:r>
              <w:rPr>
                <w:spacing w:val="-7"/>
                <w:sz w:val="22"/>
              </w:rPr>
              <w:t> </w:t>
            </w:r>
            <w:r>
              <w:rPr>
                <w:sz w:val="22"/>
              </w:rPr>
              <w:t>organisation</w:t>
            </w:r>
            <w:r>
              <w:rPr>
                <w:spacing w:val="-6"/>
                <w:sz w:val="22"/>
              </w:rPr>
              <w:t> </w:t>
            </w:r>
            <w:r>
              <w:rPr>
                <w:sz w:val="22"/>
              </w:rPr>
              <w:t>is</w:t>
            </w:r>
            <w:r>
              <w:rPr>
                <w:spacing w:val="-8"/>
                <w:sz w:val="22"/>
              </w:rPr>
              <w:t> </w:t>
            </w:r>
            <w:r>
              <w:rPr>
                <w:sz w:val="22"/>
              </w:rPr>
              <w:t>focusing</w:t>
            </w:r>
            <w:r>
              <w:rPr>
                <w:spacing w:val="-7"/>
                <w:sz w:val="22"/>
              </w:rPr>
              <w:t> </w:t>
            </w:r>
            <w:r>
              <w:rPr>
                <w:sz w:val="22"/>
              </w:rPr>
              <w:t>on</w:t>
            </w:r>
            <w:r>
              <w:rPr>
                <w:spacing w:val="-12"/>
                <w:sz w:val="22"/>
              </w:rPr>
              <w:t> </w:t>
            </w:r>
            <w:r>
              <w:rPr>
                <w:sz w:val="22"/>
              </w:rPr>
              <w:t>and</w:t>
            </w:r>
            <w:r>
              <w:rPr>
                <w:spacing w:val="-6"/>
                <w:sz w:val="22"/>
              </w:rPr>
              <w:t> </w:t>
            </w:r>
            <w:r>
              <w:rPr>
                <w:sz w:val="22"/>
              </w:rPr>
              <w:t>should</w:t>
            </w:r>
            <w:r>
              <w:rPr>
                <w:spacing w:val="-6"/>
                <w:sz w:val="22"/>
              </w:rPr>
              <w:t> </w:t>
            </w:r>
            <w:r>
              <w:rPr>
                <w:sz w:val="22"/>
              </w:rPr>
              <w:t>also</w:t>
            </w:r>
            <w:r>
              <w:rPr>
                <w:spacing w:val="-9"/>
                <w:sz w:val="22"/>
              </w:rPr>
              <w:t> </w:t>
            </w:r>
            <w:r>
              <w:rPr>
                <w:sz w:val="22"/>
              </w:rPr>
              <w:t>consider the</w:t>
            </w:r>
            <w:r>
              <w:rPr>
                <w:spacing w:val="-10"/>
                <w:sz w:val="22"/>
              </w:rPr>
              <w:t> </w:t>
            </w:r>
            <w:r>
              <w:rPr>
                <w:sz w:val="22"/>
              </w:rPr>
              <w:t>expectations</w:t>
            </w:r>
            <w:r>
              <w:rPr>
                <w:spacing w:val="-10"/>
                <w:sz w:val="22"/>
              </w:rPr>
              <w:t> </w:t>
            </w:r>
            <w:r>
              <w:rPr>
                <w:sz w:val="22"/>
              </w:rPr>
              <w:t>of</w:t>
            </w:r>
            <w:r>
              <w:rPr>
                <w:spacing w:val="-8"/>
                <w:sz w:val="22"/>
              </w:rPr>
              <w:t> </w:t>
            </w:r>
            <w:r>
              <w:rPr>
                <w:sz w:val="22"/>
              </w:rPr>
              <w:t>personnel,</w:t>
            </w:r>
            <w:r>
              <w:rPr>
                <w:spacing w:val="-9"/>
                <w:sz w:val="22"/>
              </w:rPr>
              <w:t> </w:t>
            </w:r>
            <w:r>
              <w:rPr>
                <w:sz w:val="22"/>
              </w:rPr>
              <w:t>business</w:t>
            </w:r>
            <w:r>
              <w:rPr>
                <w:spacing w:val="-9"/>
                <w:sz w:val="22"/>
              </w:rPr>
              <w:t> </w:t>
            </w:r>
            <w:r>
              <w:rPr>
                <w:sz w:val="22"/>
              </w:rPr>
              <w:t>partners</w:t>
            </w:r>
            <w:r>
              <w:rPr>
                <w:spacing w:val="-9"/>
                <w:sz w:val="22"/>
              </w:rPr>
              <w:t> </w:t>
            </w:r>
            <w:r>
              <w:rPr>
                <w:sz w:val="22"/>
              </w:rPr>
              <w:t>and</w:t>
            </w:r>
            <w:r>
              <w:rPr>
                <w:spacing w:val="-10"/>
                <w:sz w:val="22"/>
              </w:rPr>
              <w:t> </w:t>
            </w:r>
            <w:r>
              <w:rPr>
                <w:sz w:val="22"/>
              </w:rPr>
              <w:t>other</w:t>
            </w:r>
            <w:r>
              <w:rPr>
                <w:spacing w:val="-11"/>
                <w:sz w:val="22"/>
              </w:rPr>
              <w:t> </w:t>
            </w:r>
            <w:r>
              <w:rPr>
                <w:sz w:val="22"/>
              </w:rPr>
              <w:t>stakeholders</w:t>
            </w:r>
            <w:r>
              <w:rPr>
                <w:spacing w:val="-9"/>
                <w:sz w:val="22"/>
              </w:rPr>
              <w:t> </w:t>
            </w:r>
            <w:r>
              <w:rPr>
                <w:sz w:val="22"/>
              </w:rPr>
              <w:t>on</w:t>
            </w:r>
            <w:r>
              <w:rPr>
                <w:spacing w:val="-13"/>
                <w:sz w:val="22"/>
              </w:rPr>
              <w:t> </w:t>
            </w:r>
            <w:r>
              <w:rPr>
                <w:sz w:val="22"/>
              </w:rPr>
              <w:t>their</w:t>
            </w:r>
            <w:r>
              <w:rPr>
                <w:spacing w:val="-9"/>
                <w:sz w:val="22"/>
              </w:rPr>
              <w:t> </w:t>
            </w:r>
            <w:r>
              <w:rPr>
                <w:sz w:val="22"/>
              </w:rPr>
              <w:t>operation,</w:t>
            </w:r>
            <w:r>
              <w:rPr>
                <w:spacing w:val="-11"/>
                <w:sz w:val="22"/>
              </w:rPr>
              <w:t> </w:t>
            </w:r>
            <w:r>
              <w:rPr>
                <w:sz w:val="22"/>
              </w:rPr>
              <w:t>product or services.</w:t>
            </w:r>
          </w:p>
        </w:tc>
      </w:tr>
    </w:tbl>
    <w:p>
      <w:pPr>
        <w:spacing w:after="0" w:line="276" w:lineRule="auto"/>
        <w:jc w:val="both"/>
        <w:rPr>
          <w:sz w:val="22"/>
        </w:rPr>
        <w:sectPr>
          <w:headerReference w:type="default" r:id="rId10"/>
          <w:footerReference w:type="default" r:id="rId11"/>
          <w:pgSz w:w="16840" w:h="11910" w:orient="landscape"/>
          <w:pgMar w:header="717" w:footer="1177" w:top="1220" w:bottom="136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4730" w:hRule="atLeast"/>
        </w:trPr>
        <w:tc>
          <w:tcPr>
            <w:tcW w:w="4148" w:type="dxa"/>
          </w:tcPr>
          <w:p>
            <w:pPr>
              <w:pStyle w:val="TableParagraph"/>
              <w:ind w:left="0"/>
              <w:rPr>
                <w:rFonts w:ascii="Times New Roman"/>
                <w:sz w:val="22"/>
              </w:rPr>
            </w:pPr>
          </w:p>
        </w:tc>
        <w:tc>
          <w:tcPr>
            <w:tcW w:w="9802" w:type="dxa"/>
          </w:tcPr>
          <w:p>
            <w:pPr>
              <w:pStyle w:val="TableParagraph"/>
              <w:ind w:left="108"/>
              <w:rPr>
                <w:sz w:val="22"/>
              </w:rPr>
            </w:pPr>
            <w:r>
              <w:rPr>
                <w:sz w:val="22"/>
              </w:rPr>
              <w:t>This</w:t>
            </w:r>
            <w:r>
              <w:rPr>
                <w:spacing w:val="-12"/>
                <w:sz w:val="22"/>
              </w:rPr>
              <w:t> </w:t>
            </w:r>
            <w:r>
              <w:rPr>
                <w:sz w:val="22"/>
              </w:rPr>
              <w:t>policy</w:t>
            </w:r>
            <w:r>
              <w:rPr>
                <w:spacing w:val="-4"/>
                <w:sz w:val="22"/>
              </w:rPr>
              <w:t> </w:t>
            </w:r>
            <w:r>
              <w:rPr>
                <w:sz w:val="22"/>
              </w:rPr>
              <w:t>should</w:t>
            </w:r>
            <w:r>
              <w:rPr>
                <w:spacing w:val="-6"/>
                <w:sz w:val="22"/>
              </w:rPr>
              <w:t> </w:t>
            </w:r>
            <w:r>
              <w:rPr>
                <w:sz w:val="22"/>
              </w:rPr>
              <w:t>be</w:t>
            </w:r>
            <w:r>
              <w:rPr>
                <w:spacing w:val="-6"/>
                <w:sz w:val="22"/>
              </w:rPr>
              <w:t> </w:t>
            </w:r>
            <w:r>
              <w:rPr>
                <w:sz w:val="22"/>
              </w:rPr>
              <w:t>in</w:t>
            </w:r>
            <w:r>
              <w:rPr>
                <w:spacing w:val="-7"/>
                <w:sz w:val="22"/>
              </w:rPr>
              <w:t> </w:t>
            </w:r>
            <w:r>
              <w:rPr>
                <w:sz w:val="22"/>
              </w:rPr>
              <w:t>line</w:t>
            </w:r>
            <w:r>
              <w:rPr>
                <w:spacing w:val="-6"/>
                <w:sz w:val="22"/>
              </w:rPr>
              <w:t> </w:t>
            </w:r>
            <w:r>
              <w:rPr>
                <w:sz w:val="22"/>
              </w:rPr>
              <w:t>with</w:t>
            </w:r>
            <w:r>
              <w:rPr>
                <w:spacing w:val="-8"/>
                <w:sz w:val="22"/>
              </w:rPr>
              <w:t> </w:t>
            </w:r>
            <w:r>
              <w:rPr>
                <w:sz w:val="22"/>
              </w:rPr>
              <w:t>the</w:t>
            </w:r>
            <w:r>
              <w:rPr>
                <w:spacing w:val="-5"/>
                <w:sz w:val="22"/>
              </w:rPr>
              <w:t> </w:t>
            </w:r>
            <w:r>
              <w:rPr>
                <w:sz w:val="22"/>
              </w:rPr>
              <w:t>policies</w:t>
            </w:r>
            <w:r>
              <w:rPr>
                <w:spacing w:val="-6"/>
                <w:sz w:val="22"/>
              </w:rPr>
              <w:t> </w:t>
            </w:r>
            <w:r>
              <w:rPr>
                <w:sz w:val="22"/>
              </w:rPr>
              <w:t>required</w:t>
            </w:r>
            <w:r>
              <w:rPr>
                <w:spacing w:val="-3"/>
                <w:sz w:val="22"/>
              </w:rPr>
              <w:t> </w:t>
            </w:r>
            <w:r>
              <w:rPr>
                <w:sz w:val="22"/>
              </w:rPr>
              <w:t>in</w:t>
            </w:r>
            <w:r>
              <w:rPr>
                <w:spacing w:val="-15"/>
                <w:sz w:val="22"/>
              </w:rPr>
              <w:t> </w:t>
            </w:r>
            <w:r>
              <w:rPr>
                <w:sz w:val="22"/>
              </w:rPr>
              <w:t>the</w:t>
            </w:r>
            <w:r>
              <w:rPr>
                <w:spacing w:val="-15"/>
                <w:sz w:val="22"/>
              </w:rPr>
              <w:t> </w:t>
            </w:r>
            <w:r>
              <w:rPr>
                <w:spacing w:val="-2"/>
                <w:sz w:val="22"/>
              </w:rPr>
              <w:t>Standard:</w:t>
            </w:r>
          </w:p>
          <w:p>
            <w:pPr>
              <w:pStyle w:val="TableParagraph"/>
              <w:numPr>
                <w:ilvl w:val="0"/>
                <w:numId w:val="2"/>
              </w:numPr>
              <w:tabs>
                <w:tab w:pos="980" w:val="left" w:leader="none"/>
              </w:tabs>
              <w:spacing w:line="240" w:lineRule="auto" w:before="37" w:after="0"/>
              <w:ind w:left="979" w:right="0" w:hanging="361"/>
              <w:jc w:val="left"/>
              <w:rPr>
                <w:sz w:val="22"/>
              </w:rPr>
            </w:pPr>
            <w:r>
              <w:rPr>
                <w:sz w:val="22"/>
              </w:rPr>
              <w:t>Ethical</w:t>
            </w:r>
            <w:r>
              <w:rPr>
                <w:spacing w:val="-9"/>
                <w:sz w:val="22"/>
              </w:rPr>
              <w:t> </w:t>
            </w:r>
            <w:r>
              <w:rPr>
                <w:spacing w:val="-2"/>
                <w:sz w:val="22"/>
              </w:rPr>
              <w:t>conduct;</w:t>
            </w:r>
          </w:p>
          <w:p>
            <w:pPr>
              <w:pStyle w:val="TableParagraph"/>
              <w:numPr>
                <w:ilvl w:val="0"/>
                <w:numId w:val="2"/>
              </w:numPr>
              <w:tabs>
                <w:tab w:pos="980" w:val="left" w:leader="none"/>
              </w:tabs>
              <w:spacing w:line="240" w:lineRule="auto" w:before="34" w:after="0"/>
              <w:ind w:left="979" w:right="0" w:hanging="361"/>
              <w:jc w:val="left"/>
              <w:rPr>
                <w:sz w:val="22"/>
              </w:rPr>
            </w:pPr>
            <w:r>
              <w:rPr>
                <w:sz w:val="22"/>
              </w:rPr>
              <w:t>Occupational</w:t>
            </w:r>
            <w:r>
              <w:rPr>
                <w:spacing w:val="-6"/>
                <w:sz w:val="22"/>
              </w:rPr>
              <w:t> </w:t>
            </w:r>
            <w:r>
              <w:rPr>
                <w:sz w:val="22"/>
              </w:rPr>
              <w:t>safety</w:t>
            </w:r>
            <w:r>
              <w:rPr>
                <w:spacing w:val="-4"/>
                <w:sz w:val="22"/>
              </w:rPr>
              <w:t> </w:t>
            </w:r>
            <w:r>
              <w:rPr>
                <w:sz w:val="22"/>
              </w:rPr>
              <w:t>and</w:t>
            </w:r>
            <w:r>
              <w:rPr>
                <w:spacing w:val="-8"/>
                <w:sz w:val="22"/>
              </w:rPr>
              <w:t> </w:t>
            </w:r>
            <w:r>
              <w:rPr>
                <w:spacing w:val="-2"/>
                <w:sz w:val="22"/>
              </w:rPr>
              <w:t>health;</w:t>
            </w:r>
          </w:p>
          <w:p>
            <w:pPr>
              <w:pStyle w:val="TableParagraph"/>
              <w:numPr>
                <w:ilvl w:val="0"/>
                <w:numId w:val="2"/>
              </w:numPr>
              <w:tabs>
                <w:tab w:pos="980" w:val="left" w:leader="none"/>
              </w:tabs>
              <w:spacing w:line="240" w:lineRule="auto" w:before="34" w:after="0"/>
              <w:ind w:left="979" w:right="0" w:hanging="361"/>
              <w:jc w:val="left"/>
              <w:rPr>
                <w:sz w:val="22"/>
              </w:rPr>
            </w:pPr>
            <w:r>
              <w:rPr>
                <w:sz w:val="22"/>
              </w:rPr>
              <w:t>Human</w:t>
            </w:r>
            <w:r>
              <w:rPr>
                <w:spacing w:val="-8"/>
                <w:sz w:val="22"/>
              </w:rPr>
              <w:t> </w:t>
            </w:r>
            <w:r>
              <w:rPr>
                <w:sz w:val="22"/>
              </w:rPr>
              <w:t>rights</w:t>
            </w:r>
            <w:r>
              <w:rPr>
                <w:spacing w:val="-6"/>
                <w:sz w:val="22"/>
              </w:rPr>
              <w:t> </w:t>
            </w:r>
            <w:r>
              <w:rPr>
                <w:sz w:val="22"/>
              </w:rPr>
              <w:t>and</w:t>
            </w:r>
            <w:r>
              <w:rPr>
                <w:spacing w:val="-9"/>
                <w:sz w:val="22"/>
              </w:rPr>
              <w:t> </w:t>
            </w:r>
            <w:r>
              <w:rPr>
                <w:sz w:val="22"/>
              </w:rPr>
              <w:t>employment</w:t>
            </w:r>
            <w:r>
              <w:rPr>
                <w:spacing w:val="-8"/>
                <w:sz w:val="22"/>
              </w:rPr>
              <w:t> </w:t>
            </w:r>
            <w:r>
              <w:rPr>
                <w:sz w:val="22"/>
              </w:rPr>
              <w:t>conditions;</w:t>
            </w:r>
            <w:r>
              <w:rPr>
                <w:spacing w:val="-5"/>
                <w:sz w:val="22"/>
              </w:rPr>
              <w:t> and</w:t>
            </w:r>
          </w:p>
          <w:p>
            <w:pPr>
              <w:pStyle w:val="TableParagraph"/>
              <w:numPr>
                <w:ilvl w:val="0"/>
                <w:numId w:val="2"/>
              </w:numPr>
              <w:tabs>
                <w:tab w:pos="980" w:val="left" w:leader="none"/>
              </w:tabs>
              <w:spacing w:line="240" w:lineRule="auto" w:before="34" w:after="0"/>
              <w:ind w:left="979" w:right="0" w:hanging="361"/>
              <w:jc w:val="left"/>
              <w:rPr>
                <w:sz w:val="22"/>
              </w:rPr>
            </w:pPr>
            <w:r>
              <w:rPr>
                <w:spacing w:val="-2"/>
                <w:sz w:val="22"/>
              </w:rPr>
              <w:t>Environment.</w:t>
            </w:r>
          </w:p>
          <w:p>
            <w:pPr>
              <w:pStyle w:val="TableParagraph"/>
              <w:spacing w:before="4"/>
              <w:ind w:left="0"/>
              <w:rPr>
                <w:b/>
                <w:sz w:val="28"/>
              </w:rPr>
            </w:pPr>
          </w:p>
          <w:p>
            <w:pPr>
              <w:pStyle w:val="TableParagraph"/>
              <w:spacing w:line="276" w:lineRule="auto"/>
              <w:ind w:left="108" w:right="94"/>
              <w:jc w:val="both"/>
              <w:rPr>
                <w:sz w:val="22"/>
              </w:rPr>
            </w:pPr>
            <w:r>
              <w:rPr>
                <w:sz w:val="22"/>
              </w:rPr>
              <w:t>In addition, management of all levels should safeguard child rights i.e., ensure children are not abused,</w:t>
            </w:r>
            <w:r>
              <w:rPr>
                <w:spacing w:val="-3"/>
                <w:sz w:val="22"/>
              </w:rPr>
              <w:t> </w:t>
            </w:r>
            <w:r>
              <w:rPr>
                <w:sz w:val="22"/>
              </w:rPr>
              <w:t>exploited</w:t>
            </w:r>
            <w:r>
              <w:rPr>
                <w:spacing w:val="-7"/>
                <w:sz w:val="22"/>
              </w:rPr>
              <w:t> </w:t>
            </w:r>
            <w:r>
              <w:rPr>
                <w:sz w:val="22"/>
              </w:rPr>
              <w:t>or</w:t>
            </w:r>
            <w:r>
              <w:rPr>
                <w:spacing w:val="-6"/>
                <w:sz w:val="22"/>
              </w:rPr>
              <w:t> </w:t>
            </w:r>
            <w:r>
              <w:rPr>
                <w:sz w:val="22"/>
              </w:rPr>
              <w:t>harmed</w:t>
            </w:r>
            <w:r>
              <w:rPr>
                <w:spacing w:val="-4"/>
                <w:sz w:val="22"/>
              </w:rPr>
              <w:t> </w:t>
            </w:r>
            <w:r>
              <w:rPr>
                <w:sz w:val="22"/>
              </w:rPr>
              <w:t>in</w:t>
            </w:r>
            <w:r>
              <w:rPr>
                <w:spacing w:val="-6"/>
                <w:sz w:val="22"/>
              </w:rPr>
              <w:t> </w:t>
            </w:r>
            <w:r>
              <w:rPr>
                <w:sz w:val="22"/>
              </w:rPr>
              <w:t>the</w:t>
            </w:r>
            <w:r>
              <w:rPr>
                <w:spacing w:val="-4"/>
                <w:sz w:val="22"/>
              </w:rPr>
              <w:t> </w:t>
            </w:r>
            <w:r>
              <w:rPr>
                <w:sz w:val="22"/>
              </w:rPr>
              <w:t>organisation’s</w:t>
            </w:r>
            <w:r>
              <w:rPr>
                <w:spacing w:val="-4"/>
                <w:sz w:val="22"/>
              </w:rPr>
              <w:t> </w:t>
            </w:r>
            <w:r>
              <w:rPr>
                <w:sz w:val="22"/>
              </w:rPr>
              <w:t>premises;</w:t>
            </w:r>
            <w:r>
              <w:rPr>
                <w:spacing w:val="-5"/>
                <w:sz w:val="22"/>
              </w:rPr>
              <w:t> </w:t>
            </w:r>
            <w:r>
              <w:rPr>
                <w:sz w:val="22"/>
              </w:rPr>
              <w:t>sites</w:t>
            </w:r>
            <w:r>
              <w:rPr>
                <w:spacing w:val="-4"/>
                <w:sz w:val="22"/>
              </w:rPr>
              <w:t> </w:t>
            </w:r>
            <w:r>
              <w:rPr>
                <w:sz w:val="22"/>
              </w:rPr>
              <w:t>in</w:t>
            </w:r>
            <w:r>
              <w:rPr>
                <w:spacing w:val="-6"/>
                <w:sz w:val="22"/>
              </w:rPr>
              <w:t> </w:t>
            </w:r>
            <w:r>
              <w:rPr>
                <w:sz w:val="22"/>
              </w:rPr>
              <w:t>the</w:t>
            </w:r>
            <w:r>
              <w:rPr>
                <w:spacing w:val="-4"/>
                <w:sz w:val="22"/>
              </w:rPr>
              <w:t> </w:t>
            </w:r>
            <w:r>
              <w:rPr>
                <w:sz w:val="22"/>
              </w:rPr>
              <w:t>organisation’s</w:t>
            </w:r>
            <w:r>
              <w:rPr>
                <w:spacing w:val="-4"/>
                <w:sz w:val="22"/>
              </w:rPr>
              <w:t> </w:t>
            </w:r>
            <w:r>
              <w:rPr>
                <w:sz w:val="22"/>
              </w:rPr>
              <w:t>premises</w:t>
            </w:r>
            <w:r>
              <w:rPr>
                <w:spacing w:val="-6"/>
                <w:sz w:val="22"/>
              </w:rPr>
              <w:t> </w:t>
            </w:r>
            <w:r>
              <w:rPr>
                <w:sz w:val="22"/>
              </w:rPr>
              <w:t>do not endanger children and ensure that child rights are respected throughout the business value </w:t>
            </w:r>
            <w:r>
              <w:rPr>
                <w:spacing w:val="-2"/>
                <w:sz w:val="22"/>
              </w:rPr>
              <w:t>chain.</w:t>
            </w:r>
          </w:p>
          <w:p>
            <w:pPr>
              <w:pStyle w:val="TableParagraph"/>
              <w:spacing w:before="3"/>
              <w:ind w:left="0"/>
              <w:rPr>
                <w:b/>
                <w:sz w:val="25"/>
              </w:rPr>
            </w:pPr>
          </w:p>
          <w:p>
            <w:pPr>
              <w:pStyle w:val="TableParagraph"/>
              <w:ind w:left="108"/>
              <w:rPr>
                <w:sz w:val="22"/>
              </w:rPr>
            </w:pPr>
            <w:r>
              <w:rPr>
                <w:sz w:val="22"/>
              </w:rPr>
              <w:t>The</w:t>
            </w:r>
            <w:r>
              <w:rPr>
                <w:spacing w:val="-7"/>
                <w:sz w:val="22"/>
              </w:rPr>
              <w:t> </w:t>
            </w:r>
            <w:r>
              <w:rPr>
                <w:sz w:val="22"/>
              </w:rPr>
              <w:t>clause</w:t>
            </w:r>
            <w:r>
              <w:rPr>
                <w:spacing w:val="-6"/>
                <w:sz w:val="22"/>
              </w:rPr>
              <w:t> </w:t>
            </w:r>
            <w:r>
              <w:rPr>
                <w:sz w:val="22"/>
              </w:rPr>
              <w:t>“continual</w:t>
            </w:r>
            <w:r>
              <w:rPr>
                <w:spacing w:val="-5"/>
                <w:sz w:val="22"/>
              </w:rPr>
              <w:t> </w:t>
            </w:r>
            <w:r>
              <w:rPr>
                <w:sz w:val="22"/>
              </w:rPr>
              <w:t>improvement”</w:t>
            </w:r>
            <w:r>
              <w:rPr>
                <w:spacing w:val="-5"/>
                <w:sz w:val="22"/>
              </w:rPr>
              <w:t> </w:t>
            </w:r>
            <w:r>
              <w:rPr>
                <w:sz w:val="22"/>
              </w:rPr>
              <w:t>should</w:t>
            </w:r>
            <w:r>
              <w:rPr>
                <w:spacing w:val="-5"/>
                <w:sz w:val="22"/>
              </w:rPr>
              <w:t> </w:t>
            </w:r>
            <w:r>
              <w:rPr>
                <w:sz w:val="22"/>
              </w:rPr>
              <w:t>be</w:t>
            </w:r>
            <w:r>
              <w:rPr>
                <w:spacing w:val="-6"/>
                <w:sz w:val="22"/>
              </w:rPr>
              <w:t> </w:t>
            </w:r>
            <w:r>
              <w:rPr>
                <w:sz w:val="22"/>
              </w:rPr>
              <w:t>part</w:t>
            </w:r>
            <w:r>
              <w:rPr>
                <w:spacing w:val="-5"/>
                <w:sz w:val="22"/>
              </w:rPr>
              <w:t> </w:t>
            </w:r>
            <w:r>
              <w:rPr>
                <w:sz w:val="22"/>
              </w:rPr>
              <w:t>of</w:t>
            </w:r>
            <w:r>
              <w:rPr>
                <w:spacing w:val="-5"/>
                <w:sz w:val="22"/>
              </w:rPr>
              <w:t> </w:t>
            </w:r>
            <w:r>
              <w:rPr>
                <w:sz w:val="22"/>
              </w:rPr>
              <w:t>the</w:t>
            </w:r>
            <w:r>
              <w:rPr>
                <w:spacing w:val="-6"/>
                <w:sz w:val="22"/>
              </w:rPr>
              <w:t> </w:t>
            </w:r>
            <w:r>
              <w:rPr>
                <w:sz w:val="22"/>
              </w:rPr>
              <w:t>policy</w:t>
            </w:r>
            <w:r>
              <w:rPr>
                <w:spacing w:val="-3"/>
                <w:sz w:val="22"/>
              </w:rPr>
              <w:t> </w:t>
            </w:r>
            <w:r>
              <w:rPr>
                <w:spacing w:val="-2"/>
                <w:sz w:val="22"/>
              </w:rPr>
              <w:t>statement.</w:t>
            </w:r>
          </w:p>
          <w:p>
            <w:pPr>
              <w:pStyle w:val="TableParagraph"/>
              <w:spacing w:before="9"/>
              <w:ind w:left="0"/>
              <w:rPr>
                <w:b/>
                <w:sz w:val="28"/>
              </w:rPr>
            </w:pPr>
          </w:p>
          <w:p>
            <w:pPr>
              <w:pStyle w:val="TableParagraph"/>
              <w:spacing w:line="276" w:lineRule="auto"/>
              <w:ind w:left="108" w:right="102"/>
              <w:jc w:val="both"/>
              <w:rPr>
                <w:sz w:val="22"/>
              </w:rPr>
            </w:pPr>
            <w:r>
              <w:rPr>
                <w:sz w:val="22"/>
              </w:rPr>
              <w:t>Communication of the policies could be done in many ways, depending on the target audience or </w:t>
            </w:r>
            <w:r>
              <w:rPr>
                <w:spacing w:val="-2"/>
                <w:sz w:val="22"/>
              </w:rPr>
              <w:t>stakeholders.</w:t>
            </w:r>
          </w:p>
        </w:tc>
      </w:tr>
      <w:tr>
        <w:trPr>
          <w:trHeight w:val="3276" w:hRule="atLeast"/>
        </w:trPr>
        <w:tc>
          <w:tcPr>
            <w:tcW w:w="4148" w:type="dxa"/>
          </w:tcPr>
          <w:p>
            <w:pPr>
              <w:pStyle w:val="TableParagraph"/>
              <w:rPr>
                <w:b/>
                <w:sz w:val="22"/>
              </w:rPr>
            </w:pPr>
            <w:r>
              <w:rPr>
                <w:b/>
                <w:sz w:val="22"/>
              </w:rPr>
              <w:t>4.1.1.2</w:t>
            </w:r>
            <w:r>
              <w:rPr>
                <w:b/>
                <w:spacing w:val="-7"/>
                <w:sz w:val="22"/>
              </w:rPr>
              <w:t> </w:t>
            </w:r>
            <w:r>
              <w:rPr>
                <w:b/>
                <w:sz w:val="22"/>
              </w:rPr>
              <w:t>Indicator</w:t>
            </w:r>
            <w:r>
              <w:rPr>
                <w:b/>
                <w:spacing w:val="-6"/>
                <w:sz w:val="22"/>
              </w:rPr>
              <w:t> </w:t>
            </w:r>
            <w:r>
              <w:rPr>
                <w:b/>
                <w:spacing w:val="-5"/>
                <w:sz w:val="22"/>
              </w:rPr>
              <w:t>2:</w:t>
            </w:r>
          </w:p>
        </w:tc>
        <w:tc>
          <w:tcPr>
            <w:tcW w:w="9802" w:type="dxa"/>
          </w:tcPr>
          <w:p>
            <w:pPr>
              <w:pStyle w:val="TableParagraph"/>
              <w:spacing w:line="278" w:lineRule="auto"/>
              <w:ind w:left="108"/>
              <w:rPr>
                <w:sz w:val="22"/>
              </w:rPr>
            </w:pPr>
            <w:r>
              <w:rPr>
                <w:sz w:val="22"/>
              </w:rPr>
              <w:t>Continual improvement could be any improvement that is within the organisation’s capabilities to enhance its sustainability.</w:t>
            </w:r>
          </w:p>
          <w:p>
            <w:pPr>
              <w:pStyle w:val="TableParagraph"/>
              <w:spacing w:before="10"/>
              <w:ind w:left="0"/>
              <w:rPr>
                <w:b/>
                <w:sz w:val="24"/>
              </w:rPr>
            </w:pPr>
          </w:p>
          <w:p>
            <w:pPr>
              <w:pStyle w:val="TableParagraph"/>
              <w:ind w:left="108"/>
              <w:rPr>
                <w:sz w:val="22"/>
              </w:rPr>
            </w:pPr>
            <w:r>
              <w:rPr>
                <w:sz w:val="22"/>
              </w:rPr>
              <w:t>Continual</w:t>
            </w:r>
            <w:r>
              <w:rPr>
                <w:spacing w:val="-7"/>
                <w:sz w:val="22"/>
              </w:rPr>
              <w:t> </w:t>
            </w:r>
            <w:r>
              <w:rPr>
                <w:sz w:val="22"/>
              </w:rPr>
              <w:t>improvement</w:t>
            </w:r>
            <w:r>
              <w:rPr>
                <w:spacing w:val="-8"/>
                <w:sz w:val="22"/>
              </w:rPr>
              <w:t> </w:t>
            </w:r>
            <w:r>
              <w:rPr>
                <w:sz w:val="22"/>
              </w:rPr>
              <w:t>may</w:t>
            </w:r>
            <w:r>
              <w:rPr>
                <w:spacing w:val="-5"/>
                <w:sz w:val="22"/>
              </w:rPr>
              <w:t> </w:t>
            </w:r>
            <w:r>
              <w:rPr>
                <w:sz w:val="22"/>
              </w:rPr>
              <w:t>include</w:t>
            </w:r>
            <w:r>
              <w:rPr>
                <w:spacing w:val="-8"/>
                <w:sz w:val="22"/>
              </w:rPr>
              <w:t> </w:t>
            </w:r>
            <w:r>
              <w:rPr>
                <w:sz w:val="22"/>
              </w:rPr>
              <w:t>(but</w:t>
            </w:r>
            <w:r>
              <w:rPr>
                <w:spacing w:val="-4"/>
                <w:sz w:val="22"/>
              </w:rPr>
              <w:t> </w:t>
            </w:r>
            <w:r>
              <w:rPr>
                <w:sz w:val="22"/>
              </w:rPr>
              <w:t>are</w:t>
            </w:r>
            <w:r>
              <w:rPr>
                <w:spacing w:val="-7"/>
                <w:sz w:val="22"/>
              </w:rPr>
              <w:t> </w:t>
            </w:r>
            <w:r>
              <w:rPr>
                <w:sz w:val="22"/>
              </w:rPr>
              <w:t>not</w:t>
            </w:r>
            <w:r>
              <w:rPr>
                <w:spacing w:val="-6"/>
                <w:sz w:val="22"/>
              </w:rPr>
              <w:t> </w:t>
            </w:r>
            <w:r>
              <w:rPr>
                <w:sz w:val="22"/>
              </w:rPr>
              <w:t>limited</w:t>
            </w:r>
            <w:r>
              <w:rPr>
                <w:spacing w:val="-5"/>
                <w:sz w:val="22"/>
              </w:rPr>
              <w:t> </w:t>
            </w:r>
            <w:r>
              <w:rPr>
                <w:spacing w:val="-4"/>
                <w:sz w:val="22"/>
              </w:rPr>
              <w:t>to):</w:t>
            </w:r>
          </w:p>
          <w:p>
            <w:pPr>
              <w:pStyle w:val="TableParagraph"/>
              <w:numPr>
                <w:ilvl w:val="0"/>
                <w:numId w:val="3"/>
              </w:numPr>
              <w:tabs>
                <w:tab w:pos="828" w:val="left" w:leader="none"/>
              </w:tabs>
              <w:spacing w:line="268" w:lineRule="auto" w:before="38" w:after="0"/>
              <w:ind w:left="828" w:right="96" w:hanging="360"/>
              <w:jc w:val="left"/>
              <w:rPr>
                <w:sz w:val="22"/>
              </w:rPr>
            </w:pPr>
            <w:r>
              <w:rPr>
                <w:sz w:val="22"/>
              </w:rPr>
              <w:t>Implementation</w:t>
            </w:r>
            <w:r>
              <w:rPr>
                <w:spacing w:val="80"/>
                <w:sz w:val="22"/>
              </w:rPr>
              <w:t> </w:t>
            </w:r>
            <w:r>
              <w:rPr>
                <w:sz w:val="22"/>
              </w:rPr>
              <w:t>of</w:t>
            </w:r>
            <w:r>
              <w:rPr>
                <w:spacing w:val="79"/>
                <w:sz w:val="22"/>
              </w:rPr>
              <w:t> </w:t>
            </w:r>
            <w:r>
              <w:rPr>
                <w:sz w:val="22"/>
              </w:rPr>
              <w:t>management</w:t>
            </w:r>
            <w:r>
              <w:rPr>
                <w:spacing w:val="79"/>
                <w:sz w:val="22"/>
              </w:rPr>
              <w:t> </w:t>
            </w:r>
            <w:r>
              <w:rPr>
                <w:sz w:val="22"/>
              </w:rPr>
              <w:t>plans</w:t>
            </w:r>
            <w:r>
              <w:rPr>
                <w:spacing w:val="76"/>
                <w:sz w:val="22"/>
              </w:rPr>
              <w:t> </w:t>
            </w:r>
            <w:r>
              <w:rPr>
                <w:sz w:val="22"/>
              </w:rPr>
              <w:t>that</w:t>
            </w:r>
            <w:r>
              <w:rPr>
                <w:spacing w:val="77"/>
                <w:sz w:val="22"/>
              </w:rPr>
              <w:t> </w:t>
            </w:r>
            <w:r>
              <w:rPr>
                <w:sz w:val="22"/>
              </w:rPr>
              <w:t>require</w:t>
            </w:r>
            <w:r>
              <w:rPr>
                <w:spacing w:val="80"/>
                <w:sz w:val="22"/>
              </w:rPr>
              <w:t> </w:t>
            </w:r>
            <w:r>
              <w:rPr>
                <w:sz w:val="22"/>
              </w:rPr>
              <w:t>enhancement</w:t>
            </w:r>
            <w:r>
              <w:rPr>
                <w:spacing w:val="79"/>
                <w:sz w:val="22"/>
              </w:rPr>
              <w:t> </w:t>
            </w:r>
            <w:r>
              <w:rPr>
                <w:sz w:val="22"/>
              </w:rPr>
              <w:t>and</w:t>
            </w:r>
            <w:r>
              <w:rPr>
                <w:spacing w:val="80"/>
                <w:sz w:val="22"/>
              </w:rPr>
              <w:t> </w:t>
            </w:r>
            <w:r>
              <w:rPr>
                <w:sz w:val="22"/>
              </w:rPr>
              <w:t>not</w:t>
            </w:r>
            <w:r>
              <w:rPr>
                <w:spacing w:val="79"/>
                <w:sz w:val="22"/>
              </w:rPr>
              <w:t> </w:t>
            </w:r>
            <w:r>
              <w:rPr>
                <w:sz w:val="22"/>
              </w:rPr>
              <w:t>only</w:t>
            </w:r>
            <w:r>
              <w:rPr>
                <w:spacing w:val="80"/>
                <w:sz w:val="22"/>
              </w:rPr>
              <w:t> </w:t>
            </w:r>
            <w:r>
              <w:rPr>
                <w:sz w:val="22"/>
              </w:rPr>
              <w:t>SOP implementation. For example, reduction in waste generation;</w:t>
            </w:r>
          </w:p>
          <w:p>
            <w:pPr>
              <w:pStyle w:val="TableParagraph"/>
              <w:numPr>
                <w:ilvl w:val="0"/>
                <w:numId w:val="3"/>
              </w:numPr>
              <w:tabs>
                <w:tab w:pos="828" w:val="left" w:leader="none"/>
              </w:tabs>
              <w:spacing w:line="268" w:lineRule="auto" w:before="11" w:after="0"/>
              <w:ind w:left="828" w:right="100" w:hanging="360"/>
              <w:jc w:val="left"/>
              <w:rPr>
                <w:sz w:val="22"/>
              </w:rPr>
            </w:pPr>
            <w:r>
              <w:rPr>
                <w:sz w:val="22"/>
              </w:rPr>
              <w:t>Enhancement</w:t>
            </w:r>
            <w:r>
              <w:rPr>
                <w:spacing w:val="80"/>
                <w:sz w:val="22"/>
              </w:rPr>
              <w:t> </w:t>
            </w:r>
            <w:r>
              <w:rPr>
                <w:sz w:val="22"/>
              </w:rPr>
              <w:t>of</w:t>
            </w:r>
            <w:r>
              <w:rPr>
                <w:spacing w:val="80"/>
                <w:sz w:val="22"/>
              </w:rPr>
              <w:t> </w:t>
            </w:r>
            <w:r>
              <w:rPr>
                <w:sz w:val="22"/>
              </w:rPr>
              <w:t>work</w:t>
            </w:r>
            <w:r>
              <w:rPr>
                <w:spacing w:val="80"/>
                <w:sz w:val="22"/>
              </w:rPr>
              <w:t> </w:t>
            </w:r>
            <w:r>
              <w:rPr>
                <w:sz w:val="22"/>
              </w:rPr>
              <w:t>environment</w:t>
            </w:r>
            <w:r>
              <w:rPr>
                <w:spacing w:val="80"/>
                <w:sz w:val="22"/>
              </w:rPr>
              <w:t> </w:t>
            </w:r>
            <w:r>
              <w:rPr>
                <w:sz w:val="22"/>
              </w:rPr>
              <w:t>e.g.,</w:t>
            </w:r>
            <w:r>
              <w:rPr>
                <w:spacing w:val="80"/>
                <w:sz w:val="22"/>
              </w:rPr>
              <w:t> </w:t>
            </w:r>
            <w:r>
              <w:rPr>
                <w:sz w:val="22"/>
              </w:rPr>
              <w:t>eliminating</w:t>
            </w:r>
            <w:r>
              <w:rPr>
                <w:spacing w:val="80"/>
                <w:sz w:val="22"/>
              </w:rPr>
              <w:t> </w:t>
            </w:r>
            <w:r>
              <w:rPr>
                <w:sz w:val="22"/>
              </w:rPr>
              <w:t>forced</w:t>
            </w:r>
            <w:r>
              <w:rPr>
                <w:spacing w:val="80"/>
                <w:sz w:val="22"/>
              </w:rPr>
              <w:t> </w:t>
            </w:r>
            <w:r>
              <w:rPr>
                <w:sz w:val="22"/>
              </w:rPr>
              <w:t>labour,</w:t>
            </w:r>
            <w:r>
              <w:rPr>
                <w:spacing w:val="80"/>
                <w:sz w:val="22"/>
              </w:rPr>
              <w:t> </w:t>
            </w:r>
            <w:r>
              <w:rPr>
                <w:sz w:val="22"/>
              </w:rPr>
              <w:t>and</w:t>
            </w:r>
            <w:r>
              <w:rPr>
                <w:spacing w:val="80"/>
                <w:sz w:val="22"/>
              </w:rPr>
              <w:t> </w:t>
            </w:r>
            <w:r>
              <w:rPr>
                <w:sz w:val="22"/>
              </w:rPr>
              <w:t>safe</w:t>
            </w:r>
            <w:r>
              <w:rPr>
                <w:spacing w:val="80"/>
                <w:sz w:val="22"/>
              </w:rPr>
              <w:t> </w:t>
            </w:r>
            <w:r>
              <w:rPr>
                <w:sz w:val="22"/>
              </w:rPr>
              <w:t>work </w:t>
            </w:r>
            <w:r>
              <w:rPr>
                <w:spacing w:val="-2"/>
                <w:sz w:val="22"/>
              </w:rPr>
              <w:t>environment;</w:t>
            </w:r>
          </w:p>
          <w:p>
            <w:pPr>
              <w:pStyle w:val="TableParagraph"/>
              <w:numPr>
                <w:ilvl w:val="0"/>
                <w:numId w:val="3"/>
              </w:numPr>
              <w:tabs>
                <w:tab w:pos="828" w:val="left" w:leader="none"/>
              </w:tabs>
              <w:spacing w:line="240" w:lineRule="auto" w:before="7" w:after="0"/>
              <w:ind w:left="828" w:right="0" w:hanging="360"/>
              <w:jc w:val="left"/>
              <w:rPr>
                <w:sz w:val="22"/>
              </w:rPr>
            </w:pPr>
            <w:r>
              <w:rPr>
                <w:sz w:val="22"/>
              </w:rPr>
              <w:t>Empowering</w:t>
            </w:r>
            <w:r>
              <w:rPr>
                <w:spacing w:val="-7"/>
                <w:sz w:val="22"/>
              </w:rPr>
              <w:t> </w:t>
            </w:r>
            <w:r>
              <w:rPr>
                <w:sz w:val="22"/>
              </w:rPr>
              <w:t>local</w:t>
            </w:r>
            <w:r>
              <w:rPr>
                <w:spacing w:val="-8"/>
                <w:sz w:val="22"/>
              </w:rPr>
              <w:t> </w:t>
            </w:r>
            <w:r>
              <w:rPr>
                <w:sz w:val="22"/>
              </w:rPr>
              <w:t>communities</w:t>
            </w:r>
            <w:r>
              <w:rPr>
                <w:spacing w:val="-7"/>
                <w:sz w:val="22"/>
              </w:rPr>
              <w:t> </w:t>
            </w:r>
            <w:r>
              <w:rPr>
                <w:sz w:val="22"/>
              </w:rPr>
              <w:t>and</w:t>
            </w:r>
            <w:r>
              <w:rPr>
                <w:spacing w:val="-7"/>
                <w:sz w:val="22"/>
              </w:rPr>
              <w:t> </w:t>
            </w:r>
            <w:r>
              <w:rPr>
                <w:sz w:val="22"/>
              </w:rPr>
              <w:t>indigenous</w:t>
            </w:r>
            <w:r>
              <w:rPr>
                <w:spacing w:val="-6"/>
                <w:sz w:val="22"/>
              </w:rPr>
              <w:t> </w:t>
            </w:r>
            <w:r>
              <w:rPr>
                <w:sz w:val="22"/>
              </w:rPr>
              <w:t>peoples</w:t>
            </w:r>
            <w:r>
              <w:rPr>
                <w:spacing w:val="-7"/>
                <w:sz w:val="22"/>
              </w:rPr>
              <w:t> </w:t>
            </w:r>
            <w:r>
              <w:rPr>
                <w:sz w:val="22"/>
              </w:rPr>
              <w:t>to</w:t>
            </w:r>
            <w:r>
              <w:rPr>
                <w:spacing w:val="-7"/>
                <w:sz w:val="22"/>
              </w:rPr>
              <w:t> </w:t>
            </w:r>
            <w:r>
              <w:rPr>
                <w:sz w:val="22"/>
              </w:rPr>
              <w:t>prosper</w:t>
            </w:r>
            <w:r>
              <w:rPr>
                <w:spacing w:val="-8"/>
                <w:sz w:val="22"/>
              </w:rPr>
              <w:t> </w:t>
            </w:r>
            <w:r>
              <w:rPr>
                <w:sz w:val="22"/>
              </w:rPr>
              <w:t>together;</w:t>
            </w:r>
            <w:r>
              <w:rPr>
                <w:spacing w:val="-6"/>
                <w:sz w:val="22"/>
              </w:rPr>
              <w:t> </w:t>
            </w:r>
            <w:r>
              <w:rPr>
                <w:spacing w:val="-5"/>
                <w:sz w:val="22"/>
              </w:rPr>
              <w:t>and</w:t>
            </w:r>
          </w:p>
          <w:p>
            <w:pPr>
              <w:pStyle w:val="TableParagraph"/>
              <w:numPr>
                <w:ilvl w:val="0"/>
                <w:numId w:val="3"/>
              </w:numPr>
              <w:tabs>
                <w:tab w:pos="828" w:val="left" w:leader="none"/>
              </w:tabs>
              <w:spacing w:line="240" w:lineRule="auto" w:before="34" w:after="0"/>
              <w:ind w:left="828" w:right="0" w:hanging="360"/>
              <w:jc w:val="left"/>
              <w:rPr>
                <w:sz w:val="22"/>
              </w:rPr>
            </w:pPr>
            <w:r>
              <w:rPr>
                <w:sz w:val="22"/>
              </w:rPr>
              <w:t>Enhancement</w:t>
            </w:r>
            <w:r>
              <w:rPr>
                <w:spacing w:val="-7"/>
                <w:sz w:val="22"/>
              </w:rPr>
              <w:t> </w:t>
            </w:r>
            <w:r>
              <w:rPr>
                <w:sz w:val="22"/>
              </w:rPr>
              <w:t>of</w:t>
            </w:r>
            <w:r>
              <w:rPr>
                <w:spacing w:val="-7"/>
                <w:sz w:val="22"/>
              </w:rPr>
              <w:t> </w:t>
            </w:r>
            <w:r>
              <w:rPr>
                <w:sz w:val="22"/>
              </w:rPr>
              <w:t>conservation</w:t>
            </w:r>
            <w:r>
              <w:rPr>
                <w:spacing w:val="-5"/>
                <w:sz w:val="22"/>
              </w:rPr>
              <w:t> </w:t>
            </w:r>
            <w:r>
              <w:rPr>
                <w:spacing w:val="-2"/>
                <w:sz w:val="22"/>
              </w:rPr>
              <w:t>areas.</w:t>
            </w:r>
          </w:p>
        </w:tc>
      </w:tr>
    </w:tbl>
    <w:p>
      <w:pPr>
        <w:spacing w:after="0" w:line="240" w:lineRule="auto"/>
        <w:jc w:val="left"/>
        <w:rPr>
          <w:sz w:val="22"/>
        </w:rPr>
        <w:sectPr>
          <w:pgSz w:w="16840" w:h="11910" w:orient="landscape"/>
          <w:pgMar w:header="717" w:footer="1177" w:top="1220" w:bottom="142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3256" w:hRule="atLeast"/>
        </w:trPr>
        <w:tc>
          <w:tcPr>
            <w:tcW w:w="4148" w:type="dxa"/>
            <w:shd w:val="clear" w:color="auto" w:fill="D9D9D9"/>
          </w:tcPr>
          <w:p>
            <w:pPr>
              <w:pStyle w:val="TableParagraph"/>
              <w:rPr>
                <w:b/>
                <w:sz w:val="22"/>
              </w:rPr>
            </w:pPr>
            <w:r>
              <w:rPr>
                <w:b/>
                <w:sz w:val="22"/>
              </w:rPr>
              <w:t>4.1.2</w:t>
            </w:r>
            <w:r>
              <w:rPr>
                <w:b/>
                <w:spacing w:val="-6"/>
                <w:sz w:val="22"/>
              </w:rPr>
              <w:t> </w:t>
            </w:r>
            <w:r>
              <w:rPr>
                <w:b/>
                <w:sz w:val="22"/>
              </w:rPr>
              <w:t>Criterion</w:t>
            </w:r>
            <w:r>
              <w:rPr>
                <w:b/>
                <w:spacing w:val="-4"/>
                <w:sz w:val="22"/>
              </w:rPr>
              <w:t> </w:t>
            </w:r>
            <w:r>
              <w:rPr>
                <w:b/>
                <w:sz w:val="22"/>
              </w:rPr>
              <w:t>2:</w:t>
            </w:r>
            <w:r>
              <w:rPr>
                <w:b/>
                <w:spacing w:val="-3"/>
                <w:sz w:val="22"/>
              </w:rPr>
              <w:t> </w:t>
            </w:r>
            <w:r>
              <w:rPr>
                <w:b/>
                <w:sz w:val="22"/>
              </w:rPr>
              <w:t>New</w:t>
            </w:r>
            <w:r>
              <w:rPr>
                <w:b/>
                <w:spacing w:val="-1"/>
                <w:sz w:val="22"/>
              </w:rPr>
              <w:t> </w:t>
            </w:r>
            <w:r>
              <w:rPr>
                <w:b/>
                <w:spacing w:val="-2"/>
                <w:sz w:val="22"/>
              </w:rPr>
              <w:t>planting</w:t>
            </w:r>
          </w:p>
        </w:tc>
        <w:tc>
          <w:tcPr>
            <w:tcW w:w="9802" w:type="dxa"/>
            <w:shd w:val="clear" w:color="auto" w:fill="D9D9D9"/>
          </w:tcPr>
          <w:p>
            <w:pPr>
              <w:pStyle w:val="TableParagraph"/>
              <w:spacing w:line="276" w:lineRule="auto"/>
              <w:ind w:left="108" w:right="95"/>
              <w:jc w:val="both"/>
              <w:rPr>
                <w:sz w:val="22"/>
              </w:rPr>
            </w:pPr>
            <w:r>
              <w:rPr>
                <w:sz w:val="22"/>
              </w:rPr>
              <w:t>New</w:t>
            </w:r>
            <w:r>
              <w:rPr>
                <w:spacing w:val="-16"/>
                <w:sz w:val="22"/>
              </w:rPr>
              <w:t> </w:t>
            </w:r>
            <w:r>
              <w:rPr>
                <w:sz w:val="22"/>
              </w:rPr>
              <w:t>planting</w:t>
            </w:r>
            <w:r>
              <w:rPr>
                <w:spacing w:val="-15"/>
                <w:sz w:val="22"/>
              </w:rPr>
              <w:t> </w:t>
            </w:r>
            <w:r>
              <w:rPr>
                <w:sz w:val="22"/>
              </w:rPr>
              <w:t>of</w:t>
            </w:r>
            <w:r>
              <w:rPr>
                <w:spacing w:val="-15"/>
                <w:sz w:val="22"/>
              </w:rPr>
              <w:t> </w:t>
            </w:r>
            <w:r>
              <w:rPr>
                <w:sz w:val="22"/>
              </w:rPr>
              <w:t>oil</w:t>
            </w:r>
            <w:r>
              <w:rPr>
                <w:spacing w:val="-16"/>
                <w:sz w:val="22"/>
              </w:rPr>
              <w:t> </w:t>
            </w:r>
            <w:r>
              <w:rPr>
                <w:sz w:val="22"/>
              </w:rPr>
              <w:t>palm,</w:t>
            </w:r>
            <w:r>
              <w:rPr>
                <w:spacing w:val="-15"/>
                <w:sz w:val="22"/>
              </w:rPr>
              <w:t> </w:t>
            </w:r>
            <w:r>
              <w:rPr>
                <w:sz w:val="22"/>
              </w:rPr>
              <w:t>if</w:t>
            </w:r>
            <w:r>
              <w:rPr>
                <w:spacing w:val="-15"/>
                <w:sz w:val="22"/>
              </w:rPr>
              <w:t> </w:t>
            </w:r>
            <w:r>
              <w:rPr>
                <w:sz w:val="22"/>
              </w:rPr>
              <w:t>not</w:t>
            </w:r>
            <w:r>
              <w:rPr>
                <w:spacing w:val="-15"/>
                <w:sz w:val="22"/>
              </w:rPr>
              <w:t> </w:t>
            </w:r>
            <w:r>
              <w:rPr>
                <w:sz w:val="22"/>
              </w:rPr>
              <w:t>carried</w:t>
            </w:r>
            <w:r>
              <w:rPr>
                <w:spacing w:val="-16"/>
                <w:sz w:val="22"/>
              </w:rPr>
              <w:t> </w:t>
            </w:r>
            <w:r>
              <w:rPr>
                <w:sz w:val="22"/>
              </w:rPr>
              <w:t>out</w:t>
            </w:r>
            <w:r>
              <w:rPr>
                <w:spacing w:val="-15"/>
                <w:sz w:val="22"/>
              </w:rPr>
              <w:t> </w:t>
            </w:r>
            <w:r>
              <w:rPr>
                <w:sz w:val="22"/>
              </w:rPr>
              <w:t>in</w:t>
            </w:r>
            <w:r>
              <w:rPr>
                <w:spacing w:val="-15"/>
                <w:sz w:val="22"/>
              </w:rPr>
              <w:t> </w:t>
            </w:r>
            <w:r>
              <w:rPr>
                <w:sz w:val="22"/>
              </w:rPr>
              <w:t>a</w:t>
            </w:r>
            <w:r>
              <w:rPr>
                <w:spacing w:val="-16"/>
                <w:sz w:val="22"/>
              </w:rPr>
              <w:t> </w:t>
            </w:r>
            <w:r>
              <w:rPr>
                <w:sz w:val="22"/>
              </w:rPr>
              <w:t>proper</w:t>
            </w:r>
            <w:r>
              <w:rPr>
                <w:spacing w:val="-15"/>
                <w:sz w:val="22"/>
              </w:rPr>
              <w:t> </w:t>
            </w:r>
            <w:r>
              <w:rPr>
                <w:sz w:val="22"/>
              </w:rPr>
              <w:t>manner,</w:t>
            </w:r>
            <w:r>
              <w:rPr>
                <w:spacing w:val="-15"/>
                <w:sz w:val="22"/>
              </w:rPr>
              <w:t> </w:t>
            </w:r>
            <w:r>
              <w:rPr>
                <w:sz w:val="22"/>
              </w:rPr>
              <w:t>may</w:t>
            </w:r>
            <w:r>
              <w:rPr>
                <w:spacing w:val="-15"/>
                <w:sz w:val="22"/>
              </w:rPr>
              <w:t> </w:t>
            </w:r>
            <w:r>
              <w:rPr>
                <w:sz w:val="22"/>
              </w:rPr>
              <w:t>cause</w:t>
            </w:r>
            <w:r>
              <w:rPr>
                <w:spacing w:val="-16"/>
                <w:sz w:val="22"/>
              </w:rPr>
              <w:t> </w:t>
            </w:r>
            <w:r>
              <w:rPr>
                <w:sz w:val="22"/>
              </w:rPr>
              <w:t>environmental</w:t>
            </w:r>
            <w:r>
              <w:rPr>
                <w:spacing w:val="-15"/>
                <w:sz w:val="22"/>
              </w:rPr>
              <w:t> </w:t>
            </w:r>
            <w:r>
              <w:rPr>
                <w:sz w:val="22"/>
              </w:rPr>
              <w:t>degradation and</w:t>
            </w:r>
            <w:r>
              <w:rPr>
                <w:spacing w:val="-7"/>
                <w:sz w:val="22"/>
              </w:rPr>
              <w:t> </w:t>
            </w:r>
            <w:r>
              <w:rPr>
                <w:sz w:val="22"/>
              </w:rPr>
              <w:t>negative</w:t>
            </w:r>
            <w:r>
              <w:rPr>
                <w:spacing w:val="-10"/>
                <w:sz w:val="22"/>
              </w:rPr>
              <w:t> </w:t>
            </w:r>
            <w:r>
              <w:rPr>
                <w:sz w:val="22"/>
              </w:rPr>
              <w:t>social</w:t>
            </w:r>
            <w:r>
              <w:rPr>
                <w:spacing w:val="-8"/>
                <w:sz w:val="22"/>
              </w:rPr>
              <w:t> </w:t>
            </w:r>
            <w:r>
              <w:rPr>
                <w:sz w:val="22"/>
              </w:rPr>
              <w:t>consequences.</w:t>
            </w:r>
            <w:r>
              <w:rPr>
                <w:spacing w:val="-8"/>
                <w:sz w:val="22"/>
              </w:rPr>
              <w:t> </w:t>
            </w:r>
            <w:r>
              <w:rPr>
                <w:sz w:val="22"/>
              </w:rPr>
              <w:t>Hence,</w:t>
            </w:r>
            <w:r>
              <w:rPr>
                <w:spacing w:val="-8"/>
                <w:sz w:val="22"/>
              </w:rPr>
              <w:t> </w:t>
            </w:r>
            <w:r>
              <w:rPr>
                <w:sz w:val="22"/>
              </w:rPr>
              <w:t>the</w:t>
            </w:r>
            <w:r>
              <w:rPr>
                <w:spacing w:val="-10"/>
                <w:sz w:val="22"/>
              </w:rPr>
              <w:t> </w:t>
            </w:r>
            <w:r>
              <w:rPr>
                <w:sz w:val="22"/>
              </w:rPr>
              <w:t>intent</w:t>
            </w:r>
            <w:r>
              <w:rPr>
                <w:spacing w:val="-8"/>
                <w:sz w:val="22"/>
              </w:rPr>
              <w:t> </w:t>
            </w:r>
            <w:r>
              <w:rPr>
                <w:sz w:val="22"/>
              </w:rPr>
              <w:t>of</w:t>
            </w:r>
            <w:r>
              <w:rPr>
                <w:spacing w:val="-11"/>
                <w:sz w:val="22"/>
              </w:rPr>
              <w:t> </w:t>
            </w:r>
            <w:r>
              <w:rPr>
                <w:sz w:val="22"/>
              </w:rPr>
              <w:t>this</w:t>
            </w:r>
            <w:r>
              <w:rPr>
                <w:spacing w:val="-9"/>
                <w:sz w:val="22"/>
              </w:rPr>
              <w:t> </w:t>
            </w:r>
            <w:r>
              <w:rPr>
                <w:sz w:val="22"/>
              </w:rPr>
              <w:t>criterion</w:t>
            </w:r>
            <w:r>
              <w:rPr>
                <w:spacing w:val="-8"/>
                <w:sz w:val="22"/>
              </w:rPr>
              <w:t> </w:t>
            </w:r>
            <w:r>
              <w:rPr>
                <w:sz w:val="22"/>
              </w:rPr>
              <w:t>is</w:t>
            </w:r>
            <w:r>
              <w:rPr>
                <w:spacing w:val="-12"/>
                <w:sz w:val="22"/>
              </w:rPr>
              <w:t> </w:t>
            </w:r>
            <w:r>
              <w:rPr>
                <w:sz w:val="22"/>
              </w:rPr>
              <w:t>to</w:t>
            </w:r>
            <w:r>
              <w:rPr>
                <w:spacing w:val="-8"/>
                <w:sz w:val="22"/>
              </w:rPr>
              <w:t> </w:t>
            </w:r>
            <w:r>
              <w:rPr>
                <w:sz w:val="22"/>
              </w:rPr>
              <w:t>ensure</w:t>
            </w:r>
            <w:r>
              <w:rPr>
                <w:spacing w:val="-10"/>
                <w:sz w:val="22"/>
              </w:rPr>
              <w:t> </w:t>
            </w:r>
            <w:r>
              <w:rPr>
                <w:sz w:val="22"/>
              </w:rPr>
              <w:t>that</w:t>
            </w:r>
            <w:r>
              <w:rPr>
                <w:spacing w:val="-8"/>
                <w:sz w:val="22"/>
              </w:rPr>
              <w:t> </w:t>
            </w:r>
            <w:r>
              <w:rPr>
                <w:sz w:val="22"/>
              </w:rPr>
              <w:t>new</w:t>
            </w:r>
            <w:r>
              <w:rPr>
                <w:spacing w:val="-10"/>
                <w:sz w:val="22"/>
              </w:rPr>
              <w:t> </w:t>
            </w:r>
            <w:r>
              <w:rPr>
                <w:sz w:val="22"/>
              </w:rPr>
              <w:t>plantings are done in areas that would not give rise to deforestation, destruction of peatlands, steep or hilly areas; minimise social impacts and in accordance with state policy.</w:t>
            </w:r>
          </w:p>
          <w:p>
            <w:pPr>
              <w:pStyle w:val="TableParagraph"/>
              <w:spacing w:before="3"/>
              <w:ind w:left="0"/>
              <w:rPr>
                <w:b/>
                <w:sz w:val="25"/>
              </w:rPr>
            </w:pPr>
          </w:p>
          <w:p>
            <w:pPr>
              <w:pStyle w:val="TableParagraph"/>
              <w:ind w:left="108"/>
              <w:rPr>
                <w:sz w:val="22"/>
              </w:rPr>
            </w:pPr>
            <w:r>
              <w:rPr>
                <w:sz w:val="22"/>
              </w:rPr>
              <w:t>Prior</w:t>
            </w:r>
            <w:r>
              <w:rPr>
                <w:spacing w:val="-7"/>
                <w:sz w:val="22"/>
              </w:rPr>
              <w:t> </w:t>
            </w:r>
            <w:r>
              <w:rPr>
                <w:sz w:val="22"/>
              </w:rPr>
              <w:t>to</w:t>
            </w:r>
            <w:r>
              <w:rPr>
                <w:spacing w:val="-3"/>
                <w:sz w:val="22"/>
              </w:rPr>
              <w:t> </w:t>
            </w:r>
            <w:r>
              <w:rPr>
                <w:sz w:val="22"/>
              </w:rPr>
              <w:t>any</w:t>
            </w:r>
            <w:r>
              <w:rPr>
                <w:spacing w:val="-6"/>
                <w:sz w:val="22"/>
              </w:rPr>
              <w:t> </w:t>
            </w:r>
            <w:r>
              <w:rPr>
                <w:sz w:val="22"/>
              </w:rPr>
              <w:t>new</w:t>
            </w:r>
            <w:r>
              <w:rPr>
                <w:spacing w:val="-4"/>
                <w:sz w:val="22"/>
              </w:rPr>
              <w:t> </w:t>
            </w:r>
            <w:r>
              <w:rPr>
                <w:sz w:val="22"/>
              </w:rPr>
              <w:t>plantings,</w:t>
            </w:r>
            <w:r>
              <w:rPr>
                <w:spacing w:val="-5"/>
                <w:sz w:val="22"/>
              </w:rPr>
              <w:t> </w:t>
            </w:r>
            <w:r>
              <w:rPr>
                <w:sz w:val="22"/>
              </w:rPr>
              <w:t>the</w:t>
            </w:r>
            <w:r>
              <w:rPr>
                <w:spacing w:val="-4"/>
                <w:sz w:val="22"/>
              </w:rPr>
              <w:t> </w:t>
            </w:r>
            <w:r>
              <w:rPr>
                <w:sz w:val="22"/>
              </w:rPr>
              <w:t>organisation</w:t>
            </w:r>
            <w:r>
              <w:rPr>
                <w:spacing w:val="-6"/>
                <w:sz w:val="22"/>
              </w:rPr>
              <w:t> </w:t>
            </w:r>
            <w:r>
              <w:rPr>
                <w:sz w:val="22"/>
              </w:rPr>
              <w:t>shall</w:t>
            </w:r>
            <w:r>
              <w:rPr>
                <w:spacing w:val="-4"/>
                <w:sz w:val="22"/>
              </w:rPr>
              <w:t> </w:t>
            </w:r>
            <w:r>
              <w:rPr>
                <w:sz w:val="22"/>
              </w:rPr>
              <w:t>ensure</w:t>
            </w:r>
            <w:r>
              <w:rPr>
                <w:spacing w:val="-6"/>
                <w:sz w:val="22"/>
              </w:rPr>
              <w:t> </w:t>
            </w:r>
            <w:r>
              <w:rPr>
                <w:sz w:val="22"/>
              </w:rPr>
              <w:t>that</w:t>
            </w:r>
            <w:r>
              <w:rPr>
                <w:spacing w:val="-4"/>
                <w:sz w:val="22"/>
              </w:rPr>
              <w:t> </w:t>
            </w:r>
            <w:r>
              <w:rPr>
                <w:sz w:val="22"/>
              </w:rPr>
              <w:t>the</w:t>
            </w:r>
            <w:r>
              <w:rPr>
                <w:spacing w:val="-5"/>
                <w:sz w:val="22"/>
              </w:rPr>
              <w:t> </w:t>
            </w:r>
            <w:r>
              <w:rPr>
                <w:sz w:val="22"/>
              </w:rPr>
              <w:t>following</w:t>
            </w:r>
            <w:r>
              <w:rPr>
                <w:spacing w:val="-4"/>
                <w:sz w:val="22"/>
              </w:rPr>
              <w:t> </w:t>
            </w:r>
            <w:r>
              <w:rPr>
                <w:sz w:val="22"/>
              </w:rPr>
              <w:t>are </w:t>
            </w:r>
            <w:r>
              <w:rPr>
                <w:spacing w:val="-2"/>
                <w:sz w:val="22"/>
              </w:rPr>
              <w:t>conducted:</w:t>
            </w:r>
          </w:p>
          <w:p>
            <w:pPr>
              <w:pStyle w:val="TableParagraph"/>
              <w:numPr>
                <w:ilvl w:val="0"/>
                <w:numId w:val="4"/>
              </w:numPr>
              <w:tabs>
                <w:tab w:pos="828" w:val="left" w:leader="none"/>
              </w:tabs>
              <w:spacing w:line="268" w:lineRule="auto" w:before="38" w:after="0"/>
              <w:ind w:left="828" w:right="198" w:hanging="360"/>
              <w:jc w:val="left"/>
              <w:rPr>
                <w:sz w:val="22"/>
              </w:rPr>
            </w:pPr>
            <w:r>
              <w:rPr>
                <w:sz w:val="22"/>
              </w:rPr>
              <w:t>Comprehensive SIA, EIA and HCV assessments to identify the social and environmental elements that are present within or adjacent to the management area;</w:t>
            </w:r>
          </w:p>
          <w:p>
            <w:pPr>
              <w:pStyle w:val="TableParagraph"/>
              <w:numPr>
                <w:ilvl w:val="0"/>
                <w:numId w:val="4"/>
              </w:numPr>
              <w:tabs>
                <w:tab w:pos="828" w:val="left" w:leader="none"/>
              </w:tabs>
              <w:spacing w:line="240" w:lineRule="auto" w:before="8" w:after="0"/>
              <w:ind w:left="828" w:right="0" w:hanging="360"/>
              <w:jc w:val="left"/>
              <w:rPr>
                <w:sz w:val="22"/>
              </w:rPr>
            </w:pPr>
            <w:r>
              <w:rPr>
                <w:sz w:val="22"/>
              </w:rPr>
              <w:t>Soil</w:t>
            </w:r>
            <w:r>
              <w:rPr>
                <w:spacing w:val="-10"/>
                <w:sz w:val="22"/>
              </w:rPr>
              <w:t> </w:t>
            </w:r>
            <w:r>
              <w:rPr>
                <w:sz w:val="22"/>
              </w:rPr>
              <w:t>survey</w:t>
            </w:r>
            <w:r>
              <w:rPr>
                <w:spacing w:val="-8"/>
                <w:sz w:val="22"/>
              </w:rPr>
              <w:t> </w:t>
            </w:r>
            <w:r>
              <w:rPr>
                <w:sz w:val="22"/>
              </w:rPr>
              <w:t>to</w:t>
            </w:r>
            <w:r>
              <w:rPr>
                <w:spacing w:val="-6"/>
                <w:sz w:val="22"/>
              </w:rPr>
              <w:t> </w:t>
            </w:r>
            <w:r>
              <w:rPr>
                <w:sz w:val="22"/>
              </w:rPr>
              <w:t>examine</w:t>
            </w:r>
            <w:r>
              <w:rPr>
                <w:spacing w:val="-9"/>
                <w:sz w:val="22"/>
              </w:rPr>
              <w:t> </w:t>
            </w:r>
            <w:r>
              <w:rPr>
                <w:sz w:val="22"/>
              </w:rPr>
              <w:t>soil</w:t>
            </w:r>
            <w:r>
              <w:rPr>
                <w:spacing w:val="-9"/>
                <w:sz w:val="22"/>
              </w:rPr>
              <w:t> </w:t>
            </w:r>
            <w:r>
              <w:rPr>
                <w:sz w:val="22"/>
              </w:rPr>
              <w:t>suitability;</w:t>
            </w:r>
            <w:r>
              <w:rPr>
                <w:spacing w:val="-2"/>
                <w:sz w:val="22"/>
              </w:rPr>
              <w:t> </w:t>
            </w:r>
            <w:r>
              <w:rPr>
                <w:spacing w:val="-5"/>
                <w:sz w:val="22"/>
              </w:rPr>
              <w:t>and</w:t>
            </w:r>
          </w:p>
          <w:p>
            <w:pPr>
              <w:pStyle w:val="TableParagraph"/>
              <w:numPr>
                <w:ilvl w:val="0"/>
                <w:numId w:val="4"/>
              </w:numPr>
              <w:tabs>
                <w:tab w:pos="828" w:val="left" w:leader="none"/>
              </w:tabs>
              <w:spacing w:line="240" w:lineRule="auto" w:before="33" w:after="0"/>
              <w:ind w:left="828" w:right="0" w:hanging="360"/>
              <w:jc w:val="left"/>
              <w:rPr>
                <w:sz w:val="22"/>
              </w:rPr>
            </w:pPr>
            <w:r>
              <w:rPr>
                <w:sz w:val="22"/>
              </w:rPr>
              <w:t>Obtain</w:t>
            </w:r>
            <w:r>
              <w:rPr>
                <w:spacing w:val="-6"/>
                <w:sz w:val="22"/>
              </w:rPr>
              <w:t> </w:t>
            </w:r>
            <w:r>
              <w:rPr>
                <w:sz w:val="22"/>
              </w:rPr>
              <w:t>FPIC</w:t>
            </w:r>
            <w:r>
              <w:rPr>
                <w:spacing w:val="-7"/>
                <w:sz w:val="22"/>
              </w:rPr>
              <w:t> </w:t>
            </w:r>
            <w:r>
              <w:rPr>
                <w:sz w:val="22"/>
              </w:rPr>
              <w:t>to</w:t>
            </w:r>
            <w:r>
              <w:rPr>
                <w:spacing w:val="-2"/>
                <w:sz w:val="22"/>
              </w:rPr>
              <w:t> </w:t>
            </w:r>
            <w:r>
              <w:rPr>
                <w:sz w:val="22"/>
              </w:rPr>
              <w:t>ensure</w:t>
            </w:r>
            <w:r>
              <w:rPr>
                <w:spacing w:val="-6"/>
                <w:sz w:val="22"/>
              </w:rPr>
              <w:t> </w:t>
            </w:r>
            <w:r>
              <w:rPr>
                <w:sz w:val="22"/>
              </w:rPr>
              <w:t>that</w:t>
            </w:r>
            <w:r>
              <w:rPr>
                <w:spacing w:val="-3"/>
                <w:sz w:val="22"/>
              </w:rPr>
              <w:t> </w:t>
            </w:r>
            <w:r>
              <w:rPr>
                <w:sz w:val="22"/>
              </w:rPr>
              <w:t>all</w:t>
            </w:r>
            <w:r>
              <w:rPr>
                <w:spacing w:val="-3"/>
                <w:sz w:val="22"/>
              </w:rPr>
              <w:t> </w:t>
            </w:r>
            <w:r>
              <w:rPr>
                <w:sz w:val="22"/>
              </w:rPr>
              <w:t>parties</w:t>
            </w:r>
            <w:r>
              <w:rPr>
                <w:spacing w:val="-4"/>
                <w:sz w:val="22"/>
              </w:rPr>
              <w:t> </w:t>
            </w:r>
            <w:r>
              <w:rPr>
                <w:sz w:val="22"/>
              </w:rPr>
              <w:t>agreed</w:t>
            </w:r>
            <w:r>
              <w:rPr>
                <w:spacing w:val="-5"/>
                <w:sz w:val="22"/>
              </w:rPr>
              <w:t> </w:t>
            </w:r>
            <w:r>
              <w:rPr>
                <w:sz w:val="22"/>
              </w:rPr>
              <w:t>to</w:t>
            </w:r>
            <w:r>
              <w:rPr>
                <w:spacing w:val="-6"/>
                <w:sz w:val="22"/>
              </w:rPr>
              <w:t> </w:t>
            </w:r>
            <w:r>
              <w:rPr>
                <w:sz w:val="22"/>
              </w:rPr>
              <w:t>the</w:t>
            </w:r>
            <w:r>
              <w:rPr>
                <w:spacing w:val="-3"/>
                <w:sz w:val="22"/>
              </w:rPr>
              <w:t> </w:t>
            </w:r>
            <w:r>
              <w:rPr>
                <w:spacing w:val="-2"/>
                <w:sz w:val="22"/>
              </w:rPr>
              <w:t>development.</w:t>
            </w:r>
          </w:p>
        </w:tc>
      </w:tr>
      <w:tr>
        <w:trPr>
          <w:trHeight w:val="4735" w:hRule="atLeast"/>
        </w:trPr>
        <w:tc>
          <w:tcPr>
            <w:tcW w:w="4148" w:type="dxa"/>
          </w:tcPr>
          <w:p>
            <w:pPr>
              <w:pStyle w:val="TableParagraph"/>
              <w:rPr>
                <w:b/>
                <w:sz w:val="22"/>
              </w:rPr>
            </w:pPr>
            <w:r>
              <w:rPr>
                <w:b/>
                <w:sz w:val="22"/>
              </w:rPr>
              <w:t>4.1.2.1</w:t>
            </w:r>
            <w:r>
              <w:rPr>
                <w:b/>
                <w:spacing w:val="-7"/>
                <w:sz w:val="22"/>
              </w:rPr>
              <w:t> </w:t>
            </w:r>
            <w:r>
              <w:rPr>
                <w:b/>
                <w:sz w:val="22"/>
              </w:rPr>
              <w:t>Indicator</w:t>
            </w:r>
            <w:r>
              <w:rPr>
                <w:b/>
                <w:spacing w:val="-6"/>
                <w:sz w:val="22"/>
              </w:rPr>
              <w:t> </w:t>
            </w:r>
            <w:r>
              <w:rPr>
                <w:b/>
                <w:spacing w:val="-5"/>
                <w:sz w:val="22"/>
              </w:rPr>
              <w:t>1:</w:t>
            </w:r>
          </w:p>
        </w:tc>
        <w:tc>
          <w:tcPr>
            <w:tcW w:w="9802" w:type="dxa"/>
          </w:tcPr>
          <w:p>
            <w:pPr>
              <w:pStyle w:val="TableParagraph"/>
              <w:ind w:left="108"/>
              <w:jc w:val="both"/>
              <w:rPr>
                <w:sz w:val="22"/>
              </w:rPr>
            </w:pPr>
            <w:r>
              <w:rPr>
                <w:sz w:val="22"/>
              </w:rPr>
              <w:t>Planting</w:t>
            </w:r>
            <w:r>
              <w:rPr>
                <w:spacing w:val="-8"/>
                <w:sz w:val="22"/>
              </w:rPr>
              <w:t> </w:t>
            </w:r>
            <w:r>
              <w:rPr>
                <w:sz w:val="22"/>
              </w:rPr>
              <w:t>of</w:t>
            </w:r>
            <w:r>
              <w:rPr>
                <w:spacing w:val="-7"/>
                <w:sz w:val="22"/>
              </w:rPr>
              <w:t> </w:t>
            </w:r>
            <w:r>
              <w:rPr>
                <w:sz w:val="22"/>
              </w:rPr>
              <w:t>oil</w:t>
            </w:r>
            <w:r>
              <w:rPr>
                <w:spacing w:val="-5"/>
                <w:sz w:val="22"/>
              </w:rPr>
              <w:t> </w:t>
            </w:r>
            <w:r>
              <w:rPr>
                <w:sz w:val="22"/>
              </w:rPr>
              <w:t>palm</w:t>
            </w:r>
            <w:r>
              <w:rPr>
                <w:spacing w:val="-7"/>
                <w:sz w:val="22"/>
              </w:rPr>
              <w:t> </w:t>
            </w:r>
            <w:r>
              <w:rPr>
                <w:sz w:val="22"/>
              </w:rPr>
              <w:t>should</w:t>
            </w:r>
            <w:r>
              <w:rPr>
                <w:spacing w:val="-7"/>
                <w:sz w:val="22"/>
              </w:rPr>
              <w:t> </w:t>
            </w:r>
            <w:r>
              <w:rPr>
                <w:sz w:val="22"/>
              </w:rPr>
              <w:t>follow</w:t>
            </w:r>
            <w:r>
              <w:rPr>
                <w:spacing w:val="-7"/>
                <w:sz w:val="22"/>
              </w:rPr>
              <w:t> </w:t>
            </w:r>
            <w:r>
              <w:rPr>
                <w:sz w:val="22"/>
              </w:rPr>
              <w:t>the</w:t>
            </w:r>
            <w:r>
              <w:rPr>
                <w:spacing w:val="-7"/>
                <w:sz w:val="22"/>
              </w:rPr>
              <w:t> </w:t>
            </w:r>
            <w:r>
              <w:rPr>
                <w:sz w:val="22"/>
              </w:rPr>
              <w:t>national</w:t>
            </w:r>
            <w:r>
              <w:rPr>
                <w:spacing w:val="-6"/>
                <w:sz w:val="22"/>
              </w:rPr>
              <w:t> </w:t>
            </w:r>
            <w:r>
              <w:rPr>
                <w:sz w:val="22"/>
              </w:rPr>
              <w:t>and/or</w:t>
            </w:r>
            <w:r>
              <w:rPr>
                <w:spacing w:val="-7"/>
                <w:sz w:val="22"/>
              </w:rPr>
              <w:t> </w:t>
            </w:r>
            <w:r>
              <w:rPr>
                <w:sz w:val="22"/>
              </w:rPr>
              <w:t>state</w:t>
            </w:r>
            <w:r>
              <w:rPr>
                <w:spacing w:val="-4"/>
                <w:sz w:val="22"/>
              </w:rPr>
              <w:t> </w:t>
            </w:r>
            <w:r>
              <w:rPr>
                <w:sz w:val="22"/>
              </w:rPr>
              <w:t>policies</w:t>
            </w:r>
            <w:r>
              <w:rPr>
                <w:spacing w:val="-7"/>
                <w:sz w:val="22"/>
              </w:rPr>
              <w:t> </w:t>
            </w:r>
            <w:r>
              <w:rPr>
                <w:sz w:val="22"/>
              </w:rPr>
              <w:t>and</w:t>
            </w:r>
            <w:r>
              <w:rPr>
                <w:spacing w:val="-9"/>
                <w:sz w:val="22"/>
              </w:rPr>
              <w:t> </w:t>
            </w:r>
            <w:r>
              <w:rPr>
                <w:sz w:val="22"/>
              </w:rPr>
              <w:t>take</w:t>
            </w:r>
            <w:r>
              <w:rPr>
                <w:spacing w:val="-8"/>
                <w:sz w:val="22"/>
              </w:rPr>
              <w:t> </w:t>
            </w:r>
            <w:r>
              <w:rPr>
                <w:sz w:val="22"/>
              </w:rPr>
              <w:t>consideration</w:t>
            </w:r>
            <w:r>
              <w:rPr>
                <w:spacing w:val="-6"/>
                <w:sz w:val="22"/>
              </w:rPr>
              <w:t> </w:t>
            </w:r>
            <w:r>
              <w:rPr>
                <w:sz w:val="22"/>
              </w:rPr>
              <w:t>of</w:t>
            </w:r>
            <w:r>
              <w:rPr>
                <w:spacing w:val="-8"/>
                <w:sz w:val="22"/>
              </w:rPr>
              <w:t> </w:t>
            </w:r>
            <w:r>
              <w:rPr>
                <w:spacing w:val="-2"/>
                <w:sz w:val="22"/>
              </w:rPr>
              <w:t>items</w:t>
            </w:r>
          </w:p>
          <w:p>
            <w:pPr>
              <w:pStyle w:val="TableParagraph"/>
              <w:numPr>
                <w:ilvl w:val="0"/>
                <w:numId w:val="5"/>
              </w:numPr>
              <w:tabs>
                <w:tab w:pos="365" w:val="left" w:leader="none"/>
              </w:tabs>
              <w:spacing w:line="240" w:lineRule="auto" w:before="37" w:after="0"/>
              <w:ind w:left="364" w:right="0" w:hanging="257"/>
              <w:jc w:val="both"/>
              <w:rPr>
                <w:sz w:val="22"/>
              </w:rPr>
            </w:pPr>
            <w:r>
              <w:rPr>
                <w:sz w:val="22"/>
              </w:rPr>
              <w:t>to</w:t>
            </w:r>
            <w:r>
              <w:rPr>
                <w:spacing w:val="-5"/>
                <w:sz w:val="22"/>
              </w:rPr>
              <w:t> </w:t>
            </w:r>
            <w:r>
              <w:rPr>
                <w:sz w:val="22"/>
              </w:rPr>
              <w:t>c)</w:t>
            </w:r>
            <w:r>
              <w:rPr>
                <w:spacing w:val="-2"/>
                <w:sz w:val="22"/>
              </w:rPr>
              <w:t> </w:t>
            </w:r>
            <w:r>
              <w:rPr>
                <w:sz w:val="22"/>
              </w:rPr>
              <w:t>in</w:t>
            </w:r>
            <w:r>
              <w:rPr>
                <w:spacing w:val="-1"/>
                <w:sz w:val="22"/>
              </w:rPr>
              <w:t> </w:t>
            </w:r>
            <w:r>
              <w:rPr>
                <w:sz w:val="22"/>
              </w:rPr>
              <w:t>the</w:t>
            </w:r>
            <w:r>
              <w:rPr>
                <w:spacing w:val="-3"/>
                <w:sz w:val="22"/>
              </w:rPr>
              <w:t> </w:t>
            </w:r>
            <w:r>
              <w:rPr>
                <w:spacing w:val="-2"/>
                <w:sz w:val="22"/>
              </w:rPr>
              <w:t>indicator.</w:t>
            </w:r>
          </w:p>
          <w:p>
            <w:pPr>
              <w:pStyle w:val="TableParagraph"/>
              <w:numPr>
                <w:ilvl w:val="1"/>
                <w:numId w:val="5"/>
              </w:numPr>
              <w:tabs>
                <w:tab w:pos="665" w:val="left" w:leader="none"/>
              </w:tabs>
              <w:spacing w:line="240" w:lineRule="auto" w:before="38" w:after="0"/>
              <w:ind w:left="664" w:right="0" w:hanging="385"/>
              <w:jc w:val="both"/>
              <w:rPr>
                <w:sz w:val="22"/>
              </w:rPr>
            </w:pPr>
            <w:r>
              <w:rPr>
                <w:sz w:val="22"/>
              </w:rPr>
              <w:t>Information</w:t>
            </w:r>
            <w:r>
              <w:rPr>
                <w:spacing w:val="-6"/>
                <w:sz w:val="22"/>
              </w:rPr>
              <w:t> </w:t>
            </w:r>
            <w:r>
              <w:rPr>
                <w:sz w:val="22"/>
              </w:rPr>
              <w:t>on</w:t>
            </w:r>
            <w:r>
              <w:rPr>
                <w:spacing w:val="-5"/>
                <w:sz w:val="22"/>
              </w:rPr>
              <w:t> </w:t>
            </w:r>
            <w:r>
              <w:rPr>
                <w:sz w:val="22"/>
              </w:rPr>
              <w:t>the</w:t>
            </w:r>
            <w:r>
              <w:rPr>
                <w:spacing w:val="-5"/>
                <w:sz w:val="22"/>
              </w:rPr>
              <w:t> </w:t>
            </w:r>
            <w:r>
              <w:rPr>
                <w:sz w:val="22"/>
              </w:rPr>
              <w:t>types</w:t>
            </w:r>
            <w:r>
              <w:rPr>
                <w:spacing w:val="-7"/>
                <w:sz w:val="22"/>
              </w:rPr>
              <w:t> </w:t>
            </w:r>
            <w:r>
              <w:rPr>
                <w:sz w:val="22"/>
              </w:rPr>
              <w:t>of</w:t>
            </w:r>
            <w:r>
              <w:rPr>
                <w:spacing w:val="-4"/>
                <w:sz w:val="22"/>
              </w:rPr>
              <w:t> </w:t>
            </w:r>
            <w:r>
              <w:rPr>
                <w:sz w:val="22"/>
              </w:rPr>
              <w:t>forest</w:t>
            </w:r>
            <w:r>
              <w:rPr>
                <w:spacing w:val="-4"/>
                <w:sz w:val="22"/>
              </w:rPr>
              <w:t> </w:t>
            </w:r>
            <w:r>
              <w:rPr>
                <w:sz w:val="22"/>
              </w:rPr>
              <w:t>that</w:t>
            </w:r>
            <w:r>
              <w:rPr>
                <w:spacing w:val="-4"/>
                <w:sz w:val="22"/>
              </w:rPr>
              <w:t> </w:t>
            </w:r>
            <w:r>
              <w:rPr>
                <w:sz w:val="22"/>
              </w:rPr>
              <w:t>cannot</w:t>
            </w:r>
            <w:r>
              <w:rPr>
                <w:spacing w:val="-2"/>
                <w:sz w:val="22"/>
              </w:rPr>
              <w:t> </w:t>
            </w:r>
            <w:r>
              <w:rPr>
                <w:sz w:val="22"/>
              </w:rPr>
              <w:t>be</w:t>
            </w:r>
            <w:r>
              <w:rPr>
                <w:spacing w:val="-5"/>
                <w:sz w:val="22"/>
              </w:rPr>
              <w:t> </w:t>
            </w:r>
            <w:r>
              <w:rPr>
                <w:sz w:val="22"/>
              </w:rPr>
              <w:t>converted</w:t>
            </w:r>
            <w:r>
              <w:rPr>
                <w:spacing w:val="-5"/>
                <w:sz w:val="22"/>
              </w:rPr>
              <w:t> </w:t>
            </w:r>
            <w:r>
              <w:rPr>
                <w:sz w:val="22"/>
              </w:rPr>
              <w:t>to</w:t>
            </w:r>
            <w:r>
              <w:rPr>
                <w:spacing w:val="-5"/>
                <w:sz w:val="22"/>
              </w:rPr>
              <w:t> </w:t>
            </w:r>
            <w:r>
              <w:rPr>
                <w:sz w:val="22"/>
              </w:rPr>
              <w:t>oil</w:t>
            </w:r>
            <w:r>
              <w:rPr>
                <w:spacing w:val="-3"/>
                <w:sz w:val="22"/>
              </w:rPr>
              <w:t> </w:t>
            </w:r>
            <w:r>
              <w:rPr>
                <w:sz w:val="22"/>
              </w:rPr>
              <w:t>palm</w:t>
            </w:r>
            <w:r>
              <w:rPr>
                <w:spacing w:val="-1"/>
                <w:sz w:val="22"/>
              </w:rPr>
              <w:t> </w:t>
            </w:r>
            <w:r>
              <w:rPr>
                <w:spacing w:val="-2"/>
                <w:sz w:val="22"/>
              </w:rPr>
              <w:t>plantations;</w:t>
            </w:r>
          </w:p>
          <w:p>
            <w:pPr>
              <w:pStyle w:val="TableParagraph"/>
              <w:numPr>
                <w:ilvl w:val="1"/>
                <w:numId w:val="5"/>
              </w:numPr>
              <w:tabs>
                <w:tab w:pos="665" w:val="left" w:leader="none"/>
              </w:tabs>
              <w:spacing w:line="273" w:lineRule="auto" w:before="34" w:after="0"/>
              <w:ind w:left="664" w:right="190" w:hanging="380"/>
              <w:jc w:val="both"/>
              <w:rPr>
                <w:sz w:val="22"/>
              </w:rPr>
            </w:pPr>
            <w:r>
              <w:rPr>
                <w:sz w:val="22"/>
              </w:rPr>
              <w:t>Soil</w:t>
            </w:r>
            <w:r>
              <w:rPr>
                <w:spacing w:val="-16"/>
                <w:sz w:val="22"/>
              </w:rPr>
              <w:t> </w:t>
            </w:r>
            <w:r>
              <w:rPr>
                <w:sz w:val="22"/>
              </w:rPr>
              <w:t>suitability</w:t>
            </w:r>
            <w:r>
              <w:rPr>
                <w:spacing w:val="-15"/>
                <w:sz w:val="22"/>
              </w:rPr>
              <w:t> </w:t>
            </w:r>
            <w:r>
              <w:rPr>
                <w:sz w:val="22"/>
              </w:rPr>
              <w:t>maps</w:t>
            </w:r>
            <w:r>
              <w:rPr>
                <w:spacing w:val="-15"/>
                <w:sz w:val="22"/>
              </w:rPr>
              <w:t> </w:t>
            </w:r>
            <w:r>
              <w:rPr>
                <w:sz w:val="22"/>
              </w:rPr>
              <w:t>or</w:t>
            </w:r>
            <w:r>
              <w:rPr>
                <w:spacing w:val="-16"/>
                <w:sz w:val="22"/>
              </w:rPr>
              <w:t> </w:t>
            </w:r>
            <w:r>
              <w:rPr>
                <w:sz w:val="22"/>
              </w:rPr>
              <w:t>soil</w:t>
            </w:r>
            <w:r>
              <w:rPr>
                <w:spacing w:val="-15"/>
                <w:sz w:val="22"/>
              </w:rPr>
              <w:t> </w:t>
            </w:r>
            <w:r>
              <w:rPr>
                <w:sz w:val="22"/>
              </w:rPr>
              <w:t>surveys</w:t>
            </w:r>
            <w:r>
              <w:rPr>
                <w:spacing w:val="-15"/>
                <w:sz w:val="22"/>
              </w:rPr>
              <w:t> </w:t>
            </w:r>
            <w:r>
              <w:rPr>
                <w:sz w:val="22"/>
              </w:rPr>
              <w:t>should</w:t>
            </w:r>
            <w:r>
              <w:rPr>
                <w:spacing w:val="-15"/>
                <w:sz w:val="22"/>
              </w:rPr>
              <w:t> </w:t>
            </w:r>
            <w:r>
              <w:rPr>
                <w:sz w:val="22"/>
              </w:rPr>
              <w:t>be</w:t>
            </w:r>
            <w:r>
              <w:rPr>
                <w:spacing w:val="-16"/>
                <w:sz w:val="22"/>
              </w:rPr>
              <w:t> </w:t>
            </w:r>
            <w:r>
              <w:rPr>
                <w:sz w:val="22"/>
              </w:rPr>
              <w:t>appropriate</w:t>
            </w:r>
            <w:r>
              <w:rPr>
                <w:spacing w:val="-15"/>
                <w:sz w:val="22"/>
              </w:rPr>
              <w:t> </w:t>
            </w:r>
            <w:r>
              <w:rPr>
                <w:sz w:val="22"/>
              </w:rPr>
              <w:t>to</w:t>
            </w:r>
            <w:r>
              <w:rPr>
                <w:spacing w:val="-15"/>
                <w:sz w:val="22"/>
              </w:rPr>
              <w:t> </w:t>
            </w:r>
            <w:r>
              <w:rPr>
                <w:sz w:val="22"/>
              </w:rPr>
              <w:t>the</w:t>
            </w:r>
            <w:r>
              <w:rPr>
                <w:spacing w:val="-16"/>
                <w:sz w:val="22"/>
              </w:rPr>
              <w:t> </w:t>
            </w:r>
            <w:r>
              <w:rPr>
                <w:sz w:val="22"/>
              </w:rPr>
              <w:t>scale</w:t>
            </w:r>
            <w:r>
              <w:rPr>
                <w:spacing w:val="-15"/>
                <w:sz w:val="22"/>
              </w:rPr>
              <w:t> </w:t>
            </w:r>
            <w:r>
              <w:rPr>
                <w:sz w:val="22"/>
              </w:rPr>
              <w:t>of</w:t>
            </w:r>
            <w:r>
              <w:rPr>
                <w:spacing w:val="-15"/>
                <w:sz w:val="22"/>
              </w:rPr>
              <w:t> </w:t>
            </w:r>
            <w:r>
              <w:rPr>
                <w:sz w:val="22"/>
              </w:rPr>
              <w:t>operation</w:t>
            </w:r>
            <w:r>
              <w:rPr>
                <w:spacing w:val="-15"/>
                <w:sz w:val="22"/>
              </w:rPr>
              <w:t> </w:t>
            </w:r>
            <w:r>
              <w:rPr>
                <w:sz w:val="22"/>
              </w:rPr>
              <w:t>and</w:t>
            </w:r>
            <w:r>
              <w:rPr>
                <w:spacing w:val="-16"/>
                <w:sz w:val="22"/>
              </w:rPr>
              <w:t> </w:t>
            </w:r>
            <w:r>
              <w:rPr>
                <w:sz w:val="22"/>
              </w:rPr>
              <w:t>should include</w:t>
            </w:r>
            <w:r>
              <w:rPr>
                <w:spacing w:val="-4"/>
                <w:sz w:val="22"/>
              </w:rPr>
              <w:t> </w:t>
            </w:r>
            <w:r>
              <w:rPr>
                <w:sz w:val="22"/>
              </w:rPr>
              <w:t>information</w:t>
            </w:r>
            <w:r>
              <w:rPr>
                <w:spacing w:val="-8"/>
                <w:sz w:val="22"/>
              </w:rPr>
              <w:t> </w:t>
            </w:r>
            <w:r>
              <w:rPr>
                <w:sz w:val="22"/>
              </w:rPr>
              <w:t>on</w:t>
            </w:r>
            <w:r>
              <w:rPr>
                <w:spacing w:val="-11"/>
                <w:sz w:val="22"/>
              </w:rPr>
              <w:t> </w:t>
            </w:r>
            <w:r>
              <w:rPr>
                <w:sz w:val="22"/>
              </w:rPr>
              <w:t>soil</w:t>
            </w:r>
            <w:r>
              <w:rPr>
                <w:spacing w:val="-6"/>
                <w:sz w:val="22"/>
              </w:rPr>
              <w:t> </w:t>
            </w:r>
            <w:r>
              <w:rPr>
                <w:sz w:val="22"/>
              </w:rPr>
              <w:t>types,</w:t>
            </w:r>
            <w:r>
              <w:rPr>
                <w:spacing w:val="-5"/>
                <w:sz w:val="22"/>
              </w:rPr>
              <w:t> </w:t>
            </w:r>
            <w:r>
              <w:rPr>
                <w:sz w:val="22"/>
              </w:rPr>
              <w:t>topography,</w:t>
            </w:r>
            <w:r>
              <w:rPr>
                <w:spacing w:val="-2"/>
                <w:sz w:val="22"/>
              </w:rPr>
              <w:t> </w:t>
            </w:r>
            <w:r>
              <w:rPr>
                <w:sz w:val="22"/>
              </w:rPr>
              <w:t>hydrology,</w:t>
            </w:r>
            <w:r>
              <w:rPr>
                <w:spacing w:val="-2"/>
                <w:sz w:val="22"/>
              </w:rPr>
              <w:t> </w:t>
            </w:r>
            <w:r>
              <w:rPr>
                <w:sz w:val="22"/>
              </w:rPr>
              <w:t>rooting</w:t>
            </w:r>
            <w:r>
              <w:rPr>
                <w:spacing w:val="-3"/>
                <w:sz w:val="22"/>
              </w:rPr>
              <w:t> </w:t>
            </w:r>
            <w:r>
              <w:rPr>
                <w:sz w:val="22"/>
              </w:rPr>
              <w:t>depth,</w:t>
            </w:r>
            <w:r>
              <w:rPr>
                <w:spacing w:val="-4"/>
                <w:sz w:val="22"/>
              </w:rPr>
              <w:t> </w:t>
            </w:r>
            <w:r>
              <w:rPr>
                <w:sz w:val="22"/>
              </w:rPr>
              <w:t>moisture</w:t>
            </w:r>
            <w:r>
              <w:rPr>
                <w:spacing w:val="-3"/>
                <w:sz w:val="22"/>
              </w:rPr>
              <w:t> </w:t>
            </w:r>
            <w:r>
              <w:rPr>
                <w:sz w:val="22"/>
              </w:rPr>
              <w:t>availability, stoniness</w:t>
            </w:r>
            <w:r>
              <w:rPr>
                <w:spacing w:val="-13"/>
                <w:sz w:val="22"/>
              </w:rPr>
              <w:t> </w:t>
            </w:r>
            <w:r>
              <w:rPr>
                <w:sz w:val="22"/>
              </w:rPr>
              <w:t>and</w:t>
            </w:r>
            <w:r>
              <w:rPr>
                <w:spacing w:val="-16"/>
                <w:sz w:val="22"/>
              </w:rPr>
              <w:t> </w:t>
            </w:r>
            <w:r>
              <w:rPr>
                <w:sz w:val="22"/>
              </w:rPr>
              <w:t>fertility</w:t>
            </w:r>
            <w:r>
              <w:rPr>
                <w:spacing w:val="-13"/>
                <w:sz w:val="22"/>
              </w:rPr>
              <w:t> </w:t>
            </w:r>
            <w:r>
              <w:rPr>
                <w:sz w:val="22"/>
              </w:rPr>
              <w:t>to</w:t>
            </w:r>
            <w:r>
              <w:rPr>
                <w:spacing w:val="-12"/>
                <w:sz w:val="22"/>
              </w:rPr>
              <w:t> </w:t>
            </w:r>
            <w:r>
              <w:rPr>
                <w:sz w:val="22"/>
              </w:rPr>
              <w:t>ensure</w:t>
            </w:r>
            <w:r>
              <w:rPr>
                <w:spacing w:val="-15"/>
                <w:sz w:val="22"/>
              </w:rPr>
              <w:t> </w:t>
            </w:r>
            <w:r>
              <w:rPr>
                <w:sz w:val="22"/>
              </w:rPr>
              <w:t>the</w:t>
            </w:r>
            <w:r>
              <w:rPr>
                <w:spacing w:val="-15"/>
                <w:sz w:val="22"/>
              </w:rPr>
              <w:t> </w:t>
            </w:r>
            <w:r>
              <w:rPr>
                <w:sz w:val="22"/>
              </w:rPr>
              <w:t>long-term</w:t>
            </w:r>
            <w:r>
              <w:rPr>
                <w:spacing w:val="-13"/>
                <w:sz w:val="22"/>
              </w:rPr>
              <w:t> </w:t>
            </w:r>
            <w:r>
              <w:rPr>
                <w:sz w:val="22"/>
              </w:rPr>
              <w:t>sustainability</w:t>
            </w:r>
            <w:r>
              <w:rPr>
                <w:spacing w:val="-12"/>
                <w:sz w:val="22"/>
              </w:rPr>
              <w:t> </w:t>
            </w:r>
            <w:r>
              <w:rPr>
                <w:sz w:val="22"/>
              </w:rPr>
              <w:t>of</w:t>
            </w:r>
            <w:r>
              <w:rPr>
                <w:spacing w:val="-14"/>
                <w:sz w:val="22"/>
              </w:rPr>
              <w:t> </w:t>
            </w:r>
            <w:r>
              <w:rPr>
                <w:sz w:val="22"/>
              </w:rPr>
              <w:t>the</w:t>
            </w:r>
            <w:r>
              <w:rPr>
                <w:spacing w:val="-11"/>
                <w:sz w:val="22"/>
              </w:rPr>
              <w:t> </w:t>
            </w:r>
            <w:r>
              <w:rPr>
                <w:sz w:val="22"/>
              </w:rPr>
              <w:t>development.</w:t>
            </w:r>
            <w:r>
              <w:rPr>
                <w:spacing w:val="-13"/>
                <w:sz w:val="22"/>
              </w:rPr>
              <w:t> </w:t>
            </w:r>
            <w:r>
              <w:rPr>
                <w:sz w:val="22"/>
              </w:rPr>
              <w:t>This</w:t>
            </w:r>
            <w:r>
              <w:rPr>
                <w:spacing w:val="-12"/>
                <w:sz w:val="22"/>
              </w:rPr>
              <w:t> </w:t>
            </w:r>
            <w:r>
              <w:rPr>
                <w:sz w:val="22"/>
              </w:rPr>
              <w:t>includes the availability of:</w:t>
            </w:r>
          </w:p>
          <w:p>
            <w:pPr>
              <w:pStyle w:val="TableParagraph"/>
              <w:numPr>
                <w:ilvl w:val="2"/>
                <w:numId w:val="5"/>
              </w:numPr>
              <w:tabs>
                <w:tab w:pos="936" w:val="left" w:leader="none"/>
              </w:tabs>
              <w:spacing w:line="256" w:lineRule="auto" w:before="2" w:after="0"/>
              <w:ind w:left="936" w:right="194" w:hanging="360"/>
              <w:jc w:val="both"/>
              <w:rPr>
                <w:sz w:val="22"/>
              </w:rPr>
            </w:pPr>
            <w:r>
              <w:rPr>
                <w:sz w:val="22"/>
              </w:rPr>
              <w:t>Topographic maps adequate to guide the planning of drainage and irrigation systems, roads and other infrastructure; and</w:t>
            </w:r>
          </w:p>
          <w:p>
            <w:pPr>
              <w:pStyle w:val="TableParagraph"/>
              <w:numPr>
                <w:ilvl w:val="2"/>
                <w:numId w:val="5"/>
              </w:numPr>
              <w:tabs>
                <w:tab w:pos="936" w:val="left" w:leader="none"/>
              </w:tabs>
              <w:spacing w:line="256" w:lineRule="auto" w:before="21" w:after="0"/>
              <w:ind w:left="108" w:right="300" w:firstLine="468"/>
              <w:jc w:val="both"/>
              <w:rPr>
                <w:sz w:val="22"/>
              </w:rPr>
            </w:pPr>
            <w:r>
              <w:rPr>
                <w:sz w:val="22"/>
              </w:rPr>
              <w:t>Maps</w:t>
            </w:r>
            <w:r>
              <w:rPr>
                <w:spacing w:val="-2"/>
                <w:sz w:val="22"/>
              </w:rPr>
              <w:t> </w:t>
            </w:r>
            <w:r>
              <w:rPr>
                <w:sz w:val="22"/>
              </w:rPr>
              <w:t>identifying</w:t>
            </w:r>
            <w:r>
              <w:rPr>
                <w:spacing w:val="-5"/>
                <w:sz w:val="22"/>
              </w:rPr>
              <w:t> </w:t>
            </w:r>
            <w:r>
              <w:rPr>
                <w:sz w:val="22"/>
              </w:rPr>
              <w:t>marginal</w:t>
            </w:r>
            <w:r>
              <w:rPr>
                <w:spacing w:val="-3"/>
                <w:sz w:val="22"/>
              </w:rPr>
              <w:t> </w:t>
            </w:r>
            <w:r>
              <w:rPr>
                <w:sz w:val="22"/>
              </w:rPr>
              <w:t>and</w:t>
            </w:r>
            <w:r>
              <w:rPr>
                <w:spacing w:val="-3"/>
                <w:sz w:val="22"/>
              </w:rPr>
              <w:t> </w:t>
            </w:r>
            <w:r>
              <w:rPr>
                <w:sz w:val="22"/>
              </w:rPr>
              <w:t>fragile</w:t>
            </w:r>
            <w:r>
              <w:rPr>
                <w:spacing w:val="-3"/>
                <w:sz w:val="22"/>
              </w:rPr>
              <w:t> </w:t>
            </w:r>
            <w:r>
              <w:rPr>
                <w:sz w:val="22"/>
              </w:rPr>
              <w:t>soils,</w:t>
            </w:r>
            <w:r>
              <w:rPr>
                <w:spacing w:val="-1"/>
                <w:sz w:val="22"/>
              </w:rPr>
              <w:t> </w:t>
            </w:r>
            <w:r>
              <w:rPr>
                <w:sz w:val="22"/>
              </w:rPr>
              <w:t>including</w:t>
            </w:r>
            <w:r>
              <w:rPr>
                <w:spacing w:val="-3"/>
                <w:sz w:val="22"/>
              </w:rPr>
              <w:t> </w:t>
            </w:r>
            <w:r>
              <w:rPr>
                <w:sz w:val="22"/>
              </w:rPr>
              <w:t>excessive</w:t>
            </w:r>
            <w:r>
              <w:rPr>
                <w:spacing w:val="-5"/>
                <w:sz w:val="22"/>
              </w:rPr>
              <w:t> </w:t>
            </w:r>
            <w:r>
              <w:rPr>
                <w:sz w:val="22"/>
              </w:rPr>
              <w:t>gradients</w:t>
            </w:r>
            <w:r>
              <w:rPr>
                <w:spacing w:val="-4"/>
                <w:sz w:val="22"/>
              </w:rPr>
              <w:t> </w:t>
            </w:r>
            <w:r>
              <w:rPr>
                <w:sz w:val="22"/>
              </w:rPr>
              <w:t>and</w:t>
            </w:r>
            <w:r>
              <w:rPr>
                <w:spacing w:val="-3"/>
                <w:sz w:val="22"/>
              </w:rPr>
              <w:t> </w:t>
            </w:r>
            <w:r>
              <w:rPr>
                <w:sz w:val="22"/>
              </w:rPr>
              <w:t>peat</w:t>
            </w:r>
            <w:r>
              <w:rPr>
                <w:spacing w:val="-2"/>
                <w:sz w:val="22"/>
              </w:rPr>
              <w:t> </w:t>
            </w:r>
            <w:r>
              <w:rPr>
                <w:sz w:val="22"/>
              </w:rPr>
              <w:t>soils. Among the approving bodies that need to be consulted are:</w:t>
            </w:r>
          </w:p>
          <w:p>
            <w:pPr>
              <w:pStyle w:val="TableParagraph"/>
              <w:numPr>
                <w:ilvl w:val="0"/>
                <w:numId w:val="6"/>
              </w:numPr>
              <w:tabs>
                <w:tab w:pos="596" w:val="left" w:leader="none"/>
              </w:tabs>
              <w:spacing w:line="240" w:lineRule="auto" w:before="19" w:after="0"/>
              <w:ind w:left="595" w:right="0" w:hanging="361"/>
              <w:jc w:val="both"/>
              <w:rPr>
                <w:sz w:val="22"/>
              </w:rPr>
            </w:pPr>
            <w:r>
              <w:rPr>
                <w:spacing w:val="-2"/>
                <w:sz w:val="22"/>
              </w:rPr>
              <w:t>MPOB;</w:t>
            </w:r>
          </w:p>
          <w:p>
            <w:pPr>
              <w:pStyle w:val="TableParagraph"/>
              <w:numPr>
                <w:ilvl w:val="0"/>
                <w:numId w:val="6"/>
              </w:numPr>
              <w:tabs>
                <w:tab w:pos="596" w:val="left" w:leader="none"/>
              </w:tabs>
              <w:spacing w:line="240" w:lineRule="auto" w:before="38" w:after="0"/>
              <w:ind w:left="595" w:right="0" w:hanging="361"/>
              <w:jc w:val="both"/>
              <w:rPr>
                <w:sz w:val="22"/>
              </w:rPr>
            </w:pPr>
            <w:r>
              <w:rPr>
                <w:sz w:val="22"/>
              </w:rPr>
              <w:t>DOE/NREB/EPD;</w:t>
            </w:r>
            <w:r>
              <w:rPr>
                <w:spacing w:val="-10"/>
                <w:sz w:val="22"/>
              </w:rPr>
              <w:t> </w:t>
            </w:r>
            <w:r>
              <w:rPr>
                <w:spacing w:val="-5"/>
                <w:sz w:val="22"/>
              </w:rPr>
              <w:t>and</w:t>
            </w:r>
          </w:p>
          <w:p>
            <w:pPr>
              <w:pStyle w:val="TableParagraph"/>
              <w:numPr>
                <w:ilvl w:val="0"/>
                <w:numId w:val="6"/>
              </w:numPr>
              <w:tabs>
                <w:tab w:pos="596" w:val="left" w:leader="none"/>
              </w:tabs>
              <w:spacing w:line="240" w:lineRule="auto" w:before="40" w:after="0"/>
              <w:ind w:left="595" w:right="0" w:hanging="361"/>
              <w:jc w:val="both"/>
              <w:rPr>
                <w:sz w:val="22"/>
              </w:rPr>
            </w:pPr>
            <w:r>
              <w:rPr>
                <w:sz w:val="22"/>
              </w:rPr>
              <w:t>State/Local</w:t>
            </w:r>
            <w:r>
              <w:rPr>
                <w:spacing w:val="-9"/>
                <w:sz w:val="22"/>
              </w:rPr>
              <w:t> </w:t>
            </w:r>
            <w:r>
              <w:rPr>
                <w:sz w:val="22"/>
              </w:rPr>
              <w:t>Planning</w:t>
            </w:r>
            <w:r>
              <w:rPr>
                <w:spacing w:val="-9"/>
                <w:sz w:val="22"/>
              </w:rPr>
              <w:t> </w:t>
            </w:r>
            <w:r>
              <w:rPr>
                <w:spacing w:val="-2"/>
                <w:sz w:val="22"/>
              </w:rPr>
              <w:t>Authority.</w:t>
            </w:r>
          </w:p>
          <w:p>
            <w:pPr>
              <w:pStyle w:val="TableParagraph"/>
              <w:spacing w:line="290" w:lineRule="atLeast"/>
              <w:ind w:left="108" w:right="98"/>
              <w:jc w:val="both"/>
              <w:rPr>
                <w:sz w:val="22"/>
              </w:rPr>
            </w:pPr>
            <w:r>
              <w:rPr>
                <w:sz w:val="22"/>
              </w:rPr>
              <w:t>Conformance to these requirements should be in line with the latest announcement from time to time from the scheme owner.</w:t>
            </w:r>
          </w:p>
        </w:tc>
      </w:tr>
    </w:tbl>
    <w:p>
      <w:pPr>
        <w:spacing w:after="0" w:line="290" w:lineRule="atLeast"/>
        <w:jc w:val="both"/>
        <w:rPr>
          <w:sz w:val="22"/>
        </w:rPr>
        <w:sectPr>
          <w:pgSz w:w="16840" w:h="11910" w:orient="landscape"/>
          <w:pgMar w:header="717" w:footer="1177" w:top="1220" w:bottom="142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580" w:hRule="atLeast"/>
        </w:trPr>
        <w:tc>
          <w:tcPr>
            <w:tcW w:w="4148" w:type="dxa"/>
          </w:tcPr>
          <w:p>
            <w:pPr>
              <w:pStyle w:val="TableParagraph"/>
              <w:rPr>
                <w:b/>
                <w:sz w:val="22"/>
              </w:rPr>
            </w:pPr>
            <w:r>
              <w:rPr>
                <w:b/>
                <w:sz w:val="22"/>
              </w:rPr>
              <w:t>4.1.2.2</w:t>
            </w:r>
            <w:r>
              <w:rPr>
                <w:b/>
                <w:spacing w:val="-7"/>
                <w:sz w:val="22"/>
              </w:rPr>
              <w:t> </w:t>
            </w:r>
            <w:r>
              <w:rPr>
                <w:b/>
                <w:sz w:val="22"/>
              </w:rPr>
              <w:t>Indicator</w:t>
            </w:r>
            <w:r>
              <w:rPr>
                <w:b/>
                <w:spacing w:val="-6"/>
                <w:sz w:val="22"/>
              </w:rPr>
              <w:t> </w:t>
            </w:r>
            <w:r>
              <w:rPr>
                <w:b/>
                <w:spacing w:val="-5"/>
                <w:sz w:val="22"/>
              </w:rPr>
              <w:t>2:</w:t>
            </w:r>
          </w:p>
        </w:tc>
        <w:tc>
          <w:tcPr>
            <w:tcW w:w="9802" w:type="dxa"/>
          </w:tcPr>
          <w:p>
            <w:pPr>
              <w:pStyle w:val="TableParagraph"/>
              <w:ind w:left="108"/>
              <w:rPr>
                <w:sz w:val="22"/>
              </w:rPr>
            </w:pPr>
            <w:r>
              <w:rPr>
                <w:sz w:val="22"/>
              </w:rPr>
              <w:t>Refer</w:t>
            </w:r>
            <w:r>
              <w:rPr>
                <w:spacing w:val="-8"/>
                <w:sz w:val="22"/>
              </w:rPr>
              <w:t> </w:t>
            </w:r>
            <w:r>
              <w:rPr>
                <w:sz w:val="22"/>
              </w:rPr>
              <w:t>to</w:t>
            </w:r>
            <w:r>
              <w:rPr>
                <w:spacing w:val="-6"/>
                <w:sz w:val="22"/>
              </w:rPr>
              <w:t> </w:t>
            </w:r>
            <w:r>
              <w:rPr>
                <w:sz w:val="22"/>
              </w:rPr>
              <w:t>the</w:t>
            </w:r>
            <w:r>
              <w:rPr>
                <w:spacing w:val="-10"/>
                <w:sz w:val="22"/>
              </w:rPr>
              <w:t> </w:t>
            </w:r>
            <w:r>
              <w:rPr>
                <w:sz w:val="22"/>
              </w:rPr>
              <w:t>EIA</w:t>
            </w:r>
            <w:r>
              <w:rPr>
                <w:spacing w:val="-7"/>
                <w:sz w:val="22"/>
              </w:rPr>
              <w:t> </w:t>
            </w:r>
            <w:r>
              <w:rPr>
                <w:sz w:val="22"/>
              </w:rPr>
              <w:t>guidance</w:t>
            </w:r>
            <w:r>
              <w:rPr>
                <w:spacing w:val="-4"/>
                <w:sz w:val="22"/>
              </w:rPr>
              <w:t> </w:t>
            </w:r>
            <w:r>
              <w:rPr>
                <w:sz w:val="22"/>
              </w:rPr>
              <w:t>in</w:t>
            </w:r>
            <w:r>
              <w:rPr>
                <w:spacing w:val="-4"/>
                <w:sz w:val="22"/>
              </w:rPr>
              <w:t> </w:t>
            </w:r>
            <w:r>
              <w:rPr>
                <w:sz w:val="22"/>
              </w:rPr>
              <w:t>Appendix</w:t>
            </w:r>
            <w:r>
              <w:rPr>
                <w:spacing w:val="-3"/>
                <w:sz w:val="22"/>
              </w:rPr>
              <w:t> </w:t>
            </w:r>
            <w:r>
              <w:rPr>
                <w:spacing w:val="-5"/>
                <w:sz w:val="22"/>
              </w:rPr>
              <w:t>1.</w:t>
            </w:r>
          </w:p>
        </w:tc>
      </w:tr>
      <w:tr>
        <w:trPr>
          <w:trHeight w:val="1747" w:hRule="atLeast"/>
        </w:trPr>
        <w:tc>
          <w:tcPr>
            <w:tcW w:w="4148" w:type="dxa"/>
          </w:tcPr>
          <w:p>
            <w:pPr>
              <w:pStyle w:val="TableParagraph"/>
              <w:rPr>
                <w:b/>
                <w:sz w:val="22"/>
              </w:rPr>
            </w:pPr>
            <w:r>
              <w:rPr>
                <w:b/>
                <w:sz w:val="22"/>
              </w:rPr>
              <w:t>4.1.2.3</w:t>
            </w:r>
            <w:r>
              <w:rPr>
                <w:b/>
                <w:spacing w:val="-7"/>
                <w:sz w:val="22"/>
              </w:rPr>
              <w:t> </w:t>
            </w:r>
            <w:r>
              <w:rPr>
                <w:b/>
                <w:sz w:val="22"/>
              </w:rPr>
              <w:t>Indicator</w:t>
            </w:r>
            <w:r>
              <w:rPr>
                <w:b/>
                <w:spacing w:val="-6"/>
                <w:sz w:val="22"/>
              </w:rPr>
              <w:t> </w:t>
            </w:r>
            <w:r>
              <w:rPr>
                <w:b/>
                <w:spacing w:val="-5"/>
                <w:sz w:val="22"/>
              </w:rPr>
              <w:t>3:</w:t>
            </w:r>
          </w:p>
        </w:tc>
        <w:tc>
          <w:tcPr>
            <w:tcW w:w="9802" w:type="dxa"/>
          </w:tcPr>
          <w:p>
            <w:pPr>
              <w:pStyle w:val="TableParagraph"/>
              <w:spacing w:line="276" w:lineRule="auto"/>
              <w:ind w:left="108" w:right="97"/>
              <w:jc w:val="both"/>
              <w:rPr>
                <w:sz w:val="22"/>
              </w:rPr>
            </w:pPr>
            <w:r>
              <w:rPr>
                <w:sz w:val="22"/>
              </w:rPr>
              <w:t>SIA is a process used to identify, assess and manage social impacts that have arisen in the surrounding</w:t>
            </w:r>
            <w:r>
              <w:rPr>
                <w:spacing w:val="-8"/>
                <w:sz w:val="22"/>
              </w:rPr>
              <w:t> </w:t>
            </w:r>
            <w:r>
              <w:rPr>
                <w:sz w:val="22"/>
              </w:rPr>
              <w:t>community</w:t>
            </w:r>
            <w:r>
              <w:rPr>
                <w:spacing w:val="-9"/>
                <w:sz w:val="22"/>
              </w:rPr>
              <w:t> </w:t>
            </w:r>
            <w:r>
              <w:rPr>
                <w:sz w:val="22"/>
              </w:rPr>
              <w:t>and</w:t>
            </w:r>
            <w:r>
              <w:rPr>
                <w:spacing w:val="-7"/>
                <w:sz w:val="22"/>
              </w:rPr>
              <w:t> </w:t>
            </w:r>
            <w:r>
              <w:rPr>
                <w:sz w:val="22"/>
              </w:rPr>
              <w:t>affecting</w:t>
            </w:r>
            <w:r>
              <w:rPr>
                <w:spacing w:val="-7"/>
                <w:sz w:val="22"/>
              </w:rPr>
              <w:t> </w:t>
            </w:r>
            <w:r>
              <w:rPr>
                <w:sz w:val="22"/>
              </w:rPr>
              <w:t>other</w:t>
            </w:r>
            <w:r>
              <w:rPr>
                <w:spacing w:val="-9"/>
                <w:sz w:val="22"/>
              </w:rPr>
              <w:t> </w:t>
            </w:r>
            <w:r>
              <w:rPr>
                <w:sz w:val="22"/>
              </w:rPr>
              <w:t>relevant</w:t>
            </w:r>
            <w:r>
              <w:rPr>
                <w:spacing w:val="-6"/>
                <w:sz w:val="22"/>
              </w:rPr>
              <w:t> </w:t>
            </w:r>
            <w:r>
              <w:rPr>
                <w:sz w:val="22"/>
              </w:rPr>
              <w:t>stakeholders</w:t>
            </w:r>
            <w:r>
              <w:rPr>
                <w:spacing w:val="-9"/>
                <w:sz w:val="22"/>
              </w:rPr>
              <w:t> </w:t>
            </w:r>
            <w:r>
              <w:rPr>
                <w:sz w:val="22"/>
              </w:rPr>
              <w:t>as</w:t>
            </w:r>
            <w:r>
              <w:rPr>
                <w:spacing w:val="-7"/>
                <w:sz w:val="22"/>
              </w:rPr>
              <w:t> </w:t>
            </w:r>
            <w:r>
              <w:rPr>
                <w:sz w:val="22"/>
              </w:rPr>
              <w:t>a</w:t>
            </w:r>
            <w:r>
              <w:rPr>
                <w:spacing w:val="-10"/>
                <w:sz w:val="22"/>
              </w:rPr>
              <w:t> </w:t>
            </w:r>
            <w:r>
              <w:rPr>
                <w:sz w:val="22"/>
              </w:rPr>
              <w:t>result</w:t>
            </w:r>
            <w:r>
              <w:rPr>
                <w:spacing w:val="-6"/>
                <w:sz w:val="22"/>
              </w:rPr>
              <w:t> </w:t>
            </w:r>
            <w:r>
              <w:rPr>
                <w:sz w:val="22"/>
              </w:rPr>
              <w:t>of</w:t>
            </w:r>
            <w:r>
              <w:rPr>
                <w:spacing w:val="-6"/>
                <w:sz w:val="22"/>
              </w:rPr>
              <w:t> </w:t>
            </w:r>
            <w:r>
              <w:rPr>
                <w:sz w:val="22"/>
              </w:rPr>
              <w:t>ongoing</w:t>
            </w:r>
            <w:r>
              <w:rPr>
                <w:spacing w:val="-8"/>
                <w:sz w:val="22"/>
              </w:rPr>
              <w:t> </w:t>
            </w:r>
            <w:r>
              <w:rPr>
                <w:sz w:val="22"/>
              </w:rPr>
              <w:t>operations, or which may result from future operations.</w:t>
            </w:r>
          </w:p>
          <w:p>
            <w:pPr>
              <w:pStyle w:val="TableParagraph"/>
              <w:spacing w:before="4"/>
              <w:ind w:left="0"/>
              <w:rPr>
                <w:b/>
                <w:sz w:val="25"/>
              </w:rPr>
            </w:pPr>
          </w:p>
          <w:p>
            <w:pPr>
              <w:pStyle w:val="TableParagraph"/>
              <w:ind w:left="108"/>
              <w:jc w:val="both"/>
              <w:rPr>
                <w:sz w:val="22"/>
              </w:rPr>
            </w:pPr>
            <w:r>
              <w:rPr>
                <w:sz w:val="22"/>
              </w:rPr>
              <w:t>Refer</w:t>
            </w:r>
            <w:r>
              <w:rPr>
                <w:spacing w:val="-7"/>
                <w:sz w:val="22"/>
              </w:rPr>
              <w:t> </w:t>
            </w:r>
            <w:r>
              <w:rPr>
                <w:sz w:val="22"/>
              </w:rPr>
              <w:t>to</w:t>
            </w:r>
            <w:r>
              <w:rPr>
                <w:spacing w:val="-4"/>
                <w:sz w:val="22"/>
              </w:rPr>
              <w:t> </w:t>
            </w:r>
            <w:r>
              <w:rPr>
                <w:sz w:val="22"/>
              </w:rPr>
              <w:t>the</w:t>
            </w:r>
            <w:r>
              <w:rPr>
                <w:spacing w:val="-5"/>
                <w:sz w:val="22"/>
              </w:rPr>
              <w:t> </w:t>
            </w:r>
            <w:r>
              <w:rPr>
                <w:sz w:val="22"/>
              </w:rPr>
              <w:t>SIA</w:t>
            </w:r>
            <w:r>
              <w:rPr>
                <w:spacing w:val="-5"/>
                <w:sz w:val="22"/>
              </w:rPr>
              <w:t> </w:t>
            </w:r>
            <w:r>
              <w:rPr>
                <w:sz w:val="22"/>
              </w:rPr>
              <w:t>Guidelines</w:t>
            </w:r>
            <w:r>
              <w:rPr>
                <w:spacing w:val="-3"/>
                <w:sz w:val="22"/>
              </w:rPr>
              <w:t> </w:t>
            </w:r>
            <w:r>
              <w:rPr>
                <w:sz w:val="22"/>
              </w:rPr>
              <w:t>and</w:t>
            </w:r>
            <w:r>
              <w:rPr>
                <w:spacing w:val="-3"/>
                <w:sz w:val="22"/>
              </w:rPr>
              <w:t> </w:t>
            </w:r>
            <w:r>
              <w:rPr>
                <w:sz w:val="22"/>
              </w:rPr>
              <w:t>Approach</w:t>
            </w:r>
            <w:r>
              <w:rPr>
                <w:spacing w:val="-5"/>
                <w:sz w:val="22"/>
              </w:rPr>
              <w:t> </w:t>
            </w:r>
            <w:r>
              <w:rPr>
                <w:sz w:val="22"/>
              </w:rPr>
              <w:t>for</w:t>
            </w:r>
            <w:r>
              <w:rPr>
                <w:spacing w:val="-4"/>
                <w:sz w:val="22"/>
              </w:rPr>
              <w:t> </w:t>
            </w:r>
            <w:r>
              <w:rPr>
                <w:sz w:val="22"/>
              </w:rPr>
              <w:t>the</w:t>
            </w:r>
            <w:r>
              <w:rPr>
                <w:spacing w:val="-7"/>
                <w:sz w:val="22"/>
              </w:rPr>
              <w:t> </w:t>
            </w:r>
            <w:r>
              <w:rPr>
                <w:sz w:val="22"/>
              </w:rPr>
              <w:t>MSPO</w:t>
            </w:r>
            <w:r>
              <w:rPr>
                <w:spacing w:val="-4"/>
                <w:sz w:val="22"/>
              </w:rPr>
              <w:t> </w:t>
            </w:r>
            <w:r>
              <w:rPr>
                <w:spacing w:val="-2"/>
                <w:sz w:val="22"/>
              </w:rPr>
              <w:t>Standards.</w:t>
            </w:r>
          </w:p>
        </w:tc>
      </w:tr>
      <w:tr>
        <w:trPr>
          <w:trHeight w:val="1756" w:hRule="atLeast"/>
        </w:trPr>
        <w:tc>
          <w:tcPr>
            <w:tcW w:w="4148" w:type="dxa"/>
          </w:tcPr>
          <w:p>
            <w:pPr>
              <w:pStyle w:val="TableParagraph"/>
              <w:rPr>
                <w:b/>
                <w:sz w:val="22"/>
              </w:rPr>
            </w:pPr>
            <w:r>
              <w:rPr>
                <w:b/>
                <w:sz w:val="22"/>
              </w:rPr>
              <w:t>4.1.2.4</w:t>
            </w:r>
            <w:r>
              <w:rPr>
                <w:b/>
                <w:spacing w:val="-7"/>
                <w:sz w:val="22"/>
              </w:rPr>
              <w:t> </w:t>
            </w:r>
            <w:r>
              <w:rPr>
                <w:b/>
                <w:sz w:val="22"/>
              </w:rPr>
              <w:t>Indicator</w:t>
            </w:r>
            <w:r>
              <w:rPr>
                <w:b/>
                <w:spacing w:val="-6"/>
                <w:sz w:val="22"/>
              </w:rPr>
              <w:t> </w:t>
            </w:r>
            <w:r>
              <w:rPr>
                <w:b/>
                <w:spacing w:val="-5"/>
                <w:sz w:val="22"/>
              </w:rPr>
              <w:t>4:</w:t>
            </w:r>
          </w:p>
        </w:tc>
        <w:tc>
          <w:tcPr>
            <w:tcW w:w="9802" w:type="dxa"/>
          </w:tcPr>
          <w:p>
            <w:pPr>
              <w:pStyle w:val="TableParagraph"/>
              <w:spacing w:line="276" w:lineRule="auto"/>
              <w:ind w:left="108" w:right="198"/>
              <w:jc w:val="both"/>
              <w:rPr>
                <w:sz w:val="22"/>
              </w:rPr>
            </w:pPr>
            <w:r>
              <w:rPr>
                <w:sz w:val="22"/>
              </w:rPr>
              <w:t>The</w:t>
            </w:r>
            <w:r>
              <w:rPr>
                <w:spacing w:val="-9"/>
                <w:sz w:val="22"/>
              </w:rPr>
              <w:t> </w:t>
            </w:r>
            <w:r>
              <w:rPr>
                <w:sz w:val="22"/>
              </w:rPr>
              <w:t>HCV</w:t>
            </w:r>
            <w:r>
              <w:rPr>
                <w:spacing w:val="-9"/>
                <w:sz w:val="22"/>
              </w:rPr>
              <w:t> </w:t>
            </w:r>
            <w:r>
              <w:rPr>
                <w:sz w:val="22"/>
              </w:rPr>
              <w:t>approach</w:t>
            </w:r>
            <w:r>
              <w:rPr>
                <w:spacing w:val="-12"/>
                <w:sz w:val="22"/>
              </w:rPr>
              <w:t> </w:t>
            </w:r>
            <w:r>
              <w:rPr>
                <w:sz w:val="22"/>
              </w:rPr>
              <w:t>is</w:t>
            </w:r>
            <w:r>
              <w:rPr>
                <w:spacing w:val="-11"/>
                <w:sz w:val="22"/>
              </w:rPr>
              <w:t> </w:t>
            </w:r>
            <w:r>
              <w:rPr>
                <w:sz w:val="22"/>
              </w:rPr>
              <w:t>a</w:t>
            </w:r>
            <w:r>
              <w:rPr>
                <w:spacing w:val="-11"/>
                <w:sz w:val="22"/>
              </w:rPr>
              <w:t> </w:t>
            </w:r>
            <w:r>
              <w:rPr>
                <w:sz w:val="22"/>
              </w:rPr>
              <w:t>tool</w:t>
            </w:r>
            <w:r>
              <w:rPr>
                <w:spacing w:val="-10"/>
                <w:sz w:val="22"/>
              </w:rPr>
              <w:t> </w:t>
            </w:r>
            <w:r>
              <w:rPr>
                <w:sz w:val="22"/>
              </w:rPr>
              <w:t>for</w:t>
            </w:r>
            <w:r>
              <w:rPr>
                <w:spacing w:val="-13"/>
                <w:sz w:val="22"/>
              </w:rPr>
              <w:t> </w:t>
            </w:r>
            <w:r>
              <w:rPr>
                <w:sz w:val="22"/>
              </w:rPr>
              <w:t>managing</w:t>
            </w:r>
            <w:r>
              <w:rPr>
                <w:spacing w:val="-9"/>
                <w:sz w:val="22"/>
              </w:rPr>
              <w:t> </w:t>
            </w:r>
            <w:r>
              <w:rPr>
                <w:sz w:val="22"/>
              </w:rPr>
              <w:t>conservation</w:t>
            </w:r>
            <w:r>
              <w:rPr>
                <w:spacing w:val="-9"/>
                <w:sz w:val="22"/>
              </w:rPr>
              <w:t> </w:t>
            </w:r>
            <w:r>
              <w:rPr>
                <w:sz w:val="22"/>
              </w:rPr>
              <w:t>values</w:t>
            </w:r>
            <w:r>
              <w:rPr>
                <w:spacing w:val="-7"/>
                <w:sz w:val="22"/>
              </w:rPr>
              <w:t> </w:t>
            </w:r>
            <w:r>
              <w:rPr>
                <w:sz w:val="22"/>
              </w:rPr>
              <w:t>within</w:t>
            </w:r>
            <w:r>
              <w:rPr>
                <w:spacing w:val="-9"/>
                <w:sz w:val="22"/>
              </w:rPr>
              <w:t> </w:t>
            </w:r>
            <w:r>
              <w:rPr>
                <w:sz w:val="22"/>
              </w:rPr>
              <w:t>a</w:t>
            </w:r>
            <w:r>
              <w:rPr>
                <w:spacing w:val="-11"/>
                <w:sz w:val="22"/>
              </w:rPr>
              <w:t> </w:t>
            </w:r>
            <w:r>
              <w:rPr>
                <w:sz w:val="22"/>
              </w:rPr>
              <w:t>landscape.</w:t>
            </w:r>
            <w:r>
              <w:rPr>
                <w:spacing w:val="-10"/>
                <w:sz w:val="22"/>
              </w:rPr>
              <w:t> </w:t>
            </w:r>
            <w:r>
              <w:rPr>
                <w:sz w:val="22"/>
              </w:rPr>
              <w:t>It</w:t>
            </w:r>
            <w:r>
              <w:rPr>
                <w:spacing w:val="-7"/>
                <w:sz w:val="22"/>
              </w:rPr>
              <w:t> </w:t>
            </w:r>
            <w:r>
              <w:rPr>
                <w:sz w:val="22"/>
              </w:rPr>
              <w:t>is</w:t>
            </w:r>
            <w:r>
              <w:rPr>
                <w:spacing w:val="-11"/>
                <w:sz w:val="22"/>
              </w:rPr>
              <w:t> </w:t>
            </w:r>
            <w:r>
              <w:rPr>
                <w:sz w:val="22"/>
              </w:rPr>
              <w:t>widely</w:t>
            </w:r>
            <w:r>
              <w:rPr>
                <w:spacing w:val="-8"/>
                <w:sz w:val="22"/>
              </w:rPr>
              <w:t> </w:t>
            </w:r>
            <w:r>
              <w:rPr>
                <w:sz w:val="22"/>
              </w:rPr>
              <w:t>used internationally and using it enables the Malaysian palm oil industry to maintain its position in the global market.</w:t>
            </w:r>
          </w:p>
          <w:p>
            <w:pPr>
              <w:pStyle w:val="TableParagraph"/>
              <w:spacing w:before="1"/>
              <w:ind w:left="0"/>
              <w:rPr>
                <w:b/>
                <w:sz w:val="26"/>
              </w:rPr>
            </w:pPr>
          </w:p>
          <w:p>
            <w:pPr>
              <w:pStyle w:val="TableParagraph"/>
              <w:ind w:left="108"/>
              <w:jc w:val="both"/>
              <w:rPr>
                <w:sz w:val="22"/>
              </w:rPr>
            </w:pPr>
            <w:r>
              <w:rPr>
                <w:sz w:val="22"/>
              </w:rPr>
              <w:t>Refer</w:t>
            </w:r>
            <w:r>
              <w:rPr>
                <w:spacing w:val="-9"/>
                <w:sz w:val="22"/>
              </w:rPr>
              <w:t> </w:t>
            </w:r>
            <w:r>
              <w:rPr>
                <w:sz w:val="22"/>
              </w:rPr>
              <w:t>to</w:t>
            </w:r>
            <w:r>
              <w:rPr>
                <w:spacing w:val="-8"/>
                <w:sz w:val="22"/>
              </w:rPr>
              <w:t> </w:t>
            </w:r>
            <w:r>
              <w:rPr>
                <w:sz w:val="22"/>
              </w:rPr>
              <w:t>the</w:t>
            </w:r>
            <w:r>
              <w:rPr>
                <w:spacing w:val="-5"/>
                <w:sz w:val="22"/>
              </w:rPr>
              <w:t> </w:t>
            </w:r>
            <w:r>
              <w:rPr>
                <w:sz w:val="22"/>
              </w:rPr>
              <w:t>HCV</w:t>
            </w:r>
            <w:r>
              <w:rPr>
                <w:spacing w:val="-4"/>
                <w:sz w:val="22"/>
              </w:rPr>
              <w:t> </w:t>
            </w:r>
            <w:r>
              <w:rPr>
                <w:sz w:val="22"/>
              </w:rPr>
              <w:t>Assessment</w:t>
            </w:r>
            <w:r>
              <w:rPr>
                <w:spacing w:val="-5"/>
                <w:sz w:val="22"/>
              </w:rPr>
              <w:t> </w:t>
            </w:r>
            <w:r>
              <w:rPr>
                <w:sz w:val="22"/>
              </w:rPr>
              <w:t>Guidelines</w:t>
            </w:r>
            <w:r>
              <w:rPr>
                <w:spacing w:val="-6"/>
                <w:sz w:val="22"/>
              </w:rPr>
              <w:t> </w:t>
            </w:r>
            <w:r>
              <w:rPr>
                <w:sz w:val="22"/>
              </w:rPr>
              <w:t>for</w:t>
            </w:r>
            <w:r>
              <w:rPr>
                <w:spacing w:val="-4"/>
                <w:sz w:val="22"/>
              </w:rPr>
              <w:t> </w:t>
            </w:r>
            <w:r>
              <w:rPr>
                <w:sz w:val="22"/>
              </w:rPr>
              <w:t>the</w:t>
            </w:r>
            <w:r>
              <w:rPr>
                <w:spacing w:val="-9"/>
                <w:sz w:val="22"/>
              </w:rPr>
              <w:t> </w:t>
            </w:r>
            <w:r>
              <w:rPr>
                <w:sz w:val="22"/>
              </w:rPr>
              <w:t>MSPO</w:t>
            </w:r>
            <w:r>
              <w:rPr>
                <w:spacing w:val="-4"/>
                <w:sz w:val="22"/>
              </w:rPr>
              <w:t> </w:t>
            </w:r>
            <w:r>
              <w:rPr>
                <w:spacing w:val="-2"/>
                <w:sz w:val="22"/>
              </w:rPr>
              <w:t>Standards.</w:t>
            </w:r>
          </w:p>
        </w:tc>
      </w:tr>
      <w:tr>
        <w:trPr>
          <w:trHeight w:val="2918" w:hRule="atLeast"/>
        </w:trPr>
        <w:tc>
          <w:tcPr>
            <w:tcW w:w="4148" w:type="dxa"/>
          </w:tcPr>
          <w:p>
            <w:pPr>
              <w:pStyle w:val="TableParagraph"/>
              <w:rPr>
                <w:b/>
                <w:sz w:val="22"/>
              </w:rPr>
            </w:pPr>
            <w:r>
              <w:rPr>
                <w:b/>
                <w:sz w:val="22"/>
              </w:rPr>
              <w:t>4.1.2.5</w:t>
            </w:r>
            <w:r>
              <w:rPr>
                <w:b/>
                <w:spacing w:val="-7"/>
                <w:sz w:val="22"/>
              </w:rPr>
              <w:t> </w:t>
            </w:r>
            <w:r>
              <w:rPr>
                <w:b/>
                <w:sz w:val="22"/>
              </w:rPr>
              <w:t>Indicator</w:t>
            </w:r>
            <w:r>
              <w:rPr>
                <w:b/>
                <w:spacing w:val="-6"/>
                <w:sz w:val="22"/>
              </w:rPr>
              <w:t> </w:t>
            </w:r>
            <w:r>
              <w:rPr>
                <w:b/>
                <w:spacing w:val="-5"/>
                <w:sz w:val="22"/>
              </w:rPr>
              <w:t>5:</w:t>
            </w:r>
          </w:p>
        </w:tc>
        <w:tc>
          <w:tcPr>
            <w:tcW w:w="9802" w:type="dxa"/>
          </w:tcPr>
          <w:p>
            <w:pPr>
              <w:pStyle w:val="TableParagraph"/>
              <w:spacing w:line="276" w:lineRule="auto"/>
              <w:ind w:left="108" w:right="191"/>
              <w:jc w:val="both"/>
              <w:rPr>
                <w:sz w:val="22"/>
              </w:rPr>
            </w:pPr>
            <w:r>
              <w:rPr>
                <w:sz w:val="22"/>
              </w:rPr>
              <w:t>Free, Prior, and Informed Consent (FPIC) is a decision-making process without pressure and intimidation</w:t>
            </w:r>
            <w:r>
              <w:rPr>
                <w:spacing w:val="-4"/>
                <w:sz w:val="22"/>
              </w:rPr>
              <w:t> </w:t>
            </w:r>
            <w:r>
              <w:rPr>
                <w:sz w:val="22"/>
              </w:rPr>
              <w:t>(free), which</w:t>
            </w:r>
            <w:r>
              <w:rPr>
                <w:spacing w:val="-6"/>
                <w:sz w:val="22"/>
              </w:rPr>
              <w:t> </w:t>
            </w:r>
            <w:r>
              <w:rPr>
                <w:sz w:val="22"/>
              </w:rPr>
              <w:t>is</w:t>
            </w:r>
            <w:r>
              <w:rPr>
                <w:spacing w:val="-1"/>
                <w:sz w:val="22"/>
              </w:rPr>
              <w:t> </w:t>
            </w:r>
            <w:r>
              <w:rPr>
                <w:sz w:val="22"/>
              </w:rPr>
              <w:t>performed</w:t>
            </w:r>
            <w:r>
              <w:rPr>
                <w:spacing w:val="-3"/>
                <w:sz w:val="22"/>
              </w:rPr>
              <w:t> </w:t>
            </w:r>
            <w:r>
              <w:rPr>
                <w:sz w:val="22"/>
              </w:rPr>
              <w:t>beforethe activity that affects indigenous peoples and local communities are</w:t>
            </w:r>
            <w:r>
              <w:rPr>
                <w:spacing w:val="-3"/>
                <w:sz w:val="22"/>
              </w:rPr>
              <w:t> </w:t>
            </w:r>
            <w:r>
              <w:rPr>
                <w:sz w:val="22"/>
              </w:rPr>
              <w:t>undertaken</w:t>
            </w:r>
            <w:r>
              <w:rPr>
                <w:spacing w:val="-3"/>
                <w:sz w:val="22"/>
              </w:rPr>
              <w:t> </w:t>
            </w:r>
            <w:r>
              <w:rPr>
                <w:sz w:val="22"/>
              </w:rPr>
              <w:t>(prior),</w:t>
            </w:r>
            <w:r>
              <w:rPr>
                <w:spacing w:val="-1"/>
                <w:sz w:val="22"/>
              </w:rPr>
              <w:t> </w:t>
            </w:r>
            <w:r>
              <w:rPr>
                <w:sz w:val="22"/>
              </w:rPr>
              <w:t>with</w:t>
            </w:r>
            <w:r>
              <w:rPr>
                <w:spacing w:val="-5"/>
                <w:sz w:val="22"/>
              </w:rPr>
              <w:t> </w:t>
            </w:r>
            <w:r>
              <w:rPr>
                <w:sz w:val="22"/>
              </w:rPr>
              <w:t>the</w:t>
            </w:r>
            <w:r>
              <w:rPr>
                <w:spacing w:val="-3"/>
                <w:sz w:val="22"/>
              </w:rPr>
              <w:t> </w:t>
            </w:r>
            <w:r>
              <w:rPr>
                <w:sz w:val="22"/>
              </w:rPr>
              <w:t>possession</w:t>
            </w:r>
            <w:r>
              <w:rPr>
                <w:spacing w:val="-1"/>
                <w:sz w:val="22"/>
              </w:rPr>
              <w:t> </w:t>
            </w:r>
            <w:r>
              <w:rPr>
                <w:sz w:val="22"/>
              </w:rPr>
              <w:t>of full</w:t>
            </w:r>
            <w:r>
              <w:rPr>
                <w:spacing w:val="-1"/>
                <w:sz w:val="22"/>
              </w:rPr>
              <w:t> </w:t>
            </w:r>
            <w:r>
              <w:rPr>
                <w:sz w:val="22"/>
              </w:rPr>
              <w:t>and</w:t>
            </w:r>
            <w:r>
              <w:rPr>
                <w:spacing w:val="-3"/>
                <w:sz w:val="22"/>
              </w:rPr>
              <w:t> </w:t>
            </w:r>
            <w:r>
              <w:rPr>
                <w:sz w:val="22"/>
              </w:rPr>
              <w:t>accurate knowledge</w:t>
            </w:r>
            <w:r>
              <w:rPr>
                <w:spacing w:val="-5"/>
                <w:sz w:val="22"/>
              </w:rPr>
              <w:t> </w:t>
            </w:r>
            <w:r>
              <w:rPr>
                <w:sz w:val="22"/>
              </w:rPr>
              <w:t>about</w:t>
            </w:r>
            <w:r>
              <w:rPr>
                <w:spacing w:val="-11"/>
                <w:sz w:val="22"/>
              </w:rPr>
              <w:t> </w:t>
            </w:r>
            <w:r>
              <w:rPr>
                <w:sz w:val="22"/>
              </w:rPr>
              <w:t>the activity</w:t>
            </w:r>
            <w:r>
              <w:rPr>
                <w:spacing w:val="-12"/>
                <w:sz w:val="22"/>
              </w:rPr>
              <w:t> </w:t>
            </w:r>
            <w:r>
              <w:rPr>
                <w:sz w:val="22"/>
              </w:rPr>
              <w:t>and</w:t>
            </w:r>
            <w:r>
              <w:rPr>
                <w:spacing w:val="-11"/>
                <w:sz w:val="22"/>
              </w:rPr>
              <w:t> </w:t>
            </w:r>
            <w:r>
              <w:rPr>
                <w:sz w:val="22"/>
              </w:rPr>
              <w:t>its</w:t>
            </w:r>
            <w:r>
              <w:rPr>
                <w:spacing w:val="-13"/>
                <w:sz w:val="22"/>
              </w:rPr>
              <w:t> </w:t>
            </w:r>
            <w:r>
              <w:rPr>
                <w:sz w:val="22"/>
              </w:rPr>
              <w:t>impact</w:t>
            </w:r>
            <w:r>
              <w:rPr>
                <w:spacing w:val="-9"/>
                <w:sz w:val="22"/>
              </w:rPr>
              <w:t> </w:t>
            </w:r>
            <w:r>
              <w:rPr>
                <w:sz w:val="22"/>
              </w:rPr>
              <w:t>on</w:t>
            </w:r>
            <w:r>
              <w:rPr>
                <w:spacing w:val="-16"/>
                <w:sz w:val="22"/>
              </w:rPr>
              <w:t> </w:t>
            </w:r>
            <w:r>
              <w:rPr>
                <w:sz w:val="22"/>
              </w:rPr>
              <w:t>indigenous</w:t>
            </w:r>
            <w:r>
              <w:rPr>
                <w:spacing w:val="-6"/>
                <w:sz w:val="22"/>
              </w:rPr>
              <w:t> </w:t>
            </w:r>
            <w:r>
              <w:rPr>
                <w:sz w:val="22"/>
              </w:rPr>
              <w:t>peoples</w:t>
            </w:r>
            <w:r>
              <w:rPr>
                <w:spacing w:val="-7"/>
                <w:sz w:val="22"/>
              </w:rPr>
              <w:t> </w:t>
            </w:r>
            <w:r>
              <w:rPr>
                <w:sz w:val="22"/>
              </w:rPr>
              <w:t>and</w:t>
            </w:r>
            <w:r>
              <w:rPr>
                <w:spacing w:val="-7"/>
                <w:sz w:val="22"/>
              </w:rPr>
              <w:t> </w:t>
            </w:r>
            <w:r>
              <w:rPr>
                <w:sz w:val="22"/>
              </w:rPr>
              <w:t>local</w:t>
            </w:r>
            <w:r>
              <w:rPr>
                <w:spacing w:val="-8"/>
                <w:sz w:val="22"/>
              </w:rPr>
              <w:t> </w:t>
            </w:r>
            <w:r>
              <w:rPr>
                <w:sz w:val="22"/>
              </w:rPr>
              <w:t>communities</w:t>
            </w:r>
            <w:r>
              <w:rPr>
                <w:spacing w:val="-7"/>
                <w:sz w:val="22"/>
              </w:rPr>
              <w:t> </w:t>
            </w:r>
            <w:r>
              <w:rPr>
                <w:sz w:val="22"/>
              </w:rPr>
              <w:t>(informed),</w:t>
            </w:r>
            <w:r>
              <w:rPr>
                <w:spacing w:val="-6"/>
                <w:sz w:val="22"/>
              </w:rPr>
              <w:t> </w:t>
            </w:r>
            <w:r>
              <w:rPr>
                <w:sz w:val="22"/>
              </w:rPr>
              <w:t>so</w:t>
            </w:r>
            <w:r>
              <w:rPr>
                <w:spacing w:val="-9"/>
                <w:sz w:val="22"/>
              </w:rPr>
              <w:t> </w:t>
            </w:r>
            <w:r>
              <w:rPr>
                <w:sz w:val="22"/>
              </w:rPr>
              <w:t>that</w:t>
            </w:r>
            <w:r>
              <w:rPr>
                <w:spacing w:val="-6"/>
                <w:sz w:val="22"/>
              </w:rPr>
              <w:t> </w:t>
            </w:r>
            <w:r>
              <w:rPr>
                <w:sz w:val="22"/>
              </w:rPr>
              <w:t>indigenous peoples and local communities can either provide or withhold its permission over the activity </w:t>
            </w:r>
            <w:r>
              <w:rPr>
                <w:spacing w:val="-2"/>
                <w:sz w:val="22"/>
              </w:rPr>
              <w:t>(consent).</w:t>
            </w:r>
          </w:p>
          <w:p>
            <w:pPr>
              <w:pStyle w:val="TableParagraph"/>
              <w:spacing w:before="2"/>
              <w:ind w:left="0"/>
              <w:rPr>
                <w:b/>
                <w:sz w:val="26"/>
              </w:rPr>
            </w:pPr>
          </w:p>
          <w:p>
            <w:pPr>
              <w:pStyle w:val="TableParagraph"/>
              <w:ind w:left="108"/>
              <w:jc w:val="both"/>
              <w:rPr>
                <w:sz w:val="22"/>
              </w:rPr>
            </w:pPr>
            <w:r>
              <w:rPr>
                <w:sz w:val="22"/>
              </w:rPr>
              <w:t>Refer</w:t>
            </w:r>
            <w:r>
              <w:rPr>
                <w:spacing w:val="-8"/>
                <w:sz w:val="22"/>
              </w:rPr>
              <w:t> </w:t>
            </w:r>
            <w:r>
              <w:rPr>
                <w:sz w:val="22"/>
              </w:rPr>
              <w:t>to</w:t>
            </w:r>
            <w:r>
              <w:rPr>
                <w:spacing w:val="-6"/>
                <w:sz w:val="22"/>
              </w:rPr>
              <w:t> </w:t>
            </w:r>
            <w:r>
              <w:rPr>
                <w:sz w:val="22"/>
              </w:rPr>
              <w:t>the</w:t>
            </w:r>
            <w:r>
              <w:rPr>
                <w:spacing w:val="-6"/>
                <w:sz w:val="22"/>
              </w:rPr>
              <w:t> </w:t>
            </w:r>
            <w:r>
              <w:rPr>
                <w:sz w:val="22"/>
              </w:rPr>
              <w:t>FPIC</w:t>
            </w:r>
            <w:r>
              <w:rPr>
                <w:spacing w:val="-7"/>
                <w:sz w:val="22"/>
              </w:rPr>
              <w:t> </w:t>
            </w:r>
            <w:r>
              <w:rPr>
                <w:sz w:val="22"/>
              </w:rPr>
              <w:t>guidance</w:t>
            </w:r>
            <w:r>
              <w:rPr>
                <w:spacing w:val="-5"/>
                <w:sz w:val="22"/>
              </w:rPr>
              <w:t> </w:t>
            </w:r>
            <w:r>
              <w:rPr>
                <w:sz w:val="22"/>
              </w:rPr>
              <w:t>in</w:t>
            </w:r>
            <w:r>
              <w:rPr>
                <w:spacing w:val="-6"/>
                <w:sz w:val="22"/>
              </w:rPr>
              <w:t> </w:t>
            </w:r>
            <w:r>
              <w:rPr>
                <w:sz w:val="22"/>
              </w:rPr>
              <w:t>Appendix</w:t>
            </w:r>
            <w:r>
              <w:rPr>
                <w:spacing w:val="-3"/>
                <w:sz w:val="22"/>
              </w:rPr>
              <w:t> </w:t>
            </w:r>
            <w:r>
              <w:rPr>
                <w:spacing w:val="-5"/>
                <w:sz w:val="22"/>
              </w:rPr>
              <w:t>3.</w:t>
            </w:r>
          </w:p>
        </w:tc>
      </w:tr>
      <w:tr>
        <w:trPr>
          <w:trHeight w:val="717" w:hRule="atLeast"/>
        </w:trPr>
        <w:tc>
          <w:tcPr>
            <w:tcW w:w="4148" w:type="dxa"/>
            <w:shd w:val="clear" w:color="auto" w:fill="D9D9D9"/>
          </w:tcPr>
          <w:p>
            <w:pPr>
              <w:pStyle w:val="TableParagraph"/>
              <w:spacing w:line="278" w:lineRule="auto"/>
              <w:rPr>
                <w:b/>
                <w:sz w:val="22"/>
              </w:rPr>
            </w:pPr>
            <w:r>
              <w:rPr>
                <w:b/>
                <w:sz w:val="22"/>
              </w:rPr>
              <w:t>4.1.3</w:t>
            </w:r>
            <w:r>
              <w:rPr>
                <w:b/>
                <w:spacing w:val="-12"/>
                <w:sz w:val="22"/>
              </w:rPr>
              <w:t> </w:t>
            </w:r>
            <w:r>
              <w:rPr>
                <w:b/>
                <w:sz w:val="22"/>
              </w:rPr>
              <w:t>Criterion</w:t>
            </w:r>
            <w:r>
              <w:rPr>
                <w:b/>
                <w:spacing w:val="-10"/>
                <w:sz w:val="22"/>
              </w:rPr>
              <w:t> </w:t>
            </w:r>
            <w:r>
              <w:rPr>
                <w:b/>
                <w:sz w:val="22"/>
              </w:rPr>
              <w:t>3:</w:t>
            </w:r>
            <w:r>
              <w:rPr>
                <w:b/>
                <w:spacing w:val="-9"/>
                <w:sz w:val="22"/>
              </w:rPr>
              <w:t> </w:t>
            </w:r>
            <w:r>
              <w:rPr>
                <w:b/>
                <w:sz w:val="22"/>
              </w:rPr>
              <w:t>Existing</w:t>
            </w:r>
            <w:r>
              <w:rPr>
                <w:b/>
                <w:spacing w:val="-10"/>
                <w:sz w:val="22"/>
              </w:rPr>
              <w:t> </w:t>
            </w:r>
            <w:r>
              <w:rPr>
                <w:b/>
                <w:sz w:val="22"/>
              </w:rPr>
              <w:t>site </w:t>
            </w:r>
            <w:r>
              <w:rPr>
                <w:b/>
                <w:spacing w:val="-2"/>
                <w:sz w:val="22"/>
              </w:rPr>
              <w:t>management</w:t>
            </w:r>
          </w:p>
        </w:tc>
        <w:tc>
          <w:tcPr>
            <w:tcW w:w="9802" w:type="dxa"/>
            <w:shd w:val="clear" w:color="auto" w:fill="D9D9D9"/>
          </w:tcPr>
          <w:p>
            <w:pPr>
              <w:pStyle w:val="TableParagraph"/>
              <w:ind w:left="108"/>
              <w:rPr>
                <w:sz w:val="22"/>
              </w:rPr>
            </w:pPr>
            <w:r>
              <w:rPr>
                <w:spacing w:val="-2"/>
                <w:sz w:val="22"/>
              </w:rPr>
              <w:t>SOPs</w:t>
            </w:r>
            <w:r>
              <w:rPr>
                <w:spacing w:val="-8"/>
                <w:sz w:val="22"/>
              </w:rPr>
              <w:t> </w:t>
            </w:r>
            <w:r>
              <w:rPr>
                <w:spacing w:val="-2"/>
                <w:sz w:val="22"/>
              </w:rPr>
              <w:t>are</w:t>
            </w:r>
            <w:r>
              <w:rPr>
                <w:spacing w:val="-8"/>
                <w:sz w:val="22"/>
              </w:rPr>
              <w:t> </w:t>
            </w:r>
            <w:r>
              <w:rPr>
                <w:spacing w:val="-2"/>
                <w:sz w:val="22"/>
              </w:rPr>
              <w:t>a</w:t>
            </w:r>
            <w:r>
              <w:rPr>
                <w:spacing w:val="-7"/>
                <w:sz w:val="22"/>
              </w:rPr>
              <w:t> </w:t>
            </w:r>
            <w:r>
              <w:rPr>
                <w:spacing w:val="-2"/>
                <w:sz w:val="22"/>
              </w:rPr>
              <w:t>set</w:t>
            </w:r>
            <w:r>
              <w:rPr>
                <w:spacing w:val="-4"/>
                <w:sz w:val="22"/>
              </w:rPr>
              <w:t> </w:t>
            </w:r>
            <w:r>
              <w:rPr>
                <w:spacing w:val="-2"/>
                <w:sz w:val="22"/>
              </w:rPr>
              <w:t>of</w:t>
            </w:r>
            <w:r>
              <w:rPr>
                <w:spacing w:val="-4"/>
                <w:sz w:val="22"/>
              </w:rPr>
              <w:t> </w:t>
            </w:r>
            <w:r>
              <w:rPr>
                <w:spacing w:val="-2"/>
                <w:sz w:val="22"/>
              </w:rPr>
              <w:t>instructions</w:t>
            </w:r>
            <w:r>
              <w:rPr>
                <w:spacing w:val="-5"/>
                <w:sz w:val="22"/>
              </w:rPr>
              <w:t> </w:t>
            </w:r>
            <w:r>
              <w:rPr>
                <w:spacing w:val="-2"/>
                <w:sz w:val="22"/>
              </w:rPr>
              <w:t>compiled</w:t>
            </w:r>
            <w:r>
              <w:rPr>
                <w:spacing w:val="-6"/>
                <w:sz w:val="22"/>
              </w:rPr>
              <w:t> </w:t>
            </w:r>
            <w:r>
              <w:rPr>
                <w:spacing w:val="-2"/>
                <w:sz w:val="22"/>
              </w:rPr>
              <w:t>by</w:t>
            </w:r>
            <w:r>
              <w:rPr>
                <w:spacing w:val="-7"/>
                <w:sz w:val="22"/>
              </w:rPr>
              <w:t> </w:t>
            </w:r>
            <w:r>
              <w:rPr>
                <w:spacing w:val="-2"/>
                <w:sz w:val="22"/>
              </w:rPr>
              <w:t>an</w:t>
            </w:r>
            <w:r>
              <w:rPr>
                <w:spacing w:val="-4"/>
                <w:sz w:val="22"/>
              </w:rPr>
              <w:t> </w:t>
            </w:r>
            <w:r>
              <w:rPr>
                <w:spacing w:val="-2"/>
                <w:sz w:val="22"/>
              </w:rPr>
              <w:t>organisation</w:t>
            </w:r>
            <w:r>
              <w:rPr>
                <w:spacing w:val="-6"/>
                <w:sz w:val="22"/>
              </w:rPr>
              <w:t> </w:t>
            </w:r>
            <w:r>
              <w:rPr>
                <w:spacing w:val="-2"/>
                <w:sz w:val="22"/>
              </w:rPr>
              <w:t>to</w:t>
            </w:r>
            <w:r>
              <w:rPr>
                <w:spacing w:val="-7"/>
                <w:sz w:val="22"/>
              </w:rPr>
              <w:t> </w:t>
            </w:r>
            <w:r>
              <w:rPr>
                <w:spacing w:val="-2"/>
                <w:sz w:val="22"/>
              </w:rPr>
              <w:t>implement</w:t>
            </w:r>
            <w:r>
              <w:rPr>
                <w:spacing w:val="-7"/>
                <w:sz w:val="22"/>
              </w:rPr>
              <w:t> </w:t>
            </w:r>
            <w:r>
              <w:rPr>
                <w:spacing w:val="-2"/>
                <w:sz w:val="22"/>
              </w:rPr>
              <w:t>its</w:t>
            </w:r>
            <w:r>
              <w:rPr>
                <w:spacing w:val="-11"/>
                <w:sz w:val="22"/>
              </w:rPr>
              <w:t> </w:t>
            </w:r>
            <w:r>
              <w:rPr>
                <w:spacing w:val="-2"/>
                <w:sz w:val="22"/>
              </w:rPr>
              <w:t>processes</w:t>
            </w:r>
            <w:r>
              <w:rPr>
                <w:spacing w:val="-8"/>
                <w:sz w:val="22"/>
              </w:rPr>
              <w:t> </w:t>
            </w:r>
            <w:r>
              <w:rPr>
                <w:spacing w:val="-2"/>
                <w:sz w:val="22"/>
              </w:rPr>
              <w:t>consistently.</w:t>
            </w:r>
          </w:p>
        </w:tc>
      </w:tr>
    </w:tbl>
    <w:p>
      <w:pPr>
        <w:spacing w:after="0"/>
        <w:rPr>
          <w:sz w:val="22"/>
        </w:rPr>
        <w:sectPr>
          <w:pgSz w:w="16840" w:h="11910" w:orient="landscape"/>
          <w:pgMar w:header="717" w:footer="1177" w:top="1220" w:bottom="142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1163" w:hRule="atLeast"/>
        </w:trPr>
        <w:tc>
          <w:tcPr>
            <w:tcW w:w="4148" w:type="dxa"/>
          </w:tcPr>
          <w:p>
            <w:pPr>
              <w:pStyle w:val="TableParagraph"/>
              <w:rPr>
                <w:sz w:val="22"/>
              </w:rPr>
            </w:pPr>
            <w:r>
              <w:rPr>
                <w:b/>
                <w:sz w:val="22"/>
              </w:rPr>
              <w:t>4.1.3.1</w:t>
            </w:r>
            <w:r>
              <w:rPr>
                <w:b/>
                <w:spacing w:val="-7"/>
                <w:sz w:val="22"/>
              </w:rPr>
              <w:t> </w:t>
            </w:r>
            <w:r>
              <w:rPr>
                <w:b/>
                <w:sz w:val="22"/>
              </w:rPr>
              <w:t>Indicator</w:t>
            </w:r>
            <w:r>
              <w:rPr>
                <w:b/>
                <w:spacing w:val="-6"/>
                <w:sz w:val="22"/>
              </w:rPr>
              <w:t> </w:t>
            </w:r>
            <w:r>
              <w:rPr>
                <w:b/>
                <w:spacing w:val="-5"/>
                <w:sz w:val="22"/>
              </w:rPr>
              <w:t>1</w:t>
            </w:r>
            <w:r>
              <w:rPr>
                <w:spacing w:val="-5"/>
                <w:sz w:val="22"/>
              </w:rPr>
              <w:t>:</w:t>
            </w:r>
          </w:p>
        </w:tc>
        <w:tc>
          <w:tcPr>
            <w:tcW w:w="9802" w:type="dxa"/>
          </w:tcPr>
          <w:p>
            <w:pPr>
              <w:pStyle w:val="TableParagraph"/>
              <w:spacing w:line="276" w:lineRule="auto"/>
              <w:ind w:left="108" w:right="200"/>
              <w:jc w:val="both"/>
              <w:rPr>
                <w:sz w:val="22"/>
              </w:rPr>
            </w:pPr>
            <w:r>
              <w:rPr>
                <w:sz w:val="22"/>
              </w:rPr>
              <w:t>The organisation should</w:t>
            </w:r>
            <w:r>
              <w:rPr>
                <w:spacing w:val="-2"/>
                <w:sz w:val="22"/>
              </w:rPr>
              <w:t> </w:t>
            </w:r>
            <w:r>
              <w:rPr>
                <w:sz w:val="22"/>
              </w:rPr>
              <w:t>determine the SOPs required for its operation. The SOPs should specify the requirement, roles and responsibilities of the person(s)-in-charge. Records related to its implementation should be maintained.</w:t>
            </w:r>
          </w:p>
        </w:tc>
      </w:tr>
      <w:tr>
        <w:trPr>
          <w:trHeight w:val="1745" w:hRule="atLeast"/>
        </w:trPr>
        <w:tc>
          <w:tcPr>
            <w:tcW w:w="4148" w:type="dxa"/>
          </w:tcPr>
          <w:p>
            <w:pPr>
              <w:pStyle w:val="TableParagraph"/>
              <w:rPr>
                <w:b/>
                <w:sz w:val="22"/>
              </w:rPr>
            </w:pPr>
            <w:r>
              <w:rPr>
                <w:b/>
                <w:sz w:val="22"/>
              </w:rPr>
              <w:t>4.1.3.2</w:t>
            </w:r>
            <w:r>
              <w:rPr>
                <w:b/>
                <w:spacing w:val="-7"/>
                <w:sz w:val="22"/>
              </w:rPr>
              <w:t> </w:t>
            </w:r>
            <w:r>
              <w:rPr>
                <w:b/>
                <w:sz w:val="22"/>
              </w:rPr>
              <w:t>Indicator</w:t>
            </w:r>
            <w:r>
              <w:rPr>
                <w:b/>
                <w:spacing w:val="-6"/>
                <w:sz w:val="22"/>
              </w:rPr>
              <w:t> </w:t>
            </w:r>
            <w:r>
              <w:rPr>
                <w:b/>
                <w:spacing w:val="-5"/>
                <w:sz w:val="22"/>
              </w:rPr>
              <w:t>2:</w:t>
            </w:r>
          </w:p>
        </w:tc>
        <w:tc>
          <w:tcPr>
            <w:tcW w:w="9802" w:type="dxa"/>
          </w:tcPr>
          <w:p>
            <w:pPr>
              <w:pStyle w:val="TableParagraph"/>
              <w:spacing w:line="276" w:lineRule="auto"/>
              <w:ind w:left="108" w:right="93"/>
              <w:jc w:val="both"/>
              <w:rPr>
                <w:sz w:val="22"/>
              </w:rPr>
            </w:pPr>
            <w:r>
              <w:rPr>
                <w:sz w:val="22"/>
              </w:rPr>
              <w:t>Cultivating oil palms on steep slopes increases soil erosion, surface runoff, sedimentation and occurrences of landslides. A management strategy should exist for plantings on slopes above a certain</w:t>
            </w:r>
            <w:r>
              <w:rPr>
                <w:spacing w:val="-14"/>
                <w:sz w:val="22"/>
              </w:rPr>
              <w:t> </w:t>
            </w:r>
            <w:r>
              <w:rPr>
                <w:sz w:val="22"/>
              </w:rPr>
              <w:t>limit.</w:t>
            </w:r>
            <w:r>
              <w:rPr>
                <w:spacing w:val="-13"/>
                <w:sz w:val="22"/>
              </w:rPr>
              <w:t> </w:t>
            </w:r>
            <w:r>
              <w:rPr>
                <w:sz w:val="22"/>
              </w:rPr>
              <w:t>Techniques</w:t>
            </w:r>
            <w:r>
              <w:rPr>
                <w:spacing w:val="-14"/>
                <w:sz w:val="22"/>
              </w:rPr>
              <w:t> </w:t>
            </w:r>
            <w:r>
              <w:rPr>
                <w:sz w:val="22"/>
              </w:rPr>
              <w:t>that</w:t>
            </w:r>
            <w:r>
              <w:rPr>
                <w:spacing w:val="-14"/>
                <w:sz w:val="22"/>
              </w:rPr>
              <w:t> </w:t>
            </w:r>
            <w:r>
              <w:rPr>
                <w:sz w:val="22"/>
              </w:rPr>
              <w:t>minimise</w:t>
            </w:r>
            <w:r>
              <w:rPr>
                <w:spacing w:val="-13"/>
                <w:sz w:val="22"/>
              </w:rPr>
              <w:t> </w:t>
            </w:r>
            <w:r>
              <w:rPr>
                <w:sz w:val="22"/>
              </w:rPr>
              <w:t>soil</w:t>
            </w:r>
            <w:r>
              <w:rPr>
                <w:spacing w:val="-14"/>
                <w:sz w:val="22"/>
              </w:rPr>
              <w:t> </w:t>
            </w:r>
            <w:r>
              <w:rPr>
                <w:sz w:val="22"/>
              </w:rPr>
              <w:t>erosion</w:t>
            </w:r>
            <w:r>
              <w:rPr>
                <w:spacing w:val="-14"/>
                <w:sz w:val="22"/>
              </w:rPr>
              <w:t> </w:t>
            </w:r>
            <w:r>
              <w:rPr>
                <w:sz w:val="22"/>
              </w:rPr>
              <w:t>should</w:t>
            </w:r>
            <w:r>
              <w:rPr>
                <w:spacing w:val="-14"/>
                <w:sz w:val="22"/>
              </w:rPr>
              <w:t> </w:t>
            </w:r>
            <w:r>
              <w:rPr>
                <w:sz w:val="22"/>
              </w:rPr>
              <w:t>be</w:t>
            </w:r>
            <w:r>
              <w:rPr>
                <w:spacing w:val="-14"/>
                <w:sz w:val="22"/>
              </w:rPr>
              <w:t> </w:t>
            </w:r>
            <w:r>
              <w:rPr>
                <w:sz w:val="22"/>
              </w:rPr>
              <w:t>adopted,</w:t>
            </w:r>
            <w:r>
              <w:rPr>
                <w:spacing w:val="-13"/>
                <w:sz w:val="22"/>
              </w:rPr>
              <w:t> </w:t>
            </w:r>
            <w:r>
              <w:rPr>
                <w:sz w:val="22"/>
              </w:rPr>
              <w:t>wherever</w:t>
            </w:r>
            <w:r>
              <w:rPr>
                <w:spacing w:val="-13"/>
                <w:sz w:val="22"/>
              </w:rPr>
              <w:t> </w:t>
            </w:r>
            <w:r>
              <w:rPr>
                <w:sz w:val="22"/>
              </w:rPr>
              <w:t>appropriate.</w:t>
            </w:r>
            <w:r>
              <w:rPr>
                <w:spacing w:val="-13"/>
                <w:sz w:val="22"/>
              </w:rPr>
              <w:t> </w:t>
            </w:r>
            <w:r>
              <w:rPr>
                <w:sz w:val="22"/>
              </w:rPr>
              <w:t>These may include practices such as ground cover management, biomass recycling, terracing, contour drain,</w:t>
            </w:r>
            <w:r>
              <w:rPr>
                <w:spacing w:val="40"/>
                <w:sz w:val="22"/>
              </w:rPr>
              <w:t> </w:t>
            </w:r>
            <w:r>
              <w:rPr>
                <w:sz w:val="22"/>
              </w:rPr>
              <w:t>silt</w:t>
            </w:r>
            <w:r>
              <w:rPr>
                <w:spacing w:val="40"/>
                <w:sz w:val="22"/>
              </w:rPr>
              <w:t> </w:t>
            </w:r>
            <w:r>
              <w:rPr>
                <w:sz w:val="22"/>
              </w:rPr>
              <w:t>pit,</w:t>
            </w:r>
            <w:r>
              <w:rPr>
                <w:spacing w:val="40"/>
                <w:sz w:val="22"/>
              </w:rPr>
              <w:t> </w:t>
            </w:r>
            <w:r>
              <w:rPr>
                <w:sz w:val="22"/>
              </w:rPr>
              <w:t>natural regeneration</w:t>
            </w:r>
            <w:r>
              <w:rPr>
                <w:spacing w:val="40"/>
                <w:sz w:val="22"/>
              </w:rPr>
              <w:t> </w:t>
            </w:r>
            <w:r>
              <w:rPr>
                <w:sz w:val="22"/>
              </w:rPr>
              <w:t>or</w:t>
            </w:r>
            <w:r>
              <w:rPr>
                <w:spacing w:val="40"/>
                <w:sz w:val="22"/>
              </w:rPr>
              <w:t> </w:t>
            </w:r>
            <w:r>
              <w:rPr>
                <w:sz w:val="22"/>
              </w:rPr>
              <w:t>restoration</w:t>
            </w:r>
            <w:r>
              <w:rPr>
                <w:spacing w:val="40"/>
                <w:sz w:val="22"/>
              </w:rPr>
              <w:t> </w:t>
            </w:r>
            <w:r>
              <w:rPr>
                <w:sz w:val="22"/>
              </w:rPr>
              <w:t>instead</w:t>
            </w:r>
            <w:r>
              <w:rPr>
                <w:spacing w:val="40"/>
                <w:sz w:val="22"/>
              </w:rPr>
              <w:t> </w:t>
            </w:r>
            <w:r>
              <w:rPr>
                <w:sz w:val="22"/>
              </w:rPr>
              <w:t>of replanting.</w:t>
            </w:r>
          </w:p>
        </w:tc>
      </w:tr>
      <w:tr>
        <w:trPr>
          <w:trHeight w:val="1164" w:hRule="atLeast"/>
        </w:trPr>
        <w:tc>
          <w:tcPr>
            <w:tcW w:w="4148" w:type="dxa"/>
          </w:tcPr>
          <w:p>
            <w:pPr>
              <w:pStyle w:val="TableParagraph"/>
              <w:rPr>
                <w:b/>
                <w:sz w:val="22"/>
              </w:rPr>
            </w:pPr>
            <w:r>
              <w:rPr>
                <w:b/>
                <w:sz w:val="22"/>
              </w:rPr>
              <w:t>4.1.3.3</w:t>
            </w:r>
            <w:r>
              <w:rPr>
                <w:b/>
                <w:spacing w:val="-7"/>
                <w:sz w:val="22"/>
              </w:rPr>
              <w:t> </w:t>
            </w:r>
            <w:r>
              <w:rPr>
                <w:b/>
                <w:sz w:val="22"/>
              </w:rPr>
              <w:t>Indicator</w:t>
            </w:r>
            <w:r>
              <w:rPr>
                <w:b/>
                <w:spacing w:val="-6"/>
                <w:sz w:val="22"/>
              </w:rPr>
              <w:t> </w:t>
            </w:r>
            <w:r>
              <w:rPr>
                <w:b/>
                <w:spacing w:val="-5"/>
                <w:sz w:val="22"/>
              </w:rPr>
              <w:t>3:</w:t>
            </w:r>
          </w:p>
        </w:tc>
        <w:tc>
          <w:tcPr>
            <w:tcW w:w="9802" w:type="dxa"/>
          </w:tcPr>
          <w:p>
            <w:pPr>
              <w:pStyle w:val="TableParagraph"/>
              <w:spacing w:line="276" w:lineRule="auto"/>
              <w:ind w:left="108" w:right="199"/>
              <w:jc w:val="both"/>
              <w:rPr>
                <w:sz w:val="22"/>
              </w:rPr>
            </w:pPr>
            <w:r>
              <w:rPr>
                <w:sz w:val="22"/>
              </w:rPr>
              <w:t>The authority’s guidelines, such as the MPOB guidelines, which illustrate the best management practices</w:t>
            </w:r>
            <w:r>
              <w:rPr>
                <w:spacing w:val="-2"/>
                <w:sz w:val="22"/>
              </w:rPr>
              <w:t> </w:t>
            </w:r>
            <w:r>
              <w:rPr>
                <w:sz w:val="22"/>
              </w:rPr>
              <w:t>for</w:t>
            </w:r>
            <w:r>
              <w:rPr>
                <w:spacing w:val="-1"/>
                <w:sz w:val="22"/>
              </w:rPr>
              <w:t> </w:t>
            </w:r>
            <w:r>
              <w:rPr>
                <w:sz w:val="22"/>
              </w:rPr>
              <w:t>oil palm</w:t>
            </w:r>
            <w:r>
              <w:rPr>
                <w:spacing w:val="-1"/>
                <w:sz w:val="22"/>
              </w:rPr>
              <w:t> </w:t>
            </w:r>
            <w:r>
              <w:rPr>
                <w:sz w:val="22"/>
              </w:rPr>
              <w:t>planting on</w:t>
            </w:r>
            <w:r>
              <w:rPr>
                <w:spacing w:val="-2"/>
                <w:sz w:val="22"/>
              </w:rPr>
              <w:t> </w:t>
            </w:r>
            <w:r>
              <w:rPr>
                <w:sz w:val="22"/>
              </w:rPr>
              <w:t>peat. Action</w:t>
            </w:r>
            <w:r>
              <w:rPr>
                <w:spacing w:val="-2"/>
                <w:sz w:val="22"/>
              </w:rPr>
              <w:t> </w:t>
            </w:r>
            <w:r>
              <w:rPr>
                <w:sz w:val="22"/>
              </w:rPr>
              <w:t>plan for</w:t>
            </w:r>
            <w:r>
              <w:rPr>
                <w:spacing w:val="-1"/>
                <w:sz w:val="22"/>
              </w:rPr>
              <w:t> </w:t>
            </w:r>
            <w:r>
              <w:rPr>
                <w:sz w:val="22"/>
              </w:rPr>
              <w:t>managing</w:t>
            </w:r>
            <w:r>
              <w:rPr>
                <w:spacing w:val="-2"/>
                <w:sz w:val="22"/>
              </w:rPr>
              <w:t> </w:t>
            </w:r>
            <w:r>
              <w:rPr>
                <w:sz w:val="22"/>
              </w:rPr>
              <w:t>existing</w:t>
            </w:r>
            <w:r>
              <w:rPr>
                <w:spacing w:val="-4"/>
                <w:sz w:val="22"/>
              </w:rPr>
              <w:t> </w:t>
            </w:r>
            <w:r>
              <w:rPr>
                <w:sz w:val="22"/>
              </w:rPr>
              <w:t>plantings on</w:t>
            </w:r>
            <w:r>
              <w:rPr>
                <w:spacing w:val="-2"/>
                <w:sz w:val="22"/>
              </w:rPr>
              <w:t> </w:t>
            </w:r>
            <w:r>
              <w:rPr>
                <w:sz w:val="22"/>
              </w:rPr>
              <w:t>peat</w:t>
            </w:r>
            <w:r>
              <w:rPr>
                <w:spacing w:val="-1"/>
                <w:sz w:val="22"/>
              </w:rPr>
              <w:t> </w:t>
            </w:r>
            <w:r>
              <w:rPr>
                <w:sz w:val="22"/>
              </w:rPr>
              <w:t>should include fire and water management.</w:t>
            </w:r>
          </w:p>
        </w:tc>
      </w:tr>
      <w:tr>
        <w:trPr>
          <w:trHeight w:val="2695" w:hRule="atLeast"/>
        </w:trPr>
        <w:tc>
          <w:tcPr>
            <w:tcW w:w="4148" w:type="dxa"/>
          </w:tcPr>
          <w:p>
            <w:pPr>
              <w:pStyle w:val="TableParagraph"/>
              <w:rPr>
                <w:b/>
                <w:sz w:val="22"/>
              </w:rPr>
            </w:pPr>
            <w:r>
              <w:rPr>
                <w:b/>
                <w:sz w:val="22"/>
              </w:rPr>
              <w:t>4.1.3.4</w:t>
            </w:r>
            <w:r>
              <w:rPr>
                <w:b/>
                <w:spacing w:val="-7"/>
                <w:sz w:val="22"/>
              </w:rPr>
              <w:t> </w:t>
            </w:r>
            <w:r>
              <w:rPr>
                <w:b/>
                <w:sz w:val="22"/>
              </w:rPr>
              <w:t>Indicator</w:t>
            </w:r>
            <w:r>
              <w:rPr>
                <w:b/>
                <w:spacing w:val="-6"/>
                <w:sz w:val="22"/>
              </w:rPr>
              <w:t> </w:t>
            </w:r>
            <w:r>
              <w:rPr>
                <w:b/>
                <w:spacing w:val="-5"/>
                <w:sz w:val="22"/>
              </w:rPr>
              <w:t>4:</w:t>
            </w:r>
          </w:p>
        </w:tc>
        <w:tc>
          <w:tcPr>
            <w:tcW w:w="9802" w:type="dxa"/>
          </w:tcPr>
          <w:p>
            <w:pPr>
              <w:pStyle w:val="TableParagraph"/>
              <w:spacing w:line="276" w:lineRule="auto"/>
              <w:ind w:left="108"/>
              <w:rPr>
                <w:sz w:val="22"/>
              </w:rPr>
            </w:pPr>
            <w:r>
              <w:rPr>
                <w:sz w:val="22"/>
              </w:rPr>
              <w:t>A</w:t>
            </w:r>
            <w:r>
              <w:rPr>
                <w:spacing w:val="40"/>
                <w:sz w:val="22"/>
              </w:rPr>
              <w:t> </w:t>
            </w:r>
            <w:r>
              <w:rPr>
                <w:sz w:val="22"/>
              </w:rPr>
              <w:t>visual</w:t>
            </w:r>
            <w:r>
              <w:rPr>
                <w:spacing w:val="40"/>
                <w:sz w:val="22"/>
              </w:rPr>
              <w:t> </w:t>
            </w:r>
            <w:r>
              <w:rPr>
                <w:sz w:val="22"/>
              </w:rPr>
              <w:t>reference</w:t>
            </w:r>
            <w:r>
              <w:rPr>
                <w:spacing w:val="40"/>
                <w:sz w:val="22"/>
              </w:rPr>
              <w:t> </w:t>
            </w:r>
            <w:r>
              <w:rPr>
                <w:sz w:val="22"/>
              </w:rPr>
              <w:t>system</w:t>
            </w:r>
            <w:r>
              <w:rPr>
                <w:spacing w:val="40"/>
                <w:sz w:val="22"/>
              </w:rPr>
              <w:t> </w:t>
            </w:r>
            <w:r>
              <w:rPr>
                <w:sz w:val="22"/>
              </w:rPr>
              <w:t>of</w:t>
            </w:r>
            <w:r>
              <w:rPr>
                <w:spacing w:val="40"/>
                <w:sz w:val="22"/>
              </w:rPr>
              <w:t> </w:t>
            </w:r>
            <w:r>
              <w:rPr>
                <w:sz w:val="22"/>
              </w:rPr>
              <w:t>the</w:t>
            </w:r>
            <w:r>
              <w:rPr>
                <w:spacing w:val="40"/>
                <w:sz w:val="22"/>
              </w:rPr>
              <w:t> </w:t>
            </w:r>
            <w:r>
              <w:rPr>
                <w:sz w:val="22"/>
              </w:rPr>
              <w:t>planted</w:t>
            </w:r>
            <w:r>
              <w:rPr>
                <w:spacing w:val="40"/>
                <w:sz w:val="22"/>
              </w:rPr>
              <w:t> </w:t>
            </w:r>
            <w:r>
              <w:rPr>
                <w:sz w:val="22"/>
              </w:rPr>
              <w:t>area</w:t>
            </w:r>
            <w:r>
              <w:rPr>
                <w:spacing w:val="23"/>
                <w:sz w:val="22"/>
              </w:rPr>
              <w:t> </w:t>
            </w:r>
            <w:r>
              <w:rPr>
                <w:sz w:val="22"/>
              </w:rPr>
              <w:t>is</w:t>
            </w:r>
            <w:r>
              <w:rPr>
                <w:spacing w:val="25"/>
                <w:sz w:val="22"/>
              </w:rPr>
              <w:t> </w:t>
            </w:r>
            <w:r>
              <w:rPr>
                <w:sz w:val="22"/>
              </w:rPr>
              <w:t>established</w:t>
            </w:r>
            <w:r>
              <w:rPr>
                <w:spacing w:val="22"/>
                <w:sz w:val="22"/>
              </w:rPr>
              <w:t> </w:t>
            </w:r>
            <w:r>
              <w:rPr>
                <w:sz w:val="22"/>
              </w:rPr>
              <w:t>for</w:t>
            </w:r>
            <w:r>
              <w:rPr>
                <w:spacing w:val="24"/>
                <w:sz w:val="22"/>
              </w:rPr>
              <w:t> </w:t>
            </w:r>
            <w:r>
              <w:rPr>
                <w:sz w:val="22"/>
              </w:rPr>
              <w:t>identification</w:t>
            </w:r>
            <w:r>
              <w:rPr>
                <w:spacing w:val="25"/>
                <w:sz w:val="22"/>
              </w:rPr>
              <w:t> </w:t>
            </w:r>
            <w:r>
              <w:rPr>
                <w:sz w:val="22"/>
              </w:rPr>
              <w:t>purposes</w:t>
            </w:r>
            <w:r>
              <w:rPr>
                <w:spacing w:val="23"/>
                <w:sz w:val="22"/>
              </w:rPr>
              <w:t> </w:t>
            </w:r>
            <w:r>
              <w:rPr>
                <w:sz w:val="22"/>
              </w:rPr>
              <w:t>which enables any problems to be easily addressed.</w:t>
            </w:r>
          </w:p>
          <w:p>
            <w:pPr>
              <w:pStyle w:val="TableParagraph"/>
              <w:spacing w:before="4"/>
              <w:ind w:left="0"/>
              <w:rPr>
                <w:b/>
                <w:sz w:val="25"/>
              </w:rPr>
            </w:pPr>
          </w:p>
          <w:p>
            <w:pPr>
              <w:pStyle w:val="TableParagraph"/>
              <w:ind w:left="108"/>
              <w:rPr>
                <w:sz w:val="22"/>
              </w:rPr>
            </w:pPr>
            <w:r>
              <w:rPr>
                <w:sz w:val="22"/>
              </w:rPr>
              <w:t>The</w:t>
            </w:r>
            <w:r>
              <w:rPr>
                <w:spacing w:val="-10"/>
                <w:sz w:val="22"/>
              </w:rPr>
              <w:t> </w:t>
            </w:r>
            <w:r>
              <w:rPr>
                <w:sz w:val="22"/>
              </w:rPr>
              <w:t>signages</w:t>
            </w:r>
            <w:r>
              <w:rPr>
                <w:spacing w:val="-9"/>
                <w:sz w:val="22"/>
              </w:rPr>
              <w:t> </w:t>
            </w:r>
            <w:r>
              <w:rPr>
                <w:sz w:val="22"/>
              </w:rPr>
              <w:t>should</w:t>
            </w:r>
            <w:r>
              <w:rPr>
                <w:spacing w:val="-8"/>
                <w:sz w:val="22"/>
              </w:rPr>
              <w:t> </w:t>
            </w:r>
            <w:r>
              <w:rPr>
                <w:sz w:val="22"/>
              </w:rPr>
              <w:t>display</w:t>
            </w:r>
            <w:r>
              <w:rPr>
                <w:spacing w:val="-8"/>
                <w:sz w:val="22"/>
              </w:rPr>
              <w:t> </w:t>
            </w:r>
            <w:r>
              <w:rPr>
                <w:sz w:val="22"/>
              </w:rPr>
              <w:t>the</w:t>
            </w:r>
            <w:r>
              <w:rPr>
                <w:spacing w:val="-10"/>
                <w:sz w:val="22"/>
              </w:rPr>
              <w:t> </w:t>
            </w:r>
            <w:r>
              <w:rPr>
                <w:sz w:val="22"/>
              </w:rPr>
              <w:t>following</w:t>
            </w:r>
            <w:r>
              <w:rPr>
                <w:spacing w:val="-6"/>
                <w:sz w:val="22"/>
              </w:rPr>
              <w:t> </w:t>
            </w:r>
            <w:r>
              <w:rPr>
                <w:sz w:val="22"/>
              </w:rPr>
              <w:t>information</w:t>
            </w:r>
            <w:r>
              <w:rPr>
                <w:spacing w:val="-6"/>
                <w:sz w:val="22"/>
              </w:rPr>
              <w:t> </w:t>
            </w:r>
            <w:r>
              <w:rPr>
                <w:sz w:val="22"/>
              </w:rPr>
              <w:t>(but</w:t>
            </w:r>
            <w:r>
              <w:rPr>
                <w:spacing w:val="-4"/>
                <w:sz w:val="22"/>
              </w:rPr>
              <w:t> </w:t>
            </w:r>
            <w:r>
              <w:rPr>
                <w:sz w:val="22"/>
              </w:rPr>
              <w:t>are</w:t>
            </w:r>
            <w:r>
              <w:rPr>
                <w:spacing w:val="-7"/>
                <w:sz w:val="22"/>
              </w:rPr>
              <w:t> </w:t>
            </w:r>
            <w:r>
              <w:rPr>
                <w:sz w:val="22"/>
              </w:rPr>
              <w:t>not</w:t>
            </w:r>
            <w:r>
              <w:rPr>
                <w:spacing w:val="-4"/>
                <w:sz w:val="22"/>
              </w:rPr>
              <w:t> </w:t>
            </w:r>
            <w:r>
              <w:rPr>
                <w:sz w:val="22"/>
              </w:rPr>
              <w:t>limited</w:t>
            </w:r>
            <w:r>
              <w:rPr>
                <w:spacing w:val="-8"/>
                <w:sz w:val="22"/>
              </w:rPr>
              <w:t> </w:t>
            </w:r>
            <w:r>
              <w:rPr>
                <w:spacing w:val="-4"/>
                <w:sz w:val="22"/>
              </w:rPr>
              <w:t>to):</w:t>
            </w:r>
          </w:p>
          <w:p>
            <w:pPr>
              <w:pStyle w:val="TableParagraph"/>
              <w:numPr>
                <w:ilvl w:val="0"/>
                <w:numId w:val="7"/>
              </w:numPr>
              <w:tabs>
                <w:tab w:pos="596" w:val="left" w:leader="none"/>
              </w:tabs>
              <w:spacing w:line="240" w:lineRule="auto" w:before="40" w:after="0"/>
              <w:ind w:left="595" w:right="0" w:hanging="227"/>
              <w:jc w:val="left"/>
              <w:rPr>
                <w:sz w:val="22"/>
              </w:rPr>
            </w:pPr>
            <w:r>
              <w:rPr>
                <w:sz w:val="22"/>
              </w:rPr>
              <w:t>Block</w:t>
            </w:r>
            <w:r>
              <w:rPr>
                <w:spacing w:val="-7"/>
                <w:sz w:val="22"/>
              </w:rPr>
              <w:t> </w:t>
            </w:r>
            <w:r>
              <w:rPr>
                <w:spacing w:val="-2"/>
                <w:sz w:val="22"/>
              </w:rPr>
              <w:t>number;</w:t>
            </w:r>
          </w:p>
          <w:p>
            <w:pPr>
              <w:pStyle w:val="TableParagraph"/>
              <w:numPr>
                <w:ilvl w:val="0"/>
                <w:numId w:val="7"/>
              </w:numPr>
              <w:tabs>
                <w:tab w:pos="596" w:val="left" w:leader="none"/>
              </w:tabs>
              <w:spacing w:line="240" w:lineRule="auto" w:before="34" w:after="0"/>
              <w:ind w:left="595" w:right="0" w:hanging="227"/>
              <w:jc w:val="left"/>
              <w:rPr>
                <w:sz w:val="22"/>
              </w:rPr>
            </w:pPr>
            <w:r>
              <w:rPr>
                <w:sz w:val="22"/>
              </w:rPr>
              <w:t>Land</w:t>
            </w:r>
            <w:r>
              <w:rPr>
                <w:spacing w:val="-5"/>
                <w:sz w:val="22"/>
              </w:rPr>
              <w:t> </w:t>
            </w:r>
            <w:r>
              <w:rPr>
                <w:spacing w:val="-2"/>
                <w:sz w:val="22"/>
              </w:rPr>
              <w:t>area;</w:t>
            </w:r>
          </w:p>
          <w:p>
            <w:pPr>
              <w:pStyle w:val="TableParagraph"/>
              <w:numPr>
                <w:ilvl w:val="0"/>
                <w:numId w:val="7"/>
              </w:numPr>
              <w:tabs>
                <w:tab w:pos="596" w:val="left" w:leader="none"/>
              </w:tabs>
              <w:spacing w:line="240" w:lineRule="auto" w:before="33" w:after="0"/>
              <w:ind w:left="595" w:right="0" w:hanging="227"/>
              <w:jc w:val="left"/>
              <w:rPr>
                <w:sz w:val="22"/>
              </w:rPr>
            </w:pPr>
            <w:r>
              <w:rPr>
                <w:sz w:val="22"/>
              </w:rPr>
              <w:t>Date</w:t>
            </w:r>
            <w:r>
              <w:rPr>
                <w:spacing w:val="-4"/>
                <w:sz w:val="22"/>
              </w:rPr>
              <w:t> </w:t>
            </w:r>
            <w:r>
              <w:rPr>
                <w:sz w:val="22"/>
              </w:rPr>
              <w:t>of</w:t>
            </w:r>
            <w:r>
              <w:rPr>
                <w:spacing w:val="-8"/>
                <w:sz w:val="22"/>
              </w:rPr>
              <w:t> </w:t>
            </w:r>
            <w:r>
              <w:rPr>
                <w:sz w:val="22"/>
              </w:rPr>
              <w:t>oil</w:t>
            </w:r>
            <w:r>
              <w:rPr>
                <w:spacing w:val="-7"/>
                <w:sz w:val="22"/>
              </w:rPr>
              <w:t> </w:t>
            </w:r>
            <w:r>
              <w:rPr>
                <w:sz w:val="22"/>
              </w:rPr>
              <w:t>palm</w:t>
            </w:r>
            <w:r>
              <w:rPr>
                <w:spacing w:val="-6"/>
                <w:sz w:val="22"/>
              </w:rPr>
              <w:t> </w:t>
            </w:r>
            <w:r>
              <w:rPr>
                <w:sz w:val="22"/>
              </w:rPr>
              <w:t>planting;</w:t>
            </w:r>
            <w:r>
              <w:rPr>
                <w:spacing w:val="-5"/>
                <w:sz w:val="22"/>
              </w:rPr>
              <w:t> and</w:t>
            </w:r>
          </w:p>
          <w:p>
            <w:pPr>
              <w:pStyle w:val="TableParagraph"/>
              <w:numPr>
                <w:ilvl w:val="0"/>
                <w:numId w:val="7"/>
              </w:numPr>
              <w:tabs>
                <w:tab w:pos="596" w:val="left" w:leader="none"/>
              </w:tabs>
              <w:spacing w:line="240" w:lineRule="auto" w:before="34" w:after="0"/>
              <w:ind w:left="595" w:right="0" w:hanging="227"/>
              <w:jc w:val="left"/>
              <w:rPr>
                <w:sz w:val="22"/>
              </w:rPr>
            </w:pPr>
            <w:r>
              <w:rPr>
                <w:spacing w:val="-2"/>
                <w:sz w:val="22"/>
              </w:rPr>
              <w:t>Clone/variety.</w:t>
            </w:r>
          </w:p>
        </w:tc>
      </w:tr>
      <w:tr>
        <w:trPr>
          <w:trHeight w:val="1163" w:hRule="atLeast"/>
        </w:trPr>
        <w:tc>
          <w:tcPr>
            <w:tcW w:w="4148" w:type="dxa"/>
          </w:tcPr>
          <w:p>
            <w:pPr>
              <w:pStyle w:val="TableParagraph"/>
              <w:rPr>
                <w:b/>
                <w:sz w:val="22"/>
              </w:rPr>
            </w:pPr>
            <w:r>
              <w:rPr>
                <w:b/>
                <w:sz w:val="22"/>
              </w:rPr>
              <w:t>4.1.3.5</w:t>
            </w:r>
            <w:r>
              <w:rPr>
                <w:b/>
                <w:spacing w:val="-7"/>
                <w:sz w:val="22"/>
              </w:rPr>
              <w:t> </w:t>
            </w:r>
            <w:r>
              <w:rPr>
                <w:b/>
                <w:sz w:val="22"/>
              </w:rPr>
              <w:t>Indicator</w:t>
            </w:r>
            <w:r>
              <w:rPr>
                <w:b/>
                <w:spacing w:val="-6"/>
                <w:sz w:val="22"/>
              </w:rPr>
              <w:t> </w:t>
            </w:r>
            <w:r>
              <w:rPr>
                <w:b/>
                <w:spacing w:val="-5"/>
                <w:sz w:val="22"/>
              </w:rPr>
              <w:t>5:</w:t>
            </w:r>
          </w:p>
        </w:tc>
        <w:tc>
          <w:tcPr>
            <w:tcW w:w="9802" w:type="dxa"/>
          </w:tcPr>
          <w:p>
            <w:pPr>
              <w:pStyle w:val="TableParagraph"/>
              <w:spacing w:line="276" w:lineRule="auto"/>
              <w:ind w:left="108" w:right="95"/>
              <w:jc w:val="both"/>
              <w:rPr>
                <w:sz w:val="22"/>
              </w:rPr>
            </w:pPr>
            <w:r>
              <w:rPr>
                <w:sz w:val="22"/>
              </w:rPr>
              <w:t>The organisation should apply recognised Integrated Pest Management (IPM)</w:t>
            </w:r>
            <w:r>
              <w:rPr>
                <w:spacing w:val="40"/>
                <w:sz w:val="22"/>
              </w:rPr>
              <w:t> </w:t>
            </w:r>
            <w:r>
              <w:rPr>
                <w:sz w:val="22"/>
              </w:rPr>
              <w:t>techniques, which incorporate cultural practices, biological, mechanical and physical</w:t>
            </w:r>
            <w:r>
              <w:rPr>
                <w:spacing w:val="-10"/>
                <w:sz w:val="22"/>
              </w:rPr>
              <w:t> </w:t>
            </w:r>
            <w:r>
              <w:rPr>
                <w:sz w:val="22"/>
              </w:rPr>
              <w:t>methods</w:t>
            </w:r>
            <w:r>
              <w:rPr>
                <w:spacing w:val="-6"/>
                <w:sz w:val="22"/>
              </w:rPr>
              <w:t> </w:t>
            </w:r>
            <w:r>
              <w:rPr>
                <w:sz w:val="22"/>
              </w:rPr>
              <w:t>to</w:t>
            </w:r>
            <w:r>
              <w:rPr>
                <w:spacing w:val="-9"/>
                <w:sz w:val="22"/>
              </w:rPr>
              <w:t> </w:t>
            </w:r>
            <w:r>
              <w:rPr>
                <w:sz w:val="22"/>
              </w:rPr>
              <w:t>minimise</w:t>
            </w:r>
            <w:r>
              <w:rPr>
                <w:spacing w:val="-8"/>
                <w:sz w:val="22"/>
              </w:rPr>
              <w:t> </w:t>
            </w:r>
            <w:r>
              <w:rPr>
                <w:sz w:val="22"/>
              </w:rPr>
              <w:t>the</w:t>
            </w:r>
            <w:r>
              <w:rPr>
                <w:spacing w:val="-7"/>
                <w:sz w:val="22"/>
              </w:rPr>
              <w:t> </w:t>
            </w:r>
            <w:r>
              <w:rPr>
                <w:sz w:val="22"/>
              </w:rPr>
              <w:t>use</w:t>
            </w:r>
            <w:r>
              <w:rPr>
                <w:spacing w:val="-7"/>
                <w:sz w:val="22"/>
              </w:rPr>
              <w:t> </w:t>
            </w:r>
            <w:r>
              <w:rPr>
                <w:sz w:val="22"/>
              </w:rPr>
              <w:t>of chemicals. Native species should be used in biological control where possible.</w:t>
            </w:r>
          </w:p>
        </w:tc>
      </w:tr>
    </w:tbl>
    <w:p>
      <w:pPr>
        <w:spacing w:after="0" w:line="276" w:lineRule="auto"/>
        <w:jc w:val="both"/>
        <w:rPr>
          <w:sz w:val="22"/>
        </w:rPr>
        <w:sectPr>
          <w:pgSz w:w="16840" w:h="11910" w:orient="landscape"/>
          <w:pgMar w:header="717" w:footer="1177" w:top="1220" w:bottom="142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870" w:hRule="atLeast"/>
        </w:trPr>
        <w:tc>
          <w:tcPr>
            <w:tcW w:w="4148" w:type="dxa"/>
            <w:shd w:val="clear" w:color="auto" w:fill="D9D9D9"/>
          </w:tcPr>
          <w:p>
            <w:pPr>
              <w:pStyle w:val="TableParagraph"/>
              <w:rPr>
                <w:b/>
                <w:sz w:val="22"/>
              </w:rPr>
            </w:pPr>
            <w:r>
              <w:rPr>
                <w:b/>
                <w:sz w:val="22"/>
              </w:rPr>
              <w:t>4.1.4</w:t>
            </w:r>
            <w:r>
              <w:rPr>
                <w:b/>
                <w:spacing w:val="-6"/>
                <w:sz w:val="22"/>
              </w:rPr>
              <w:t> </w:t>
            </w:r>
            <w:r>
              <w:rPr>
                <w:b/>
                <w:sz w:val="22"/>
              </w:rPr>
              <w:t>Criterion</w:t>
            </w:r>
            <w:r>
              <w:rPr>
                <w:b/>
                <w:spacing w:val="-3"/>
                <w:sz w:val="22"/>
              </w:rPr>
              <w:t> </w:t>
            </w:r>
            <w:r>
              <w:rPr>
                <w:b/>
                <w:sz w:val="22"/>
              </w:rPr>
              <w:t>4:</w:t>
            </w:r>
            <w:r>
              <w:rPr>
                <w:b/>
                <w:spacing w:val="-2"/>
                <w:sz w:val="22"/>
              </w:rPr>
              <w:t> Replanting</w:t>
            </w:r>
          </w:p>
        </w:tc>
        <w:tc>
          <w:tcPr>
            <w:tcW w:w="9802" w:type="dxa"/>
            <w:shd w:val="clear" w:color="auto" w:fill="D9D9D9"/>
          </w:tcPr>
          <w:p>
            <w:pPr>
              <w:pStyle w:val="TableParagraph"/>
              <w:spacing w:line="276" w:lineRule="auto"/>
              <w:ind w:left="108"/>
              <w:rPr>
                <w:sz w:val="22"/>
              </w:rPr>
            </w:pPr>
            <w:r>
              <w:rPr>
                <w:sz w:val="22"/>
              </w:rPr>
              <w:t>The</w:t>
            </w:r>
            <w:r>
              <w:rPr>
                <w:spacing w:val="-6"/>
                <w:sz w:val="22"/>
              </w:rPr>
              <w:t> </w:t>
            </w:r>
            <w:r>
              <w:rPr>
                <w:sz w:val="22"/>
              </w:rPr>
              <w:t>decision</w:t>
            </w:r>
            <w:r>
              <w:rPr>
                <w:spacing w:val="-7"/>
                <w:sz w:val="22"/>
              </w:rPr>
              <w:t> </w:t>
            </w:r>
            <w:r>
              <w:rPr>
                <w:sz w:val="22"/>
              </w:rPr>
              <w:t>on</w:t>
            </w:r>
            <w:r>
              <w:rPr>
                <w:spacing w:val="-7"/>
                <w:sz w:val="22"/>
              </w:rPr>
              <w:t> </w:t>
            </w:r>
            <w:r>
              <w:rPr>
                <w:sz w:val="22"/>
              </w:rPr>
              <w:t>when</w:t>
            </w:r>
            <w:r>
              <w:rPr>
                <w:spacing w:val="-6"/>
                <w:sz w:val="22"/>
              </w:rPr>
              <w:t> </w:t>
            </w:r>
            <w:r>
              <w:rPr>
                <w:sz w:val="22"/>
              </w:rPr>
              <w:t>to</w:t>
            </w:r>
            <w:r>
              <w:rPr>
                <w:spacing w:val="-9"/>
                <w:sz w:val="22"/>
              </w:rPr>
              <w:t> </w:t>
            </w:r>
            <w:r>
              <w:rPr>
                <w:sz w:val="22"/>
              </w:rPr>
              <w:t>conduct</w:t>
            </w:r>
            <w:r>
              <w:rPr>
                <w:spacing w:val="-8"/>
                <w:sz w:val="22"/>
              </w:rPr>
              <w:t> </w:t>
            </w:r>
            <w:r>
              <w:rPr>
                <w:sz w:val="22"/>
              </w:rPr>
              <w:t>replanting</w:t>
            </w:r>
            <w:r>
              <w:rPr>
                <w:spacing w:val="-7"/>
                <w:sz w:val="22"/>
              </w:rPr>
              <w:t> </w:t>
            </w:r>
            <w:r>
              <w:rPr>
                <w:sz w:val="22"/>
              </w:rPr>
              <w:t>depends</w:t>
            </w:r>
            <w:r>
              <w:rPr>
                <w:spacing w:val="-6"/>
                <w:sz w:val="22"/>
              </w:rPr>
              <w:t> </w:t>
            </w:r>
            <w:r>
              <w:rPr>
                <w:sz w:val="22"/>
              </w:rPr>
              <w:t>on</w:t>
            </w:r>
            <w:r>
              <w:rPr>
                <w:spacing w:val="-7"/>
                <w:sz w:val="22"/>
              </w:rPr>
              <w:t> </w:t>
            </w:r>
            <w:r>
              <w:rPr>
                <w:sz w:val="22"/>
              </w:rPr>
              <w:t>many</w:t>
            </w:r>
            <w:r>
              <w:rPr>
                <w:spacing w:val="-8"/>
                <w:sz w:val="22"/>
              </w:rPr>
              <w:t> </w:t>
            </w:r>
            <w:r>
              <w:rPr>
                <w:sz w:val="22"/>
              </w:rPr>
              <w:t>factors</w:t>
            </w:r>
            <w:r>
              <w:rPr>
                <w:spacing w:val="-8"/>
                <w:sz w:val="22"/>
              </w:rPr>
              <w:t> </w:t>
            </w:r>
            <w:r>
              <w:rPr>
                <w:sz w:val="22"/>
              </w:rPr>
              <w:t>such</w:t>
            </w:r>
            <w:r>
              <w:rPr>
                <w:spacing w:val="-6"/>
                <w:sz w:val="22"/>
              </w:rPr>
              <w:t> </w:t>
            </w:r>
            <w:r>
              <w:rPr>
                <w:sz w:val="22"/>
              </w:rPr>
              <w:t>as</w:t>
            </w:r>
            <w:r>
              <w:rPr>
                <w:spacing w:val="-6"/>
                <w:sz w:val="22"/>
              </w:rPr>
              <w:t> </w:t>
            </w:r>
            <w:r>
              <w:rPr>
                <w:sz w:val="22"/>
              </w:rPr>
              <w:t>the</w:t>
            </w:r>
            <w:r>
              <w:rPr>
                <w:spacing w:val="-7"/>
                <w:sz w:val="22"/>
              </w:rPr>
              <w:t> </w:t>
            </w:r>
            <w:r>
              <w:rPr>
                <w:sz w:val="22"/>
              </w:rPr>
              <w:t>price</w:t>
            </w:r>
            <w:r>
              <w:rPr>
                <w:spacing w:val="-6"/>
                <w:sz w:val="22"/>
              </w:rPr>
              <w:t> </w:t>
            </w:r>
            <w:r>
              <w:rPr>
                <w:sz w:val="22"/>
              </w:rPr>
              <w:t>of</w:t>
            </w:r>
            <w:r>
              <w:rPr>
                <w:spacing w:val="-5"/>
                <w:sz w:val="22"/>
              </w:rPr>
              <w:t> </w:t>
            </w:r>
            <w:r>
              <w:rPr>
                <w:sz w:val="22"/>
              </w:rPr>
              <w:t>FFB,</w:t>
            </w:r>
            <w:r>
              <w:rPr>
                <w:spacing w:val="-5"/>
                <w:sz w:val="22"/>
              </w:rPr>
              <w:t> </w:t>
            </w:r>
            <w:r>
              <w:rPr>
                <w:sz w:val="22"/>
              </w:rPr>
              <w:t>the cost to establish and maintain new palms, as well as technology that changes the yield profile.</w:t>
            </w:r>
          </w:p>
        </w:tc>
      </w:tr>
      <w:tr>
        <w:trPr>
          <w:trHeight w:val="2618" w:hRule="atLeast"/>
        </w:trPr>
        <w:tc>
          <w:tcPr>
            <w:tcW w:w="4148" w:type="dxa"/>
          </w:tcPr>
          <w:p>
            <w:pPr>
              <w:pStyle w:val="TableParagraph"/>
              <w:spacing w:before="2"/>
              <w:rPr>
                <w:b/>
                <w:sz w:val="22"/>
              </w:rPr>
            </w:pPr>
            <w:r>
              <w:rPr>
                <w:b/>
                <w:sz w:val="22"/>
              </w:rPr>
              <w:t>4.1.4.1</w:t>
            </w:r>
            <w:r>
              <w:rPr>
                <w:b/>
                <w:spacing w:val="-7"/>
                <w:sz w:val="22"/>
              </w:rPr>
              <w:t> </w:t>
            </w:r>
            <w:r>
              <w:rPr>
                <w:b/>
                <w:sz w:val="22"/>
              </w:rPr>
              <w:t>Indicator</w:t>
            </w:r>
            <w:r>
              <w:rPr>
                <w:b/>
                <w:spacing w:val="-6"/>
                <w:sz w:val="22"/>
              </w:rPr>
              <w:t> </w:t>
            </w:r>
            <w:r>
              <w:rPr>
                <w:b/>
                <w:spacing w:val="-5"/>
                <w:sz w:val="22"/>
              </w:rPr>
              <w:t>1:</w:t>
            </w:r>
          </w:p>
        </w:tc>
        <w:tc>
          <w:tcPr>
            <w:tcW w:w="9802" w:type="dxa"/>
          </w:tcPr>
          <w:p>
            <w:pPr>
              <w:pStyle w:val="TableParagraph"/>
              <w:spacing w:line="276" w:lineRule="auto" w:before="2"/>
              <w:ind w:left="108"/>
              <w:rPr>
                <w:sz w:val="22"/>
              </w:rPr>
            </w:pPr>
            <w:r>
              <w:rPr>
                <w:sz w:val="22"/>
              </w:rPr>
              <w:t>The</w:t>
            </w:r>
            <w:r>
              <w:rPr>
                <w:spacing w:val="-4"/>
                <w:sz w:val="22"/>
              </w:rPr>
              <w:t> </w:t>
            </w:r>
            <w:r>
              <w:rPr>
                <w:sz w:val="22"/>
              </w:rPr>
              <w:t>replanting</w:t>
            </w:r>
            <w:r>
              <w:rPr>
                <w:spacing w:val="-4"/>
                <w:sz w:val="22"/>
              </w:rPr>
              <w:t> </w:t>
            </w:r>
            <w:r>
              <w:rPr>
                <w:sz w:val="22"/>
              </w:rPr>
              <w:t>programme</w:t>
            </w:r>
            <w:r>
              <w:rPr>
                <w:spacing w:val="-4"/>
                <w:sz w:val="22"/>
              </w:rPr>
              <w:t> </w:t>
            </w:r>
            <w:r>
              <w:rPr>
                <w:sz w:val="22"/>
              </w:rPr>
              <w:t>may</w:t>
            </w:r>
            <w:r>
              <w:rPr>
                <w:spacing w:val="-4"/>
                <w:sz w:val="22"/>
              </w:rPr>
              <w:t> </w:t>
            </w:r>
            <w:r>
              <w:rPr>
                <w:sz w:val="22"/>
              </w:rPr>
              <w:t>start</w:t>
            </w:r>
            <w:r>
              <w:rPr>
                <w:spacing w:val="-3"/>
                <w:sz w:val="22"/>
              </w:rPr>
              <w:t> </w:t>
            </w:r>
            <w:r>
              <w:rPr>
                <w:sz w:val="22"/>
              </w:rPr>
              <w:t>with</w:t>
            </w:r>
            <w:r>
              <w:rPr>
                <w:spacing w:val="-2"/>
                <w:sz w:val="22"/>
              </w:rPr>
              <w:t> </w:t>
            </w:r>
            <w:r>
              <w:rPr>
                <w:sz w:val="22"/>
              </w:rPr>
              <w:t>an</w:t>
            </w:r>
            <w:r>
              <w:rPr>
                <w:spacing w:val="-4"/>
                <w:sz w:val="22"/>
              </w:rPr>
              <w:t> </w:t>
            </w:r>
            <w:r>
              <w:rPr>
                <w:sz w:val="22"/>
              </w:rPr>
              <w:t>analysis</w:t>
            </w:r>
            <w:r>
              <w:rPr>
                <w:spacing w:val="-4"/>
                <w:sz w:val="22"/>
              </w:rPr>
              <w:t> </w:t>
            </w:r>
            <w:r>
              <w:rPr>
                <w:sz w:val="22"/>
              </w:rPr>
              <w:t>of</w:t>
            </w:r>
            <w:r>
              <w:rPr>
                <w:spacing w:val="-3"/>
                <w:sz w:val="22"/>
              </w:rPr>
              <w:t> </w:t>
            </w:r>
            <w:r>
              <w:rPr>
                <w:sz w:val="22"/>
              </w:rPr>
              <w:t>the</w:t>
            </w:r>
            <w:r>
              <w:rPr>
                <w:spacing w:val="-7"/>
                <w:sz w:val="22"/>
              </w:rPr>
              <w:t> </w:t>
            </w:r>
            <w:r>
              <w:rPr>
                <w:sz w:val="22"/>
              </w:rPr>
              <w:t>yield,</w:t>
            </w:r>
            <w:r>
              <w:rPr>
                <w:spacing w:val="-3"/>
                <w:sz w:val="22"/>
              </w:rPr>
              <w:t> </w:t>
            </w:r>
            <w:r>
              <w:rPr>
                <w:sz w:val="22"/>
              </w:rPr>
              <w:t>review</w:t>
            </w:r>
            <w:r>
              <w:rPr>
                <w:spacing w:val="-7"/>
                <w:sz w:val="22"/>
              </w:rPr>
              <w:t> </w:t>
            </w:r>
            <w:r>
              <w:rPr>
                <w:sz w:val="22"/>
              </w:rPr>
              <w:t>of</w:t>
            </w:r>
            <w:r>
              <w:rPr>
                <w:spacing w:val="-3"/>
                <w:sz w:val="22"/>
              </w:rPr>
              <w:t> </w:t>
            </w:r>
            <w:r>
              <w:rPr>
                <w:sz w:val="22"/>
              </w:rPr>
              <w:t>the</w:t>
            </w:r>
            <w:r>
              <w:rPr>
                <w:spacing w:val="-7"/>
                <w:sz w:val="22"/>
              </w:rPr>
              <w:t> </w:t>
            </w:r>
            <w:r>
              <w:rPr>
                <w:sz w:val="22"/>
              </w:rPr>
              <w:t>EIA,</w:t>
            </w:r>
            <w:r>
              <w:rPr>
                <w:spacing w:val="-3"/>
                <w:sz w:val="22"/>
              </w:rPr>
              <w:t> </w:t>
            </w:r>
            <w:r>
              <w:rPr>
                <w:sz w:val="22"/>
              </w:rPr>
              <w:t>SIA</w:t>
            </w:r>
            <w:r>
              <w:rPr>
                <w:spacing w:val="-4"/>
                <w:sz w:val="22"/>
              </w:rPr>
              <w:t> </w:t>
            </w:r>
            <w:r>
              <w:rPr>
                <w:sz w:val="22"/>
              </w:rPr>
              <w:t>and</w:t>
            </w:r>
            <w:r>
              <w:rPr>
                <w:spacing w:val="-4"/>
                <w:sz w:val="22"/>
              </w:rPr>
              <w:t> </w:t>
            </w:r>
            <w:r>
              <w:rPr>
                <w:sz w:val="22"/>
              </w:rPr>
              <w:t>HCV reports as well as the land tenure agreement, if available.</w:t>
            </w:r>
          </w:p>
          <w:p>
            <w:pPr>
              <w:pStyle w:val="TableParagraph"/>
              <w:spacing w:before="2"/>
              <w:ind w:left="0"/>
              <w:rPr>
                <w:b/>
                <w:sz w:val="25"/>
              </w:rPr>
            </w:pPr>
          </w:p>
          <w:p>
            <w:pPr>
              <w:pStyle w:val="TableParagraph"/>
              <w:spacing w:line="276" w:lineRule="auto"/>
              <w:ind w:left="108"/>
              <w:rPr>
                <w:sz w:val="22"/>
              </w:rPr>
            </w:pPr>
            <w:r>
              <w:rPr>
                <w:sz w:val="22"/>
              </w:rPr>
              <w:t>Other</w:t>
            </w:r>
            <w:r>
              <w:rPr>
                <w:spacing w:val="40"/>
                <w:sz w:val="22"/>
              </w:rPr>
              <w:t> </w:t>
            </w:r>
            <w:r>
              <w:rPr>
                <w:sz w:val="22"/>
              </w:rPr>
              <w:t>considerations</w:t>
            </w:r>
            <w:r>
              <w:rPr>
                <w:spacing w:val="40"/>
                <w:sz w:val="22"/>
              </w:rPr>
              <w:t> </w:t>
            </w:r>
            <w:r>
              <w:rPr>
                <w:sz w:val="22"/>
              </w:rPr>
              <w:t>for</w:t>
            </w:r>
            <w:r>
              <w:rPr>
                <w:spacing w:val="40"/>
                <w:sz w:val="22"/>
              </w:rPr>
              <w:t> </w:t>
            </w:r>
            <w:r>
              <w:rPr>
                <w:sz w:val="22"/>
              </w:rPr>
              <w:t>the</w:t>
            </w:r>
            <w:r>
              <w:rPr>
                <w:spacing w:val="40"/>
                <w:sz w:val="22"/>
              </w:rPr>
              <w:t> </w:t>
            </w:r>
            <w:r>
              <w:rPr>
                <w:sz w:val="22"/>
              </w:rPr>
              <w:t>programme</w:t>
            </w:r>
            <w:r>
              <w:rPr>
                <w:spacing w:val="40"/>
                <w:sz w:val="22"/>
              </w:rPr>
              <w:t> </w:t>
            </w:r>
            <w:r>
              <w:rPr>
                <w:sz w:val="22"/>
              </w:rPr>
              <w:t>could</w:t>
            </w:r>
            <w:r>
              <w:rPr>
                <w:spacing w:val="40"/>
                <w:sz w:val="22"/>
              </w:rPr>
              <w:t> </w:t>
            </w:r>
            <w:r>
              <w:rPr>
                <w:sz w:val="22"/>
              </w:rPr>
              <w:t>be</w:t>
            </w:r>
            <w:r>
              <w:rPr>
                <w:spacing w:val="40"/>
                <w:sz w:val="22"/>
              </w:rPr>
              <w:t> </w:t>
            </w:r>
            <w:r>
              <w:rPr>
                <w:sz w:val="22"/>
              </w:rPr>
              <w:t>the</w:t>
            </w:r>
            <w:r>
              <w:rPr>
                <w:spacing w:val="40"/>
                <w:sz w:val="22"/>
              </w:rPr>
              <w:t> </w:t>
            </w:r>
            <w:r>
              <w:rPr>
                <w:sz w:val="22"/>
              </w:rPr>
              <w:t>source</w:t>
            </w:r>
            <w:r>
              <w:rPr>
                <w:spacing w:val="40"/>
                <w:sz w:val="22"/>
              </w:rPr>
              <w:t> </w:t>
            </w:r>
            <w:r>
              <w:rPr>
                <w:sz w:val="22"/>
              </w:rPr>
              <w:t>of</w:t>
            </w:r>
            <w:r>
              <w:rPr>
                <w:spacing w:val="40"/>
                <w:sz w:val="22"/>
              </w:rPr>
              <w:t> </w:t>
            </w:r>
            <w:r>
              <w:rPr>
                <w:sz w:val="22"/>
              </w:rPr>
              <w:t>seedlings,</w:t>
            </w:r>
            <w:r>
              <w:rPr>
                <w:spacing w:val="40"/>
                <w:sz w:val="22"/>
              </w:rPr>
              <w:t> </w:t>
            </w:r>
            <w:r>
              <w:rPr>
                <w:sz w:val="22"/>
              </w:rPr>
              <w:t>the</w:t>
            </w:r>
            <w:r>
              <w:rPr>
                <w:spacing w:val="40"/>
                <w:sz w:val="22"/>
              </w:rPr>
              <w:t> </w:t>
            </w:r>
            <w:r>
              <w:rPr>
                <w:sz w:val="22"/>
              </w:rPr>
              <w:t>timing</w:t>
            </w:r>
            <w:r>
              <w:rPr>
                <w:spacing w:val="40"/>
                <w:sz w:val="22"/>
              </w:rPr>
              <w:t> </w:t>
            </w:r>
            <w:r>
              <w:rPr>
                <w:sz w:val="22"/>
              </w:rPr>
              <w:t>of</w:t>
            </w:r>
            <w:r>
              <w:rPr>
                <w:spacing w:val="40"/>
                <w:sz w:val="22"/>
              </w:rPr>
              <w:t> </w:t>
            </w:r>
            <w:r>
              <w:rPr>
                <w:sz w:val="22"/>
              </w:rPr>
              <w:t>land preparation, sizing of the area for replanting, etc.</w:t>
            </w:r>
          </w:p>
          <w:p>
            <w:pPr>
              <w:pStyle w:val="TableParagraph"/>
              <w:spacing w:before="5"/>
              <w:ind w:left="0"/>
              <w:rPr>
                <w:b/>
                <w:sz w:val="25"/>
              </w:rPr>
            </w:pPr>
          </w:p>
          <w:p>
            <w:pPr>
              <w:pStyle w:val="TableParagraph"/>
              <w:spacing w:line="276" w:lineRule="auto"/>
              <w:ind w:left="108"/>
              <w:rPr>
                <w:sz w:val="22"/>
              </w:rPr>
            </w:pPr>
            <w:r>
              <w:rPr>
                <w:sz w:val="22"/>
              </w:rPr>
              <w:t>(Refer to the EIA guidance in Appendix 1, as well as SIA</w:t>
            </w:r>
            <w:r>
              <w:rPr>
                <w:spacing w:val="-2"/>
                <w:sz w:val="22"/>
              </w:rPr>
              <w:t> </w:t>
            </w:r>
            <w:r>
              <w:rPr>
                <w:sz w:val="22"/>
              </w:rPr>
              <w:t>Guidelines and Approach for</w:t>
            </w:r>
            <w:r>
              <w:rPr>
                <w:spacing w:val="-1"/>
                <w:sz w:val="22"/>
              </w:rPr>
              <w:t> </w:t>
            </w:r>
            <w:r>
              <w:rPr>
                <w:sz w:val="22"/>
              </w:rPr>
              <w:t>the MSPO Standards, and the HCV Assessment Guidelines for the MSPO Standards).</w:t>
            </w:r>
          </w:p>
        </w:tc>
      </w:tr>
      <w:tr>
        <w:trPr>
          <w:trHeight w:val="2620" w:hRule="atLeast"/>
        </w:trPr>
        <w:tc>
          <w:tcPr>
            <w:tcW w:w="4148" w:type="dxa"/>
          </w:tcPr>
          <w:p>
            <w:pPr>
              <w:pStyle w:val="TableParagraph"/>
              <w:spacing w:before="2"/>
              <w:rPr>
                <w:b/>
                <w:sz w:val="22"/>
              </w:rPr>
            </w:pPr>
            <w:r>
              <w:rPr>
                <w:b/>
                <w:sz w:val="22"/>
              </w:rPr>
              <w:t>4.1.4.2</w:t>
            </w:r>
            <w:r>
              <w:rPr>
                <w:b/>
                <w:spacing w:val="-7"/>
                <w:sz w:val="22"/>
              </w:rPr>
              <w:t> </w:t>
            </w:r>
            <w:r>
              <w:rPr>
                <w:b/>
                <w:sz w:val="22"/>
              </w:rPr>
              <w:t>Indicator</w:t>
            </w:r>
            <w:r>
              <w:rPr>
                <w:b/>
                <w:spacing w:val="-6"/>
                <w:sz w:val="22"/>
              </w:rPr>
              <w:t> </w:t>
            </w:r>
            <w:r>
              <w:rPr>
                <w:b/>
                <w:spacing w:val="-5"/>
                <w:sz w:val="22"/>
              </w:rPr>
              <w:t>2:</w:t>
            </w:r>
          </w:p>
        </w:tc>
        <w:tc>
          <w:tcPr>
            <w:tcW w:w="9802" w:type="dxa"/>
          </w:tcPr>
          <w:p>
            <w:pPr>
              <w:pStyle w:val="TableParagraph"/>
              <w:spacing w:line="276" w:lineRule="auto" w:before="2"/>
              <w:ind w:left="108"/>
              <w:rPr>
                <w:sz w:val="22"/>
              </w:rPr>
            </w:pPr>
            <w:r>
              <w:rPr>
                <w:sz w:val="22"/>
              </w:rPr>
              <w:t>If</w:t>
            </w:r>
            <w:r>
              <w:rPr>
                <w:spacing w:val="-1"/>
                <w:sz w:val="22"/>
              </w:rPr>
              <w:t> </w:t>
            </w:r>
            <w:r>
              <w:rPr>
                <w:sz w:val="22"/>
              </w:rPr>
              <w:t>the</w:t>
            </w:r>
            <w:r>
              <w:rPr>
                <w:spacing w:val="-1"/>
                <w:sz w:val="22"/>
              </w:rPr>
              <w:t> </w:t>
            </w:r>
            <w:r>
              <w:rPr>
                <w:sz w:val="22"/>
              </w:rPr>
              <w:t>organisation</w:t>
            </w:r>
            <w:r>
              <w:rPr>
                <w:spacing w:val="-1"/>
                <w:sz w:val="22"/>
              </w:rPr>
              <w:t> </w:t>
            </w:r>
            <w:r>
              <w:rPr>
                <w:sz w:val="22"/>
              </w:rPr>
              <w:t>has not conducted</w:t>
            </w:r>
            <w:r>
              <w:rPr>
                <w:spacing w:val="-1"/>
                <w:sz w:val="22"/>
              </w:rPr>
              <w:t> </w:t>
            </w:r>
            <w:r>
              <w:rPr>
                <w:sz w:val="22"/>
              </w:rPr>
              <w:t>SIA,</w:t>
            </w:r>
            <w:r>
              <w:rPr>
                <w:spacing w:val="-1"/>
                <w:sz w:val="22"/>
              </w:rPr>
              <w:t> </w:t>
            </w:r>
            <w:r>
              <w:rPr>
                <w:sz w:val="22"/>
              </w:rPr>
              <w:t>EIA</w:t>
            </w:r>
            <w:r>
              <w:rPr>
                <w:spacing w:val="-1"/>
                <w:sz w:val="22"/>
              </w:rPr>
              <w:t> </w:t>
            </w:r>
            <w:r>
              <w:rPr>
                <w:sz w:val="22"/>
              </w:rPr>
              <w:t>and</w:t>
            </w:r>
            <w:r>
              <w:rPr>
                <w:spacing w:val="-1"/>
                <w:sz w:val="22"/>
              </w:rPr>
              <w:t> </w:t>
            </w:r>
            <w:r>
              <w:rPr>
                <w:sz w:val="22"/>
              </w:rPr>
              <w:t>HCV</w:t>
            </w:r>
            <w:r>
              <w:rPr>
                <w:spacing w:val="-1"/>
                <w:sz w:val="22"/>
              </w:rPr>
              <w:t> </w:t>
            </w:r>
            <w:r>
              <w:rPr>
                <w:sz w:val="22"/>
              </w:rPr>
              <w:t>assessments previously, the</w:t>
            </w:r>
            <w:r>
              <w:rPr>
                <w:spacing w:val="-1"/>
                <w:sz w:val="22"/>
              </w:rPr>
              <w:t> </w:t>
            </w:r>
            <w:r>
              <w:rPr>
                <w:sz w:val="22"/>
              </w:rPr>
              <w:t>organisation shall conduct these assessments for replanting.</w:t>
            </w:r>
          </w:p>
          <w:p>
            <w:pPr>
              <w:pStyle w:val="TableParagraph"/>
              <w:spacing w:before="2"/>
              <w:ind w:left="0"/>
              <w:rPr>
                <w:b/>
                <w:sz w:val="25"/>
              </w:rPr>
            </w:pPr>
          </w:p>
          <w:p>
            <w:pPr>
              <w:pStyle w:val="TableParagraph"/>
              <w:spacing w:line="278" w:lineRule="auto"/>
              <w:ind w:left="108"/>
              <w:rPr>
                <w:sz w:val="22"/>
              </w:rPr>
            </w:pPr>
            <w:r>
              <w:rPr>
                <w:sz w:val="22"/>
              </w:rPr>
              <w:t>If</w:t>
            </w:r>
            <w:r>
              <w:rPr>
                <w:spacing w:val="66"/>
                <w:sz w:val="22"/>
              </w:rPr>
              <w:t> </w:t>
            </w:r>
            <w:r>
              <w:rPr>
                <w:sz w:val="22"/>
              </w:rPr>
              <w:t>the</w:t>
            </w:r>
            <w:r>
              <w:rPr>
                <w:spacing w:val="40"/>
                <w:sz w:val="22"/>
              </w:rPr>
              <w:t> </w:t>
            </w:r>
            <w:r>
              <w:rPr>
                <w:sz w:val="22"/>
              </w:rPr>
              <w:t>organisation</w:t>
            </w:r>
            <w:r>
              <w:rPr>
                <w:spacing w:val="67"/>
                <w:sz w:val="22"/>
              </w:rPr>
              <w:t> </w:t>
            </w:r>
            <w:r>
              <w:rPr>
                <w:sz w:val="22"/>
              </w:rPr>
              <w:t>has</w:t>
            </w:r>
            <w:r>
              <w:rPr>
                <w:spacing w:val="40"/>
                <w:sz w:val="22"/>
              </w:rPr>
              <w:t> </w:t>
            </w:r>
            <w:r>
              <w:rPr>
                <w:sz w:val="22"/>
              </w:rPr>
              <w:t>conducted</w:t>
            </w:r>
            <w:r>
              <w:rPr>
                <w:spacing w:val="66"/>
                <w:sz w:val="22"/>
              </w:rPr>
              <w:t> </w:t>
            </w:r>
            <w:r>
              <w:rPr>
                <w:sz w:val="22"/>
              </w:rPr>
              <w:t>SIA,</w:t>
            </w:r>
            <w:r>
              <w:rPr>
                <w:spacing w:val="66"/>
                <w:sz w:val="22"/>
              </w:rPr>
              <w:t> </w:t>
            </w:r>
            <w:r>
              <w:rPr>
                <w:sz w:val="22"/>
              </w:rPr>
              <w:t>EIA</w:t>
            </w:r>
            <w:r>
              <w:rPr>
                <w:spacing w:val="40"/>
                <w:sz w:val="22"/>
              </w:rPr>
              <w:t> </w:t>
            </w:r>
            <w:r>
              <w:rPr>
                <w:sz w:val="22"/>
              </w:rPr>
              <w:t>and</w:t>
            </w:r>
            <w:r>
              <w:rPr>
                <w:spacing w:val="66"/>
                <w:sz w:val="22"/>
              </w:rPr>
              <w:t> </w:t>
            </w:r>
            <w:r>
              <w:rPr>
                <w:sz w:val="22"/>
              </w:rPr>
              <w:t>HCV</w:t>
            </w:r>
            <w:r>
              <w:rPr>
                <w:spacing w:val="66"/>
                <w:sz w:val="22"/>
              </w:rPr>
              <w:t> </w:t>
            </w:r>
            <w:r>
              <w:rPr>
                <w:sz w:val="22"/>
              </w:rPr>
              <w:t>assessments</w:t>
            </w:r>
            <w:r>
              <w:rPr>
                <w:spacing w:val="40"/>
                <w:sz w:val="22"/>
              </w:rPr>
              <w:t> </w:t>
            </w:r>
            <w:r>
              <w:rPr>
                <w:sz w:val="22"/>
              </w:rPr>
              <w:t>previously,</w:t>
            </w:r>
            <w:r>
              <w:rPr>
                <w:spacing w:val="66"/>
                <w:sz w:val="22"/>
              </w:rPr>
              <w:t> </w:t>
            </w:r>
            <w:r>
              <w:rPr>
                <w:sz w:val="22"/>
              </w:rPr>
              <w:t>the</w:t>
            </w:r>
            <w:r>
              <w:rPr>
                <w:spacing w:val="40"/>
                <w:sz w:val="22"/>
              </w:rPr>
              <w:t> </w:t>
            </w:r>
            <w:r>
              <w:rPr>
                <w:sz w:val="22"/>
              </w:rPr>
              <w:t>relevant management and monitoring plans from these existing assessments shall be reviewed.</w:t>
            </w:r>
          </w:p>
          <w:p>
            <w:pPr>
              <w:pStyle w:val="TableParagraph"/>
              <w:spacing w:before="11"/>
              <w:ind w:left="0"/>
              <w:rPr>
                <w:b/>
                <w:sz w:val="24"/>
              </w:rPr>
            </w:pPr>
          </w:p>
          <w:p>
            <w:pPr>
              <w:pStyle w:val="TableParagraph"/>
              <w:spacing w:line="276" w:lineRule="auto"/>
              <w:ind w:left="108"/>
              <w:rPr>
                <w:sz w:val="22"/>
              </w:rPr>
            </w:pPr>
            <w:r>
              <w:rPr>
                <w:sz w:val="22"/>
              </w:rPr>
              <w:t>Refer to the EIA guidance in Appendix 1, as well as SIA Guidelines and Approach for the MSPO Standards, and the HCV Assessment Guidelines for the MSPO Standards.</w:t>
            </w:r>
          </w:p>
        </w:tc>
      </w:tr>
      <w:tr>
        <w:trPr>
          <w:trHeight w:val="1454" w:hRule="atLeast"/>
        </w:trPr>
        <w:tc>
          <w:tcPr>
            <w:tcW w:w="4148" w:type="dxa"/>
          </w:tcPr>
          <w:p>
            <w:pPr>
              <w:pStyle w:val="TableParagraph"/>
              <w:rPr>
                <w:b/>
                <w:sz w:val="22"/>
              </w:rPr>
            </w:pPr>
            <w:r>
              <w:rPr>
                <w:b/>
                <w:sz w:val="22"/>
              </w:rPr>
              <w:t>4.1.4.3</w:t>
            </w:r>
            <w:r>
              <w:rPr>
                <w:b/>
                <w:spacing w:val="-7"/>
                <w:sz w:val="22"/>
              </w:rPr>
              <w:t> </w:t>
            </w:r>
            <w:r>
              <w:rPr>
                <w:b/>
                <w:sz w:val="22"/>
              </w:rPr>
              <w:t>Indicator</w:t>
            </w:r>
            <w:r>
              <w:rPr>
                <w:b/>
                <w:spacing w:val="-6"/>
                <w:sz w:val="22"/>
              </w:rPr>
              <w:t> </w:t>
            </w:r>
            <w:r>
              <w:rPr>
                <w:b/>
                <w:spacing w:val="-5"/>
                <w:sz w:val="22"/>
              </w:rPr>
              <w:t>3:</w:t>
            </w:r>
          </w:p>
        </w:tc>
        <w:tc>
          <w:tcPr>
            <w:tcW w:w="9802" w:type="dxa"/>
          </w:tcPr>
          <w:p>
            <w:pPr>
              <w:pStyle w:val="TableParagraph"/>
              <w:spacing w:line="276" w:lineRule="auto"/>
              <w:ind w:left="108" w:right="95"/>
              <w:jc w:val="both"/>
              <w:rPr>
                <w:sz w:val="22"/>
              </w:rPr>
            </w:pPr>
            <w:r>
              <w:rPr>
                <w:sz w:val="22"/>
              </w:rPr>
              <w:t>The authority’s guidelines, such as the MPOB guidelines, which illustrate the best management practices for oil palm planting on peat. Action plan for managing existing plantings on peat should include fire and water management.</w:t>
            </w:r>
          </w:p>
        </w:tc>
      </w:tr>
    </w:tbl>
    <w:p>
      <w:pPr>
        <w:spacing w:after="0" w:line="276" w:lineRule="auto"/>
        <w:jc w:val="both"/>
        <w:rPr>
          <w:sz w:val="22"/>
        </w:rPr>
        <w:sectPr>
          <w:pgSz w:w="16840" w:h="11910" w:orient="landscape"/>
          <w:pgMar w:header="717" w:footer="1177" w:top="1220" w:bottom="142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7604" w:hRule="atLeast"/>
        </w:trPr>
        <w:tc>
          <w:tcPr>
            <w:tcW w:w="4148" w:type="dxa"/>
            <w:shd w:val="clear" w:color="auto" w:fill="D9D9D9"/>
          </w:tcPr>
          <w:p>
            <w:pPr>
              <w:pStyle w:val="TableParagraph"/>
              <w:spacing w:line="276" w:lineRule="auto"/>
              <w:rPr>
                <w:b/>
                <w:sz w:val="22"/>
              </w:rPr>
            </w:pPr>
            <w:r>
              <w:rPr>
                <w:b/>
                <w:sz w:val="22"/>
              </w:rPr>
              <w:t>4.1.5</w:t>
            </w:r>
            <w:r>
              <w:rPr>
                <w:b/>
                <w:spacing w:val="-11"/>
                <w:sz w:val="22"/>
              </w:rPr>
              <w:t> </w:t>
            </w:r>
            <w:r>
              <w:rPr>
                <w:b/>
                <w:sz w:val="22"/>
              </w:rPr>
              <w:t>Criterion</w:t>
            </w:r>
            <w:r>
              <w:rPr>
                <w:b/>
                <w:spacing w:val="-9"/>
                <w:sz w:val="22"/>
              </w:rPr>
              <w:t> </w:t>
            </w:r>
            <w:r>
              <w:rPr>
                <w:b/>
                <w:sz w:val="22"/>
              </w:rPr>
              <w:t>5:</w:t>
            </w:r>
            <w:r>
              <w:rPr>
                <w:b/>
                <w:spacing w:val="-10"/>
                <w:sz w:val="22"/>
              </w:rPr>
              <w:t> </w:t>
            </w:r>
            <w:r>
              <w:rPr>
                <w:b/>
                <w:sz w:val="22"/>
              </w:rPr>
              <w:t>Training</w:t>
            </w:r>
            <w:r>
              <w:rPr>
                <w:b/>
                <w:spacing w:val="-9"/>
                <w:sz w:val="22"/>
              </w:rPr>
              <w:t> </w:t>
            </w:r>
            <w:r>
              <w:rPr>
                <w:b/>
                <w:sz w:val="22"/>
              </w:rPr>
              <w:t>and </w:t>
            </w:r>
            <w:r>
              <w:rPr>
                <w:b/>
                <w:spacing w:val="-2"/>
                <w:sz w:val="22"/>
              </w:rPr>
              <w:t>competency</w:t>
            </w:r>
          </w:p>
        </w:tc>
        <w:tc>
          <w:tcPr>
            <w:tcW w:w="9802" w:type="dxa"/>
            <w:shd w:val="clear" w:color="auto" w:fill="D9D9D9"/>
          </w:tcPr>
          <w:p>
            <w:pPr>
              <w:pStyle w:val="TableParagraph"/>
              <w:spacing w:line="276" w:lineRule="auto"/>
              <w:ind w:left="108" w:right="196"/>
              <w:jc w:val="both"/>
              <w:rPr>
                <w:sz w:val="22"/>
              </w:rPr>
            </w:pPr>
            <w:r>
              <w:rPr>
                <w:sz w:val="22"/>
              </w:rPr>
              <w:t>The intent of this criterion is to ensure that employees/group members including contractors are adequately trained and competent to enable them to fulfil their jobs and responsibilities in accordance with documented procedures, legal and MSPO requirements.</w:t>
            </w:r>
          </w:p>
          <w:p>
            <w:pPr>
              <w:pStyle w:val="TableParagraph"/>
              <w:spacing w:before="1"/>
              <w:ind w:left="0"/>
              <w:rPr>
                <w:b/>
                <w:sz w:val="26"/>
              </w:rPr>
            </w:pPr>
          </w:p>
          <w:p>
            <w:pPr>
              <w:pStyle w:val="TableParagraph"/>
              <w:spacing w:line="276" w:lineRule="auto"/>
              <w:ind w:left="108" w:right="190"/>
              <w:jc w:val="both"/>
              <w:rPr>
                <w:sz w:val="22"/>
              </w:rPr>
            </w:pPr>
            <w:r>
              <w:rPr>
                <w:sz w:val="22"/>
              </w:rPr>
              <w:t>Training needs should be the basis to establish the training plan/programme. Depending on the capabilities of the organisation and competency requirements, training should be carried out and evaluations of its effectiveness are conducted.</w:t>
            </w:r>
          </w:p>
          <w:p>
            <w:pPr>
              <w:pStyle w:val="TableParagraph"/>
              <w:spacing w:before="5"/>
              <w:ind w:left="0"/>
              <w:rPr>
                <w:b/>
                <w:sz w:val="26"/>
              </w:rPr>
            </w:pPr>
          </w:p>
          <w:p>
            <w:pPr>
              <w:pStyle w:val="TableParagraph"/>
              <w:spacing w:line="276" w:lineRule="auto"/>
              <w:ind w:left="108" w:right="193"/>
              <w:jc w:val="both"/>
              <w:rPr>
                <w:sz w:val="22"/>
              </w:rPr>
            </w:pPr>
            <w:r>
              <w:rPr>
                <w:sz w:val="22"/>
              </w:rPr>
              <w:t>Competency</w:t>
            </w:r>
            <w:r>
              <w:rPr>
                <w:spacing w:val="-16"/>
                <w:sz w:val="22"/>
              </w:rPr>
              <w:t> </w:t>
            </w:r>
            <w:r>
              <w:rPr>
                <w:sz w:val="22"/>
              </w:rPr>
              <w:t>is</w:t>
            </w:r>
            <w:r>
              <w:rPr>
                <w:spacing w:val="-15"/>
                <w:sz w:val="22"/>
              </w:rPr>
              <w:t> </w:t>
            </w:r>
            <w:r>
              <w:rPr>
                <w:sz w:val="22"/>
              </w:rPr>
              <w:t>the</w:t>
            </w:r>
            <w:r>
              <w:rPr>
                <w:spacing w:val="-15"/>
                <w:sz w:val="22"/>
              </w:rPr>
              <w:t> </w:t>
            </w:r>
            <w:r>
              <w:rPr>
                <w:sz w:val="22"/>
              </w:rPr>
              <w:t>capability</w:t>
            </w:r>
            <w:r>
              <w:rPr>
                <w:spacing w:val="-14"/>
                <w:sz w:val="22"/>
              </w:rPr>
              <w:t> </w:t>
            </w:r>
            <w:r>
              <w:rPr>
                <w:sz w:val="22"/>
              </w:rPr>
              <w:t>to</w:t>
            </w:r>
            <w:r>
              <w:rPr>
                <w:spacing w:val="-16"/>
                <w:sz w:val="22"/>
              </w:rPr>
              <w:t> </w:t>
            </w:r>
            <w:r>
              <w:rPr>
                <w:sz w:val="22"/>
              </w:rPr>
              <w:t>apply</w:t>
            </w:r>
            <w:r>
              <w:rPr>
                <w:spacing w:val="-15"/>
                <w:sz w:val="22"/>
              </w:rPr>
              <w:t> </w:t>
            </w:r>
            <w:r>
              <w:rPr>
                <w:sz w:val="22"/>
              </w:rPr>
              <w:t>or</w:t>
            </w:r>
            <w:r>
              <w:rPr>
                <w:spacing w:val="-15"/>
                <w:sz w:val="22"/>
              </w:rPr>
              <w:t> </w:t>
            </w:r>
            <w:r>
              <w:rPr>
                <w:sz w:val="22"/>
              </w:rPr>
              <w:t>use</w:t>
            </w:r>
            <w:r>
              <w:rPr>
                <w:spacing w:val="-15"/>
                <w:sz w:val="22"/>
              </w:rPr>
              <w:t> </w:t>
            </w:r>
            <w:r>
              <w:rPr>
                <w:sz w:val="22"/>
              </w:rPr>
              <w:t>a</w:t>
            </w:r>
            <w:r>
              <w:rPr>
                <w:spacing w:val="-16"/>
                <w:sz w:val="22"/>
              </w:rPr>
              <w:t> </w:t>
            </w:r>
            <w:r>
              <w:rPr>
                <w:sz w:val="22"/>
              </w:rPr>
              <w:t>set</w:t>
            </w:r>
            <w:r>
              <w:rPr>
                <w:spacing w:val="-14"/>
                <w:sz w:val="22"/>
              </w:rPr>
              <w:t> </w:t>
            </w:r>
            <w:r>
              <w:rPr>
                <w:sz w:val="22"/>
              </w:rPr>
              <w:t>of</w:t>
            </w:r>
            <w:r>
              <w:rPr>
                <w:spacing w:val="-15"/>
                <w:sz w:val="22"/>
              </w:rPr>
              <w:t> </w:t>
            </w:r>
            <w:r>
              <w:rPr>
                <w:sz w:val="22"/>
              </w:rPr>
              <w:t>related</w:t>
            </w:r>
            <w:r>
              <w:rPr>
                <w:spacing w:val="-13"/>
                <w:sz w:val="22"/>
              </w:rPr>
              <w:t> </w:t>
            </w:r>
            <w:r>
              <w:rPr>
                <w:sz w:val="22"/>
              </w:rPr>
              <w:t>knowledge,</w:t>
            </w:r>
            <w:r>
              <w:rPr>
                <w:spacing w:val="-15"/>
                <w:sz w:val="22"/>
              </w:rPr>
              <w:t> </w:t>
            </w:r>
            <w:r>
              <w:rPr>
                <w:sz w:val="22"/>
              </w:rPr>
              <w:t>skills,</w:t>
            </w:r>
            <w:r>
              <w:rPr>
                <w:spacing w:val="-15"/>
                <w:sz w:val="22"/>
              </w:rPr>
              <w:t> </w:t>
            </w:r>
            <w:r>
              <w:rPr>
                <w:sz w:val="22"/>
              </w:rPr>
              <w:t>and</w:t>
            </w:r>
            <w:r>
              <w:rPr>
                <w:spacing w:val="-14"/>
                <w:sz w:val="22"/>
              </w:rPr>
              <w:t> </w:t>
            </w:r>
            <w:r>
              <w:rPr>
                <w:sz w:val="22"/>
              </w:rPr>
              <w:t>abilities</w:t>
            </w:r>
            <w:r>
              <w:rPr>
                <w:spacing w:val="-15"/>
                <w:sz w:val="22"/>
              </w:rPr>
              <w:t> </w:t>
            </w:r>
            <w:r>
              <w:rPr>
                <w:sz w:val="22"/>
              </w:rPr>
              <w:t>required to successfully perform tasks and responsibilities in a defined work setting. Competency has 3 levels, which includes:</w:t>
            </w:r>
          </w:p>
          <w:p>
            <w:pPr>
              <w:pStyle w:val="TableParagraph"/>
              <w:spacing w:before="1"/>
              <w:ind w:left="0"/>
              <w:rPr>
                <w:b/>
                <w:sz w:val="25"/>
              </w:rPr>
            </w:pPr>
          </w:p>
          <w:p>
            <w:pPr>
              <w:pStyle w:val="TableParagraph"/>
              <w:numPr>
                <w:ilvl w:val="0"/>
                <w:numId w:val="8"/>
              </w:numPr>
              <w:tabs>
                <w:tab w:pos="761" w:val="left" w:leader="none"/>
              </w:tabs>
              <w:spacing w:line="240" w:lineRule="auto" w:before="1" w:after="0"/>
              <w:ind w:left="760" w:right="0" w:hanging="293"/>
              <w:jc w:val="left"/>
              <w:rPr>
                <w:sz w:val="22"/>
              </w:rPr>
            </w:pPr>
            <w:r>
              <w:rPr>
                <w:sz w:val="22"/>
              </w:rPr>
              <w:t>Competency</w:t>
            </w:r>
            <w:r>
              <w:rPr>
                <w:spacing w:val="-13"/>
                <w:sz w:val="22"/>
              </w:rPr>
              <w:t> </w:t>
            </w:r>
            <w:r>
              <w:rPr>
                <w:sz w:val="22"/>
              </w:rPr>
              <w:t>requirements</w:t>
            </w:r>
            <w:r>
              <w:rPr>
                <w:spacing w:val="-10"/>
                <w:sz w:val="22"/>
              </w:rPr>
              <w:t> </w:t>
            </w:r>
            <w:r>
              <w:rPr>
                <w:sz w:val="22"/>
              </w:rPr>
              <w:t>by</w:t>
            </w:r>
            <w:r>
              <w:rPr>
                <w:spacing w:val="-10"/>
                <w:sz w:val="22"/>
              </w:rPr>
              <w:t> </w:t>
            </w:r>
            <w:r>
              <w:rPr>
                <w:spacing w:val="-4"/>
                <w:sz w:val="22"/>
              </w:rPr>
              <w:t>laws.</w:t>
            </w:r>
          </w:p>
          <w:p>
            <w:pPr>
              <w:pStyle w:val="TableParagraph"/>
              <w:spacing w:line="273" w:lineRule="auto" w:before="42"/>
              <w:ind w:left="760"/>
              <w:rPr>
                <w:sz w:val="22"/>
              </w:rPr>
            </w:pPr>
            <w:r>
              <w:rPr>
                <w:sz w:val="22"/>
              </w:rPr>
              <w:t>Employees must have a valid competency certificate from an authorised organisation. For example, FFB graders, and scheduled waste handlers.</w:t>
            </w:r>
          </w:p>
          <w:p>
            <w:pPr>
              <w:pStyle w:val="TableParagraph"/>
              <w:spacing w:before="5"/>
              <w:ind w:left="0"/>
              <w:rPr>
                <w:b/>
                <w:sz w:val="26"/>
              </w:rPr>
            </w:pPr>
          </w:p>
          <w:p>
            <w:pPr>
              <w:pStyle w:val="TableParagraph"/>
              <w:numPr>
                <w:ilvl w:val="0"/>
                <w:numId w:val="8"/>
              </w:numPr>
              <w:tabs>
                <w:tab w:pos="761" w:val="left" w:leader="none"/>
              </w:tabs>
              <w:spacing w:line="240" w:lineRule="auto" w:before="0" w:after="0"/>
              <w:ind w:left="760" w:right="0" w:hanging="293"/>
              <w:jc w:val="left"/>
              <w:rPr>
                <w:sz w:val="22"/>
              </w:rPr>
            </w:pPr>
            <w:r>
              <w:rPr>
                <w:sz w:val="22"/>
              </w:rPr>
              <w:t>Competency</w:t>
            </w:r>
            <w:r>
              <w:rPr>
                <w:spacing w:val="-11"/>
                <w:sz w:val="22"/>
              </w:rPr>
              <w:t> </w:t>
            </w:r>
            <w:r>
              <w:rPr>
                <w:sz w:val="22"/>
              </w:rPr>
              <w:t>requirements</w:t>
            </w:r>
            <w:r>
              <w:rPr>
                <w:spacing w:val="-5"/>
                <w:sz w:val="22"/>
              </w:rPr>
              <w:t> </w:t>
            </w:r>
            <w:r>
              <w:rPr>
                <w:sz w:val="22"/>
              </w:rPr>
              <w:t>by</w:t>
            </w:r>
            <w:r>
              <w:rPr>
                <w:spacing w:val="-8"/>
                <w:sz w:val="22"/>
              </w:rPr>
              <w:t> </w:t>
            </w:r>
            <w:r>
              <w:rPr>
                <w:sz w:val="22"/>
              </w:rPr>
              <w:t>job</w:t>
            </w:r>
            <w:r>
              <w:rPr>
                <w:spacing w:val="-8"/>
                <w:sz w:val="22"/>
              </w:rPr>
              <w:t> </w:t>
            </w:r>
            <w:r>
              <w:rPr>
                <w:spacing w:val="-2"/>
                <w:sz w:val="22"/>
              </w:rPr>
              <w:t>scope.</w:t>
            </w:r>
          </w:p>
          <w:p>
            <w:pPr>
              <w:pStyle w:val="TableParagraph"/>
              <w:spacing w:line="276" w:lineRule="auto" w:before="40"/>
              <w:ind w:left="760"/>
              <w:rPr>
                <w:sz w:val="22"/>
              </w:rPr>
            </w:pPr>
            <w:r>
              <w:rPr>
                <w:sz w:val="22"/>
              </w:rPr>
              <w:t>Competence</w:t>
            </w:r>
            <w:r>
              <w:rPr>
                <w:spacing w:val="-11"/>
                <w:sz w:val="22"/>
              </w:rPr>
              <w:t> </w:t>
            </w:r>
            <w:r>
              <w:rPr>
                <w:sz w:val="22"/>
              </w:rPr>
              <w:t>in</w:t>
            </w:r>
            <w:r>
              <w:rPr>
                <w:spacing w:val="-9"/>
                <w:sz w:val="22"/>
              </w:rPr>
              <w:t> </w:t>
            </w:r>
            <w:r>
              <w:rPr>
                <w:sz w:val="22"/>
              </w:rPr>
              <w:t>terms</w:t>
            </w:r>
            <w:r>
              <w:rPr>
                <w:spacing w:val="-11"/>
                <w:sz w:val="22"/>
              </w:rPr>
              <w:t> </w:t>
            </w:r>
            <w:r>
              <w:rPr>
                <w:sz w:val="22"/>
              </w:rPr>
              <w:t>of</w:t>
            </w:r>
            <w:r>
              <w:rPr>
                <w:spacing w:val="-10"/>
                <w:sz w:val="22"/>
              </w:rPr>
              <w:t> </w:t>
            </w:r>
            <w:r>
              <w:rPr>
                <w:sz w:val="22"/>
              </w:rPr>
              <w:t>the</w:t>
            </w:r>
            <w:r>
              <w:rPr>
                <w:spacing w:val="-9"/>
                <w:sz w:val="22"/>
              </w:rPr>
              <w:t> </w:t>
            </w:r>
            <w:r>
              <w:rPr>
                <w:sz w:val="22"/>
              </w:rPr>
              <w:t>scope</w:t>
            </w:r>
            <w:r>
              <w:rPr>
                <w:spacing w:val="-10"/>
                <w:sz w:val="22"/>
              </w:rPr>
              <w:t> </w:t>
            </w:r>
            <w:r>
              <w:rPr>
                <w:sz w:val="22"/>
              </w:rPr>
              <w:t>of</w:t>
            </w:r>
            <w:r>
              <w:rPr>
                <w:spacing w:val="-8"/>
                <w:sz w:val="22"/>
              </w:rPr>
              <w:t> </w:t>
            </w:r>
            <w:r>
              <w:rPr>
                <w:sz w:val="22"/>
              </w:rPr>
              <w:t>the</w:t>
            </w:r>
            <w:r>
              <w:rPr>
                <w:spacing w:val="-12"/>
                <w:sz w:val="22"/>
              </w:rPr>
              <w:t> </w:t>
            </w:r>
            <w:r>
              <w:rPr>
                <w:sz w:val="22"/>
              </w:rPr>
              <w:t>task</w:t>
            </w:r>
            <w:r>
              <w:rPr>
                <w:spacing w:val="-9"/>
                <w:sz w:val="22"/>
              </w:rPr>
              <w:t> </w:t>
            </w:r>
            <w:r>
              <w:rPr>
                <w:sz w:val="22"/>
              </w:rPr>
              <w:t>is</w:t>
            </w:r>
            <w:r>
              <w:rPr>
                <w:spacing w:val="-9"/>
                <w:sz w:val="22"/>
              </w:rPr>
              <w:t> </w:t>
            </w:r>
            <w:r>
              <w:rPr>
                <w:sz w:val="22"/>
              </w:rPr>
              <w:t>usually</w:t>
            </w:r>
            <w:r>
              <w:rPr>
                <w:spacing w:val="-7"/>
                <w:sz w:val="22"/>
              </w:rPr>
              <w:t> </w:t>
            </w:r>
            <w:r>
              <w:rPr>
                <w:sz w:val="22"/>
              </w:rPr>
              <w:t>determined</w:t>
            </w:r>
            <w:r>
              <w:rPr>
                <w:spacing w:val="-9"/>
                <w:sz w:val="22"/>
              </w:rPr>
              <w:t> </w:t>
            </w:r>
            <w:r>
              <w:rPr>
                <w:sz w:val="22"/>
              </w:rPr>
              <w:t>by</w:t>
            </w:r>
            <w:r>
              <w:rPr>
                <w:spacing w:val="-11"/>
                <w:sz w:val="22"/>
              </w:rPr>
              <w:t> </w:t>
            </w:r>
            <w:r>
              <w:rPr>
                <w:sz w:val="22"/>
              </w:rPr>
              <w:t>the</w:t>
            </w:r>
            <w:r>
              <w:rPr>
                <w:spacing w:val="-9"/>
                <w:sz w:val="22"/>
              </w:rPr>
              <w:t> </w:t>
            </w:r>
            <w:r>
              <w:rPr>
                <w:sz w:val="22"/>
              </w:rPr>
              <w:t>organisation.</w:t>
            </w:r>
            <w:r>
              <w:rPr>
                <w:spacing w:val="-9"/>
                <w:sz w:val="22"/>
              </w:rPr>
              <w:t> </w:t>
            </w:r>
            <w:r>
              <w:rPr>
                <w:sz w:val="22"/>
              </w:rPr>
              <w:t>For example, harvesters.</w:t>
            </w:r>
          </w:p>
          <w:p>
            <w:pPr>
              <w:pStyle w:val="TableParagraph"/>
              <w:spacing w:before="4"/>
              <w:ind w:left="0"/>
              <w:rPr>
                <w:b/>
                <w:sz w:val="25"/>
              </w:rPr>
            </w:pPr>
          </w:p>
          <w:p>
            <w:pPr>
              <w:pStyle w:val="TableParagraph"/>
              <w:numPr>
                <w:ilvl w:val="0"/>
                <w:numId w:val="8"/>
              </w:numPr>
              <w:tabs>
                <w:tab w:pos="761" w:val="left" w:leader="none"/>
              </w:tabs>
              <w:spacing w:line="240" w:lineRule="auto" w:before="0" w:after="0"/>
              <w:ind w:left="760" w:right="0" w:hanging="293"/>
              <w:jc w:val="left"/>
              <w:rPr>
                <w:sz w:val="22"/>
              </w:rPr>
            </w:pPr>
            <w:r>
              <w:rPr>
                <w:sz w:val="22"/>
              </w:rPr>
              <w:t>Competency</w:t>
            </w:r>
            <w:r>
              <w:rPr>
                <w:spacing w:val="-13"/>
                <w:sz w:val="22"/>
              </w:rPr>
              <w:t> </w:t>
            </w:r>
            <w:r>
              <w:rPr>
                <w:sz w:val="22"/>
              </w:rPr>
              <w:t>requirements</w:t>
            </w:r>
            <w:r>
              <w:rPr>
                <w:spacing w:val="-8"/>
                <w:sz w:val="22"/>
              </w:rPr>
              <w:t> </w:t>
            </w:r>
            <w:r>
              <w:rPr>
                <w:sz w:val="22"/>
              </w:rPr>
              <w:t>by</w:t>
            </w:r>
            <w:r>
              <w:rPr>
                <w:spacing w:val="-11"/>
                <w:sz w:val="22"/>
              </w:rPr>
              <w:t> </w:t>
            </w:r>
            <w:r>
              <w:rPr>
                <w:sz w:val="22"/>
              </w:rPr>
              <w:t>the</w:t>
            </w:r>
            <w:r>
              <w:rPr>
                <w:spacing w:val="-13"/>
                <w:sz w:val="22"/>
              </w:rPr>
              <w:t> </w:t>
            </w:r>
            <w:r>
              <w:rPr>
                <w:spacing w:val="-2"/>
                <w:sz w:val="22"/>
              </w:rPr>
              <w:t>standards.</w:t>
            </w:r>
          </w:p>
          <w:p>
            <w:pPr>
              <w:pStyle w:val="TableParagraph"/>
              <w:spacing w:before="40"/>
              <w:ind w:left="760"/>
              <w:rPr>
                <w:sz w:val="22"/>
              </w:rPr>
            </w:pPr>
            <w:r>
              <w:rPr>
                <w:sz w:val="22"/>
              </w:rPr>
              <w:t>For</w:t>
            </w:r>
            <w:r>
              <w:rPr>
                <w:spacing w:val="-7"/>
                <w:sz w:val="22"/>
              </w:rPr>
              <w:t> </w:t>
            </w:r>
            <w:r>
              <w:rPr>
                <w:sz w:val="22"/>
              </w:rPr>
              <w:t>example,</w:t>
            </w:r>
            <w:r>
              <w:rPr>
                <w:spacing w:val="-7"/>
                <w:sz w:val="22"/>
              </w:rPr>
              <w:t> </w:t>
            </w:r>
            <w:r>
              <w:rPr>
                <w:sz w:val="22"/>
              </w:rPr>
              <w:t>competency</w:t>
            </w:r>
            <w:r>
              <w:rPr>
                <w:spacing w:val="-4"/>
                <w:sz w:val="22"/>
              </w:rPr>
              <w:t> </w:t>
            </w:r>
            <w:r>
              <w:rPr>
                <w:sz w:val="22"/>
              </w:rPr>
              <w:t>in</w:t>
            </w:r>
            <w:r>
              <w:rPr>
                <w:spacing w:val="-4"/>
                <w:sz w:val="22"/>
              </w:rPr>
              <w:t> </w:t>
            </w:r>
            <w:r>
              <w:rPr>
                <w:sz w:val="22"/>
              </w:rPr>
              <w:t>knowledge</w:t>
            </w:r>
            <w:r>
              <w:rPr>
                <w:spacing w:val="-7"/>
                <w:sz w:val="22"/>
              </w:rPr>
              <w:t> </w:t>
            </w:r>
            <w:r>
              <w:rPr>
                <w:sz w:val="22"/>
              </w:rPr>
              <w:t>and</w:t>
            </w:r>
            <w:r>
              <w:rPr>
                <w:spacing w:val="-7"/>
                <w:sz w:val="22"/>
              </w:rPr>
              <w:t> </w:t>
            </w:r>
            <w:r>
              <w:rPr>
                <w:sz w:val="22"/>
              </w:rPr>
              <w:t>awareness</w:t>
            </w:r>
            <w:r>
              <w:rPr>
                <w:spacing w:val="-10"/>
                <w:sz w:val="22"/>
              </w:rPr>
              <w:t> </w:t>
            </w:r>
            <w:r>
              <w:rPr>
                <w:sz w:val="22"/>
              </w:rPr>
              <w:t>of</w:t>
            </w:r>
            <w:r>
              <w:rPr>
                <w:spacing w:val="-5"/>
                <w:sz w:val="22"/>
              </w:rPr>
              <w:t> </w:t>
            </w:r>
            <w:r>
              <w:rPr>
                <w:sz w:val="22"/>
              </w:rPr>
              <w:t>MSPO</w:t>
            </w:r>
            <w:r>
              <w:rPr>
                <w:spacing w:val="-1"/>
                <w:sz w:val="22"/>
              </w:rPr>
              <w:t> </w:t>
            </w:r>
            <w:r>
              <w:rPr>
                <w:sz w:val="22"/>
              </w:rPr>
              <w:t>among</w:t>
            </w:r>
            <w:r>
              <w:rPr>
                <w:spacing w:val="-7"/>
                <w:sz w:val="22"/>
              </w:rPr>
              <w:t> </w:t>
            </w:r>
            <w:r>
              <w:rPr>
                <w:sz w:val="22"/>
              </w:rPr>
              <w:t>staff</w:t>
            </w:r>
            <w:r>
              <w:rPr>
                <w:spacing w:val="-6"/>
                <w:sz w:val="22"/>
              </w:rPr>
              <w:t> </w:t>
            </w:r>
            <w:r>
              <w:rPr>
                <w:sz w:val="22"/>
              </w:rPr>
              <w:t>and</w:t>
            </w:r>
            <w:r>
              <w:rPr>
                <w:spacing w:val="-5"/>
                <w:sz w:val="22"/>
              </w:rPr>
              <w:t> </w:t>
            </w:r>
            <w:r>
              <w:rPr>
                <w:spacing w:val="-2"/>
                <w:sz w:val="22"/>
              </w:rPr>
              <w:t>workers.</w:t>
            </w:r>
          </w:p>
        </w:tc>
      </w:tr>
    </w:tbl>
    <w:p>
      <w:pPr>
        <w:spacing w:after="0"/>
        <w:rPr>
          <w:sz w:val="22"/>
        </w:rPr>
        <w:sectPr>
          <w:pgSz w:w="16840" w:h="11910" w:orient="landscape"/>
          <w:pgMar w:header="717" w:footer="1177" w:top="1220" w:bottom="142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4455" w:hRule="atLeast"/>
        </w:trPr>
        <w:tc>
          <w:tcPr>
            <w:tcW w:w="4148" w:type="dxa"/>
          </w:tcPr>
          <w:p>
            <w:pPr>
              <w:pStyle w:val="TableParagraph"/>
              <w:rPr>
                <w:b/>
                <w:sz w:val="22"/>
              </w:rPr>
            </w:pPr>
            <w:r>
              <w:rPr>
                <w:b/>
                <w:sz w:val="22"/>
              </w:rPr>
              <w:t>4.1.5.1</w:t>
            </w:r>
            <w:r>
              <w:rPr>
                <w:b/>
                <w:spacing w:val="-7"/>
                <w:sz w:val="22"/>
              </w:rPr>
              <w:t> </w:t>
            </w:r>
            <w:r>
              <w:rPr>
                <w:b/>
                <w:sz w:val="22"/>
              </w:rPr>
              <w:t>Indicator</w:t>
            </w:r>
            <w:r>
              <w:rPr>
                <w:b/>
                <w:spacing w:val="-6"/>
                <w:sz w:val="22"/>
              </w:rPr>
              <w:t> </w:t>
            </w:r>
            <w:r>
              <w:rPr>
                <w:b/>
                <w:spacing w:val="-5"/>
                <w:sz w:val="22"/>
              </w:rPr>
              <w:t>1:</w:t>
            </w:r>
          </w:p>
        </w:tc>
        <w:tc>
          <w:tcPr>
            <w:tcW w:w="9802" w:type="dxa"/>
          </w:tcPr>
          <w:p>
            <w:pPr>
              <w:pStyle w:val="TableParagraph"/>
              <w:spacing w:line="276" w:lineRule="auto"/>
              <w:ind w:left="108" w:right="193"/>
              <w:jc w:val="both"/>
              <w:rPr>
                <w:sz w:val="22"/>
              </w:rPr>
            </w:pPr>
            <w:r>
              <w:rPr>
                <w:sz w:val="22"/>
              </w:rPr>
              <w:t>The organisation should identify relevant trainings based on the job description to ensure all </w:t>
            </w:r>
            <w:r>
              <w:rPr>
                <w:spacing w:val="-2"/>
                <w:sz w:val="22"/>
              </w:rPr>
              <w:t>employees, contractors and smallholders (Group</w:t>
            </w:r>
            <w:r>
              <w:rPr>
                <w:spacing w:val="-3"/>
                <w:sz w:val="22"/>
              </w:rPr>
              <w:t> </w:t>
            </w:r>
            <w:r>
              <w:rPr>
                <w:spacing w:val="-2"/>
                <w:sz w:val="22"/>
              </w:rPr>
              <w:t>Members)</w:t>
            </w:r>
            <w:r>
              <w:rPr>
                <w:spacing w:val="-10"/>
                <w:sz w:val="22"/>
              </w:rPr>
              <w:t> </w:t>
            </w:r>
            <w:r>
              <w:rPr>
                <w:spacing w:val="-2"/>
                <w:sz w:val="22"/>
              </w:rPr>
              <w:t>are</w:t>
            </w:r>
            <w:r>
              <w:rPr>
                <w:spacing w:val="-12"/>
                <w:sz w:val="22"/>
              </w:rPr>
              <w:t> </w:t>
            </w:r>
            <w:r>
              <w:rPr>
                <w:spacing w:val="-2"/>
                <w:sz w:val="22"/>
              </w:rPr>
              <w:t>well</w:t>
            </w:r>
            <w:r>
              <w:rPr>
                <w:spacing w:val="-9"/>
                <w:sz w:val="22"/>
              </w:rPr>
              <w:t> </w:t>
            </w:r>
            <w:r>
              <w:rPr>
                <w:spacing w:val="-2"/>
                <w:sz w:val="22"/>
              </w:rPr>
              <w:t>trained</w:t>
            </w:r>
            <w:r>
              <w:rPr>
                <w:spacing w:val="-8"/>
                <w:sz w:val="22"/>
              </w:rPr>
              <w:t> </w:t>
            </w:r>
            <w:r>
              <w:rPr>
                <w:spacing w:val="-2"/>
                <w:sz w:val="22"/>
              </w:rPr>
              <w:t>in</w:t>
            </w:r>
            <w:r>
              <w:rPr>
                <w:spacing w:val="-12"/>
                <w:sz w:val="22"/>
              </w:rPr>
              <w:t> </w:t>
            </w:r>
            <w:r>
              <w:rPr>
                <w:spacing w:val="-2"/>
                <w:sz w:val="22"/>
              </w:rPr>
              <w:t>their</w:t>
            </w:r>
            <w:r>
              <w:rPr>
                <w:spacing w:val="-10"/>
                <w:sz w:val="22"/>
              </w:rPr>
              <w:t> </w:t>
            </w:r>
            <w:r>
              <w:rPr>
                <w:spacing w:val="-2"/>
                <w:sz w:val="22"/>
              </w:rPr>
              <w:t>job</w:t>
            </w:r>
            <w:r>
              <w:rPr>
                <w:spacing w:val="-12"/>
                <w:sz w:val="22"/>
              </w:rPr>
              <w:t> </w:t>
            </w:r>
            <w:r>
              <w:rPr>
                <w:spacing w:val="-2"/>
                <w:sz w:val="22"/>
              </w:rPr>
              <w:t>function</w:t>
            </w:r>
            <w:r>
              <w:rPr>
                <w:spacing w:val="-9"/>
                <w:sz w:val="22"/>
              </w:rPr>
              <w:t> </w:t>
            </w:r>
            <w:r>
              <w:rPr>
                <w:spacing w:val="-2"/>
                <w:sz w:val="22"/>
              </w:rPr>
              <w:t>and responsibility.</w:t>
            </w:r>
          </w:p>
          <w:p>
            <w:pPr>
              <w:pStyle w:val="TableParagraph"/>
              <w:spacing w:before="1"/>
              <w:ind w:left="0"/>
              <w:rPr>
                <w:b/>
                <w:sz w:val="26"/>
              </w:rPr>
            </w:pPr>
          </w:p>
          <w:p>
            <w:pPr>
              <w:pStyle w:val="TableParagraph"/>
              <w:spacing w:line="276" w:lineRule="auto"/>
              <w:ind w:left="108"/>
              <w:rPr>
                <w:sz w:val="22"/>
              </w:rPr>
            </w:pPr>
            <w:r>
              <w:rPr>
                <w:sz w:val="22"/>
              </w:rPr>
              <w:t>The</w:t>
            </w:r>
            <w:r>
              <w:rPr>
                <w:spacing w:val="-16"/>
                <w:sz w:val="22"/>
              </w:rPr>
              <w:t> </w:t>
            </w:r>
            <w:r>
              <w:rPr>
                <w:sz w:val="22"/>
              </w:rPr>
              <w:t>trainings</w:t>
            </w:r>
            <w:r>
              <w:rPr>
                <w:spacing w:val="-14"/>
                <w:sz w:val="22"/>
              </w:rPr>
              <w:t> </w:t>
            </w:r>
            <w:r>
              <w:rPr>
                <w:sz w:val="22"/>
              </w:rPr>
              <w:t>are</w:t>
            </w:r>
            <w:r>
              <w:rPr>
                <w:spacing w:val="-14"/>
                <w:sz w:val="22"/>
              </w:rPr>
              <w:t> </w:t>
            </w:r>
            <w:r>
              <w:rPr>
                <w:sz w:val="22"/>
              </w:rPr>
              <w:t>to</w:t>
            </w:r>
            <w:r>
              <w:rPr>
                <w:spacing w:val="-13"/>
                <w:sz w:val="22"/>
              </w:rPr>
              <w:t> </w:t>
            </w:r>
            <w:r>
              <w:rPr>
                <w:sz w:val="22"/>
              </w:rPr>
              <w:t>ensure</w:t>
            </w:r>
            <w:r>
              <w:rPr>
                <w:spacing w:val="-11"/>
                <w:sz w:val="22"/>
              </w:rPr>
              <w:t> </w:t>
            </w:r>
            <w:r>
              <w:rPr>
                <w:sz w:val="22"/>
              </w:rPr>
              <w:t>Group</w:t>
            </w:r>
            <w:r>
              <w:rPr>
                <w:spacing w:val="-13"/>
                <w:sz w:val="22"/>
              </w:rPr>
              <w:t> </w:t>
            </w:r>
            <w:r>
              <w:rPr>
                <w:sz w:val="22"/>
              </w:rPr>
              <w:t>Members</w:t>
            </w:r>
            <w:r>
              <w:rPr>
                <w:spacing w:val="-10"/>
                <w:sz w:val="22"/>
              </w:rPr>
              <w:t> </w:t>
            </w:r>
            <w:r>
              <w:rPr>
                <w:sz w:val="22"/>
              </w:rPr>
              <w:t>are</w:t>
            </w:r>
            <w:r>
              <w:rPr>
                <w:spacing w:val="-11"/>
                <w:sz w:val="22"/>
              </w:rPr>
              <w:t> </w:t>
            </w:r>
            <w:r>
              <w:rPr>
                <w:sz w:val="22"/>
              </w:rPr>
              <w:t>able</w:t>
            </w:r>
            <w:r>
              <w:rPr>
                <w:spacing w:val="-11"/>
                <w:sz w:val="22"/>
              </w:rPr>
              <w:t> </w:t>
            </w:r>
            <w:r>
              <w:rPr>
                <w:sz w:val="22"/>
              </w:rPr>
              <w:t>to</w:t>
            </w:r>
            <w:r>
              <w:rPr>
                <w:spacing w:val="-13"/>
                <w:sz w:val="22"/>
              </w:rPr>
              <w:t> </w:t>
            </w:r>
            <w:r>
              <w:rPr>
                <w:sz w:val="22"/>
              </w:rPr>
              <w:t>implement</w:t>
            </w:r>
            <w:r>
              <w:rPr>
                <w:spacing w:val="-16"/>
                <w:sz w:val="22"/>
              </w:rPr>
              <w:t> </w:t>
            </w:r>
            <w:r>
              <w:rPr>
                <w:sz w:val="22"/>
              </w:rPr>
              <w:t>their</w:t>
            </w:r>
            <w:r>
              <w:rPr>
                <w:spacing w:val="-11"/>
                <w:sz w:val="22"/>
              </w:rPr>
              <w:t> </w:t>
            </w:r>
            <w:r>
              <w:rPr>
                <w:sz w:val="22"/>
              </w:rPr>
              <w:t>responsibilities</w:t>
            </w:r>
            <w:r>
              <w:rPr>
                <w:spacing w:val="-7"/>
                <w:sz w:val="22"/>
              </w:rPr>
              <w:t> </w:t>
            </w:r>
            <w:r>
              <w:rPr>
                <w:sz w:val="22"/>
              </w:rPr>
              <w:t>as</w:t>
            </w:r>
            <w:r>
              <w:rPr>
                <w:spacing w:val="-7"/>
                <w:sz w:val="22"/>
              </w:rPr>
              <w:t> </w:t>
            </w:r>
            <w:r>
              <w:rPr>
                <w:sz w:val="22"/>
              </w:rPr>
              <w:t>required under the MSPO standard. The areas of training should cover (but are not limited to):</w:t>
            </w:r>
          </w:p>
          <w:p>
            <w:pPr>
              <w:pStyle w:val="TableParagraph"/>
              <w:numPr>
                <w:ilvl w:val="0"/>
                <w:numId w:val="9"/>
              </w:numPr>
              <w:tabs>
                <w:tab w:pos="828" w:val="left" w:leader="none"/>
              </w:tabs>
              <w:spacing w:line="240" w:lineRule="auto" w:before="5" w:after="0"/>
              <w:ind w:left="828" w:right="0" w:hanging="360"/>
              <w:jc w:val="left"/>
              <w:rPr>
                <w:sz w:val="22"/>
              </w:rPr>
            </w:pPr>
            <w:r>
              <w:rPr>
                <w:sz w:val="22"/>
              </w:rPr>
              <w:t>Group</w:t>
            </w:r>
            <w:r>
              <w:rPr>
                <w:spacing w:val="-8"/>
                <w:sz w:val="22"/>
              </w:rPr>
              <w:t> </w:t>
            </w:r>
            <w:r>
              <w:rPr>
                <w:sz w:val="22"/>
              </w:rPr>
              <w:t>functions</w:t>
            </w:r>
            <w:r>
              <w:rPr>
                <w:spacing w:val="-4"/>
                <w:sz w:val="22"/>
              </w:rPr>
              <w:t> </w:t>
            </w:r>
            <w:r>
              <w:rPr>
                <w:sz w:val="22"/>
              </w:rPr>
              <w:t>and</w:t>
            </w:r>
            <w:r>
              <w:rPr>
                <w:spacing w:val="-7"/>
                <w:sz w:val="22"/>
              </w:rPr>
              <w:t> </w:t>
            </w:r>
            <w:r>
              <w:rPr>
                <w:sz w:val="22"/>
              </w:rPr>
              <w:t>group</w:t>
            </w:r>
            <w:r>
              <w:rPr>
                <w:spacing w:val="-5"/>
                <w:sz w:val="22"/>
              </w:rPr>
              <w:t> </w:t>
            </w:r>
            <w:r>
              <w:rPr>
                <w:sz w:val="22"/>
              </w:rPr>
              <w:t>members</w:t>
            </w:r>
            <w:r>
              <w:rPr>
                <w:spacing w:val="-7"/>
                <w:sz w:val="22"/>
              </w:rPr>
              <w:t> </w:t>
            </w:r>
            <w:r>
              <w:rPr>
                <w:spacing w:val="-2"/>
                <w:sz w:val="22"/>
              </w:rPr>
              <w:t>responsibilities;</w:t>
            </w:r>
          </w:p>
          <w:p>
            <w:pPr>
              <w:pStyle w:val="TableParagraph"/>
              <w:numPr>
                <w:ilvl w:val="0"/>
                <w:numId w:val="9"/>
              </w:numPr>
              <w:tabs>
                <w:tab w:pos="828" w:val="left" w:leader="none"/>
              </w:tabs>
              <w:spacing w:line="240" w:lineRule="auto" w:before="39" w:after="0"/>
              <w:ind w:left="828" w:right="0" w:hanging="360"/>
              <w:jc w:val="left"/>
              <w:rPr>
                <w:sz w:val="22"/>
              </w:rPr>
            </w:pPr>
            <w:r>
              <w:rPr>
                <w:sz w:val="22"/>
              </w:rPr>
              <w:t>MSPO</w:t>
            </w:r>
            <w:r>
              <w:rPr>
                <w:spacing w:val="-9"/>
                <w:sz w:val="22"/>
              </w:rPr>
              <w:t> </w:t>
            </w:r>
            <w:r>
              <w:rPr>
                <w:sz w:val="22"/>
              </w:rPr>
              <w:t>standard</w:t>
            </w:r>
            <w:r>
              <w:rPr>
                <w:spacing w:val="-9"/>
                <w:sz w:val="22"/>
              </w:rPr>
              <w:t> </w:t>
            </w:r>
            <w:r>
              <w:rPr>
                <w:sz w:val="22"/>
              </w:rPr>
              <w:t>requirements;</w:t>
            </w:r>
            <w:r>
              <w:rPr>
                <w:spacing w:val="-5"/>
                <w:sz w:val="22"/>
              </w:rPr>
              <w:t> and</w:t>
            </w:r>
          </w:p>
          <w:p>
            <w:pPr>
              <w:pStyle w:val="TableParagraph"/>
              <w:numPr>
                <w:ilvl w:val="0"/>
                <w:numId w:val="9"/>
              </w:numPr>
              <w:tabs>
                <w:tab w:pos="828" w:val="left" w:leader="none"/>
              </w:tabs>
              <w:spacing w:line="271" w:lineRule="auto" w:before="38" w:after="0"/>
              <w:ind w:left="828" w:right="95" w:hanging="360"/>
              <w:jc w:val="left"/>
              <w:rPr>
                <w:sz w:val="22"/>
              </w:rPr>
            </w:pPr>
            <w:r>
              <w:rPr>
                <w:sz w:val="22"/>
              </w:rPr>
              <w:t>Compliance</w:t>
            </w:r>
            <w:r>
              <w:rPr>
                <w:spacing w:val="-6"/>
                <w:sz w:val="22"/>
              </w:rPr>
              <w:t> </w:t>
            </w:r>
            <w:r>
              <w:rPr>
                <w:sz w:val="22"/>
              </w:rPr>
              <w:t>to</w:t>
            </w:r>
            <w:r>
              <w:rPr>
                <w:spacing w:val="-8"/>
                <w:sz w:val="22"/>
              </w:rPr>
              <w:t> </w:t>
            </w:r>
            <w:r>
              <w:rPr>
                <w:sz w:val="22"/>
              </w:rPr>
              <w:t>operating</w:t>
            </w:r>
            <w:r>
              <w:rPr>
                <w:spacing w:val="-11"/>
                <w:sz w:val="22"/>
              </w:rPr>
              <w:t> </w:t>
            </w:r>
            <w:r>
              <w:rPr>
                <w:sz w:val="22"/>
              </w:rPr>
              <w:t>procedures,</w:t>
            </w:r>
            <w:r>
              <w:rPr>
                <w:spacing w:val="-7"/>
                <w:sz w:val="22"/>
              </w:rPr>
              <w:t> </w:t>
            </w:r>
            <w:r>
              <w:rPr>
                <w:sz w:val="22"/>
              </w:rPr>
              <w:t>best</w:t>
            </w:r>
            <w:r>
              <w:rPr>
                <w:spacing w:val="-9"/>
                <w:sz w:val="22"/>
              </w:rPr>
              <w:t> </w:t>
            </w:r>
            <w:r>
              <w:rPr>
                <w:sz w:val="22"/>
              </w:rPr>
              <w:t>management</w:t>
            </w:r>
            <w:r>
              <w:rPr>
                <w:spacing w:val="-7"/>
                <w:sz w:val="22"/>
              </w:rPr>
              <w:t> </w:t>
            </w:r>
            <w:r>
              <w:rPr>
                <w:sz w:val="22"/>
              </w:rPr>
              <w:t>practices,</w:t>
            </w:r>
            <w:r>
              <w:rPr>
                <w:spacing w:val="-5"/>
                <w:sz w:val="22"/>
              </w:rPr>
              <w:t> </w:t>
            </w:r>
            <w:r>
              <w:rPr>
                <w:sz w:val="22"/>
              </w:rPr>
              <w:t>and</w:t>
            </w:r>
            <w:r>
              <w:rPr>
                <w:spacing w:val="-11"/>
                <w:sz w:val="22"/>
              </w:rPr>
              <w:t> </w:t>
            </w:r>
            <w:r>
              <w:rPr>
                <w:sz w:val="22"/>
              </w:rPr>
              <w:t>Occupational</w:t>
            </w:r>
            <w:r>
              <w:rPr>
                <w:spacing w:val="-4"/>
                <w:sz w:val="22"/>
              </w:rPr>
              <w:t> </w:t>
            </w:r>
            <w:r>
              <w:rPr>
                <w:sz w:val="22"/>
              </w:rPr>
              <w:t>Safety and Health.</w:t>
            </w:r>
          </w:p>
          <w:p>
            <w:pPr>
              <w:pStyle w:val="TableParagraph"/>
              <w:spacing w:line="584" w:lineRule="exact" w:before="43"/>
              <w:ind w:left="108" w:right="1418"/>
              <w:rPr>
                <w:sz w:val="22"/>
              </w:rPr>
            </w:pPr>
            <w:r>
              <w:rPr>
                <w:sz w:val="22"/>
              </w:rPr>
              <w:t>Training</w:t>
            </w:r>
            <w:r>
              <w:rPr>
                <w:spacing w:val="-4"/>
                <w:sz w:val="22"/>
              </w:rPr>
              <w:t> </w:t>
            </w:r>
            <w:r>
              <w:rPr>
                <w:sz w:val="22"/>
              </w:rPr>
              <w:t>needs</w:t>
            </w:r>
            <w:r>
              <w:rPr>
                <w:spacing w:val="-3"/>
                <w:sz w:val="22"/>
              </w:rPr>
              <w:t> </w:t>
            </w:r>
            <w:r>
              <w:rPr>
                <w:sz w:val="22"/>
              </w:rPr>
              <w:t>should</w:t>
            </w:r>
            <w:r>
              <w:rPr>
                <w:spacing w:val="-4"/>
                <w:sz w:val="22"/>
              </w:rPr>
              <w:t> </w:t>
            </w:r>
            <w:r>
              <w:rPr>
                <w:sz w:val="22"/>
              </w:rPr>
              <w:t>also</w:t>
            </w:r>
            <w:r>
              <w:rPr>
                <w:spacing w:val="-4"/>
                <w:sz w:val="22"/>
              </w:rPr>
              <w:t> </w:t>
            </w:r>
            <w:r>
              <w:rPr>
                <w:sz w:val="22"/>
              </w:rPr>
              <w:t>cover</w:t>
            </w:r>
            <w:r>
              <w:rPr>
                <w:spacing w:val="-5"/>
                <w:sz w:val="22"/>
              </w:rPr>
              <w:t> </w:t>
            </w:r>
            <w:r>
              <w:rPr>
                <w:sz w:val="22"/>
              </w:rPr>
              <w:t>the</w:t>
            </w:r>
            <w:r>
              <w:rPr>
                <w:spacing w:val="-6"/>
                <w:sz w:val="22"/>
              </w:rPr>
              <w:t> </w:t>
            </w:r>
            <w:r>
              <w:rPr>
                <w:sz w:val="22"/>
              </w:rPr>
              <w:t>training</w:t>
            </w:r>
            <w:r>
              <w:rPr>
                <w:spacing w:val="-4"/>
                <w:sz w:val="22"/>
              </w:rPr>
              <w:t> </w:t>
            </w:r>
            <w:r>
              <w:rPr>
                <w:sz w:val="22"/>
              </w:rPr>
              <w:t>required</w:t>
            </w:r>
            <w:r>
              <w:rPr>
                <w:spacing w:val="-4"/>
                <w:sz w:val="22"/>
              </w:rPr>
              <w:t> </w:t>
            </w:r>
            <w:r>
              <w:rPr>
                <w:sz w:val="22"/>
              </w:rPr>
              <w:t>for</w:t>
            </w:r>
            <w:r>
              <w:rPr>
                <w:spacing w:val="-3"/>
                <w:sz w:val="22"/>
              </w:rPr>
              <w:t> </w:t>
            </w:r>
            <w:r>
              <w:rPr>
                <w:sz w:val="22"/>
              </w:rPr>
              <w:t>safeguarding</w:t>
            </w:r>
            <w:r>
              <w:rPr>
                <w:spacing w:val="-6"/>
                <w:sz w:val="22"/>
              </w:rPr>
              <w:t> </w:t>
            </w:r>
            <w:r>
              <w:rPr>
                <w:sz w:val="22"/>
              </w:rPr>
              <w:t>children. Refer to the Samples of Training Needs Summary in Appendix 2.</w:t>
            </w:r>
          </w:p>
        </w:tc>
      </w:tr>
      <w:tr>
        <w:trPr>
          <w:trHeight w:val="3492" w:hRule="atLeast"/>
        </w:trPr>
        <w:tc>
          <w:tcPr>
            <w:tcW w:w="4148" w:type="dxa"/>
          </w:tcPr>
          <w:p>
            <w:pPr>
              <w:pStyle w:val="TableParagraph"/>
              <w:rPr>
                <w:b/>
                <w:sz w:val="22"/>
              </w:rPr>
            </w:pPr>
            <w:r>
              <w:rPr>
                <w:b/>
                <w:sz w:val="22"/>
              </w:rPr>
              <w:t>4.1.5.2</w:t>
            </w:r>
            <w:r>
              <w:rPr>
                <w:b/>
                <w:spacing w:val="-7"/>
                <w:sz w:val="22"/>
              </w:rPr>
              <w:t> </w:t>
            </w:r>
            <w:r>
              <w:rPr>
                <w:b/>
                <w:sz w:val="22"/>
              </w:rPr>
              <w:t>Indicator</w:t>
            </w:r>
            <w:r>
              <w:rPr>
                <w:b/>
                <w:spacing w:val="-6"/>
                <w:sz w:val="22"/>
              </w:rPr>
              <w:t> </w:t>
            </w:r>
            <w:r>
              <w:rPr>
                <w:b/>
                <w:spacing w:val="-5"/>
                <w:sz w:val="22"/>
              </w:rPr>
              <w:t>2:</w:t>
            </w:r>
          </w:p>
        </w:tc>
        <w:tc>
          <w:tcPr>
            <w:tcW w:w="9802" w:type="dxa"/>
          </w:tcPr>
          <w:p>
            <w:pPr>
              <w:pStyle w:val="TableParagraph"/>
              <w:spacing w:line="276" w:lineRule="auto"/>
              <w:ind w:left="108" w:right="198"/>
              <w:jc w:val="both"/>
              <w:rPr>
                <w:sz w:val="22"/>
              </w:rPr>
            </w:pPr>
            <w:r>
              <w:rPr>
                <w:sz w:val="22"/>
              </w:rPr>
              <w:t>A</w:t>
            </w:r>
            <w:r>
              <w:rPr>
                <w:spacing w:val="-4"/>
                <w:sz w:val="22"/>
              </w:rPr>
              <w:t> </w:t>
            </w:r>
            <w:r>
              <w:rPr>
                <w:sz w:val="22"/>
              </w:rPr>
              <w:t>training</w:t>
            </w:r>
            <w:r>
              <w:rPr>
                <w:spacing w:val="-4"/>
                <w:sz w:val="22"/>
              </w:rPr>
              <w:t> </w:t>
            </w:r>
            <w:r>
              <w:rPr>
                <w:sz w:val="22"/>
              </w:rPr>
              <w:t>programme</w:t>
            </w:r>
            <w:r>
              <w:rPr>
                <w:spacing w:val="-4"/>
                <w:sz w:val="22"/>
              </w:rPr>
              <w:t> </w:t>
            </w:r>
            <w:r>
              <w:rPr>
                <w:sz w:val="22"/>
              </w:rPr>
              <w:t>is</w:t>
            </w:r>
            <w:r>
              <w:rPr>
                <w:spacing w:val="-6"/>
                <w:sz w:val="22"/>
              </w:rPr>
              <w:t> </w:t>
            </w:r>
            <w:r>
              <w:rPr>
                <w:sz w:val="22"/>
              </w:rPr>
              <w:t>usually</w:t>
            </w:r>
            <w:r>
              <w:rPr>
                <w:spacing w:val="-3"/>
                <w:sz w:val="22"/>
              </w:rPr>
              <w:t> </w:t>
            </w:r>
            <w:r>
              <w:rPr>
                <w:sz w:val="22"/>
              </w:rPr>
              <w:t>established</w:t>
            </w:r>
            <w:r>
              <w:rPr>
                <w:spacing w:val="-4"/>
                <w:sz w:val="22"/>
              </w:rPr>
              <w:t> </w:t>
            </w:r>
            <w:r>
              <w:rPr>
                <w:sz w:val="22"/>
              </w:rPr>
              <w:t>on</w:t>
            </w:r>
            <w:r>
              <w:rPr>
                <w:spacing w:val="-2"/>
                <w:sz w:val="22"/>
              </w:rPr>
              <w:t> </w:t>
            </w:r>
            <w:r>
              <w:rPr>
                <w:sz w:val="22"/>
              </w:rPr>
              <w:t>a</w:t>
            </w:r>
            <w:r>
              <w:rPr>
                <w:spacing w:val="-2"/>
                <w:sz w:val="22"/>
              </w:rPr>
              <w:t> </w:t>
            </w:r>
            <w:r>
              <w:rPr>
                <w:sz w:val="22"/>
              </w:rPr>
              <w:t>yearly</w:t>
            </w:r>
            <w:r>
              <w:rPr>
                <w:spacing w:val="-4"/>
                <w:sz w:val="22"/>
              </w:rPr>
              <w:t> </w:t>
            </w:r>
            <w:r>
              <w:rPr>
                <w:sz w:val="22"/>
              </w:rPr>
              <w:t>basis.</w:t>
            </w:r>
            <w:r>
              <w:rPr>
                <w:spacing w:val="-3"/>
                <w:sz w:val="22"/>
              </w:rPr>
              <w:t> </w:t>
            </w:r>
            <w:r>
              <w:rPr>
                <w:sz w:val="22"/>
              </w:rPr>
              <w:t>The</w:t>
            </w:r>
            <w:r>
              <w:rPr>
                <w:spacing w:val="-4"/>
                <w:sz w:val="22"/>
              </w:rPr>
              <w:t> </w:t>
            </w:r>
            <w:r>
              <w:rPr>
                <w:sz w:val="22"/>
              </w:rPr>
              <w:t>programme</w:t>
            </w:r>
            <w:r>
              <w:rPr>
                <w:spacing w:val="-3"/>
                <w:sz w:val="22"/>
              </w:rPr>
              <w:t> </w:t>
            </w:r>
            <w:r>
              <w:rPr>
                <w:sz w:val="22"/>
              </w:rPr>
              <w:t>should</w:t>
            </w:r>
            <w:r>
              <w:rPr>
                <w:spacing w:val="-4"/>
                <w:sz w:val="22"/>
              </w:rPr>
              <w:t> </w:t>
            </w:r>
            <w:r>
              <w:rPr>
                <w:sz w:val="22"/>
              </w:rPr>
              <w:t>include</w:t>
            </w:r>
            <w:r>
              <w:rPr>
                <w:spacing w:val="-4"/>
                <w:sz w:val="22"/>
              </w:rPr>
              <w:t> </w:t>
            </w:r>
            <w:r>
              <w:rPr>
                <w:sz w:val="22"/>
              </w:rPr>
              <w:t>the frequency of trainings, target audience, training modules and language considerations for foreign workers, if applicable.</w:t>
            </w:r>
          </w:p>
          <w:p>
            <w:pPr>
              <w:pStyle w:val="TableParagraph"/>
              <w:spacing w:before="3"/>
              <w:ind w:left="0"/>
              <w:rPr>
                <w:b/>
                <w:sz w:val="25"/>
              </w:rPr>
            </w:pPr>
          </w:p>
          <w:p>
            <w:pPr>
              <w:pStyle w:val="TableParagraph"/>
              <w:spacing w:line="276" w:lineRule="auto"/>
              <w:ind w:left="108" w:right="204"/>
              <w:jc w:val="both"/>
              <w:rPr>
                <w:sz w:val="22"/>
              </w:rPr>
            </w:pPr>
            <w:r>
              <w:rPr>
                <w:sz w:val="22"/>
              </w:rPr>
              <w:t>Trainings could be</w:t>
            </w:r>
            <w:r>
              <w:rPr>
                <w:spacing w:val="-1"/>
                <w:sz w:val="22"/>
              </w:rPr>
              <w:t> </w:t>
            </w:r>
            <w:r>
              <w:rPr>
                <w:sz w:val="22"/>
              </w:rPr>
              <w:t>done</w:t>
            </w:r>
            <w:r>
              <w:rPr>
                <w:spacing w:val="-3"/>
                <w:sz w:val="22"/>
              </w:rPr>
              <w:t> </w:t>
            </w:r>
            <w:r>
              <w:rPr>
                <w:sz w:val="22"/>
              </w:rPr>
              <w:t>internally or externally</w:t>
            </w:r>
            <w:r>
              <w:rPr>
                <w:spacing w:val="-2"/>
                <w:sz w:val="22"/>
              </w:rPr>
              <w:t> </w:t>
            </w:r>
            <w:r>
              <w:rPr>
                <w:sz w:val="22"/>
              </w:rPr>
              <w:t>through</w:t>
            </w:r>
            <w:r>
              <w:rPr>
                <w:spacing w:val="-1"/>
                <w:sz w:val="22"/>
              </w:rPr>
              <w:t> </w:t>
            </w:r>
            <w:r>
              <w:rPr>
                <w:sz w:val="22"/>
              </w:rPr>
              <w:t>formal</w:t>
            </w:r>
            <w:r>
              <w:rPr>
                <w:spacing w:val="-1"/>
                <w:sz w:val="22"/>
              </w:rPr>
              <w:t> </w:t>
            </w:r>
            <w:r>
              <w:rPr>
                <w:sz w:val="22"/>
              </w:rPr>
              <w:t>or informal</w:t>
            </w:r>
            <w:r>
              <w:rPr>
                <w:spacing w:val="-4"/>
                <w:sz w:val="22"/>
              </w:rPr>
              <w:t> </w:t>
            </w:r>
            <w:r>
              <w:rPr>
                <w:sz w:val="22"/>
              </w:rPr>
              <w:t>sessions depending</w:t>
            </w:r>
            <w:r>
              <w:rPr>
                <w:spacing w:val="-1"/>
                <w:sz w:val="22"/>
              </w:rPr>
              <w:t> </w:t>
            </w:r>
            <w:r>
              <w:rPr>
                <w:sz w:val="22"/>
              </w:rPr>
              <w:t>on the level of competency needed.</w:t>
            </w:r>
          </w:p>
          <w:p>
            <w:pPr>
              <w:pStyle w:val="TableParagraph"/>
              <w:spacing w:before="5"/>
              <w:ind w:left="0"/>
              <w:rPr>
                <w:b/>
                <w:sz w:val="25"/>
              </w:rPr>
            </w:pPr>
          </w:p>
          <w:p>
            <w:pPr>
              <w:pStyle w:val="TableParagraph"/>
              <w:spacing w:line="276" w:lineRule="auto"/>
              <w:ind w:left="108" w:right="193"/>
              <w:jc w:val="both"/>
              <w:rPr>
                <w:sz w:val="22"/>
              </w:rPr>
            </w:pPr>
            <w:r>
              <w:rPr>
                <w:sz w:val="22"/>
              </w:rPr>
              <w:t>After the completion of the training, evaluations of the effectiveness of the training should be conducted. This can be in the form of on-job</w:t>
            </w:r>
            <w:r>
              <w:rPr>
                <w:spacing w:val="-1"/>
                <w:sz w:val="22"/>
              </w:rPr>
              <w:t> </w:t>
            </w:r>
            <w:r>
              <w:rPr>
                <w:sz w:val="22"/>
              </w:rPr>
              <w:t>training, classroom assessments, interviews or any other method appropriate to the organisation. Records of training and evaluation should be </w:t>
            </w:r>
            <w:r>
              <w:rPr>
                <w:spacing w:val="-2"/>
                <w:sz w:val="22"/>
              </w:rPr>
              <w:t>maintained.</w:t>
            </w:r>
          </w:p>
        </w:tc>
      </w:tr>
    </w:tbl>
    <w:p>
      <w:pPr>
        <w:spacing w:after="0" w:line="276" w:lineRule="auto"/>
        <w:jc w:val="both"/>
        <w:rPr>
          <w:sz w:val="22"/>
        </w:rPr>
        <w:sectPr>
          <w:pgSz w:w="16840" w:h="11910" w:orient="landscape"/>
          <w:pgMar w:header="717" w:footer="1177" w:top="1220" w:bottom="142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1747" w:hRule="atLeast"/>
        </w:trPr>
        <w:tc>
          <w:tcPr>
            <w:tcW w:w="4148" w:type="dxa"/>
          </w:tcPr>
          <w:p>
            <w:pPr>
              <w:pStyle w:val="TableParagraph"/>
              <w:rPr>
                <w:b/>
                <w:sz w:val="22"/>
              </w:rPr>
            </w:pPr>
            <w:r>
              <w:rPr>
                <w:b/>
                <w:sz w:val="22"/>
              </w:rPr>
              <w:t>4.1.5.3</w:t>
            </w:r>
            <w:r>
              <w:rPr>
                <w:b/>
                <w:spacing w:val="-7"/>
                <w:sz w:val="22"/>
              </w:rPr>
              <w:t> </w:t>
            </w:r>
            <w:r>
              <w:rPr>
                <w:b/>
                <w:sz w:val="22"/>
              </w:rPr>
              <w:t>Indicator</w:t>
            </w:r>
            <w:r>
              <w:rPr>
                <w:b/>
                <w:spacing w:val="-6"/>
                <w:sz w:val="22"/>
              </w:rPr>
              <w:t> </w:t>
            </w:r>
            <w:r>
              <w:rPr>
                <w:b/>
                <w:spacing w:val="-5"/>
                <w:sz w:val="22"/>
              </w:rPr>
              <w:t>3:</w:t>
            </w:r>
          </w:p>
        </w:tc>
        <w:tc>
          <w:tcPr>
            <w:tcW w:w="9802" w:type="dxa"/>
          </w:tcPr>
          <w:p>
            <w:pPr>
              <w:pStyle w:val="TableParagraph"/>
              <w:spacing w:line="276" w:lineRule="auto"/>
              <w:ind w:left="108"/>
              <w:rPr>
                <w:sz w:val="22"/>
              </w:rPr>
            </w:pPr>
            <w:r>
              <w:rPr>
                <w:sz w:val="22"/>
              </w:rPr>
              <w:t>The organisation should ensure that contractors and their workers have been trained on MSPO requirements and are competent to conduct the job.</w:t>
            </w:r>
          </w:p>
          <w:p>
            <w:pPr>
              <w:pStyle w:val="TableParagraph"/>
              <w:spacing w:before="4"/>
              <w:ind w:left="0"/>
              <w:rPr>
                <w:b/>
                <w:sz w:val="25"/>
              </w:rPr>
            </w:pPr>
          </w:p>
          <w:p>
            <w:pPr>
              <w:pStyle w:val="TableParagraph"/>
              <w:spacing w:line="276" w:lineRule="auto"/>
              <w:ind w:left="108"/>
              <w:rPr>
                <w:sz w:val="22"/>
              </w:rPr>
            </w:pPr>
            <w:r>
              <w:rPr>
                <w:sz w:val="22"/>
              </w:rPr>
              <w:t>This requirement could be stipulated in the contract agreement to ensure that the contractors are </w:t>
            </w:r>
            <w:r>
              <w:rPr>
                <w:spacing w:val="-2"/>
                <w:sz w:val="22"/>
              </w:rPr>
              <w:t>aware.</w:t>
            </w:r>
          </w:p>
        </w:tc>
      </w:tr>
      <w:tr>
        <w:trPr>
          <w:trHeight w:val="1163" w:hRule="atLeast"/>
        </w:trPr>
        <w:tc>
          <w:tcPr>
            <w:tcW w:w="4148" w:type="dxa"/>
            <w:shd w:val="clear" w:color="auto" w:fill="D9D9D9"/>
          </w:tcPr>
          <w:p>
            <w:pPr>
              <w:pStyle w:val="TableParagraph"/>
              <w:spacing w:line="276" w:lineRule="auto"/>
              <w:rPr>
                <w:b/>
                <w:sz w:val="22"/>
              </w:rPr>
            </w:pPr>
            <w:r>
              <w:rPr>
                <w:b/>
                <w:sz w:val="22"/>
              </w:rPr>
              <w:t>4.1.6</w:t>
            </w:r>
            <w:r>
              <w:rPr>
                <w:b/>
                <w:spacing w:val="-11"/>
                <w:sz w:val="22"/>
              </w:rPr>
              <w:t> </w:t>
            </w:r>
            <w:r>
              <w:rPr>
                <w:b/>
                <w:sz w:val="22"/>
              </w:rPr>
              <w:t>Criterion</w:t>
            </w:r>
            <w:r>
              <w:rPr>
                <w:b/>
                <w:spacing w:val="-9"/>
                <w:sz w:val="22"/>
              </w:rPr>
              <w:t> </w:t>
            </w:r>
            <w:r>
              <w:rPr>
                <w:b/>
                <w:sz w:val="22"/>
              </w:rPr>
              <w:t>6:</w:t>
            </w:r>
            <w:r>
              <w:rPr>
                <w:b/>
                <w:spacing w:val="-8"/>
                <w:sz w:val="22"/>
              </w:rPr>
              <w:t> </w:t>
            </w:r>
            <w:r>
              <w:rPr>
                <w:b/>
                <w:sz w:val="22"/>
              </w:rPr>
              <w:t>Economic</w:t>
            </w:r>
            <w:r>
              <w:rPr>
                <w:b/>
                <w:spacing w:val="-11"/>
                <w:sz w:val="22"/>
              </w:rPr>
              <w:t> </w:t>
            </w:r>
            <w:r>
              <w:rPr>
                <w:b/>
                <w:sz w:val="22"/>
              </w:rPr>
              <w:t>and financial viability plan</w:t>
            </w:r>
          </w:p>
        </w:tc>
        <w:tc>
          <w:tcPr>
            <w:tcW w:w="9802" w:type="dxa"/>
            <w:shd w:val="clear" w:color="auto" w:fill="D9D9D9"/>
          </w:tcPr>
          <w:p>
            <w:pPr>
              <w:pStyle w:val="TableParagraph"/>
              <w:spacing w:line="276" w:lineRule="auto"/>
              <w:ind w:left="108" w:right="191"/>
              <w:jc w:val="both"/>
              <w:rPr>
                <w:sz w:val="22"/>
              </w:rPr>
            </w:pPr>
            <w:r>
              <w:rPr>
                <w:sz w:val="22"/>
              </w:rPr>
              <w:t>Profitability is one of the elements of sustainability. A documented</w:t>
            </w:r>
            <w:r>
              <w:rPr>
                <w:spacing w:val="40"/>
                <w:sz w:val="22"/>
              </w:rPr>
              <w:t> </w:t>
            </w:r>
            <w:r>
              <w:rPr>
                <w:sz w:val="22"/>
              </w:rPr>
              <w:t>business plan will guide the organisation</w:t>
            </w:r>
            <w:r>
              <w:rPr>
                <w:spacing w:val="-12"/>
                <w:sz w:val="22"/>
              </w:rPr>
              <w:t> </w:t>
            </w:r>
            <w:r>
              <w:rPr>
                <w:sz w:val="22"/>
              </w:rPr>
              <w:t>to</w:t>
            </w:r>
            <w:r>
              <w:rPr>
                <w:spacing w:val="-12"/>
                <w:sz w:val="22"/>
              </w:rPr>
              <w:t> </w:t>
            </w:r>
            <w:r>
              <w:rPr>
                <w:sz w:val="22"/>
              </w:rPr>
              <w:t>achieve</w:t>
            </w:r>
            <w:r>
              <w:rPr>
                <w:spacing w:val="-13"/>
                <w:sz w:val="22"/>
              </w:rPr>
              <w:t> </w:t>
            </w:r>
            <w:r>
              <w:rPr>
                <w:sz w:val="22"/>
              </w:rPr>
              <w:t>its</w:t>
            </w:r>
            <w:r>
              <w:rPr>
                <w:spacing w:val="-12"/>
                <w:sz w:val="22"/>
              </w:rPr>
              <w:t> </w:t>
            </w:r>
            <w:r>
              <w:rPr>
                <w:sz w:val="22"/>
              </w:rPr>
              <w:t>business</w:t>
            </w:r>
            <w:r>
              <w:rPr>
                <w:spacing w:val="-11"/>
                <w:sz w:val="22"/>
              </w:rPr>
              <w:t> </w:t>
            </w:r>
            <w:r>
              <w:rPr>
                <w:sz w:val="22"/>
              </w:rPr>
              <w:t>objectives,</w:t>
            </w:r>
            <w:r>
              <w:rPr>
                <w:spacing w:val="-8"/>
                <w:sz w:val="22"/>
              </w:rPr>
              <w:t> </w:t>
            </w:r>
            <w:r>
              <w:rPr>
                <w:sz w:val="22"/>
              </w:rPr>
              <w:t>reduce</w:t>
            </w:r>
            <w:r>
              <w:rPr>
                <w:spacing w:val="-7"/>
                <w:sz w:val="22"/>
              </w:rPr>
              <w:t> </w:t>
            </w:r>
            <w:r>
              <w:rPr>
                <w:sz w:val="22"/>
              </w:rPr>
              <w:t>risks</w:t>
            </w:r>
            <w:r>
              <w:rPr>
                <w:spacing w:val="-7"/>
                <w:sz w:val="22"/>
              </w:rPr>
              <w:t> </w:t>
            </w:r>
            <w:r>
              <w:rPr>
                <w:sz w:val="22"/>
              </w:rPr>
              <w:t>and</w:t>
            </w:r>
            <w:r>
              <w:rPr>
                <w:spacing w:val="-7"/>
                <w:sz w:val="22"/>
              </w:rPr>
              <w:t> </w:t>
            </w:r>
            <w:r>
              <w:rPr>
                <w:sz w:val="22"/>
              </w:rPr>
              <w:t>uncertainties</w:t>
            </w:r>
            <w:r>
              <w:rPr>
                <w:spacing w:val="-4"/>
                <w:sz w:val="22"/>
              </w:rPr>
              <w:t> </w:t>
            </w:r>
            <w:r>
              <w:rPr>
                <w:sz w:val="22"/>
              </w:rPr>
              <w:t>as</w:t>
            </w:r>
            <w:r>
              <w:rPr>
                <w:spacing w:val="-7"/>
                <w:sz w:val="22"/>
              </w:rPr>
              <w:t> </w:t>
            </w:r>
            <w:r>
              <w:rPr>
                <w:sz w:val="22"/>
              </w:rPr>
              <w:t>well</w:t>
            </w:r>
            <w:r>
              <w:rPr>
                <w:spacing w:val="-8"/>
                <w:sz w:val="22"/>
              </w:rPr>
              <w:t> </w:t>
            </w:r>
            <w:r>
              <w:rPr>
                <w:sz w:val="22"/>
              </w:rPr>
              <w:t>as</w:t>
            </w:r>
            <w:r>
              <w:rPr>
                <w:spacing w:val="-7"/>
                <w:sz w:val="22"/>
              </w:rPr>
              <w:t> </w:t>
            </w:r>
            <w:r>
              <w:rPr>
                <w:sz w:val="22"/>
              </w:rPr>
              <w:t>capitalise on opportunities. A financially viable business enables MSPO implementation and improvement.</w:t>
            </w:r>
          </w:p>
        </w:tc>
      </w:tr>
      <w:tr>
        <w:trPr>
          <w:trHeight w:val="1164" w:hRule="atLeast"/>
        </w:trPr>
        <w:tc>
          <w:tcPr>
            <w:tcW w:w="4148" w:type="dxa"/>
          </w:tcPr>
          <w:p>
            <w:pPr>
              <w:pStyle w:val="TableParagraph"/>
              <w:rPr>
                <w:b/>
                <w:sz w:val="22"/>
              </w:rPr>
            </w:pPr>
            <w:r>
              <w:rPr>
                <w:b/>
                <w:sz w:val="22"/>
              </w:rPr>
              <w:t>4.1.6.1</w:t>
            </w:r>
            <w:r>
              <w:rPr>
                <w:b/>
                <w:spacing w:val="-7"/>
                <w:sz w:val="22"/>
              </w:rPr>
              <w:t> </w:t>
            </w:r>
            <w:r>
              <w:rPr>
                <w:b/>
                <w:sz w:val="22"/>
              </w:rPr>
              <w:t>Indicator</w:t>
            </w:r>
            <w:r>
              <w:rPr>
                <w:b/>
                <w:spacing w:val="-6"/>
                <w:sz w:val="22"/>
              </w:rPr>
              <w:t> </w:t>
            </w:r>
            <w:r>
              <w:rPr>
                <w:b/>
                <w:spacing w:val="-5"/>
                <w:sz w:val="22"/>
              </w:rPr>
              <w:t>1:</w:t>
            </w:r>
          </w:p>
        </w:tc>
        <w:tc>
          <w:tcPr>
            <w:tcW w:w="9802" w:type="dxa"/>
          </w:tcPr>
          <w:p>
            <w:pPr>
              <w:pStyle w:val="TableParagraph"/>
              <w:spacing w:line="276" w:lineRule="auto"/>
              <w:ind w:left="108" w:right="98"/>
              <w:jc w:val="both"/>
              <w:rPr>
                <w:sz w:val="22"/>
              </w:rPr>
            </w:pPr>
            <w:r>
              <w:rPr>
                <w:sz w:val="22"/>
              </w:rPr>
              <w:t>On top of the operation parameters (Indicator 4.1.6.2), expenditure for addressing social and environmental</w:t>
            </w:r>
            <w:r>
              <w:rPr>
                <w:spacing w:val="-3"/>
                <w:sz w:val="22"/>
              </w:rPr>
              <w:t> </w:t>
            </w:r>
            <w:r>
              <w:rPr>
                <w:sz w:val="22"/>
              </w:rPr>
              <w:t>issues</w:t>
            </w:r>
            <w:r>
              <w:rPr>
                <w:spacing w:val="-1"/>
                <w:sz w:val="22"/>
              </w:rPr>
              <w:t> </w:t>
            </w:r>
            <w:r>
              <w:rPr>
                <w:sz w:val="22"/>
              </w:rPr>
              <w:t>within</w:t>
            </w:r>
            <w:r>
              <w:rPr>
                <w:spacing w:val="-2"/>
                <w:sz w:val="22"/>
              </w:rPr>
              <w:t> </w:t>
            </w:r>
            <w:r>
              <w:rPr>
                <w:sz w:val="22"/>
              </w:rPr>
              <w:t>the</w:t>
            </w:r>
            <w:r>
              <w:rPr>
                <w:spacing w:val="-2"/>
                <w:sz w:val="22"/>
              </w:rPr>
              <w:t> </w:t>
            </w:r>
            <w:r>
              <w:rPr>
                <w:sz w:val="22"/>
              </w:rPr>
              <w:t>organisation, as</w:t>
            </w:r>
            <w:r>
              <w:rPr>
                <w:spacing w:val="-6"/>
                <w:sz w:val="22"/>
              </w:rPr>
              <w:t> </w:t>
            </w:r>
            <w:r>
              <w:rPr>
                <w:sz w:val="22"/>
              </w:rPr>
              <w:t>well</w:t>
            </w:r>
            <w:r>
              <w:rPr>
                <w:spacing w:val="-2"/>
                <w:sz w:val="22"/>
              </w:rPr>
              <w:t> </w:t>
            </w:r>
            <w:r>
              <w:rPr>
                <w:sz w:val="22"/>
              </w:rPr>
              <w:t>as</w:t>
            </w:r>
            <w:r>
              <w:rPr>
                <w:spacing w:val="-2"/>
                <w:sz w:val="22"/>
              </w:rPr>
              <w:t> </w:t>
            </w:r>
            <w:r>
              <w:rPr>
                <w:sz w:val="22"/>
              </w:rPr>
              <w:t>profitability,</w:t>
            </w:r>
            <w:r>
              <w:rPr>
                <w:spacing w:val="-3"/>
                <w:sz w:val="22"/>
              </w:rPr>
              <w:t> </w:t>
            </w:r>
            <w:r>
              <w:rPr>
                <w:sz w:val="22"/>
              </w:rPr>
              <w:t>should</w:t>
            </w:r>
            <w:r>
              <w:rPr>
                <w:spacing w:val="-2"/>
                <w:sz w:val="22"/>
              </w:rPr>
              <w:t> </w:t>
            </w:r>
            <w:r>
              <w:rPr>
                <w:sz w:val="22"/>
              </w:rPr>
              <w:t>be</w:t>
            </w:r>
            <w:r>
              <w:rPr>
                <w:spacing w:val="-2"/>
                <w:sz w:val="22"/>
              </w:rPr>
              <w:t> </w:t>
            </w:r>
            <w:r>
              <w:rPr>
                <w:sz w:val="22"/>
              </w:rPr>
              <w:t>part of</w:t>
            </w:r>
            <w:r>
              <w:rPr>
                <w:spacing w:val="-3"/>
                <w:sz w:val="22"/>
              </w:rPr>
              <w:t> </w:t>
            </w:r>
            <w:r>
              <w:rPr>
                <w:sz w:val="22"/>
              </w:rPr>
              <w:t>the</w:t>
            </w:r>
            <w:r>
              <w:rPr>
                <w:spacing w:val="-4"/>
                <w:sz w:val="22"/>
              </w:rPr>
              <w:t> </w:t>
            </w:r>
            <w:r>
              <w:rPr>
                <w:sz w:val="22"/>
              </w:rPr>
              <w:t>business </w:t>
            </w:r>
            <w:r>
              <w:rPr>
                <w:spacing w:val="-2"/>
                <w:sz w:val="22"/>
              </w:rPr>
              <w:t>plan.</w:t>
            </w:r>
          </w:p>
        </w:tc>
      </w:tr>
      <w:tr>
        <w:trPr>
          <w:trHeight w:val="717" w:hRule="atLeast"/>
        </w:trPr>
        <w:tc>
          <w:tcPr>
            <w:tcW w:w="4148" w:type="dxa"/>
          </w:tcPr>
          <w:p>
            <w:pPr>
              <w:pStyle w:val="TableParagraph"/>
              <w:rPr>
                <w:b/>
                <w:sz w:val="22"/>
              </w:rPr>
            </w:pPr>
            <w:r>
              <w:rPr>
                <w:b/>
                <w:sz w:val="22"/>
              </w:rPr>
              <w:t>4.1.6.2</w:t>
            </w:r>
            <w:r>
              <w:rPr>
                <w:b/>
                <w:spacing w:val="-7"/>
                <w:sz w:val="22"/>
              </w:rPr>
              <w:t> </w:t>
            </w:r>
            <w:r>
              <w:rPr>
                <w:b/>
                <w:sz w:val="22"/>
              </w:rPr>
              <w:t>Indicator</w:t>
            </w:r>
            <w:r>
              <w:rPr>
                <w:b/>
                <w:spacing w:val="-6"/>
                <w:sz w:val="22"/>
              </w:rPr>
              <w:t> </w:t>
            </w:r>
            <w:r>
              <w:rPr>
                <w:b/>
                <w:spacing w:val="-5"/>
                <w:sz w:val="22"/>
              </w:rPr>
              <w:t>2:</w:t>
            </w:r>
          </w:p>
        </w:tc>
        <w:tc>
          <w:tcPr>
            <w:tcW w:w="9802" w:type="dxa"/>
            <w:shd w:val="clear" w:color="auto" w:fill="F1F1F1"/>
          </w:tcPr>
          <w:p>
            <w:pPr>
              <w:pStyle w:val="TableParagraph"/>
              <w:ind w:left="108"/>
              <w:rPr>
                <w:sz w:val="22"/>
              </w:rPr>
            </w:pPr>
            <w:r>
              <w:rPr>
                <w:sz w:val="22"/>
              </w:rPr>
              <w:t>No</w:t>
            </w:r>
            <w:r>
              <w:rPr>
                <w:spacing w:val="-5"/>
                <w:sz w:val="22"/>
              </w:rPr>
              <w:t> </w:t>
            </w:r>
            <w:r>
              <w:rPr>
                <w:sz w:val="22"/>
              </w:rPr>
              <w:t>further</w:t>
            </w:r>
            <w:r>
              <w:rPr>
                <w:spacing w:val="-6"/>
                <w:sz w:val="22"/>
              </w:rPr>
              <w:t> </w:t>
            </w:r>
            <w:r>
              <w:rPr>
                <w:sz w:val="22"/>
              </w:rPr>
              <w:t>explanation</w:t>
            </w:r>
            <w:r>
              <w:rPr>
                <w:spacing w:val="-7"/>
                <w:sz w:val="22"/>
              </w:rPr>
              <w:t> </w:t>
            </w:r>
            <w:r>
              <w:rPr>
                <w:sz w:val="22"/>
              </w:rPr>
              <w:t>for</w:t>
            </w:r>
            <w:r>
              <w:rPr>
                <w:spacing w:val="-6"/>
                <w:sz w:val="22"/>
              </w:rPr>
              <w:t> </w:t>
            </w:r>
            <w:r>
              <w:rPr>
                <w:sz w:val="22"/>
              </w:rPr>
              <w:t>this</w:t>
            </w:r>
            <w:r>
              <w:rPr>
                <w:spacing w:val="-3"/>
                <w:sz w:val="22"/>
              </w:rPr>
              <w:t> </w:t>
            </w:r>
            <w:r>
              <w:rPr>
                <w:spacing w:val="-2"/>
                <w:sz w:val="22"/>
              </w:rPr>
              <w:t>indicator.</w:t>
            </w:r>
          </w:p>
        </w:tc>
      </w:tr>
      <w:tr>
        <w:trPr>
          <w:trHeight w:val="873" w:hRule="atLeast"/>
        </w:trPr>
        <w:tc>
          <w:tcPr>
            <w:tcW w:w="4148" w:type="dxa"/>
          </w:tcPr>
          <w:p>
            <w:pPr>
              <w:pStyle w:val="TableParagraph"/>
              <w:rPr>
                <w:b/>
                <w:sz w:val="22"/>
              </w:rPr>
            </w:pPr>
            <w:r>
              <w:rPr>
                <w:b/>
                <w:sz w:val="22"/>
              </w:rPr>
              <w:t>4.1.6.3</w:t>
            </w:r>
            <w:r>
              <w:rPr>
                <w:b/>
                <w:spacing w:val="-7"/>
                <w:sz w:val="22"/>
              </w:rPr>
              <w:t> </w:t>
            </w:r>
            <w:r>
              <w:rPr>
                <w:b/>
                <w:sz w:val="22"/>
              </w:rPr>
              <w:t>Indicator</w:t>
            </w:r>
            <w:r>
              <w:rPr>
                <w:b/>
                <w:spacing w:val="-6"/>
                <w:sz w:val="22"/>
              </w:rPr>
              <w:t> </w:t>
            </w:r>
            <w:r>
              <w:rPr>
                <w:b/>
                <w:spacing w:val="-5"/>
                <w:sz w:val="22"/>
              </w:rPr>
              <w:t>3:</w:t>
            </w:r>
          </w:p>
        </w:tc>
        <w:tc>
          <w:tcPr>
            <w:tcW w:w="9802" w:type="dxa"/>
          </w:tcPr>
          <w:p>
            <w:pPr>
              <w:pStyle w:val="TableParagraph"/>
              <w:spacing w:line="276" w:lineRule="auto"/>
              <w:ind w:left="108"/>
              <w:rPr>
                <w:sz w:val="22"/>
              </w:rPr>
            </w:pPr>
            <w:r>
              <w:rPr>
                <w:sz w:val="22"/>
              </w:rPr>
              <w:t>The organisation should prepare a long-term replanting program and</w:t>
            </w:r>
            <w:r>
              <w:rPr>
                <w:spacing w:val="-4"/>
                <w:sz w:val="22"/>
              </w:rPr>
              <w:t> </w:t>
            </w:r>
            <w:r>
              <w:rPr>
                <w:sz w:val="22"/>
              </w:rPr>
              <w:t>specify</w:t>
            </w:r>
            <w:r>
              <w:rPr>
                <w:spacing w:val="-2"/>
                <w:sz w:val="22"/>
              </w:rPr>
              <w:t> </w:t>
            </w:r>
            <w:r>
              <w:rPr>
                <w:sz w:val="22"/>
              </w:rPr>
              <w:t>the</w:t>
            </w:r>
            <w:r>
              <w:rPr>
                <w:spacing w:val="-3"/>
                <w:sz w:val="22"/>
              </w:rPr>
              <w:t> </w:t>
            </w:r>
            <w:r>
              <w:rPr>
                <w:sz w:val="22"/>
              </w:rPr>
              <w:t>periodic intervals for the review, which depends on the organisation's management.</w:t>
            </w:r>
          </w:p>
        </w:tc>
      </w:tr>
      <w:tr>
        <w:trPr>
          <w:trHeight w:val="2037" w:hRule="atLeast"/>
        </w:trPr>
        <w:tc>
          <w:tcPr>
            <w:tcW w:w="4148" w:type="dxa"/>
            <w:shd w:val="clear" w:color="auto" w:fill="D9D9D9"/>
          </w:tcPr>
          <w:p>
            <w:pPr>
              <w:pStyle w:val="TableParagraph"/>
              <w:spacing w:line="276" w:lineRule="auto"/>
              <w:rPr>
                <w:b/>
                <w:sz w:val="22"/>
              </w:rPr>
            </w:pPr>
            <w:r>
              <w:rPr>
                <w:b/>
                <w:sz w:val="22"/>
              </w:rPr>
              <w:t>4.1.7</w:t>
            </w:r>
            <w:r>
              <w:rPr>
                <w:b/>
                <w:spacing w:val="-10"/>
                <w:sz w:val="22"/>
              </w:rPr>
              <w:t> </w:t>
            </w:r>
            <w:r>
              <w:rPr>
                <w:b/>
                <w:sz w:val="22"/>
              </w:rPr>
              <w:t>Criterion</w:t>
            </w:r>
            <w:r>
              <w:rPr>
                <w:b/>
                <w:spacing w:val="-8"/>
                <w:sz w:val="22"/>
              </w:rPr>
              <w:t> </w:t>
            </w:r>
            <w:r>
              <w:rPr>
                <w:b/>
                <w:sz w:val="22"/>
              </w:rPr>
              <w:t>7:</w:t>
            </w:r>
            <w:r>
              <w:rPr>
                <w:b/>
                <w:spacing w:val="-8"/>
                <w:sz w:val="22"/>
              </w:rPr>
              <w:t> </w:t>
            </w:r>
            <w:r>
              <w:rPr>
                <w:b/>
                <w:sz w:val="22"/>
              </w:rPr>
              <w:t>Commitment</w:t>
            </w:r>
            <w:r>
              <w:rPr>
                <w:b/>
                <w:spacing w:val="-9"/>
                <w:sz w:val="22"/>
              </w:rPr>
              <w:t> </w:t>
            </w:r>
            <w:r>
              <w:rPr>
                <w:b/>
                <w:sz w:val="22"/>
              </w:rPr>
              <w:t>to contribute to local sustainable </w:t>
            </w:r>
            <w:r>
              <w:rPr>
                <w:b/>
                <w:spacing w:val="-2"/>
                <w:sz w:val="22"/>
              </w:rPr>
              <w:t>development</w:t>
            </w:r>
          </w:p>
        </w:tc>
        <w:tc>
          <w:tcPr>
            <w:tcW w:w="9802" w:type="dxa"/>
            <w:shd w:val="clear" w:color="auto" w:fill="D9D9D9"/>
          </w:tcPr>
          <w:p>
            <w:pPr>
              <w:pStyle w:val="TableParagraph"/>
              <w:spacing w:line="276" w:lineRule="auto"/>
              <w:ind w:left="108" w:right="191"/>
              <w:jc w:val="both"/>
              <w:rPr>
                <w:sz w:val="22"/>
              </w:rPr>
            </w:pPr>
            <w:r>
              <w:rPr>
                <w:sz w:val="22"/>
              </w:rPr>
              <w:t>The</w:t>
            </w:r>
            <w:r>
              <w:rPr>
                <w:spacing w:val="-16"/>
                <w:sz w:val="22"/>
              </w:rPr>
              <w:t> </w:t>
            </w:r>
            <w:r>
              <w:rPr>
                <w:sz w:val="22"/>
              </w:rPr>
              <w:t>intent</w:t>
            </w:r>
            <w:r>
              <w:rPr>
                <w:spacing w:val="-15"/>
                <w:sz w:val="22"/>
              </w:rPr>
              <w:t> </w:t>
            </w:r>
            <w:r>
              <w:rPr>
                <w:sz w:val="22"/>
              </w:rPr>
              <w:t>of</w:t>
            </w:r>
            <w:r>
              <w:rPr>
                <w:spacing w:val="-15"/>
                <w:sz w:val="22"/>
              </w:rPr>
              <w:t> </w:t>
            </w:r>
            <w:r>
              <w:rPr>
                <w:sz w:val="22"/>
              </w:rPr>
              <w:t>this</w:t>
            </w:r>
            <w:r>
              <w:rPr>
                <w:spacing w:val="-16"/>
                <w:sz w:val="22"/>
              </w:rPr>
              <w:t> </w:t>
            </w:r>
            <w:r>
              <w:rPr>
                <w:sz w:val="22"/>
              </w:rPr>
              <w:t>criterion</w:t>
            </w:r>
            <w:r>
              <w:rPr>
                <w:spacing w:val="-15"/>
                <w:sz w:val="22"/>
              </w:rPr>
              <w:t> </w:t>
            </w:r>
            <w:r>
              <w:rPr>
                <w:sz w:val="22"/>
              </w:rPr>
              <w:t>is</w:t>
            </w:r>
            <w:r>
              <w:rPr>
                <w:spacing w:val="-15"/>
                <w:sz w:val="22"/>
              </w:rPr>
              <w:t> </w:t>
            </w:r>
            <w:r>
              <w:rPr>
                <w:sz w:val="22"/>
              </w:rPr>
              <w:t>for</w:t>
            </w:r>
            <w:r>
              <w:rPr>
                <w:spacing w:val="-15"/>
                <w:sz w:val="22"/>
              </w:rPr>
              <w:t> </w:t>
            </w:r>
            <w:r>
              <w:rPr>
                <w:sz w:val="22"/>
              </w:rPr>
              <w:t>the</w:t>
            </w:r>
            <w:r>
              <w:rPr>
                <w:spacing w:val="-16"/>
                <w:sz w:val="22"/>
              </w:rPr>
              <w:t> </w:t>
            </w:r>
            <w:r>
              <w:rPr>
                <w:sz w:val="22"/>
              </w:rPr>
              <w:t>organisation</w:t>
            </w:r>
            <w:r>
              <w:rPr>
                <w:spacing w:val="-15"/>
                <w:sz w:val="22"/>
              </w:rPr>
              <w:t> </w:t>
            </w:r>
            <w:r>
              <w:rPr>
                <w:sz w:val="22"/>
              </w:rPr>
              <w:t>to</w:t>
            </w:r>
            <w:r>
              <w:rPr>
                <w:spacing w:val="-15"/>
                <w:sz w:val="22"/>
              </w:rPr>
              <w:t> </w:t>
            </w:r>
            <w:r>
              <w:rPr>
                <w:sz w:val="22"/>
              </w:rPr>
              <w:t>prosper</w:t>
            </w:r>
            <w:r>
              <w:rPr>
                <w:spacing w:val="-16"/>
                <w:sz w:val="22"/>
              </w:rPr>
              <w:t> </w:t>
            </w:r>
            <w:r>
              <w:rPr>
                <w:sz w:val="22"/>
              </w:rPr>
              <w:t>together</w:t>
            </w:r>
            <w:r>
              <w:rPr>
                <w:spacing w:val="-15"/>
                <w:sz w:val="22"/>
              </w:rPr>
              <w:t> </w:t>
            </w:r>
            <w:r>
              <w:rPr>
                <w:sz w:val="22"/>
              </w:rPr>
              <w:t>with</w:t>
            </w:r>
            <w:r>
              <w:rPr>
                <w:spacing w:val="-15"/>
                <w:sz w:val="22"/>
              </w:rPr>
              <w:t> </w:t>
            </w:r>
            <w:r>
              <w:rPr>
                <w:sz w:val="22"/>
              </w:rPr>
              <w:t>the</w:t>
            </w:r>
            <w:r>
              <w:rPr>
                <w:spacing w:val="-15"/>
                <w:sz w:val="22"/>
              </w:rPr>
              <w:t> </w:t>
            </w:r>
            <w:r>
              <w:rPr>
                <w:sz w:val="22"/>
              </w:rPr>
              <w:t>community,</w:t>
            </w:r>
            <w:r>
              <w:rPr>
                <w:spacing w:val="-16"/>
                <w:sz w:val="22"/>
              </w:rPr>
              <w:t> </w:t>
            </w:r>
            <w:r>
              <w:rPr>
                <w:sz w:val="22"/>
              </w:rPr>
              <w:t>particularly at</w:t>
            </w:r>
            <w:r>
              <w:rPr>
                <w:spacing w:val="-8"/>
                <w:sz w:val="22"/>
              </w:rPr>
              <w:t> </w:t>
            </w:r>
            <w:r>
              <w:rPr>
                <w:sz w:val="22"/>
              </w:rPr>
              <w:t>the</w:t>
            </w:r>
            <w:r>
              <w:rPr>
                <w:spacing w:val="-9"/>
                <w:sz w:val="22"/>
              </w:rPr>
              <w:t> </w:t>
            </w:r>
            <w:r>
              <w:rPr>
                <w:sz w:val="22"/>
              </w:rPr>
              <w:t>local</w:t>
            </w:r>
            <w:r>
              <w:rPr>
                <w:spacing w:val="-7"/>
                <w:sz w:val="22"/>
              </w:rPr>
              <w:t> </w:t>
            </w:r>
            <w:r>
              <w:rPr>
                <w:sz w:val="22"/>
              </w:rPr>
              <w:t>level.</w:t>
            </w:r>
            <w:r>
              <w:rPr>
                <w:spacing w:val="-7"/>
                <w:sz w:val="22"/>
              </w:rPr>
              <w:t> </w:t>
            </w:r>
            <w:r>
              <w:rPr>
                <w:sz w:val="22"/>
              </w:rPr>
              <w:t>Consultation</w:t>
            </w:r>
            <w:r>
              <w:rPr>
                <w:spacing w:val="-6"/>
                <w:sz w:val="22"/>
              </w:rPr>
              <w:t> </w:t>
            </w:r>
            <w:r>
              <w:rPr>
                <w:sz w:val="22"/>
              </w:rPr>
              <w:t>is</w:t>
            </w:r>
            <w:r>
              <w:rPr>
                <w:spacing w:val="-8"/>
                <w:sz w:val="22"/>
              </w:rPr>
              <w:t> </w:t>
            </w:r>
            <w:r>
              <w:rPr>
                <w:sz w:val="22"/>
              </w:rPr>
              <w:t>key</w:t>
            </w:r>
            <w:r>
              <w:rPr>
                <w:spacing w:val="-6"/>
                <w:sz w:val="22"/>
              </w:rPr>
              <w:t> </w:t>
            </w:r>
            <w:r>
              <w:rPr>
                <w:sz w:val="22"/>
              </w:rPr>
              <w:t>for</w:t>
            </w:r>
            <w:r>
              <w:rPr>
                <w:spacing w:val="-5"/>
                <w:sz w:val="22"/>
              </w:rPr>
              <w:t> </w:t>
            </w:r>
            <w:r>
              <w:rPr>
                <w:sz w:val="22"/>
              </w:rPr>
              <w:t>understanding</w:t>
            </w:r>
            <w:r>
              <w:rPr>
                <w:spacing w:val="38"/>
                <w:sz w:val="22"/>
              </w:rPr>
              <w:t> </w:t>
            </w:r>
            <w:r>
              <w:rPr>
                <w:sz w:val="22"/>
              </w:rPr>
              <w:t>the</w:t>
            </w:r>
            <w:r>
              <w:rPr>
                <w:spacing w:val="35"/>
                <w:sz w:val="22"/>
              </w:rPr>
              <w:t> </w:t>
            </w:r>
            <w:r>
              <w:rPr>
                <w:sz w:val="22"/>
              </w:rPr>
              <w:t>community's</w:t>
            </w:r>
            <w:r>
              <w:rPr>
                <w:spacing w:val="39"/>
                <w:sz w:val="22"/>
              </w:rPr>
              <w:t> </w:t>
            </w:r>
            <w:r>
              <w:rPr>
                <w:sz w:val="22"/>
              </w:rPr>
              <w:t>needs</w:t>
            </w:r>
            <w:r>
              <w:rPr>
                <w:spacing w:val="40"/>
                <w:sz w:val="22"/>
              </w:rPr>
              <w:t> </w:t>
            </w:r>
            <w:r>
              <w:rPr>
                <w:sz w:val="22"/>
              </w:rPr>
              <w:t>and</w:t>
            </w:r>
            <w:r>
              <w:rPr>
                <w:spacing w:val="-9"/>
                <w:sz w:val="22"/>
              </w:rPr>
              <w:t> </w:t>
            </w:r>
            <w:r>
              <w:rPr>
                <w:sz w:val="22"/>
              </w:rPr>
              <w:t>contributions that could be made on a short, medium or long-term basis.</w:t>
            </w:r>
          </w:p>
        </w:tc>
      </w:tr>
    </w:tbl>
    <w:p>
      <w:pPr>
        <w:spacing w:after="0" w:line="276" w:lineRule="auto"/>
        <w:jc w:val="both"/>
        <w:rPr>
          <w:sz w:val="22"/>
        </w:rPr>
        <w:sectPr>
          <w:pgSz w:w="16840" w:h="11910" w:orient="landscape"/>
          <w:pgMar w:header="717" w:footer="1177" w:top="1220" w:bottom="142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2563" w:hRule="atLeast"/>
        </w:trPr>
        <w:tc>
          <w:tcPr>
            <w:tcW w:w="4148" w:type="dxa"/>
          </w:tcPr>
          <w:p>
            <w:pPr>
              <w:pStyle w:val="TableParagraph"/>
              <w:rPr>
                <w:b/>
                <w:sz w:val="22"/>
              </w:rPr>
            </w:pPr>
            <w:r>
              <w:rPr>
                <w:b/>
                <w:sz w:val="22"/>
              </w:rPr>
              <w:t>4.1.7.1</w:t>
            </w:r>
            <w:r>
              <w:rPr>
                <w:b/>
                <w:spacing w:val="-7"/>
                <w:sz w:val="22"/>
              </w:rPr>
              <w:t> </w:t>
            </w:r>
            <w:r>
              <w:rPr>
                <w:b/>
                <w:sz w:val="22"/>
              </w:rPr>
              <w:t>Indicator</w:t>
            </w:r>
            <w:r>
              <w:rPr>
                <w:b/>
                <w:spacing w:val="-6"/>
                <w:sz w:val="22"/>
              </w:rPr>
              <w:t> </w:t>
            </w:r>
            <w:r>
              <w:rPr>
                <w:b/>
                <w:spacing w:val="-5"/>
                <w:sz w:val="22"/>
              </w:rPr>
              <w:t>1:</w:t>
            </w:r>
          </w:p>
        </w:tc>
        <w:tc>
          <w:tcPr>
            <w:tcW w:w="9802" w:type="dxa"/>
          </w:tcPr>
          <w:p>
            <w:pPr>
              <w:pStyle w:val="TableParagraph"/>
              <w:spacing w:line="276" w:lineRule="auto" w:before="9"/>
              <w:ind w:left="108"/>
              <w:rPr>
                <w:sz w:val="22"/>
              </w:rPr>
            </w:pPr>
            <w:r>
              <w:rPr>
                <w:sz w:val="22"/>
              </w:rPr>
              <w:t>In</w:t>
            </w:r>
            <w:r>
              <w:rPr>
                <w:spacing w:val="-1"/>
                <w:sz w:val="22"/>
              </w:rPr>
              <w:t> </w:t>
            </w:r>
            <w:r>
              <w:rPr>
                <w:sz w:val="22"/>
              </w:rPr>
              <w:t>ensuring</w:t>
            </w:r>
            <w:r>
              <w:rPr>
                <w:spacing w:val="-3"/>
                <w:sz w:val="22"/>
              </w:rPr>
              <w:t> </w:t>
            </w:r>
            <w:r>
              <w:rPr>
                <w:sz w:val="22"/>
              </w:rPr>
              <w:t>that</w:t>
            </w:r>
            <w:r>
              <w:rPr>
                <w:spacing w:val="-1"/>
                <w:sz w:val="22"/>
              </w:rPr>
              <w:t> </w:t>
            </w:r>
            <w:r>
              <w:rPr>
                <w:sz w:val="22"/>
              </w:rPr>
              <w:t>the</w:t>
            </w:r>
            <w:r>
              <w:rPr>
                <w:spacing w:val="-1"/>
                <w:sz w:val="22"/>
              </w:rPr>
              <w:t> </w:t>
            </w:r>
            <w:r>
              <w:rPr>
                <w:sz w:val="22"/>
              </w:rPr>
              <w:t>organisation prospers</w:t>
            </w:r>
            <w:r>
              <w:rPr>
                <w:spacing w:val="-2"/>
                <w:sz w:val="22"/>
              </w:rPr>
              <w:t> </w:t>
            </w:r>
            <w:r>
              <w:rPr>
                <w:sz w:val="22"/>
              </w:rPr>
              <w:t>together with the</w:t>
            </w:r>
            <w:r>
              <w:rPr>
                <w:spacing w:val="-3"/>
                <w:sz w:val="22"/>
              </w:rPr>
              <w:t> </w:t>
            </w:r>
            <w:r>
              <w:rPr>
                <w:sz w:val="22"/>
              </w:rPr>
              <w:t>local</w:t>
            </w:r>
            <w:r>
              <w:rPr>
                <w:spacing w:val="-1"/>
                <w:sz w:val="22"/>
              </w:rPr>
              <w:t> </w:t>
            </w:r>
            <w:r>
              <w:rPr>
                <w:sz w:val="22"/>
              </w:rPr>
              <w:t>community,</w:t>
            </w:r>
            <w:r>
              <w:rPr>
                <w:spacing w:val="-9"/>
                <w:sz w:val="22"/>
              </w:rPr>
              <w:t> </w:t>
            </w:r>
            <w:r>
              <w:rPr>
                <w:sz w:val="22"/>
              </w:rPr>
              <w:t>the</w:t>
            </w:r>
            <w:r>
              <w:rPr>
                <w:spacing w:val="-10"/>
                <w:sz w:val="22"/>
              </w:rPr>
              <w:t> </w:t>
            </w:r>
            <w:r>
              <w:rPr>
                <w:sz w:val="22"/>
              </w:rPr>
              <w:t>key</w:t>
            </w:r>
            <w:r>
              <w:rPr>
                <w:spacing w:val="-10"/>
                <w:sz w:val="22"/>
              </w:rPr>
              <w:t> </w:t>
            </w:r>
            <w:r>
              <w:rPr>
                <w:sz w:val="22"/>
              </w:rPr>
              <w:t>action</w:t>
            </w:r>
            <w:r>
              <w:rPr>
                <w:spacing w:val="-10"/>
                <w:sz w:val="22"/>
              </w:rPr>
              <w:t> </w:t>
            </w:r>
            <w:r>
              <w:rPr>
                <w:sz w:val="22"/>
              </w:rPr>
              <w:t>is</w:t>
            </w:r>
            <w:r>
              <w:rPr>
                <w:spacing w:val="-12"/>
                <w:sz w:val="22"/>
              </w:rPr>
              <w:t> </w:t>
            </w:r>
            <w:r>
              <w:rPr>
                <w:sz w:val="22"/>
              </w:rPr>
              <w:t>to understand the needs and wants of the local community.</w:t>
            </w:r>
          </w:p>
          <w:p>
            <w:pPr>
              <w:pStyle w:val="TableParagraph"/>
              <w:spacing w:before="2"/>
              <w:ind w:left="0"/>
              <w:rPr>
                <w:b/>
                <w:sz w:val="26"/>
              </w:rPr>
            </w:pPr>
          </w:p>
          <w:p>
            <w:pPr>
              <w:pStyle w:val="TableParagraph"/>
              <w:spacing w:before="1"/>
              <w:ind w:left="108"/>
              <w:rPr>
                <w:sz w:val="22"/>
              </w:rPr>
            </w:pPr>
            <w:r>
              <w:rPr>
                <w:sz w:val="22"/>
              </w:rPr>
              <w:t>When</w:t>
            </w:r>
            <w:r>
              <w:rPr>
                <w:spacing w:val="29"/>
                <w:sz w:val="22"/>
              </w:rPr>
              <w:t> </w:t>
            </w:r>
            <w:r>
              <w:rPr>
                <w:sz w:val="22"/>
              </w:rPr>
              <w:t>conducting</w:t>
            </w:r>
            <w:r>
              <w:rPr>
                <w:spacing w:val="29"/>
                <w:sz w:val="22"/>
              </w:rPr>
              <w:t> </w:t>
            </w:r>
            <w:r>
              <w:rPr>
                <w:sz w:val="22"/>
              </w:rPr>
              <w:t>consultation,</w:t>
            </w:r>
            <w:r>
              <w:rPr>
                <w:spacing w:val="30"/>
                <w:sz w:val="22"/>
              </w:rPr>
              <w:t> </w:t>
            </w:r>
            <w:r>
              <w:rPr>
                <w:sz w:val="22"/>
              </w:rPr>
              <w:t>representatives</w:t>
            </w:r>
            <w:r>
              <w:rPr>
                <w:spacing w:val="27"/>
                <w:sz w:val="22"/>
              </w:rPr>
              <w:t> </w:t>
            </w:r>
            <w:r>
              <w:rPr>
                <w:sz w:val="22"/>
              </w:rPr>
              <w:t>of</w:t>
            </w:r>
            <w:r>
              <w:rPr>
                <w:spacing w:val="30"/>
                <w:sz w:val="22"/>
              </w:rPr>
              <w:t> </w:t>
            </w:r>
            <w:r>
              <w:rPr>
                <w:sz w:val="22"/>
              </w:rPr>
              <w:t>the</w:t>
            </w:r>
            <w:r>
              <w:rPr>
                <w:spacing w:val="29"/>
                <w:sz w:val="22"/>
              </w:rPr>
              <w:t> </w:t>
            </w:r>
            <w:r>
              <w:rPr>
                <w:sz w:val="22"/>
              </w:rPr>
              <w:t>stakeholders</w:t>
            </w:r>
            <w:r>
              <w:rPr>
                <w:spacing w:val="30"/>
                <w:sz w:val="22"/>
              </w:rPr>
              <w:t> </w:t>
            </w:r>
            <w:r>
              <w:rPr>
                <w:sz w:val="22"/>
              </w:rPr>
              <w:t>need</w:t>
            </w:r>
            <w:r>
              <w:rPr>
                <w:spacing w:val="29"/>
                <w:sz w:val="22"/>
              </w:rPr>
              <w:t> </w:t>
            </w:r>
            <w:r>
              <w:rPr>
                <w:sz w:val="22"/>
              </w:rPr>
              <w:t>to</w:t>
            </w:r>
            <w:r>
              <w:rPr>
                <w:spacing w:val="29"/>
                <w:sz w:val="22"/>
              </w:rPr>
              <w:t> </w:t>
            </w:r>
            <w:r>
              <w:rPr>
                <w:sz w:val="22"/>
              </w:rPr>
              <w:t>be</w:t>
            </w:r>
            <w:r>
              <w:rPr>
                <w:spacing w:val="29"/>
                <w:sz w:val="22"/>
              </w:rPr>
              <w:t> </w:t>
            </w:r>
            <w:r>
              <w:rPr>
                <w:sz w:val="22"/>
              </w:rPr>
              <w:t>accepted</w:t>
            </w:r>
            <w:r>
              <w:rPr>
                <w:spacing w:val="29"/>
                <w:sz w:val="22"/>
              </w:rPr>
              <w:t> </w:t>
            </w:r>
            <w:r>
              <w:rPr>
                <w:sz w:val="22"/>
              </w:rPr>
              <w:t>by</w:t>
            </w:r>
            <w:r>
              <w:rPr>
                <w:spacing w:val="27"/>
                <w:sz w:val="22"/>
              </w:rPr>
              <w:t> </w:t>
            </w:r>
            <w:r>
              <w:rPr>
                <w:sz w:val="22"/>
              </w:rPr>
              <w:t>the group that they are representing.</w:t>
            </w:r>
          </w:p>
          <w:p>
            <w:pPr>
              <w:pStyle w:val="TableParagraph"/>
              <w:spacing w:before="6"/>
              <w:ind w:left="0"/>
              <w:rPr>
                <w:b/>
                <w:sz w:val="25"/>
              </w:rPr>
            </w:pPr>
          </w:p>
          <w:p>
            <w:pPr>
              <w:pStyle w:val="TableParagraph"/>
              <w:spacing w:line="276" w:lineRule="auto"/>
              <w:ind w:left="108"/>
              <w:rPr>
                <w:sz w:val="22"/>
              </w:rPr>
            </w:pPr>
            <w:r>
              <w:rPr>
                <w:sz w:val="22"/>
              </w:rPr>
              <w:t>It</w:t>
            </w:r>
            <w:r>
              <w:rPr>
                <w:spacing w:val="-13"/>
                <w:sz w:val="22"/>
              </w:rPr>
              <w:t> </w:t>
            </w:r>
            <w:r>
              <w:rPr>
                <w:sz w:val="22"/>
              </w:rPr>
              <w:t>is</w:t>
            </w:r>
            <w:r>
              <w:rPr>
                <w:spacing w:val="-14"/>
                <w:sz w:val="22"/>
              </w:rPr>
              <w:t> </w:t>
            </w:r>
            <w:r>
              <w:rPr>
                <w:sz w:val="22"/>
              </w:rPr>
              <w:t>also</w:t>
            </w:r>
            <w:r>
              <w:rPr>
                <w:spacing w:val="-12"/>
                <w:sz w:val="22"/>
              </w:rPr>
              <w:t> </w:t>
            </w:r>
            <w:r>
              <w:rPr>
                <w:sz w:val="22"/>
              </w:rPr>
              <w:t>important</w:t>
            </w:r>
            <w:r>
              <w:rPr>
                <w:spacing w:val="-13"/>
                <w:sz w:val="22"/>
              </w:rPr>
              <w:t> </w:t>
            </w:r>
            <w:r>
              <w:rPr>
                <w:sz w:val="22"/>
              </w:rPr>
              <w:t>to</w:t>
            </w:r>
            <w:r>
              <w:rPr>
                <w:spacing w:val="-15"/>
                <w:sz w:val="22"/>
              </w:rPr>
              <w:t> </w:t>
            </w:r>
            <w:r>
              <w:rPr>
                <w:sz w:val="22"/>
              </w:rPr>
              <w:t>note</w:t>
            </w:r>
            <w:r>
              <w:rPr>
                <w:spacing w:val="-12"/>
                <w:sz w:val="22"/>
              </w:rPr>
              <w:t> </w:t>
            </w:r>
            <w:r>
              <w:rPr>
                <w:sz w:val="22"/>
              </w:rPr>
              <w:t>that</w:t>
            </w:r>
            <w:r>
              <w:rPr>
                <w:spacing w:val="-13"/>
                <w:sz w:val="22"/>
              </w:rPr>
              <w:t> </w:t>
            </w:r>
            <w:r>
              <w:rPr>
                <w:sz w:val="22"/>
              </w:rPr>
              <w:t>contributions</w:t>
            </w:r>
            <w:r>
              <w:rPr>
                <w:spacing w:val="-14"/>
                <w:sz w:val="22"/>
              </w:rPr>
              <w:t> </w:t>
            </w:r>
            <w:r>
              <w:rPr>
                <w:sz w:val="22"/>
              </w:rPr>
              <w:t>to</w:t>
            </w:r>
            <w:r>
              <w:rPr>
                <w:spacing w:val="-15"/>
                <w:sz w:val="22"/>
              </w:rPr>
              <w:t> </w:t>
            </w:r>
            <w:r>
              <w:rPr>
                <w:sz w:val="22"/>
              </w:rPr>
              <w:t>local</w:t>
            </w:r>
            <w:r>
              <w:rPr>
                <w:spacing w:val="-13"/>
                <w:sz w:val="22"/>
              </w:rPr>
              <w:t> </w:t>
            </w:r>
            <w:r>
              <w:rPr>
                <w:sz w:val="22"/>
              </w:rPr>
              <w:t>sustainable</w:t>
            </w:r>
            <w:r>
              <w:rPr>
                <w:spacing w:val="-10"/>
                <w:sz w:val="22"/>
              </w:rPr>
              <w:t> </w:t>
            </w:r>
            <w:r>
              <w:rPr>
                <w:sz w:val="22"/>
              </w:rPr>
              <w:t>development</w:t>
            </w:r>
            <w:r>
              <w:rPr>
                <w:spacing w:val="-10"/>
                <w:sz w:val="22"/>
              </w:rPr>
              <w:t> </w:t>
            </w:r>
            <w:r>
              <w:rPr>
                <w:sz w:val="22"/>
              </w:rPr>
              <w:t>do</w:t>
            </w:r>
            <w:r>
              <w:rPr>
                <w:spacing w:val="-15"/>
                <w:sz w:val="22"/>
              </w:rPr>
              <w:t> </w:t>
            </w:r>
            <w:r>
              <w:rPr>
                <w:sz w:val="22"/>
              </w:rPr>
              <w:t>not</w:t>
            </w:r>
            <w:r>
              <w:rPr>
                <w:spacing w:val="-13"/>
                <w:sz w:val="22"/>
              </w:rPr>
              <w:t> </w:t>
            </w:r>
            <w:r>
              <w:rPr>
                <w:sz w:val="22"/>
              </w:rPr>
              <w:t>include</w:t>
            </w:r>
            <w:r>
              <w:rPr>
                <w:spacing w:val="-12"/>
                <w:sz w:val="22"/>
              </w:rPr>
              <w:t> </w:t>
            </w:r>
            <w:r>
              <w:rPr>
                <w:sz w:val="22"/>
              </w:rPr>
              <w:t>support to employees and their families, which is part of fulfilling employment obligations.</w:t>
            </w:r>
          </w:p>
        </w:tc>
      </w:tr>
      <w:tr>
        <w:trPr>
          <w:trHeight w:val="873" w:hRule="atLeast"/>
        </w:trPr>
        <w:tc>
          <w:tcPr>
            <w:tcW w:w="4148" w:type="dxa"/>
            <w:shd w:val="clear" w:color="auto" w:fill="D9D9D9"/>
          </w:tcPr>
          <w:p>
            <w:pPr>
              <w:pStyle w:val="TableParagraph"/>
              <w:spacing w:line="278" w:lineRule="auto"/>
              <w:rPr>
                <w:b/>
                <w:sz w:val="22"/>
              </w:rPr>
            </w:pPr>
            <w:r>
              <w:rPr>
                <w:b/>
                <w:sz w:val="22"/>
              </w:rPr>
              <w:t>4.1.8</w:t>
            </w:r>
            <w:r>
              <w:rPr>
                <w:b/>
                <w:spacing w:val="-11"/>
                <w:sz w:val="22"/>
              </w:rPr>
              <w:t> </w:t>
            </w:r>
            <w:r>
              <w:rPr>
                <w:b/>
                <w:sz w:val="22"/>
              </w:rPr>
              <w:t>Criterion</w:t>
            </w:r>
            <w:r>
              <w:rPr>
                <w:b/>
                <w:spacing w:val="-9"/>
                <w:sz w:val="22"/>
              </w:rPr>
              <w:t> </w:t>
            </w:r>
            <w:r>
              <w:rPr>
                <w:b/>
                <w:sz w:val="22"/>
              </w:rPr>
              <w:t>8:</w:t>
            </w:r>
            <w:r>
              <w:rPr>
                <w:b/>
                <w:spacing w:val="-8"/>
                <w:sz w:val="22"/>
              </w:rPr>
              <w:t> </w:t>
            </w:r>
            <w:r>
              <w:rPr>
                <w:b/>
                <w:sz w:val="22"/>
              </w:rPr>
              <w:t>Complaints</w:t>
            </w:r>
            <w:r>
              <w:rPr>
                <w:b/>
                <w:spacing w:val="-9"/>
                <w:sz w:val="22"/>
              </w:rPr>
              <w:t> </w:t>
            </w:r>
            <w:r>
              <w:rPr>
                <w:b/>
                <w:sz w:val="22"/>
              </w:rPr>
              <w:t>and </w:t>
            </w:r>
            <w:r>
              <w:rPr>
                <w:b/>
                <w:spacing w:val="-2"/>
                <w:sz w:val="22"/>
              </w:rPr>
              <w:t>grievances</w:t>
            </w:r>
          </w:p>
        </w:tc>
        <w:tc>
          <w:tcPr>
            <w:tcW w:w="9802" w:type="dxa"/>
            <w:shd w:val="clear" w:color="auto" w:fill="D9D9D9"/>
          </w:tcPr>
          <w:p>
            <w:pPr>
              <w:pStyle w:val="TableParagraph"/>
              <w:spacing w:line="278" w:lineRule="auto"/>
              <w:ind w:left="108"/>
              <w:rPr>
                <w:sz w:val="22"/>
              </w:rPr>
            </w:pPr>
            <w:r>
              <w:rPr>
                <w:sz w:val="22"/>
              </w:rPr>
              <w:t>The organisation should establish a mechanism to manage complaints and grievances. The key</w:t>
            </w:r>
            <w:r>
              <w:rPr>
                <w:spacing w:val="40"/>
                <w:sz w:val="22"/>
              </w:rPr>
              <w:t> </w:t>
            </w:r>
            <w:r>
              <w:rPr>
                <w:sz w:val="22"/>
              </w:rPr>
              <w:t>principle is to be transparent and strive for improvement.</w:t>
            </w:r>
          </w:p>
        </w:tc>
      </w:tr>
      <w:tr>
        <w:trPr>
          <w:trHeight w:val="4666" w:hRule="atLeast"/>
        </w:trPr>
        <w:tc>
          <w:tcPr>
            <w:tcW w:w="4148" w:type="dxa"/>
          </w:tcPr>
          <w:p>
            <w:pPr>
              <w:pStyle w:val="TableParagraph"/>
              <w:rPr>
                <w:b/>
                <w:sz w:val="22"/>
              </w:rPr>
            </w:pPr>
            <w:r>
              <w:rPr>
                <w:b/>
                <w:sz w:val="22"/>
              </w:rPr>
              <w:t>4.1.8.1</w:t>
            </w:r>
            <w:r>
              <w:rPr>
                <w:b/>
                <w:spacing w:val="-7"/>
                <w:sz w:val="22"/>
              </w:rPr>
              <w:t> </w:t>
            </w:r>
            <w:r>
              <w:rPr>
                <w:b/>
                <w:sz w:val="22"/>
              </w:rPr>
              <w:t>Indicator</w:t>
            </w:r>
            <w:r>
              <w:rPr>
                <w:b/>
                <w:spacing w:val="-6"/>
                <w:sz w:val="22"/>
              </w:rPr>
              <w:t> </w:t>
            </w:r>
            <w:r>
              <w:rPr>
                <w:b/>
                <w:spacing w:val="-5"/>
                <w:sz w:val="22"/>
              </w:rPr>
              <w:t>1:</w:t>
            </w:r>
          </w:p>
        </w:tc>
        <w:tc>
          <w:tcPr>
            <w:tcW w:w="9802" w:type="dxa"/>
          </w:tcPr>
          <w:p>
            <w:pPr>
              <w:pStyle w:val="TableParagraph"/>
              <w:spacing w:line="276" w:lineRule="auto"/>
              <w:ind w:left="108" w:right="191"/>
              <w:jc w:val="both"/>
              <w:rPr>
                <w:sz w:val="22"/>
              </w:rPr>
            </w:pPr>
            <w:r>
              <w:rPr>
                <w:sz w:val="22"/>
              </w:rPr>
              <w:t>The</w:t>
            </w:r>
            <w:r>
              <w:rPr>
                <w:spacing w:val="-16"/>
                <w:sz w:val="22"/>
              </w:rPr>
              <w:t> </w:t>
            </w:r>
            <w:r>
              <w:rPr>
                <w:sz w:val="22"/>
              </w:rPr>
              <w:t>method/mechanism</w:t>
            </w:r>
            <w:r>
              <w:rPr>
                <w:spacing w:val="-15"/>
                <w:sz w:val="22"/>
              </w:rPr>
              <w:t> </w:t>
            </w:r>
            <w:r>
              <w:rPr>
                <w:sz w:val="22"/>
              </w:rPr>
              <w:t>to</w:t>
            </w:r>
            <w:r>
              <w:rPr>
                <w:spacing w:val="-15"/>
                <w:sz w:val="22"/>
              </w:rPr>
              <w:t> </w:t>
            </w:r>
            <w:r>
              <w:rPr>
                <w:sz w:val="22"/>
              </w:rPr>
              <w:t>manage</w:t>
            </w:r>
            <w:r>
              <w:rPr>
                <w:spacing w:val="-16"/>
                <w:sz w:val="22"/>
              </w:rPr>
              <w:t> </w:t>
            </w:r>
            <w:r>
              <w:rPr>
                <w:sz w:val="22"/>
              </w:rPr>
              <w:t>complaints</w:t>
            </w:r>
            <w:r>
              <w:rPr>
                <w:spacing w:val="-15"/>
                <w:sz w:val="22"/>
              </w:rPr>
              <w:t> </w:t>
            </w:r>
            <w:r>
              <w:rPr>
                <w:sz w:val="22"/>
              </w:rPr>
              <w:t>and</w:t>
            </w:r>
            <w:r>
              <w:rPr>
                <w:spacing w:val="-15"/>
                <w:sz w:val="22"/>
              </w:rPr>
              <w:t> </w:t>
            </w:r>
            <w:r>
              <w:rPr>
                <w:sz w:val="22"/>
              </w:rPr>
              <w:t>grievances</w:t>
            </w:r>
            <w:r>
              <w:rPr>
                <w:spacing w:val="-15"/>
                <w:sz w:val="22"/>
              </w:rPr>
              <w:t> </w:t>
            </w:r>
            <w:r>
              <w:rPr>
                <w:sz w:val="22"/>
              </w:rPr>
              <w:t>system</w:t>
            </w:r>
            <w:r>
              <w:rPr>
                <w:spacing w:val="-16"/>
                <w:sz w:val="22"/>
              </w:rPr>
              <w:t> </w:t>
            </w:r>
            <w:r>
              <w:rPr>
                <w:sz w:val="22"/>
              </w:rPr>
              <w:t>or</w:t>
            </w:r>
            <w:r>
              <w:rPr>
                <w:spacing w:val="-15"/>
                <w:sz w:val="22"/>
              </w:rPr>
              <w:t> </w:t>
            </w:r>
            <w:r>
              <w:rPr>
                <w:sz w:val="22"/>
              </w:rPr>
              <w:t>procedure</w:t>
            </w:r>
            <w:r>
              <w:rPr>
                <w:spacing w:val="-15"/>
                <w:sz w:val="22"/>
              </w:rPr>
              <w:t> </w:t>
            </w:r>
            <w:r>
              <w:rPr>
                <w:sz w:val="22"/>
              </w:rPr>
              <w:t>would</w:t>
            </w:r>
            <w:r>
              <w:rPr>
                <w:spacing w:val="-16"/>
                <w:sz w:val="22"/>
              </w:rPr>
              <w:t> </w:t>
            </w:r>
            <w:r>
              <w:rPr>
                <w:sz w:val="22"/>
              </w:rPr>
              <w:t>depend on the organisation and complainant’s capabilities.</w:t>
            </w:r>
          </w:p>
          <w:p>
            <w:pPr>
              <w:pStyle w:val="TableParagraph"/>
              <w:spacing w:before="2"/>
              <w:ind w:left="0"/>
              <w:rPr>
                <w:b/>
                <w:sz w:val="26"/>
              </w:rPr>
            </w:pPr>
          </w:p>
          <w:p>
            <w:pPr>
              <w:pStyle w:val="TableParagraph"/>
              <w:spacing w:line="276" w:lineRule="auto"/>
              <w:ind w:left="108" w:right="193"/>
              <w:jc w:val="both"/>
              <w:rPr>
                <w:sz w:val="22"/>
              </w:rPr>
            </w:pPr>
            <w:r>
              <w:rPr>
                <w:sz w:val="22"/>
              </w:rPr>
              <w:t>For</w:t>
            </w:r>
            <w:r>
              <w:rPr>
                <w:spacing w:val="-3"/>
                <w:sz w:val="22"/>
              </w:rPr>
              <w:t> </w:t>
            </w:r>
            <w:r>
              <w:rPr>
                <w:sz w:val="22"/>
              </w:rPr>
              <w:t>example,</w:t>
            </w:r>
            <w:r>
              <w:rPr>
                <w:spacing w:val="-8"/>
                <w:sz w:val="22"/>
              </w:rPr>
              <w:t> </w:t>
            </w:r>
            <w:r>
              <w:rPr>
                <w:sz w:val="22"/>
              </w:rPr>
              <w:t>the</w:t>
            </w:r>
            <w:r>
              <w:rPr>
                <w:spacing w:val="-7"/>
                <w:sz w:val="22"/>
              </w:rPr>
              <w:t> </w:t>
            </w:r>
            <w:r>
              <w:rPr>
                <w:sz w:val="22"/>
              </w:rPr>
              <w:t>organisation</w:t>
            </w:r>
            <w:r>
              <w:rPr>
                <w:spacing w:val="-4"/>
                <w:sz w:val="22"/>
              </w:rPr>
              <w:t> </w:t>
            </w:r>
            <w:r>
              <w:rPr>
                <w:sz w:val="22"/>
              </w:rPr>
              <w:t>could</w:t>
            </w:r>
            <w:r>
              <w:rPr>
                <w:spacing w:val="-6"/>
                <w:sz w:val="22"/>
              </w:rPr>
              <w:t> </w:t>
            </w:r>
            <w:r>
              <w:rPr>
                <w:sz w:val="22"/>
              </w:rPr>
              <w:t>establish</w:t>
            </w:r>
            <w:r>
              <w:rPr>
                <w:spacing w:val="-6"/>
                <w:sz w:val="22"/>
              </w:rPr>
              <w:t> </w:t>
            </w:r>
            <w:r>
              <w:rPr>
                <w:sz w:val="22"/>
              </w:rPr>
              <w:t>a</w:t>
            </w:r>
            <w:r>
              <w:rPr>
                <w:spacing w:val="-6"/>
                <w:sz w:val="22"/>
              </w:rPr>
              <w:t> </w:t>
            </w:r>
            <w:r>
              <w:rPr>
                <w:sz w:val="22"/>
              </w:rPr>
              <w:t>committee</w:t>
            </w:r>
            <w:r>
              <w:rPr>
                <w:spacing w:val="-9"/>
                <w:sz w:val="22"/>
              </w:rPr>
              <w:t> </w:t>
            </w:r>
            <w:r>
              <w:rPr>
                <w:sz w:val="22"/>
              </w:rPr>
              <w:t>to</w:t>
            </w:r>
            <w:r>
              <w:rPr>
                <w:spacing w:val="-4"/>
                <w:sz w:val="22"/>
              </w:rPr>
              <w:t> </w:t>
            </w:r>
            <w:r>
              <w:rPr>
                <w:sz w:val="22"/>
              </w:rPr>
              <w:t>verify the validity of a complaint and review the action taken to address it while a specific person-in-charge could be assigned to investigate a complaint in accordance with the SOPs.</w:t>
            </w:r>
          </w:p>
          <w:p>
            <w:pPr>
              <w:pStyle w:val="TableParagraph"/>
              <w:spacing w:before="4"/>
              <w:ind w:left="0"/>
              <w:rPr>
                <w:b/>
                <w:sz w:val="25"/>
              </w:rPr>
            </w:pPr>
          </w:p>
          <w:p>
            <w:pPr>
              <w:pStyle w:val="TableParagraph"/>
              <w:spacing w:line="278" w:lineRule="auto"/>
              <w:ind w:left="108" w:right="195"/>
              <w:jc w:val="both"/>
              <w:rPr>
                <w:sz w:val="22"/>
              </w:rPr>
            </w:pPr>
            <w:r>
              <w:rPr>
                <w:sz w:val="22"/>
              </w:rPr>
              <w:t>The</w:t>
            </w:r>
            <w:r>
              <w:rPr>
                <w:spacing w:val="-9"/>
                <w:sz w:val="22"/>
              </w:rPr>
              <w:t> </w:t>
            </w:r>
            <w:r>
              <w:rPr>
                <w:sz w:val="22"/>
              </w:rPr>
              <w:t>organisation</w:t>
            </w:r>
            <w:r>
              <w:rPr>
                <w:spacing w:val="-11"/>
                <w:sz w:val="22"/>
              </w:rPr>
              <w:t> </w:t>
            </w:r>
            <w:r>
              <w:rPr>
                <w:sz w:val="22"/>
              </w:rPr>
              <w:t>should</w:t>
            </w:r>
            <w:r>
              <w:rPr>
                <w:spacing w:val="-11"/>
                <w:sz w:val="22"/>
              </w:rPr>
              <w:t> </w:t>
            </w:r>
            <w:r>
              <w:rPr>
                <w:sz w:val="22"/>
              </w:rPr>
              <w:t>ensure</w:t>
            </w:r>
            <w:r>
              <w:rPr>
                <w:spacing w:val="-11"/>
                <w:sz w:val="22"/>
              </w:rPr>
              <w:t> </w:t>
            </w:r>
            <w:r>
              <w:rPr>
                <w:sz w:val="22"/>
              </w:rPr>
              <w:t>that</w:t>
            </w:r>
            <w:r>
              <w:rPr>
                <w:spacing w:val="-10"/>
                <w:sz w:val="22"/>
              </w:rPr>
              <w:t> </w:t>
            </w:r>
            <w:r>
              <w:rPr>
                <w:sz w:val="22"/>
              </w:rPr>
              <w:t>employees</w:t>
            </w:r>
            <w:r>
              <w:rPr>
                <w:spacing w:val="-11"/>
                <w:sz w:val="22"/>
              </w:rPr>
              <w:t> </w:t>
            </w:r>
            <w:r>
              <w:rPr>
                <w:sz w:val="22"/>
              </w:rPr>
              <w:t>and</w:t>
            </w:r>
            <w:r>
              <w:rPr>
                <w:spacing w:val="-9"/>
                <w:sz w:val="22"/>
              </w:rPr>
              <w:t> </w:t>
            </w:r>
            <w:r>
              <w:rPr>
                <w:sz w:val="22"/>
              </w:rPr>
              <w:t>stakeholdersare</w:t>
            </w:r>
            <w:r>
              <w:rPr>
                <w:spacing w:val="-8"/>
                <w:sz w:val="22"/>
              </w:rPr>
              <w:t> </w:t>
            </w:r>
            <w:r>
              <w:rPr>
                <w:sz w:val="22"/>
              </w:rPr>
              <w:t>aware</w:t>
            </w:r>
            <w:r>
              <w:rPr>
                <w:spacing w:val="-9"/>
                <w:sz w:val="22"/>
              </w:rPr>
              <w:t> </w:t>
            </w:r>
            <w:r>
              <w:rPr>
                <w:sz w:val="22"/>
              </w:rPr>
              <w:t>of</w:t>
            </w:r>
            <w:r>
              <w:rPr>
                <w:spacing w:val="-7"/>
                <w:sz w:val="22"/>
              </w:rPr>
              <w:t> </w:t>
            </w:r>
            <w:r>
              <w:rPr>
                <w:sz w:val="22"/>
              </w:rPr>
              <w:t>the</w:t>
            </w:r>
            <w:r>
              <w:rPr>
                <w:spacing w:val="-11"/>
                <w:sz w:val="22"/>
              </w:rPr>
              <w:t> </w:t>
            </w:r>
            <w:r>
              <w:rPr>
                <w:sz w:val="22"/>
              </w:rPr>
              <w:t>existence</w:t>
            </w:r>
            <w:r>
              <w:rPr>
                <w:spacing w:val="-9"/>
                <w:sz w:val="22"/>
              </w:rPr>
              <w:t> </w:t>
            </w:r>
            <w:r>
              <w:rPr>
                <w:sz w:val="22"/>
              </w:rPr>
              <w:t>of</w:t>
            </w:r>
            <w:r>
              <w:rPr>
                <w:spacing w:val="-10"/>
                <w:sz w:val="22"/>
              </w:rPr>
              <w:t> </w:t>
            </w:r>
            <w:r>
              <w:rPr>
                <w:sz w:val="22"/>
              </w:rPr>
              <w:t>the complaints or grievances mechanism and that complaints can be made at any time.</w:t>
            </w:r>
          </w:p>
          <w:p>
            <w:pPr>
              <w:pStyle w:val="TableParagraph"/>
              <w:ind w:left="0"/>
              <w:rPr>
                <w:b/>
                <w:sz w:val="25"/>
              </w:rPr>
            </w:pPr>
          </w:p>
          <w:p>
            <w:pPr>
              <w:pStyle w:val="TableParagraph"/>
              <w:spacing w:line="276" w:lineRule="auto"/>
              <w:ind w:left="108" w:right="95"/>
              <w:jc w:val="both"/>
              <w:rPr>
                <w:sz w:val="22"/>
              </w:rPr>
            </w:pPr>
            <w:r>
              <w:rPr>
                <w:sz w:val="22"/>
              </w:rPr>
              <w:t>The</w:t>
            </w:r>
            <w:r>
              <w:rPr>
                <w:spacing w:val="-12"/>
                <w:sz w:val="22"/>
              </w:rPr>
              <w:t> </w:t>
            </w:r>
            <w:r>
              <w:rPr>
                <w:sz w:val="22"/>
              </w:rPr>
              <w:t>mechanism</w:t>
            </w:r>
            <w:r>
              <w:rPr>
                <w:spacing w:val="-13"/>
                <w:sz w:val="22"/>
              </w:rPr>
              <w:t> </w:t>
            </w:r>
            <w:r>
              <w:rPr>
                <w:sz w:val="22"/>
              </w:rPr>
              <w:t>should</w:t>
            </w:r>
            <w:r>
              <w:rPr>
                <w:spacing w:val="-12"/>
                <w:sz w:val="22"/>
              </w:rPr>
              <w:t> </w:t>
            </w:r>
            <w:r>
              <w:rPr>
                <w:sz w:val="22"/>
              </w:rPr>
              <w:t>ensure</w:t>
            </w:r>
            <w:r>
              <w:rPr>
                <w:spacing w:val="-12"/>
                <w:sz w:val="22"/>
              </w:rPr>
              <w:t> </w:t>
            </w:r>
            <w:r>
              <w:rPr>
                <w:sz w:val="22"/>
              </w:rPr>
              <w:t>impartiality</w:t>
            </w:r>
            <w:r>
              <w:rPr>
                <w:spacing w:val="-12"/>
                <w:sz w:val="22"/>
              </w:rPr>
              <w:t> </w:t>
            </w:r>
            <w:r>
              <w:rPr>
                <w:sz w:val="22"/>
              </w:rPr>
              <w:t>to</w:t>
            </w:r>
            <w:r>
              <w:rPr>
                <w:spacing w:val="-15"/>
                <w:sz w:val="22"/>
              </w:rPr>
              <w:t> </w:t>
            </w:r>
            <w:r>
              <w:rPr>
                <w:sz w:val="22"/>
              </w:rPr>
              <w:t>all</w:t>
            </w:r>
            <w:r>
              <w:rPr>
                <w:spacing w:val="-13"/>
                <w:sz w:val="22"/>
              </w:rPr>
              <w:t> </w:t>
            </w:r>
            <w:r>
              <w:rPr>
                <w:sz w:val="22"/>
              </w:rPr>
              <w:t>parties</w:t>
            </w:r>
            <w:r>
              <w:rPr>
                <w:spacing w:val="-12"/>
                <w:sz w:val="22"/>
              </w:rPr>
              <w:t> </w:t>
            </w:r>
            <w:r>
              <w:rPr>
                <w:sz w:val="22"/>
              </w:rPr>
              <w:t>involved.</w:t>
            </w:r>
            <w:r>
              <w:rPr>
                <w:spacing w:val="-13"/>
                <w:sz w:val="22"/>
              </w:rPr>
              <w:t> </w:t>
            </w:r>
            <w:r>
              <w:rPr>
                <w:sz w:val="22"/>
              </w:rPr>
              <w:t>It</w:t>
            </w:r>
            <w:r>
              <w:rPr>
                <w:spacing w:val="-13"/>
                <w:sz w:val="22"/>
              </w:rPr>
              <w:t> </w:t>
            </w:r>
            <w:r>
              <w:rPr>
                <w:sz w:val="22"/>
              </w:rPr>
              <w:t>should</w:t>
            </w:r>
            <w:r>
              <w:rPr>
                <w:spacing w:val="-12"/>
                <w:sz w:val="22"/>
              </w:rPr>
              <w:t> </w:t>
            </w:r>
            <w:r>
              <w:rPr>
                <w:sz w:val="22"/>
              </w:rPr>
              <w:t>also</w:t>
            </w:r>
            <w:r>
              <w:rPr>
                <w:spacing w:val="-12"/>
                <w:sz w:val="22"/>
              </w:rPr>
              <w:t> </w:t>
            </w:r>
            <w:r>
              <w:rPr>
                <w:sz w:val="22"/>
              </w:rPr>
              <w:t>consider</w:t>
            </w:r>
            <w:r>
              <w:rPr>
                <w:spacing w:val="-13"/>
                <w:sz w:val="22"/>
              </w:rPr>
              <w:t> </w:t>
            </w:r>
            <w:r>
              <w:rPr>
                <w:sz w:val="22"/>
              </w:rPr>
              <w:t>gender</w:t>
            </w:r>
            <w:r>
              <w:rPr>
                <w:spacing w:val="-14"/>
                <w:sz w:val="22"/>
              </w:rPr>
              <w:t> </w:t>
            </w:r>
            <w:r>
              <w:rPr>
                <w:sz w:val="22"/>
              </w:rPr>
              <w:t>and children’s sensitivities.</w:t>
            </w:r>
          </w:p>
          <w:p>
            <w:pPr>
              <w:pStyle w:val="TableParagraph"/>
              <w:spacing w:before="1"/>
              <w:ind w:left="0"/>
              <w:rPr>
                <w:b/>
                <w:sz w:val="22"/>
              </w:rPr>
            </w:pPr>
          </w:p>
          <w:p>
            <w:pPr>
              <w:pStyle w:val="TableParagraph"/>
              <w:spacing w:line="290" w:lineRule="atLeast" w:before="1"/>
              <w:ind w:left="108" w:right="95"/>
              <w:jc w:val="both"/>
              <w:rPr>
                <w:sz w:val="22"/>
              </w:rPr>
            </w:pPr>
            <w:r>
              <w:rPr>
                <w:sz w:val="22"/>
              </w:rPr>
              <w:t>The</w:t>
            </w:r>
            <w:r>
              <w:rPr>
                <w:spacing w:val="-16"/>
                <w:sz w:val="22"/>
              </w:rPr>
              <w:t> </w:t>
            </w:r>
            <w:r>
              <w:rPr>
                <w:sz w:val="22"/>
              </w:rPr>
              <w:t>organisation</w:t>
            </w:r>
            <w:r>
              <w:rPr>
                <w:spacing w:val="-15"/>
                <w:sz w:val="22"/>
              </w:rPr>
              <w:t> </w:t>
            </w:r>
            <w:r>
              <w:rPr>
                <w:sz w:val="22"/>
              </w:rPr>
              <w:t>should</w:t>
            </w:r>
            <w:r>
              <w:rPr>
                <w:spacing w:val="-15"/>
                <w:sz w:val="22"/>
              </w:rPr>
              <w:t> </w:t>
            </w:r>
            <w:r>
              <w:rPr>
                <w:sz w:val="22"/>
              </w:rPr>
              <w:t>ensure</w:t>
            </w:r>
            <w:r>
              <w:rPr>
                <w:spacing w:val="-16"/>
                <w:sz w:val="22"/>
              </w:rPr>
              <w:t> </w:t>
            </w:r>
            <w:r>
              <w:rPr>
                <w:sz w:val="22"/>
              </w:rPr>
              <w:t>that</w:t>
            </w:r>
            <w:r>
              <w:rPr>
                <w:spacing w:val="-15"/>
                <w:sz w:val="22"/>
              </w:rPr>
              <w:t> </w:t>
            </w:r>
            <w:r>
              <w:rPr>
                <w:sz w:val="22"/>
              </w:rPr>
              <w:t>the</w:t>
            </w:r>
            <w:r>
              <w:rPr>
                <w:spacing w:val="-15"/>
                <w:sz w:val="22"/>
              </w:rPr>
              <w:t> </w:t>
            </w:r>
            <w:r>
              <w:rPr>
                <w:sz w:val="22"/>
              </w:rPr>
              <w:t>procedure</w:t>
            </w:r>
            <w:r>
              <w:rPr>
                <w:spacing w:val="-15"/>
                <w:sz w:val="22"/>
              </w:rPr>
              <w:t> </w:t>
            </w:r>
            <w:r>
              <w:rPr>
                <w:sz w:val="22"/>
              </w:rPr>
              <w:t>is</w:t>
            </w:r>
            <w:r>
              <w:rPr>
                <w:spacing w:val="-16"/>
                <w:sz w:val="22"/>
              </w:rPr>
              <w:t> </w:t>
            </w:r>
            <w:r>
              <w:rPr>
                <w:sz w:val="22"/>
              </w:rPr>
              <w:t>easily</w:t>
            </w:r>
            <w:r>
              <w:rPr>
                <w:spacing w:val="-15"/>
                <w:sz w:val="22"/>
              </w:rPr>
              <w:t> </w:t>
            </w:r>
            <w:r>
              <w:rPr>
                <w:sz w:val="22"/>
              </w:rPr>
              <w:t>accessible</w:t>
            </w:r>
            <w:r>
              <w:rPr>
                <w:spacing w:val="-15"/>
                <w:sz w:val="22"/>
              </w:rPr>
              <w:t> </w:t>
            </w:r>
            <w:r>
              <w:rPr>
                <w:sz w:val="22"/>
              </w:rPr>
              <w:t>and</w:t>
            </w:r>
            <w:r>
              <w:rPr>
                <w:spacing w:val="-16"/>
                <w:sz w:val="22"/>
              </w:rPr>
              <w:t> </w:t>
            </w:r>
            <w:r>
              <w:rPr>
                <w:sz w:val="22"/>
              </w:rPr>
              <w:t>user-friendly,</w:t>
            </w:r>
            <w:r>
              <w:rPr>
                <w:spacing w:val="-15"/>
                <w:sz w:val="22"/>
              </w:rPr>
              <w:t> </w:t>
            </w:r>
            <w:r>
              <w:rPr>
                <w:sz w:val="22"/>
              </w:rPr>
              <w:t>particularly towards indigenous communities, as well as provides protection for whistleblowers and ensure anonymity when required.</w:t>
            </w:r>
          </w:p>
        </w:tc>
      </w:tr>
    </w:tbl>
    <w:p>
      <w:pPr>
        <w:spacing w:after="0" w:line="290" w:lineRule="atLeast"/>
        <w:jc w:val="both"/>
        <w:rPr>
          <w:sz w:val="22"/>
        </w:rPr>
        <w:sectPr>
          <w:pgSz w:w="16840" w:h="11910" w:orient="landscape"/>
          <w:pgMar w:header="717" w:footer="1177" w:top="1220" w:bottom="140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2337" w:hRule="atLeast"/>
        </w:trPr>
        <w:tc>
          <w:tcPr>
            <w:tcW w:w="4148" w:type="dxa"/>
          </w:tcPr>
          <w:p>
            <w:pPr>
              <w:pStyle w:val="TableParagraph"/>
              <w:rPr>
                <w:b/>
                <w:sz w:val="22"/>
              </w:rPr>
            </w:pPr>
            <w:r>
              <w:rPr>
                <w:b/>
                <w:sz w:val="22"/>
              </w:rPr>
              <w:t>4.1.8.2</w:t>
            </w:r>
            <w:r>
              <w:rPr>
                <w:b/>
                <w:spacing w:val="-7"/>
                <w:sz w:val="22"/>
              </w:rPr>
              <w:t> </w:t>
            </w:r>
            <w:r>
              <w:rPr>
                <w:b/>
                <w:sz w:val="22"/>
              </w:rPr>
              <w:t>Indicator</w:t>
            </w:r>
            <w:r>
              <w:rPr>
                <w:b/>
                <w:spacing w:val="-6"/>
                <w:sz w:val="22"/>
              </w:rPr>
              <w:t> </w:t>
            </w:r>
            <w:r>
              <w:rPr>
                <w:b/>
                <w:spacing w:val="-5"/>
                <w:sz w:val="22"/>
              </w:rPr>
              <w:t>2:</w:t>
            </w:r>
          </w:p>
        </w:tc>
        <w:tc>
          <w:tcPr>
            <w:tcW w:w="9802" w:type="dxa"/>
          </w:tcPr>
          <w:p>
            <w:pPr>
              <w:pStyle w:val="TableParagraph"/>
              <w:spacing w:line="276" w:lineRule="auto"/>
              <w:ind w:left="108" w:right="195"/>
              <w:jc w:val="both"/>
              <w:rPr>
                <w:sz w:val="22"/>
              </w:rPr>
            </w:pPr>
            <w:r>
              <w:rPr>
                <w:sz w:val="22"/>
              </w:rPr>
              <w:t>The</w:t>
            </w:r>
            <w:r>
              <w:rPr>
                <w:spacing w:val="-16"/>
                <w:sz w:val="22"/>
              </w:rPr>
              <w:t> </w:t>
            </w:r>
            <w:r>
              <w:rPr>
                <w:sz w:val="22"/>
              </w:rPr>
              <w:t>system</w:t>
            </w:r>
            <w:r>
              <w:rPr>
                <w:spacing w:val="-15"/>
                <w:sz w:val="22"/>
              </w:rPr>
              <w:t> </w:t>
            </w:r>
            <w:r>
              <w:rPr>
                <w:sz w:val="22"/>
              </w:rPr>
              <w:t>should</w:t>
            </w:r>
            <w:r>
              <w:rPr>
                <w:spacing w:val="-15"/>
                <w:sz w:val="22"/>
              </w:rPr>
              <w:t> </w:t>
            </w:r>
            <w:r>
              <w:rPr>
                <w:sz w:val="22"/>
              </w:rPr>
              <w:t>record</w:t>
            </w:r>
            <w:r>
              <w:rPr>
                <w:spacing w:val="-12"/>
                <w:sz w:val="22"/>
              </w:rPr>
              <w:t> </w:t>
            </w:r>
            <w:r>
              <w:rPr>
                <w:sz w:val="22"/>
              </w:rPr>
              <w:t>actions</w:t>
            </w:r>
            <w:r>
              <w:rPr>
                <w:spacing w:val="-11"/>
                <w:sz w:val="22"/>
              </w:rPr>
              <w:t> </w:t>
            </w:r>
            <w:r>
              <w:rPr>
                <w:sz w:val="22"/>
              </w:rPr>
              <w:t>to</w:t>
            </w:r>
            <w:r>
              <w:rPr>
                <w:spacing w:val="-9"/>
                <w:sz w:val="22"/>
              </w:rPr>
              <w:t> </w:t>
            </w:r>
            <w:r>
              <w:rPr>
                <w:sz w:val="22"/>
              </w:rPr>
              <w:t>be</w:t>
            </w:r>
            <w:r>
              <w:rPr>
                <w:spacing w:val="-11"/>
                <w:sz w:val="22"/>
              </w:rPr>
              <w:t> </w:t>
            </w:r>
            <w:r>
              <w:rPr>
                <w:sz w:val="22"/>
              </w:rPr>
              <w:t>taken</w:t>
            </w:r>
            <w:r>
              <w:rPr>
                <w:spacing w:val="-11"/>
                <w:sz w:val="22"/>
              </w:rPr>
              <w:t> </w:t>
            </w:r>
            <w:r>
              <w:rPr>
                <w:sz w:val="22"/>
              </w:rPr>
              <w:t>by</w:t>
            </w:r>
            <w:r>
              <w:rPr>
                <w:spacing w:val="-11"/>
                <w:sz w:val="22"/>
              </w:rPr>
              <w:t> </w:t>
            </w:r>
            <w:r>
              <w:rPr>
                <w:sz w:val="22"/>
              </w:rPr>
              <w:t>the</w:t>
            </w:r>
            <w:r>
              <w:rPr>
                <w:spacing w:val="-9"/>
                <w:sz w:val="22"/>
              </w:rPr>
              <w:t> </w:t>
            </w:r>
            <w:r>
              <w:rPr>
                <w:sz w:val="22"/>
              </w:rPr>
              <w:t>organisation</w:t>
            </w:r>
            <w:r>
              <w:rPr>
                <w:spacing w:val="-16"/>
                <w:sz w:val="22"/>
              </w:rPr>
              <w:t> </w:t>
            </w:r>
            <w:r>
              <w:rPr>
                <w:sz w:val="22"/>
              </w:rPr>
              <w:t>with</w:t>
            </w:r>
            <w:r>
              <w:rPr>
                <w:spacing w:val="-15"/>
                <w:sz w:val="22"/>
              </w:rPr>
              <w:t> </w:t>
            </w:r>
            <w:r>
              <w:rPr>
                <w:sz w:val="22"/>
              </w:rPr>
              <w:t>status</w:t>
            </w:r>
            <w:r>
              <w:rPr>
                <w:spacing w:val="-8"/>
                <w:sz w:val="22"/>
              </w:rPr>
              <w:t> </w:t>
            </w:r>
            <w:r>
              <w:rPr>
                <w:sz w:val="22"/>
              </w:rPr>
              <w:t>updates</w:t>
            </w:r>
            <w:r>
              <w:rPr>
                <w:spacing w:val="-16"/>
                <w:sz w:val="22"/>
              </w:rPr>
              <w:t> </w:t>
            </w:r>
            <w:r>
              <w:rPr>
                <w:sz w:val="22"/>
              </w:rPr>
              <w:t>(i.e.,</w:t>
            </w:r>
            <w:r>
              <w:rPr>
                <w:spacing w:val="-15"/>
                <w:sz w:val="22"/>
              </w:rPr>
              <w:t> </w:t>
            </w:r>
            <w:r>
              <w:rPr>
                <w:sz w:val="22"/>
              </w:rPr>
              <w:t>ongoing or resolved). The organisation should be able to show evidence of any ongoing complaints or </w:t>
            </w:r>
            <w:r>
              <w:rPr>
                <w:spacing w:val="-2"/>
                <w:sz w:val="22"/>
              </w:rPr>
              <w:t>grievances.</w:t>
            </w:r>
          </w:p>
          <w:p>
            <w:pPr>
              <w:pStyle w:val="TableParagraph"/>
              <w:spacing w:line="584" w:lineRule="exact" w:before="40"/>
              <w:ind w:left="108" w:right="167"/>
              <w:rPr>
                <w:sz w:val="22"/>
              </w:rPr>
            </w:pPr>
            <w:r>
              <w:rPr>
                <w:sz w:val="22"/>
              </w:rPr>
              <w:t>The</w:t>
            </w:r>
            <w:r>
              <w:rPr>
                <w:spacing w:val="-3"/>
                <w:sz w:val="22"/>
              </w:rPr>
              <w:t> </w:t>
            </w:r>
            <w:r>
              <w:rPr>
                <w:sz w:val="22"/>
              </w:rPr>
              <w:t>resolution</w:t>
            </w:r>
            <w:r>
              <w:rPr>
                <w:spacing w:val="-5"/>
                <w:sz w:val="22"/>
              </w:rPr>
              <w:t> </w:t>
            </w:r>
            <w:r>
              <w:rPr>
                <w:sz w:val="22"/>
              </w:rPr>
              <w:t>should</w:t>
            </w:r>
            <w:r>
              <w:rPr>
                <w:spacing w:val="-3"/>
                <w:sz w:val="22"/>
              </w:rPr>
              <w:t> </w:t>
            </w:r>
            <w:r>
              <w:rPr>
                <w:sz w:val="22"/>
              </w:rPr>
              <w:t>be</w:t>
            </w:r>
            <w:r>
              <w:rPr>
                <w:spacing w:val="-5"/>
                <w:sz w:val="22"/>
              </w:rPr>
              <w:t> </w:t>
            </w:r>
            <w:r>
              <w:rPr>
                <w:sz w:val="22"/>
              </w:rPr>
              <w:t>mutually</w:t>
            </w:r>
            <w:r>
              <w:rPr>
                <w:spacing w:val="-2"/>
                <w:sz w:val="22"/>
              </w:rPr>
              <w:t> </w:t>
            </w:r>
            <w:r>
              <w:rPr>
                <w:sz w:val="22"/>
              </w:rPr>
              <w:t>agreed</w:t>
            </w:r>
            <w:r>
              <w:rPr>
                <w:spacing w:val="-5"/>
                <w:sz w:val="22"/>
              </w:rPr>
              <w:t> </w:t>
            </w:r>
            <w:r>
              <w:rPr>
                <w:sz w:val="22"/>
              </w:rPr>
              <w:t>and</w:t>
            </w:r>
            <w:r>
              <w:rPr>
                <w:spacing w:val="-1"/>
                <w:sz w:val="22"/>
              </w:rPr>
              <w:t> </w:t>
            </w:r>
            <w:r>
              <w:rPr>
                <w:sz w:val="22"/>
              </w:rPr>
              <w:t>accepted</w:t>
            </w:r>
            <w:r>
              <w:rPr>
                <w:spacing w:val="-3"/>
                <w:sz w:val="22"/>
              </w:rPr>
              <w:t> </w:t>
            </w:r>
            <w:r>
              <w:rPr>
                <w:sz w:val="22"/>
              </w:rPr>
              <w:t>by</w:t>
            </w:r>
            <w:r>
              <w:rPr>
                <w:spacing w:val="-5"/>
                <w:sz w:val="22"/>
              </w:rPr>
              <w:t> </w:t>
            </w:r>
            <w:r>
              <w:rPr>
                <w:sz w:val="22"/>
              </w:rPr>
              <w:t>both</w:t>
            </w:r>
            <w:r>
              <w:rPr>
                <w:spacing w:val="-2"/>
                <w:sz w:val="22"/>
              </w:rPr>
              <w:t> </w:t>
            </w:r>
            <w:r>
              <w:rPr>
                <w:sz w:val="22"/>
              </w:rPr>
              <w:t>complainant</w:t>
            </w:r>
            <w:r>
              <w:rPr>
                <w:spacing w:val="-2"/>
                <w:sz w:val="22"/>
              </w:rPr>
              <w:t> </w:t>
            </w:r>
            <w:r>
              <w:rPr>
                <w:sz w:val="22"/>
              </w:rPr>
              <w:t>and</w:t>
            </w:r>
            <w:r>
              <w:rPr>
                <w:spacing w:val="-4"/>
                <w:sz w:val="22"/>
              </w:rPr>
              <w:t> </w:t>
            </w:r>
            <w:r>
              <w:rPr>
                <w:sz w:val="22"/>
              </w:rPr>
              <w:t>organisation. Any grievances should be resolved at an early stage.</w:t>
            </w:r>
          </w:p>
        </w:tc>
      </w:tr>
      <w:tr>
        <w:trPr>
          <w:trHeight w:val="873" w:hRule="atLeast"/>
        </w:trPr>
        <w:tc>
          <w:tcPr>
            <w:tcW w:w="4148" w:type="dxa"/>
          </w:tcPr>
          <w:p>
            <w:pPr>
              <w:pStyle w:val="TableParagraph"/>
              <w:rPr>
                <w:b/>
                <w:sz w:val="22"/>
              </w:rPr>
            </w:pPr>
            <w:r>
              <w:rPr>
                <w:b/>
                <w:sz w:val="22"/>
              </w:rPr>
              <w:t>4.1.8.3</w:t>
            </w:r>
            <w:r>
              <w:rPr>
                <w:b/>
                <w:spacing w:val="-7"/>
                <w:sz w:val="22"/>
              </w:rPr>
              <w:t> </w:t>
            </w:r>
            <w:r>
              <w:rPr>
                <w:b/>
                <w:sz w:val="22"/>
              </w:rPr>
              <w:t>Indicator</w:t>
            </w:r>
            <w:r>
              <w:rPr>
                <w:b/>
                <w:spacing w:val="-6"/>
                <w:sz w:val="22"/>
              </w:rPr>
              <w:t> </w:t>
            </w:r>
            <w:r>
              <w:rPr>
                <w:b/>
                <w:spacing w:val="-5"/>
                <w:sz w:val="22"/>
              </w:rPr>
              <w:t>3:</w:t>
            </w:r>
          </w:p>
        </w:tc>
        <w:tc>
          <w:tcPr>
            <w:tcW w:w="9802" w:type="dxa"/>
          </w:tcPr>
          <w:p>
            <w:pPr>
              <w:pStyle w:val="TableParagraph"/>
              <w:spacing w:line="276" w:lineRule="auto"/>
              <w:ind w:left="108" w:right="167"/>
              <w:rPr>
                <w:sz w:val="22"/>
              </w:rPr>
            </w:pPr>
            <w:r>
              <w:rPr>
                <w:sz w:val="22"/>
              </w:rPr>
              <w:t>All</w:t>
            </w:r>
            <w:r>
              <w:rPr>
                <w:spacing w:val="-14"/>
                <w:sz w:val="22"/>
              </w:rPr>
              <w:t> </w:t>
            </w:r>
            <w:r>
              <w:rPr>
                <w:sz w:val="22"/>
              </w:rPr>
              <w:t>records</w:t>
            </w:r>
            <w:r>
              <w:rPr>
                <w:spacing w:val="-14"/>
                <w:sz w:val="22"/>
              </w:rPr>
              <w:t> </w:t>
            </w:r>
            <w:r>
              <w:rPr>
                <w:sz w:val="22"/>
              </w:rPr>
              <w:t>of</w:t>
            </w:r>
            <w:r>
              <w:rPr>
                <w:spacing w:val="-15"/>
                <w:sz w:val="22"/>
              </w:rPr>
              <w:t> </w:t>
            </w:r>
            <w:r>
              <w:rPr>
                <w:sz w:val="22"/>
              </w:rPr>
              <w:t>complaints</w:t>
            </w:r>
            <w:r>
              <w:rPr>
                <w:spacing w:val="-15"/>
                <w:sz w:val="22"/>
              </w:rPr>
              <w:t> </w:t>
            </w:r>
            <w:r>
              <w:rPr>
                <w:sz w:val="22"/>
              </w:rPr>
              <w:t>and</w:t>
            </w:r>
            <w:r>
              <w:rPr>
                <w:spacing w:val="-14"/>
                <w:sz w:val="22"/>
              </w:rPr>
              <w:t> </w:t>
            </w:r>
            <w:r>
              <w:rPr>
                <w:sz w:val="22"/>
              </w:rPr>
              <w:t>resolutions</w:t>
            </w:r>
            <w:r>
              <w:rPr>
                <w:spacing w:val="-16"/>
                <w:sz w:val="22"/>
              </w:rPr>
              <w:t> </w:t>
            </w:r>
            <w:r>
              <w:rPr>
                <w:sz w:val="22"/>
              </w:rPr>
              <w:t>that</w:t>
            </w:r>
            <w:r>
              <w:rPr>
                <w:spacing w:val="-11"/>
                <w:sz w:val="22"/>
              </w:rPr>
              <w:t> </w:t>
            </w:r>
            <w:r>
              <w:rPr>
                <w:sz w:val="22"/>
              </w:rPr>
              <w:t>do</w:t>
            </w:r>
            <w:r>
              <w:rPr>
                <w:spacing w:val="-14"/>
                <w:sz w:val="22"/>
              </w:rPr>
              <w:t> </w:t>
            </w:r>
            <w:r>
              <w:rPr>
                <w:sz w:val="22"/>
              </w:rPr>
              <w:t>not</w:t>
            </w:r>
            <w:r>
              <w:rPr>
                <w:spacing w:val="-13"/>
                <w:sz w:val="22"/>
              </w:rPr>
              <w:t> </w:t>
            </w:r>
            <w:r>
              <w:rPr>
                <w:sz w:val="22"/>
              </w:rPr>
              <w:t>involve</w:t>
            </w:r>
            <w:r>
              <w:rPr>
                <w:spacing w:val="-13"/>
                <w:sz w:val="22"/>
              </w:rPr>
              <w:t> </w:t>
            </w:r>
            <w:r>
              <w:rPr>
                <w:sz w:val="22"/>
              </w:rPr>
              <w:t>legal</w:t>
            </w:r>
            <w:r>
              <w:rPr>
                <w:spacing w:val="-12"/>
                <w:sz w:val="22"/>
              </w:rPr>
              <w:t> </w:t>
            </w:r>
            <w:r>
              <w:rPr>
                <w:sz w:val="22"/>
              </w:rPr>
              <w:t>procedures</w:t>
            </w:r>
            <w:r>
              <w:rPr>
                <w:spacing w:val="-13"/>
                <w:sz w:val="22"/>
              </w:rPr>
              <w:t> </w:t>
            </w:r>
            <w:r>
              <w:rPr>
                <w:sz w:val="22"/>
              </w:rPr>
              <w:t>should</w:t>
            </w:r>
            <w:r>
              <w:rPr>
                <w:spacing w:val="-14"/>
                <w:sz w:val="22"/>
              </w:rPr>
              <w:t> </w:t>
            </w:r>
            <w:r>
              <w:rPr>
                <w:sz w:val="22"/>
              </w:rPr>
              <w:t>be</w:t>
            </w:r>
            <w:r>
              <w:rPr>
                <w:spacing w:val="-14"/>
                <w:sz w:val="22"/>
              </w:rPr>
              <w:t> </w:t>
            </w:r>
            <w:r>
              <w:rPr>
                <w:sz w:val="22"/>
              </w:rPr>
              <w:t>maintained for</w:t>
            </w:r>
            <w:r>
              <w:rPr>
                <w:spacing w:val="-5"/>
                <w:sz w:val="22"/>
              </w:rPr>
              <w:t> </w:t>
            </w:r>
            <w:r>
              <w:rPr>
                <w:sz w:val="22"/>
              </w:rPr>
              <w:t>at</w:t>
            </w:r>
            <w:r>
              <w:rPr>
                <w:spacing w:val="-2"/>
                <w:sz w:val="22"/>
              </w:rPr>
              <w:t> </w:t>
            </w:r>
            <w:r>
              <w:rPr>
                <w:sz w:val="22"/>
              </w:rPr>
              <w:t>least</w:t>
            </w:r>
            <w:r>
              <w:rPr>
                <w:spacing w:val="-3"/>
                <w:sz w:val="22"/>
              </w:rPr>
              <w:t> </w:t>
            </w:r>
            <w:r>
              <w:rPr>
                <w:sz w:val="22"/>
              </w:rPr>
              <w:t>24</w:t>
            </w:r>
            <w:r>
              <w:rPr>
                <w:spacing w:val="-5"/>
                <w:sz w:val="22"/>
              </w:rPr>
              <w:t> </w:t>
            </w:r>
            <w:r>
              <w:rPr>
                <w:sz w:val="22"/>
              </w:rPr>
              <w:t>months.</w:t>
            </w:r>
            <w:r>
              <w:rPr>
                <w:spacing w:val="-2"/>
                <w:sz w:val="22"/>
              </w:rPr>
              <w:t> </w:t>
            </w:r>
            <w:r>
              <w:rPr>
                <w:sz w:val="22"/>
              </w:rPr>
              <w:t>Complaints</w:t>
            </w:r>
            <w:r>
              <w:rPr>
                <w:spacing w:val="-5"/>
                <w:sz w:val="22"/>
              </w:rPr>
              <w:t> </w:t>
            </w:r>
            <w:r>
              <w:rPr>
                <w:sz w:val="22"/>
              </w:rPr>
              <w:t>that</w:t>
            </w:r>
            <w:r>
              <w:rPr>
                <w:spacing w:val="-5"/>
                <w:sz w:val="22"/>
              </w:rPr>
              <w:t> </w:t>
            </w:r>
            <w:r>
              <w:rPr>
                <w:sz w:val="22"/>
              </w:rPr>
              <w:t>are</w:t>
            </w:r>
            <w:r>
              <w:rPr>
                <w:spacing w:val="-6"/>
                <w:sz w:val="22"/>
              </w:rPr>
              <w:t> </w:t>
            </w:r>
            <w:r>
              <w:rPr>
                <w:sz w:val="22"/>
              </w:rPr>
              <w:t>yet</w:t>
            </w:r>
            <w:r>
              <w:rPr>
                <w:spacing w:val="-5"/>
                <w:sz w:val="22"/>
              </w:rPr>
              <w:t> </w:t>
            </w:r>
            <w:r>
              <w:rPr>
                <w:sz w:val="22"/>
              </w:rPr>
              <w:t>to</w:t>
            </w:r>
            <w:r>
              <w:rPr>
                <w:spacing w:val="-5"/>
                <w:sz w:val="22"/>
              </w:rPr>
              <w:t> </w:t>
            </w:r>
            <w:r>
              <w:rPr>
                <w:sz w:val="22"/>
              </w:rPr>
              <w:t>be</w:t>
            </w:r>
            <w:r>
              <w:rPr>
                <w:spacing w:val="-4"/>
                <w:sz w:val="22"/>
              </w:rPr>
              <w:t> </w:t>
            </w:r>
            <w:r>
              <w:rPr>
                <w:sz w:val="22"/>
              </w:rPr>
              <w:t>resolved</w:t>
            </w:r>
            <w:r>
              <w:rPr>
                <w:spacing w:val="-6"/>
                <w:sz w:val="22"/>
              </w:rPr>
              <w:t> </w:t>
            </w:r>
            <w:r>
              <w:rPr>
                <w:sz w:val="22"/>
              </w:rPr>
              <w:t>should</w:t>
            </w:r>
            <w:r>
              <w:rPr>
                <w:spacing w:val="-4"/>
                <w:sz w:val="22"/>
              </w:rPr>
              <w:t> </w:t>
            </w:r>
            <w:r>
              <w:rPr>
                <w:sz w:val="22"/>
              </w:rPr>
              <w:t>be</w:t>
            </w:r>
            <w:r>
              <w:rPr>
                <w:spacing w:val="-6"/>
                <w:sz w:val="22"/>
              </w:rPr>
              <w:t> </w:t>
            </w:r>
            <w:r>
              <w:rPr>
                <w:sz w:val="22"/>
              </w:rPr>
              <w:t>updated</w:t>
            </w:r>
            <w:r>
              <w:rPr>
                <w:spacing w:val="-4"/>
                <w:sz w:val="22"/>
              </w:rPr>
              <w:t> </w:t>
            </w:r>
            <w:r>
              <w:rPr>
                <w:sz w:val="22"/>
              </w:rPr>
              <w:t>and</w:t>
            </w:r>
            <w:r>
              <w:rPr>
                <w:spacing w:val="-4"/>
                <w:sz w:val="22"/>
              </w:rPr>
              <w:t> </w:t>
            </w:r>
            <w:r>
              <w:rPr>
                <w:sz w:val="22"/>
              </w:rPr>
              <w:t>followed</w:t>
            </w:r>
            <w:r>
              <w:rPr>
                <w:spacing w:val="-3"/>
                <w:sz w:val="22"/>
              </w:rPr>
              <w:t> </w:t>
            </w:r>
            <w:r>
              <w:rPr>
                <w:spacing w:val="-5"/>
                <w:sz w:val="22"/>
              </w:rPr>
              <w:t>up.</w:t>
            </w:r>
          </w:p>
        </w:tc>
      </w:tr>
      <w:tr>
        <w:trPr>
          <w:trHeight w:val="1164" w:hRule="atLeast"/>
        </w:trPr>
        <w:tc>
          <w:tcPr>
            <w:tcW w:w="4148" w:type="dxa"/>
            <w:shd w:val="clear" w:color="auto" w:fill="D9D9D9"/>
          </w:tcPr>
          <w:p>
            <w:pPr>
              <w:pStyle w:val="TableParagraph"/>
              <w:rPr>
                <w:b/>
                <w:sz w:val="22"/>
              </w:rPr>
            </w:pPr>
            <w:r>
              <w:rPr>
                <w:b/>
                <w:sz w:val="22"/>
              </w:rPr>
              <w:t>4.1.9</w:t>
            </w:r>
            <w:r>
              <w:rPr>
                <w:b/>
                <w:spacing w:val="-7"/>
                <w:sz w:val="22"/>
              </w:rPr>
              <w:t> </w:t>
            </w:r>
            <w:r>
              <w:rPr>
                <w:b/>
                <w:sz w:val="22"/>
              </w:rPr>
              <w:t>Criterion</w:t>
            </w:r>
            <w:r>
              <w:rPr>
                <w:b/>
                <w:spacing w:val="-4"/>
                <w:sz w:val="22"/>
              </w:rPr>
              <w:t> </w:t>
            </w:r>
            <w:r>
              <w:rPr>
                <w:b/>
                <w:sz w:val="22"/>
              </w:rPr>
              <w:t>9:</w:t>
            </w:r>
            <w:r>
              <w:rPr>
                <w:b/>
                <w:spacing w:val="-6"/>
                <w:sz w:val="22"/>
              </w:rPr>
              <w:t> </w:t>
            </w:r>
            <w:r>
              <w:rPr>
                <w:b/>
                <w:sz w:val="22"/>
              </w:rPr>
              <w:t>Internal</w:t>
            </w:r>
            <w:r>
              <w:rPr>
                <w:b/>
                <w:spacing w:val="-3"/>
                <w:sz w:val="22"/>
              </w:rPr>
              <w:t> </w:t>
            </w:r>
            <w:r>
              <w:rPr>
                <w:b/>
                <w:spacing w:val="-4"/>
                <w:sz w:val="22"/>
              </w:rPr>
              <w:t>audit</w:t>
            </w:r>
          </w:p>
        </w:tc>
        <w:tc>
          <w:tcPr>
            <w:tcW w:w="9802" w:type="dxa"/>
            <w:shd w:val="clear" w:color="auto" w:fill="D9D9D9"/>
          </w:tcPr>
          <w:p>
            <w:pPr>
              <w:pStyle w:val="TableParagraph"/>
              <w:spacing w:line="276" w:lineRule="auto"/>
              <w:ind w:left="108" w:right="195"/>
              <w:jc w:val="both"/>
              <w:rPr>
                <w:sz w:val="22"/>
              </w:rPr>
            </w:pPr>
            <w:r>
              <w:rPr>
                <w:sz w:val="22"/>
              </w:rPr>
              <w:t>The intent of this criterion is to provide assurance to the management on the status of MSPO implementation.</w:t>
            </w:r>
            <w:r>
              <w:rPr>
                <w:spacing w:val="-13"/>
                <w:sz w:val="22"/>
              </w:rPr>
              <w:t> </w:t>
            </w:r>
            <w:r>
              <w:rPr>
                <w:sz w:val="22"/>
              </w:rPr>
              <w:t>It</w:t>
            </w:r>
            <w:r>
              <w:rPr>
                <w:spacing w:val="-13"/>
                <w:sz w:val="22"/>
              </w:rPr>
              <w:t> </w:t>
            </w:r>
            <w:r>
              <w:rPr>
                <w:sz w:val="22"/>
              </w:rPr>
              <w:t>could</w:t>
            </w:r>
            <w:r>
              <w:rPr>
                <w:spacing w:val="-11"/>
                <w:sz w:val="22"/>
              </w:rPr>
              <w:t> </w:t>
            </w:r>
            <w:r>
              <w:rPr>
                <w:sz w:val="22"/>
              </w:rPr>
              <w:t>also</w:t>
            </w:r>
            <w:r>
              <w:rPr>
                <w:spacing w:val="-12"/>
                <w:sz w:val="22"/>
              </w:rPr>
              <w:t> </w:t>
            </w:r>
            <w:r>
              <w:rPr>
                <w:sz w:val="22"/>
              </w:rPr>
              <w:t>assist</w:t>
            </w:r>
            <w:r>
              <w:rPr>
                <w:spacing w:val="-10"/>
                <w:sz w:val="22"/>
              </w:rPr>
              <w:t> </w:t>
            </w:r>
            <w:r>
              <w:rPr>
                <w:sz w:val="22"/>
              </w:rPr>
              <w:t>in</w:t>
            </w:r>
            <w:r>
              <w:rPr>
                <w:spacing w:val="-12"/>
                <w:sz w:val="22"/>
              </w:rPr>
              <w:t> </w:t>
            </w:r>
            <w:r>
              <w:rPr>
                <w:sz w:val="22"/>
              </w:rPr>
              <w:t>determining</w:t>
            </w:r>
            <w:r>
              <w:rPr>
                <w:spacing w:val="-15"/>
                <w:sz w:val="22"/>
              </w:rPr>
              <w:t> </w:t>
            </w:r>
            <w:r>
              <w:rPr>
                <w:sz w:val="22"/>
              </w:rPr>
              <w:t>areas</w:t>
            </w:r>
            <w:r>
              <w:rPr>
                <w:spacing w:val="-15"/>
                <w:sz w:val="22"/>
              </w:rPr>
              <w:t> </w:t>
            </w:r>
            <w:r>
              <w:rPr>
                <w:sz w:val="22"/>
              </w:rPr>
              <w:t>for</w:t>
            </w:r>
            <w:r>
              <w:rPr>
                <w:spacing w:val="-11"/>
                <w:sz w:val="22"/>
              </w:rPr>
              <w:t> </w:t>
            </w:r>
            <w:r>
              <w:rPr>
                <w:sz w:val="22"/>
              </w:rPr>
              <w:t>improvement.</w:t>
            </w:r>
            <w:r>
              <w:rPr>
                <w:spacing w:val="-13"/>
                <w:sz w:val="22"/>
              </w:rPr>
              <w:t> </w:t>
            </w:r>
            <w:r>
              <w:rPr>
                <w:sz w:val="22"/>
              </w:rPr>
              <w:t>The</w:t>
            </w:r>
            <w:r>
              <w:rPr>
                <w:spacing w:val="-12"/>
                <w:sz w:val="22"/>
              </w:rPr>
              <w:t> </w:t>
            </w:r>
            <w:r>
              <w:rPr>
                <w:sz w:val="22"/>
              </w:rPr>
              <w:t>organisation</w:t>
            </w:r>
            <w:r>
              <w:rPr>
                <w:spacing w:val="-10"/>
                <w:sz w:val="22"/>
              </w:rPr>
              <w:t> </w:t>
            </w:r>
            <w:r>
              <w:rPr>
                <w:sz w:val="22"/>
              </w:rPr>
              <w:t>should determine the competency of the auditors as</w:t>
            </w:r>
            <w:r>
              <w:rPr>
                <w:spacing w:val="16"/>
                <w:sz w:val="22"/>
              </w:rPr>
              <w:t> </w:t>
            </w:r>
            <w:r>
              <w:rPr>
                <w:sz w:val="22"/>
              </w:rPr>
              <w:t>well as the</w:t>
            </w:r>
            <w:r>
              <w:rPr>
                <w:spacing w:val="-7"/>
                <w:sz w:val="22"/>
              </w:rPr>
              <w:t> </w:t>
            </w:r>
            <w:r>
              <w:rPr>
                <w:sz w:val="22"/>
              </w:rPr>
              <w:t>audit</w:t>
            </w:r>
            <w:r>
              <w:rPr>
                <w:spacing w:val="-10"/>
                <w:sz w:val="22"/>
              </w:rPr>
              <w:t> </w:t>
            </w:r>
            <w:r>
              <w:rPr>
                <w:sz w:val="22"/>
              </w:rPr>
              <w:t>process</w:t>
            </w:r>
            <w:r>
              <w:rPr>
                <w:spacing w:val="37"/>
                <w:sz w:val="22"/>
              </w:rPr>
              <w:t> </w:t>
            </w:r>
            <w:r>
              <w:rPr>
                <w:sz w:val="22"/>
              </w:rPr>
              <w:t>to</w:t>
            </w:r>
            <w:r>
              <w:rPr>
                <w:spacing w:val="-9"/>
                <w:sz w:val="22"/>
              </w:rPr>
              <w:t> </w:t>
            </w:r>
            <w:r>
              <w:rPr>
                <w:sz w:val="22"/>
              </w:rPr>
              <w:t>ensure</w:t>
            </w:r>
            <w:r>
              <w:rPr>
                <w:spacing w:val="-8"/>
                <w:sz w:val="22"/>
              </w:rPr>
              <w:t> </w:t>
            </w:r>
            <w:r>
              <w:rPr>
                <w:sz w:val="22"/>
              </w:rPr>
              <w:t>reliable</w:t>
            </w:r>
            <w:r>
              <w:rPr>
                <w:spacing w:val="-9"/>
                <w:sz w:val="22"/>
              </w:rPr>
              <w:t> </w:t>
            </w:r>
            <w:r>
              <w:rPr>
                <w:sz w:val="22"/>
              </w:rPr>
              <w:t>results.</w:t>
            </w:r>
          </w:p>
        </w:tc>
      </w:tr>
      <w:tr>
        <w:trPr>
          <w:trHeight w:val="3201" w:hRule="atLeast"/>
        </w:trPr>
        <w:tc>
          <w:tcPr>
            <w:tcW w:w="4148" w:type="dxa"/>
          </w:tcPr>
          <w:p>
            <w:pPr>
              <w:pStyle w:val="TableParagraph"/>
              <w:rPr>
                <w:b/>
                <w:sz w:val="22"/>
              </w:rPr>
            </w:pPr>
            <w:r>
              <w:rPr>
                <w:b/>
                <w:sz w:val="22"/>
              </w:rPr>
              <w:t>4.1.9.1</w:t>
            </w:r>
            <w:r>
              <w:rPr>
                <w:b/>
                <w:spacing w:val="-7"/>
                <w:sz w:val="22"/>
              </w:rPr>
              <w:t> </w:t>
            </w:r>
            <w:r>
              <w:rPr>
                <w:b/>
                <w:sz w:val="22"/>
              </w:rPr>
              <w:t>Indicator</w:t>
            </w:r>
            <w:r>
              <w:rPr>
                <w:b/>
                <w:spacing w:val="-6"/>
                <w:sz w:val="22"/>
              </w:rPr>
              <w:t> </w:t>
            </w:r>
            <w:r>
              <w:rPr>
                <w:b/>
                <w:spacing w:val="-5"/>
                <w:sz w:val="22"/>
              </w:rPr>
              <w:t>1:</w:t>
            </w:r>
          </w:p>
        </w:tc>
        <w:tc>
          <w:tcPr>
            <w:tcW w:w="9802" w:type="dxa"/>
          </w:tcPr>
          <w:p>
            <w:pPr>
              <w:pStyle w:val="TableParagraph"/>
              <w:spacing w:line="276" w:lineRule="auto"/>
              <w:ind w:left="108" w:right="194"/>
              <w:jc w:val="both"/>
              <w:rPr>
                <w:sz w:val="22"/>
              </w:rPr>
            </w:pPr>
            <w:r>
              <w:rPr>
                <w:sz w:val="22"/>
              </w:rPr>
              <w:t>The organisation should implement the internal audit programme as a systematic, independent and documented process for obtaining audit evidence. The evidence should be evaluated objectively to determine the extent to which the audit criteria are fulfilled.</w:t>
            </w:r>
          </w:p>
          <w:p>
            <w:pPr>
              <w:pStyle w:val="TableParagraph"/>
              <w:spacing w:before="3"/>
              <w:ind w:left="0"/>
              <w:rPr>
                <w:b/>
                <w:sz w:val="25"/>
              </w:rPr>
            </w:pPr>
          </w:p>
          <w:p>
            <w:pPr>
              <w:pStyle w:val="TableParagraph"/>
              <w:spacing w:line="276" w:lineRule="auto"/>
              <w:ind w:left="108" w:right="190"/>
              <w:jc w:val="both"/>
              <w:rPr>
                <w:sz w:val="22"/>
              </w:rPr>
            </w:pPr>
            <w:r>
              <w:rPr>
                <w:sz w:val="22"/>
              </w:rPr>
              <w:t>Among</w:t>
            </w:r>
            <w:r>
              <w:rPr>
                <w:spacing w:val="-11"/>
                <w:sz w:val="22"/>
              </w:rPr>
              <w:t> </w:t>
            </w:r>
            <w:r>
              <w:rPr>
                <w:sz w:val="22"/>
              </w:rPr>
              <w:t>the</w:t>
            </w:r>
            <w:r>
              <w:rPr>
                <w:spacing w:val="-7"/>
                <w:sz w:val="22"/>
              </w:rPr>
              <w:t> </w:t>
            </w:r>
            <w:r>
              <w:rPr>
                <w:sz w:val="22"/>
              </w:rPr>
              <w:t>items</w:t>
            </w:r>
            <w:r>
              <w:rPr>
                <w:spacing w:val="-10"/>
                <w:sz w:val="22"/>
              </w:rPr>
              <w:t> </w:t>
            </w:r>
            <w:r>
              <w:rPr>
                <w:sz w:val="22"/>
              </w:rPr>
              <w:t>that</w:t>
            </w:r>
            <w:r>
              <w:rPr>
                <w:spacing w:val="-10"/>
                <w:sz w:val="22"/>
              </w:rPr>
              <w:t> </w:t>
            </w:r>
            <w:r>
              <w:rPr>
                <w:sz w:val="22"/>
              </w:rPr>
              <w:t>could</w:t>
            </w:r>
            <w:r>
              <w:rPr>
                <w:spacing w:val="-6"/>
                <w:sz w:val="22"/>
              </w:rPr>
              <w:t> </w:t>
            </w:r>
            <w:r>
              <w:rPr>
                <w:sz w:val="22"/>
              </w:rPr>
              <w:t>be</w:t>
            </w:r>
            <w:r>
              <w:rPr>
                <w:spacing w:val="-6"/>
                <w:sz w:val="22"/>
              </w:rPr>
              <w:t> </w:t>
            </w:r>
            <w:r>
              <w:rPr>
                <w:sz w:val="22"/>
              </w:rPr>
              <w:t>included</w:t>
            </w:r>
            <w:r>
              <w:rPr>
                <w:spacing w:val="-9"/>
                <w:sz w:val="22"/>
              </w:rPr>
              <w:t> </w:t>
            </w:r>
            <w:r>
              <w:rPr>
                <w:sz w:val="22"/>
              </w:rPr>
              <w:t>in</w:t>
            </w:r>
            <w:r>
              <w:rPr>
                <w:spacing w:val="-9"/>
                <w:sz w:val="22"/>
              </w:rPr>
              <w:t> </w:t>
            </w:r>
            <w:r>
              <w:rPr>
                <w:sz w:val="22"/>
              </w:rPr>
              <w:t>the</w:t>
            </w:r>
            <w:r>
              <w:rPr>
                <w:spacing w:val="-11"/>
                <w:sz w:val="22"/>
              </w:rPr>
              <w:t> </w:t>
            </w:r>
            <w:r>
              <w:rPr>
                <w:sz w:val="22"/>
              </w:rPr>
              <w:t>planning</w:t>
            </w:r>
            <w:r>
              <w:rPr>
                <w:spacing w:val="-7"/>
                <w:sz w:val="22"/>
              </w:rPr>
              <w:t> </w:t>
            </w:r>
            <w:r>
              <w:rPr>
                <w:sz w:val="22"/>
              </w:rPr>
              <w:t>of</w:t>
            </w:r>
            <w:r>
              <w:rPr>
                <w:spacing w:val="-10"/>
                <w:sz w:val="22"/>
              </w:rPr>
              <w:t> </w:t>
            </w:r>
            <w:r>
              <w:rPr>
                <w:sz w:val="22"/>
              </w:rPr>
              <w:t>the</w:t>
            </w:r>
            <w:r>
              <w:rPr>
                <w:spacing w:val="-2"/>
                <w:sz w:val="22"/>
              </w:rPr>
              <w:t> </w:t>
            </w:r>
            <w:r>
              <w:rPr>
                <w:sz w:val="22"/>
              </w:rPr>
              <w:t>audit would</w:t>
            </w:r>
            <w:r>
              <w:rPr>
                <w:spacing w:val="-10"/>
                <w:sz w:val="22"/>
              </w:rPr>
              <w:t> </w:t>
            </w:r>
            <w:r>
              <w:rPr>
                <w:sz w:val="22"/>
              </w:rPr>
              <w:t>be</w:t>
            </w:r>
            <w:r>
              <w:rPr>
                <w:spacing w:val="27"/>
                <w:sz w:val="22"/>
              </w:rPr>
              <w:t> </w:t>
            </w:r>
            <w:r>
              <w:rPr>
                <w:sz w:val="22"/>
              </w:rPr>
              <w:t>the</w:t>
            </w:r>
            <w:r>
              <w:rPr>
                <w:spacing w:val="25"/>
                <w:sz w:val="22"/>
              </w:rPr>
              <w:t> </w:t>
            </w:r>
            <w:r>
              <w:rPr>
                <w:sz w:val="22"/>
              </w:rPr>
              <w:t>frequency</w:t>
            </w:r>
            <w:r>
              <w:rPr>
                <w:spacing w:val="27"/>
                <w:sz w:val="22"/>
              </w:rPr>
              <w:t> </w:t>
            </w:r>
            <w:r>
              <w:rPr>
                <w:sz w:val="22"/>
              </w:rPr>
              <w:t>of</w:t>
            </w:r>
            <w:r>
              <w:rPr>
                <w:spacing w:val="29"/>
                <w:sz w:val="22"/>
              </w:rPr>
              <w:t> </w:t>
            </w:r>
            <w:r>
              <w:rPr>
                <w:sz w:val="22"/>
              </w:rPr>
              <w:t>the audit, audit coverage/scope, and</w:t>
            </w:r>
            <w:r>
              <w:rPr>
                <w:spacing w:val="-16"/>
                <w:sz w:val="22"/>
              </w:rPr>
              <w:t> </w:t>
            </w:r>
            <w:r>
              <w:rPr>
                <w:sz w:val="22"/>
              </w:rPr>
              <w:t>auditor(s)</w:t>
            </w:r>
            <w:r>
              <w:rPr>
                <w:spacing w:val="-13"/>
                <w:sz w:val="22"/>
              </w:rPr>
              <w:t> </w:t>
            </w:r>
            <w:r>
              <w:rPr>
                <w:sz w:val="22"/>
              </w:rPr>
              <w:t>competency</w:t>
            </w:r>
            <w:r>
              <w:rPr>
                <w:spacing w:val="-16"/>
                <w:sz w:val="22"/>
              </w:rPr>
              <w:t> </w:t>
            </w:r>
            <w:r>
              <w:rPr>
                <w:sz w:val="22"/>
              </w:rPr>
              <w:t>(including</w:t>
            </w:r>
            <w:r>
              <w:rPr>
                <w:spacing w:val="-14"/>
                <w:sz w:val="22"/>
              </w:rPr>
              <w:t> </w:t>
            </w:r>
            <w:r>
              <w:rPr>
                <w:sz w:val="22"/>
              </w:rPr>
              <w:t>knowledge</w:t>
            </w:r>
            <w:r>
              <w:rPr>
                <w:spacing w:val="-15"/>
                <w:sz w:val="22"/>
              </w:rPr>
              <w:t> </w:t>
            </w:r>
            <w:r>
              <w:rPr>
                <w:sz w:val="22"/>
              </w:rPr>
              <w:t>of</w:t>
            </w:r>
            <w:r>
              <w:rPr>
                <w:spacing w:val="-16"/>
                <w:sz w:val="22"/>
              </w:rPr>
              <w:t> </w:t>
            </w:r>
            <w:r>
              <w:rPr>
                <w:sz w:val="22"/>
              </w:rPr>
              <w:t>forced</w:t>
            </w:r>
            <w:r>
              <w:rPr>
                <w:spacing w:val="-14"/>
                <w:sz w:val="22"/>
              </w:rPr>
              <w:t> </w:t>
            </w:r>
            <w:r>
              <w:rPr>
                <w:sz w:val="22"/>
              </w:rPr>
              <w:t>labour</w:t>
            </w:r>
            <w:r>
              <w:rPr>
                <w:spacing w:val="-16"/>
                <w:sz w:val="22"/>
              </w:rPr>
              <w:t> </w:t>
            </w:r>
            <w:r>
              <w:rPr>
                <w:sz w:val="22"/>
              </w:rPr>
              <w:t>and children’s</w:t>
            </w:r>
            <w:r>
              <w:rPr>
                <w:spacing w:val="-9"/>
                <w:sz w:val="22"/>
              </w:rPr>
              <w:t> </w:t>
            </w:r>
            <w:r>
              <w:rPr>
                <w:sz w:val="22"/>
              </w:rPr>
              <w:t>rights).</w:t>
            </w:r>
            <w:r>
              <w:rPr>
                <w:spacing w:val="40"/>
                <w:sz w:val="22"/>
              </w:rPr>
              <w:t> </w:t>
            </w:r>
            <w:r>
              <w:rPr>
                <w:sz w:val="22"/>
              </w:rPr>
              <w:t>Follow</w:t>
            </w:r>
            <w:r>
              <w:rPr>
                <w:spacing w:val="-11"/>
                <w:sz w:val="22"/>
              </w:rPr>
              <w:t> </w:t>
            </w:r>
            <w:r>
              <w:rPr>
                <w:sz w:val="22"/>
              </w:rPr>
              <w:t>up</w:t>
            </w:r>
            <w:r>
              <w:rPr>
                <w:spacing w:val="-7"/>
                <w:sz w:val="22"/>
              </w:rPr>
              <w:t> </w:t>
            </w:r>
            <w:r>
              <w:rPr>
                <w:sz w:val="22"/>
              </w:rPr>
              <w:t>actions</w:t>
            </w:r>
            <w:r>
              <w:rPr>
                <w:spacing w:val="-9"/>
                <w:sz w:val="22"/>
              </w:rPr>
              <w:t> </w:t>
            </w:r>
            <w:r>
              <w:rPr>
                <w:sz w:val="22"/>
              </w:rPr>
              <w:t>should</w:t>
            </w:r>
            <w:r>
              <w:rPr>
                <w:spacing w:val="-10"/>
                <w:sz w:val="22"/>
              </w:rPr>
              <w:t> </w:t>
            </w:r>
            <w:r>
              <w:rPr>
                <w:sz w:val="22"/>
              </w:rPr>
              <w:t>include</w:t>
            </w:r>
            <w:r>
              <w:rPr>
                <w:spacing w:val="-12"/>
                <w:sz w:val="22"/>
              </w:rPr>
              <w:t> </w:t>
            </w:r>
            <w:r>
              <w:rPr>
                <w:sz w:val="22"/>
              </w:rPr>
              <w:t>a</w:t>
            </w:r>
            <w:r>
              <w:rPr>
                <w:spacing w:val="-10"/>
                <w:sz w:val="22"/>
              </w:rPr>
              <w:t> </w:t>
            </w:r>
            <w:r>
              <w:rPr>
                <w:sz w:val="22"/>
              </w:rPr>
              <w:t>timeframe for addressing/closure of findings.</w:t>
            </w:r>
          </w:p>
        </w:tc>
      </w:tr>
    </w:tbl>
    <w:p>
      <w:pPr>
        <w:spacing w:after="0" w:line="276" w:lineRule="auto"/>
        <w:jc w:val="both"/>
        <w:rPr>
          <w:sz w:val="22"/>
        </w:rPr>
        <w:sectPr>
          <w:pgSz w:w="16840" w:h="11910" w:orient="landscape"/>
          <w:pgMar w:header="717" w:footer="1177" w:top="1220" w:bottom="142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2337" w:hRule="atLeast"/>
        </w:trPr>
        <w:tc>
          <w:tcPr>
            <w:tcW w:w="4148" w:type="dxa"/>
          </w:tcPr>
          <w:p>
            <w:pPr>
              <w:pStyle w:val="TableParagraph"/>
              <w:rPr>
                <w:b/>
                <w:sz w:val="22"/>
              </w:rPr>
            </w:pPr>
            <w:r>
              <w:rPr>
                <w:b/>
                <w:sz w:val="22"/>
              </w:rPr>
              <w:t>4.1.9.2</w:t>
            </w:r>
            <w:r>
              <w:rPr>
                <w:b/>
                <w:spacing w:val="-7"/>
                <w:sz w:val="22"/>
              </w:rPr>
              <w:t> </w:t>
            </w:r>
            <w:r>
              <w:rPr>
                <w:b/>
                <w:sz w:val="22"/>
              </w:rPr>
              <w:t>Indicator</w:t>
            </w:r>
            <w:r>
              <w:rPr>
                <w:b/>
                <w:spacing w:val="-6"/>
                <w:sz w:val="22"/>
              </w:rPr>
              <w:t> </w:t>
            </w:r>
            <w:r>
              <w:rPr>
                <w:b/>
                <w:spacing w:val="-5"/>
                <w:sz w:val="22"/>
              </w:rPr>
              <w:t>2:</w:t>
            </w:r>
          </w:p>
        </w:tc>
        <w:tc>
          <w:tcPr>
            <w:tcW w:w="9802" w:type="dxa"/>
          </w:tcPr>
          <w:p>
            <w:pPr>
              <w:pStyle w:val="TableParagraph"/>
              <w:spacing w:line="276" w:lineRule="auto"/>
              <w:ind w:left="108"/>
              <w:rPr>
                <w:sz w:val="22"/>
              </w:rPr>
            </w:pPr>
            <w:r>
              <w:rPr>
                <w:sz w:val="22"/>
              </w:rPr>
              <w:t>Root</w:t>
            </w:r>
            <w:r>
              <w:rPr>
                <w:spacing w:val="-7"/>
                <w:sz w:val="22"/>
              </w:rPr>
              <w:t> </w:t>
            </w:r>
            <w:r>
              <w:rPr>
                <w:sz w:val="22"/>
              </w:rPr>
              <w:t>cause</w:t>
            </w:r>
            <w:r>
              <w:rPr>
                <w:spacing w:val="-11"/>
                <w:sz w:val="22"/>
              </w:rPr>
              <w:t> </w:t>
            </w:r>
            <w:r>
              <w:rPr>
                <w:sz w:val="22"/>
              </w:rPr>
              <w:t>analysis</w:t>
            </w:r>
            <w:r>
              <w:rPr>
                <w:spacing w:val="-11"/>
                <w:sz w:val="22"/>
              </w:rPr>
              <w:t> </w:t>
            </w:r>
            <w:r>
              <w:rPr>
                <w:sz w:val="22"/>
              </w:rPr>
              <w:t>should</w:t>
            </w:r>
            <w:r>
              <w:rPr>
                <w:spacing w:val="-9"/>
                <w:sz w:val="22"/>
              </w:rPr>
              <w:t> </w:t>
            </w:r>
            <w:r>
              <w:rPr>
                <w:sz w:val="22"/>
              </w:rPr>
              <w:t>be</w:t>
            </w:r>
            <w:r>
              <w:rPr>
                <w:spacing w:val="-9"/>
                <w:sz w:val="22"/>
              </w:rPr>
              <w:t> </w:t>
            </w:r>
            <w:r>
              <w:rPr>
                <w:sz w:val="22"/>
              </w:rPr>
              <w:t>conducted</w:t>
            </w:r>
            <w:r>
              <w:rPr>
                <w:spacing w:val="-12"/>
                <w:sz w:val="22"/>
              </w:rPr>
              <w:t> </w:t>
            </w:r>
            <w:r>
              <w:rPr>
                <w:sz w:val="22"/>
              </w:rPr>
              <w:t>to</w:t>
            </w:r>
            <w:r>
              <w:rPr>
                <w:spacing w:val="-11"/>
                <w:sz w:val="22"/>
              </w:rPr>
              <w:t> </w:t>
            </w:r>
            <w:r>
              <w:rPr>
                <w:sz w:val="22"/>
              </w:rPr>
              <w:t>determine</w:t>
            </w:r>
            <w:r>
              <w:rPr>
                <w:spacing w:val="-12"/>
                <w:sz w:val="22"/>
              </w:rPr>
              <w:t> </w:t>
            </w:r>
            <w:r>
              <w:rPr>
                <w:sz w:val="22"/>
              </w:rPr>
              <w:t>the</w:t>
            </w:r>
            <w:r>
              <w:rPr>
                <w:spacing w:val="-8"/>
                <w:sz w:val="22"/>
              </w:rPr>
              <w:t> </w:t>
            </w:r>
            <w:r>
              <w:rPr>
                <w:sz w:val="22"/>
              </w:rPr>
              <w:t>corrections</w:t>
            </w:r>
            <w:r>
              <w:rPr>
                <w:spacing w:val="-9"/>
                <w:sz w:val="22"/>
              </w:rPr>
              <w:t> </w:t>
            </w:r>
            <w:r>
              <w:rPr>
                <w:sz w:val="22"/>
              </w:rPr>
              <w:t>and</w:t>
            </w:r>
            <w:r>
              <w:rPr>
                <w:spacing w:val="-16"/>
                <w:sz w:val="22"/>
              </w:rPr>
              <w:t> </w:t>
            </w:r>
            <w:r>
              <w:rPr>
                <w:sz w:val="22"/>
              </w:rPr>
              <w:t>corrective</w:t>
            </w:r>
            <w:r>
              <w:rPr>
                <w:spacing w:val="-10"/>
                <w:sz w:val="22"/>
              </w:rPr>
              <w:t> </w:t>
            </w:r>
            <w:r>
              <w:rPr>
                <w:sz w:val="22"/>
              </w:rPr>
              <w:t>actions</w:t>
            </w:r>
            <w:r>
              <w:rPr>
                <w:spacing w:val="-14"/>
                <w:sz w:val="22"/>
              </w:rPr>
              <w:t> </w:t>
            </w:r>
            <w:r>
              <w:rPr>
                <w:sz w:val="22"/>
              </w:rPr>
              <w:t>to</w:t>
            </w:r>
            <w:r>
              <w:rPr>
                <w:spacing w:val="-14"/>
                <w:sz w:val="22"/>
              </w:rPr>
              <w:t> </w:t>
            </w:r>
            <w:r>
              <w:rPr>
                <w:sz w:val="22"/>
              </w:rPr>
              <w:t>be taken by the organisation.</w:t>
            </w:r>
          </w:p>
          <w:p>
            <w:pPr>
              <w:pStyle w:val="TableParagraph"/>
              <w:spacing w:before="2"/>
              <w:ind w:left="0"/>
              <w:rPr>
                <w:b/>
                <w:sz w:val="26"/>
              </w:rPr>
            </w:pPr>
          </w:p>
          <w:p>
            <w:pPr>
              <w:pStyle w:val="TableParagraph"/>
              <w:spacing w:line="276" w:lineRule="auto"/>
              <w:ind w:left="108"/>
              <w:rPr>
                <w:sz w:val="22"/>
              </w:rPr>
            </w:pPr>
            <w:r>
              <w:rPr>
                <w:sz w:val="22"/>
              </w:rPr>
              <w:t>There</w:t>
            </w:r>
            <w:r>
              <w:rPr>
                <w:spacing w:val="34"/>
                <w:sz w:val="22"/>
              </w:rPr>
              <w:t> </w:t>
            </w:r>
            <w:r>
              <w:rPr>
                <w:sz w:val="22"/>
              </w:rPr>
              <w:t>is</w:t>
            </w:r>
            <w:r>
              <w:rPr>
                <w:spacing w:val="32"/>
                <w:sz w:val="22"/>
              </w:rPr>
              <w:t> </w:t>
            </w:r>
            <w:r>
              <w:rPr>
                <w:sz w:val="22"/>
              </w:rPr>
              <w:t>no</w:t>
            </w:r>
            <w:r>
              <w:rPr>
                <w:spacing w:val="35"/>
                <w:sz w:val="22"/>
              </w:rPr>
              <w:t> </w:t>
            </w:r>
            <w:r>
              <w:rPr>
                <w:sz w:val="22"/>
              </w:rPr>
              <w:t>specific</w:t>
            </w:r>
            <w:r>
              <w:rPr>
                <w:spacing w:val="35"/>
                <w:sz w:val="22"/>
              </w:rPr>
              <w:t> </w:t>
            </w:r>
            <w:r>
              <w:rPr>
                <w:sz w:val="22"/>
              </w:rPr>
              <w:t>format</w:t>
            </w:r>
            <w:r>
              <w:rPr>
                <w:spacing w:val="33"/>
                <w:sz w:val="22"/>
              </w:rPr>
              <w:t> </w:t>
            </w:r>
            <w:r>
              <w:rPr>
                <w:sz w:val="22"/>
              </w:rPr>
              <w:t>for</w:t>
            </w:r>
            <w:r>
              <w:rPr>
                <w:spacing w:val="33"/>
                <w:sz w:val="22"/>
              </w:rPr>
              <w:t> </w:t>
            </w:r>
            <w:r>
              <w:rPr>
                <w:sz w:val="22"/>
              </w:rPr>
              <w:t>the</w:t>
            </w:r>
            <w:r>
              <w:rPr>
                <w:spacing w:val="32"/>
                <w:sz w:val="22"/>
              </w:rPr>
              <w:t> </w:t>
            </w:r>
            <w:r>
              <w:rPr>
                <w:sz w:val="22"/>
              </w:rPr>
              <w:t>root</w:t>
            </w:r>
            <w:r>
              <w:rPr>
                <w:spacing w:val="33"/>
                <w:sz w:val="22"/>
              </w:rPr>
              <w:t> </w:t>
            </w:r>
            <w:r>
              <w:rPr>
                <w:sz w:val="22"/>
              </w:rPr>
              <w:t>cause</w:t>
            </w:r>
            <w:r>
              <w:rPr>
                <w:spacing w:val="32"/>
                <w:sz w:val="22"/>
              </w:rPr>
              <w:t> </w:t>
            </w:r>
            <w:r>
              <w:rPr>
                <w:sz w:val="22"/>
              </w:rPr>
              <w:t>analysis</w:t>
            </w:r>
            <w:r>
              <w:rPr>
                <w:spacing w:val="35"/>
                <w:sz w:val="22"/>
              </w:rPr>
              <w:t> </w:t>
            </w:r>
            <w:r>
              <w:rPr>
                <w:sz w:val="22"/>
              </w:rPr>
              <w:t>in</w:t>
            </w:r>
            <w:r>
              <w:rPr>
                <w:spacing w:val="34"/>
                <w:sz w:val="22"/>
              </w:rPr>
              <w:t> </w:t>
            </w:r>
            <w:r>
              <w:rPr>
                <w:sz w:val="22"/>
              </w:rPr>
              <w:t>the</w:t>
            </w:r>
            <w:r>
              <w:rPr>
                <w:spacing w:val="34"/>
                <w:sz w:val="22"/>
              </w:rPr>
              <w:t> </w:t>
            </w:r>
            <w:r>
              <w:rPr>
                <w:sz w:val="22"/>
              </w:rPr>
              <w:t>MSPO</w:t>
            </w:r>
            <w:r>
              <w:rPr>
                <w:spacing w:val="37"/>
                <w:sz w:val="22"/>
              </w:rPr>
              <w:t> </w:t>
            </w:r>
            <w:r>
              <w:rPr>
                <w:sz w:val="22"/>
              </w:rPr>
              <w:t>requirement.</w:t>
            </w:r>
            <w:r>
              <w:rPr>
                <w:spacing w:val="33"/>
                <w:sz w:val="22"/>
              </w:rPr>
              <w:t> </w:t>
            </w:r>
            <w:r>
              <w:rPr>
                <w:sz w:val="22"/>
              </w:rPr>
              <w:t>Among</w:t>
            </w:r>
            <w:r>
              <w:rPr>
                <w:spacing w:val="29"/>
                <w:sz w:val="22"/>
              </w:rPr>
              <w:t> </w:t>
            </w:r>
            <w:r>
              <w:rPr>
                <w:sz w:val="22"/>
              </w:rPr>
              <w:t>the commonly used methods are the 5 whys, cause effect analysis, and fishbone diagram.</w:t>
            </w:r>
          </w:p>
          <w:p>
            <w:pPr>
              <w:pStyle w:val="TableParagraph"/>
              <w:spacing w:before="2"/>
              <w:ind w:left="0"/>
              <w:rPr>
                <w:b/>
                <w:sz w:val="25"/>
              </w:rPr>
            </w:pPr>
          </w:p>
          <w:p>
            <w:pPr>
              <w:pStyle w:val="TableParagraph"/>
              <w:ind w:left="108"/>
              <w:rPr>
                <w:sz w:val="22"/>
              </w:rPr>
            </w:pPr>
            <w:r>
              <w:rPr>
                <w:sz w:val="22"/>
              </w:rPr>
              <w:t>All</w:t>
            </w:r>
            <w:r>
              <w:rPr>
                <w:spacing w:val="-14"/>
                <w:sz w:val="22"/>
              </w:rPr>
              <w:t> </w:t>
            </w:r>
            <w:r>
              <w:rPr>
                <w:sz w:val="22"/>
              </w:rPr>
              <w:t>non-conformities</w:t>
            </w:r>
            <w:r>
              <w:rPr>
                <w:spacing w:val="-10"/>
                <w:sz w:val="22"/>
              </w:rPr>
              <w:t> </w:t>
            </w:r>
            <w:r>
              <w:rPr>
                <w:sz w:val="22"/>
              </w:rPr>
              <w:t>should</w:t>
            </w:r>
            <w:r>
              <w:rPr>
                <w:spacing w:val="-8"/>
                <w:sz w:val="22"/>
              </w:rPr>
              <w:t> </w:t>
            </w:r>
            <w:r>
              <w:rPr>
                <w:sz w:val="22"/>
              </w:rPr>
              <w:t>be</w:t>
            </w:r>
            <w:r>
              <w:rPr>
                <w:spacing w:val="-9"/>
                <w:sz w:val="22"/>
              </w:rPr>
              <w:t> </w:t>
            </w:r>
            <w:r>
              <w:rPr>
                <w:sz w:val="22"/>
              </w:rPr>
              <w:t>corrected</w:t>
            </w:r>
            <w:r>
              <w:rPr>
                <w:spacing w:val="-7"/>
                <w:sz w:val="22"/>
              </w:rPr>
              <w:t> </w:t>
            </w:r>
            <w:r>
              <w:rPr>
                <w:sz w:val="22"/>
              </w:rPr>
              <w:t>before</w:t>
            </w:r>
            <w:r>
              <w:rPr>
                <w:spacing w:val="-10"/>
                <w:sz w:val="22"/>
              </w:rPr>
              <w:t> </w:t>
            </w:r>
            <w:r>
              <w:rPr>
                <w:sz w:val="22"/>
              </w:rPr>
              <w:t>external</w:t>
            </w:r>
            <w:r>
              <w:rPr>
                <w:spacing w:val="-11"/>
                <w:sz w:val="22"/>
              </w:rPr>
              <w:t> </w:t>
            </w:r>
            <w:r>
              <w:rPr>
                <w:sz w:val="22"/>
              </w:rPr>
              <w:t>audits</w:t>
            </w:r>
            <w:r>
              <w:rPr>
                <w:spacing w:val="-11"/>
                <w:sz w:val="22"/>
              </w:rPr>
              <w:t> </w:t>
            </w:r>
            <w:r>
              <w:rPr>
                <w:sz w:val="22"/>
              </w:rPr>
              <w:t>and</w:t>
            </w:r>
            <w:r>
              <w:rPr>
                <w:spacing w:val="-12"/>
                <w:sz w:val="22"/>
              </w:rPr>
              <w:t> </w:t>
            </w:r>
            <w:r>
              <w:rPr>
                <w:spacing w:val="-2"/>
                <w:sz w:val="22"/>
              </w:rPr>
              <w:t>reviewed.</w:t>
            </w:r>
          </w:p>
        </w:tc>
      </w:tr>
      <w:tr>
        <w:trPr>
          <w:trHeight w:val="1163" w:hRule="atLeast"/>
        </w:trPr>
        <w:tc>
          <w:tcPr>
            <w:tcW w:w="4148" w:type="dxa"/>
            <w:shd w:val="clear" w:color="auto" w:fill="D9D9D9"/>
          </w:tcPr>
          <w:p>
            <w:pPr>
              <w:pStyle w:val="TableParagraph"/>
              <w:spacing w:line="276" w:lineRule="auto"/>
              <w:ind w:right="42"/>
              <w:rPr>
                <w:b/>
                <w:sz w:val="22"/>
              </w:rPr>
            </w:pPr>
            <w:r>
              <w:rPr>
                <w:b/>
                <w:sz w:val="22"/>
              </w:rPr>
              <w:t>4.1.10</w:t>
            </w:r>
            <w:r>
              <w:rPr>
                <w:b/>
                <w:spacing w:val="-14"/>
                <w:sz w:val="22"/>
              </w:rPr>
              <w:t> </w:t>
            </w:r>
            <w:r>
              <w:rPr>
                <w:b/>
                <w:sz w:val="22"/>
              </w:rPr>
              <w:t>Criterion</w:t>
            </w:r>
            <w:r>
              <w:rPr>
                <w:b/>
                <w:spacing w:val="-12"/>
                <w:sz w:val="22"/>
              </w:rPr>
              <w:t> </w:t>
            </w:r>
            <w:r>
              <w:rPr>
                <w:b/>
                <w:sz w:val="22"/>
              </w:rPr>
              <w:t>10:</w:t>
            </w:r>
            <w:r>
              <w:rPr>
                <w:b/>
                <w:spacing w:val="-13"/>
                <w:sz w:val="22"/>
              </w:rPr>
              <w:t> </w:t>
            </w:r>
            <w:r>
              <w:rPr>
                <w:b/>
                <w:sz w:val="22"/>
              </w:rPr>
              <w:t>Management </w:t>
            </w:r>
            <w:r>
              <w:rPr>
                <w:b/>
                <w:spacing w:val="-2"/>
                <w:sz w:val="22"/>
              </w:rPr>
              <w:t>review</w:t>
            </w:r>
          </w:p>
        </w:tc>
        <w:tc>
          <w:tcPr>
            <w:tcW w:w="9802" w:type="dxa"/>
            <w:shd w:val="clear" w:color="auto" w:fill="D9D9D9"/>
          </w:tcPr>
          <w:p>
            <w:pPr>
              <w:pStyle w:val="TableParagraph"/>
              <w:spacing w:line="276" w:lineRule="auto"/>
              <w:ind w:left="108" w:right="192"/>
              <w:jc w:val="both"/>
              <w:rPr>
                <w:sz w:val="22"/>
              </w:rPr>
            </w:pPr>
            <w:r>
              <w:rPr>
                <w:sz w:val="22"/>
              </w:rPr>
              <w:t>The intent of this criterion is for the management to provide direction on the implementation of MSPO. This could be achieved when top management decides whether the implementation was satisfactory or whether other actions need to be taken including the provision of resources.</w:t>
            </w:r>
          </w:p>
        </w:tc>
      </w:tr>
      <w:tr>
        <w:trPr>
          <w:trHeight w:val="4128" w:hRule="atLeast"/>
        </w:trPr>
        <w:tc>
          <w:tcPr>
            <w:tcW w:w="4148" w:type="dxa"/>
          </w:tcPr>
          <w:p>
            <w:pPr>
              <w:pStyle w:val="TableParagraph"/>
              <w:rPr>
                <w:b/>
                <w:sz w:val="22"/>
              </w:rPr>
            </w:pPr>
            <w:r>
              <w:rPr>
                <w:b/>
                <w:sz w:val="22"/>
              </w:rPr>
              <w:t>4.1.10.1</w:t>
            </w:r>
            <w:r>
              <w:rPr>
                <w:b/>
                <w:spacing w:val="-9"/>
                <w:sz w:val="22"/>
              </w:rPr>
              <w:t> </w:t>
            </w:r>
            <w:r>
              <w:rPr>
                <w:b/>
                <w:sz w:val="22"/>
              </w:rPr>
              <w:t>Indicator</w:t>
            </w:r>
            <w:r>
              <w:rPr>
                <w:b/>
                <w:spacing w:val="-7"/>
                <w:sz w:val="22"/>
              </w:rPr>
              <w:t> </w:t>
            </w:r>
            <w:r>
              <w:rPr>
                <w:b/>
                <w:spacing w:val="-5"/>
                <w:sz w:val="22"/>
              </w:rPr>
              <w:t>1:</w:t>
            </w:r>
          </w:p>
        </w:tc>
        <w:tc>
          <w:tcPr>
            <w:tcW w:w="9802" w:type="dxa"/>
          </w:tcPr>
          <w:p>
            <w:pPr>
              <w:pStyle w:val="TableParagraph"/>
              <w:ind w:left="108"/>
              <w:jc w:val="both"/>
              <w:rPr>
                <w:sz w:val="22"/>
              </w:rPr>
            </w:pPr>
            <w:r>
              <w:rPr>
                <w:sz w:val="22"/>
              </w:rPr>
              <w:t>For</w:t>
            </w:r>
            <w:r>
              <w:rPr>
                <w:spacing w:val="-3"/>
                <w:sz w:val="22"/>
              </w:rPr>
              <w:t> </w:t>
            </w:r>
            <w:r>
              <w:rPr>
                <w:sz w:val="22"/>
              </w:rPr>
              <w:t>b),</w:t>
            </w:r>
            <w:r>
              <w:rPr>
                <w:spacing w:val="-5"/>
                <w:sz w:val="22"/>
              </w:rPr>
              <w:t> </w:t>
            </w:r>
            <w:r>
              <w:rPr>
                <w:sz w:val="22"/>
              </w:rPr>
              <w:t>examples</w:t>
            </w:r>
            <w:r>
              <w:rPr>
                <w:spacing w:val="-5"/>
                <w:sz w:val="22"/>
              </w:rPr>
              <w:t> </w:t>
            </w:r>
            <w:r>
              <w:rPr>
                <w:sz w:val="22"/>
              </w:rPr>
              <w:t>of</w:t>
            </w:r>
            <w:r>
              <w:rPr>
                <w:spacing w:val="-5"/>
                <w:sz w:val="22"/>
              </w:rPr>
              <w:t> </w:t>
            </w:r>
            <w:r>
              <w:rPr>
                <w:sz w:val="22"/>
              </w:rPr>
              <w:t>changes</w:t>
            </w:r>
            <w:r>
              <w:rPr>
                <w:spacing w:val="-2"/>
                <w:sz w:val="22"/>
              </w:rPr>
              <w:t> </w:t>
            </w:r>
            <w:r>
              <w:rPr>
                <w:spacing w:val="-4"/>
                <w:sz w:val="22"/>
              </w:rPr>
              <w:t>are:</w:t>
            </w:r>
          </w:p>
          <w:p>
            <w:pPr>
              <w:pStyle w:val="TableParagraph"/>
              <w:numPr>
                <w:ilvl w:val="0"/>
                <w:numId w:val="10"/>
              </w:numPr>
              <w:tabs>
                <w:tab w:pos="828" w:val="left" w:leader="none"/>
              </w:tabs>
              <w:spacing w:line="273" w:lineRule="auto" w:before="37" w:after="0"/>
              <w:ind w:left="828" w:right="193" w:hanging="360"/>
              <w:jc w:val="both"/>
              <w:rPr>
                <w:sz w:val="22"/>
              </w:rPr>
            </w:pPr>
            <w:r>
              <w:rPr>
                <w:sz w:val="22"/>
              </w:rPr>
              <w:t>In discussing the review, changes in external issues could refer to</w:t>
            </w:r>
            <w:r>
              <w:rPr>
                <w:spacing w:val="-15"/>
                <w:sz w:val="22"/>
              </w:rPr>
              <w:t> </w:t>
            </w:r>
            <w:r>
              <w:rPr>
                <w:sz w:val="22"/>
              </w:rPr>
              <w:t>emerging issues highlighted</w:t>
            </w:r>
            <w:r>
              <w:rPr>
                <w:spacing w:val="-10"/>
                <w:sz w:val="22"/>
              </w:rPr>
              <w:t> </w:t>
            </w:r>
            <w:r>
              <w:rPr>
                <w:sz w:val="22"/>
              </w:rPr>
              <w:t>by</w:t>
            </w:r>
            <w:r>
              <w:rPr>
                <w:spacing w:val="-12"/>
                <w:sz w:val="22"/>
              </w:rPr>
              <w:t> </w:t>
            </w:r>
            <w:r>
              <w:rPr>
                <w:sz w:val="22"/>
              </w:rPr>
              <w:t>media,</w:t>
            </w:r>
            <w:r>
              <w:rPr>
                <w:spacing w:val="-11"/>
                <w:sz w:val="22"/>
              </w:rPr>
              <w:t> </w:t>
            </w:r>
            <w:r>
              <w:rPr>
                <w:sz w:val="22"/>
              </w:rPr>
              <w:t>and</w:t>
            </w:r>
            <w:r>
              <w:rPr>
                <w:spacing w:val="-10"/>
                <w:sz w:val="22"/>
              </w:rPr>
              <w:t> </w:t>
            </w:r>
            <w:r>
              <w:rPr>
                <w:sz w:val="22"/>
              </w:rPr>
              <w:t>experts</w:t>
            </w:r>
            <w:r>
              <w:rPr>
                <w:spacing w:val="-12"/>
                <w:sz w:val="22"/>
              </w:rPr>
              <w:t> </w:t>
            </w:r>
            <w:r>
              <w:rPr>
                <w:sz w:val="22"/>
              </w:rPr>
              <w:t>in</w:t>
            </w:r>
            <w:r>
              <w:rPr>
                <w:spacing w:val="-12"/>
                <w:sz w:val="22"/>
              </w:rPr>
              <w:t> </w:t>
            </w:r>
            <w:r>
              <w:rPr>
                <w:sz w:val="22"/>
              </w:rPr>
              <w:t>the</w:t>
            </w:r>
            <w:r>
              <w:rPr>
                <w:spacing w:val="-12"/>
                <w:sz w:val="22"/>
              </w:rPr>
              <w:t> </w:t>
            </w:r>
            <w:r>
              <w:rPr>
                <w:sz w:val="22"/>
              </w:rPr>
              <w:t>industry</w:t>
            </w:r>
            <w:r>
              <w:rPr>
                <w:spacing w:val="-12"/>
                <w:sz w:val="22"/>
              </w:rPr>
              <w:t> </w:t>
            </w:r>
            <w:r>
              <w:rPr>
                <w:sz w:val="22"/>
              </w:rPr>
              <w:t>that</w:t>
            </w:r>
            <w:r>
              <w:rPr>
                <w:spacing w:val="-9"/>
                <w:sz w:val="22"/>
              </w:rPr>
              <w:t> </w:t>
            </w:r>
            <w:r>
              <w:rPr>
                <w:sz w:val="22"/>
              </w:rPr>
              <w:t>may</w:t>
            </w:r>
            <w:r>
              <w:rPr>
                <w:spacing w:val="-12"/>
                <w:sz w:val="22"/>
              </w:rPr>
              <w:t> </w:t>
            </w:r>
            <w:r>
              <w:rPr>
                <w:sz w:val="22"/>
              </w:rPr>
              <w:t>affect</w:t>
            </w:r>
            <w:r>
              <w:rPr>
                <w:spacing w:val="-12"/>
                <w:sz w:val="22"/>
              </w:rPr>
              <w:t> </w:t>
            </w:r>
            <w:r>
              <w:rPr>
                <w:sz w:val="22"/>
              </w:rPr>
              <w:t>the</w:t>
            </w:r>
            <w:r>
              <w:rPr>
                <w:spacing w:val="-12"/>
                <w:sz w:val="22"/>
              </w:rPr>
              <w:t> </w:t>
            </w:r>
            <w:r>
              <w:rPr>
                <w:sz w:val="22"/>
              </w:rPr>
              <w:t>organisation</w:t>
            </w:r>
            <w:r>
              <w:rPr>
                <w:spacing w:val="-12"/>
                <w:sz w:val="22"/>
              </w:rPr>
              <w:t> </w:t>
            </w:r>
            <w:r>
              <w:rPr>
                <w:sz w:val="22"/>
              </w:rPr>
              <w:t>(e.g.,</w:t>
            </w:r>
            <w:r>
              <w:rPr>
                <w:spacing w:val="-11"/>
                <w:sz w:val="22"/>
              </w:rPr>
              <w:t> </w:t>
            </w:r>
            <w:r>
              <w:rPr>
                <w:sz w:val="22"/>
              </w:rPr>
              <w:t>new legal requirement in the buyer country).</w:t>
            </w:r>
          </w:p>
          <w:p>
            <w:pPr>
              <w:pStyle w:val="TableParagraph"/>
              <w:spacing w:before="5"/>
              <w:ind w:left="0"/>
              <w:rPr>
                <w:b/>
                <w:sz w:val="26"/>
              </w:rPr>
            </w:pPr>
          </w:p>
          <w:p>
            <w:pPr>
              <w:pStyle w:val="TableParagraph"/>
              <w:numPr>
                <w:ilvl w:val="0"/>
                <w:numId w:val="10"/>
              </w:numPr>
              <w:tabs>
                <w:tab w:pos="827" w:val="left" w:leader="none"/>
                <w:tab w:pos="828" w:val="left" w:leader="none"/>
              </w:tabs>
              <w:spacing w:line="240" w:lineRule="auto" w:before="0" w:after="0"/>
              <w:ind w:left="828" w:right="0" w:hanging="360"/>
              <w:jc w:val="left"/>
              <w:rPr>
                <w:sz w:val="22"/>
              </w:rPr>
            </w:pPr>
            <w:r>
              <w:rPr>
                <w:sz w:val="22"/>
              </w:rPr>
              <w:t>Internal</w:t>
            </w:r>
            <w:r>
              <w:rPr>
                <w:spacing w:val="-5"/>
                <w:sz w:val="22"/>
              </w:rPr>
              <w:t> </w:t>
            </w:r>
            <w:r>
              <w:rPr>
                <w:sz w:val="22"/>
              </w:rPr>
              <w:t>issues</w:t>
            </w:r>
            <w:r>
              <w:rPr>
                <w:spacing w:val="-6"/>
                <w:sz w:val="22"/>
              </w:rPr>
              <w:t> </w:t>
            </w:r>
            <w:r>
              <w:rPr>
                <w:sz w:val="22"/>
              </w:rPr>
              <w:t>could</w:t>
            </w:r>
            <w:r>
              <w:rPr>
                <w:spacing w:val="-5"/>
                <w:sz w:val="22"/>
              </w:rPr>
              <w:t> </w:t>
            </w:r>
            <w:r>
              <w:rPr>
                <w:sz w:val="22"/>
              </w:rPr>
              <w:t>be</w:t>
            </w:r>
            <w:r>
              <w:rPr>
                <w:spacing w:val="-6"/>
                <w:sz w:val="22"/>
              </w:rPr>
              <w:t> </w:t>
            </w:r>
            <w:r>
              <w:rPr>
                <w:sz w:val="22"/>
              </w:rPr>
              <w:t>on</w:t>
            </w:r>
            <w:r>
              <w:rPr>
                <w:spacing w:val="-5"/>
                <w:sz w:val="22"/>
              </w:rPr>
              <w:t> </w:t>
            </w:r>
            <w:r>
              <w:rPr>
                <w:sz w:val="22"/>
              </w:rPr>
              <w:t>the</w:t>
            </w:r>
            <w:r>
              <w:rPr>
                <w:spacing w:val="-6"/>
                <w:sz w:val="22"/>
              </w:rPr>
              <w:t> </w:t>
            </w:r>
            <w:r>
              <w:rPr>
                <w:sz w:val="22"/>
              </w:rPr>
              <w:t>management</w:t>
            </w:r>
            <w:r>
              <w:rPr>
                <w:spacing w:val="-3"/>
                <w:sz w:val="22"/>
              </w:rPr>
              <w:t> </w:t>
            </w:r>
            <w:r>
              <w:rPr>
                <w:sz w:val="22"/>
              </w:rPr>
              <w:t>of</w:t>
            </w:r>
            <w:r>
              <w:rPr>
                <w:spacing w:val="-3"/>
                <w:sz w:val="22"/>
              </w:rPr>
              <w:t> </w:t>
            </w:r>
            <w:r>
              <w:rPr>
                <w:sz w:val="22"/>
              </w:rPr>
              <w:t>a</w:t>
            </w:r>
            <w:r>
              <w:rPr>
                <w:spacing w:val="-8"/>
                <w:sz w:val="22"/>
              </w:rPr>
              <w:t> </w:t>
            </w:r>
            <w:r>
              <w:rPr>
                <w:sz w:val="22"/>
              </w:rPr>
              <w:t>different</w:t>
            </w:r>
            <w:r>
              <w:rPr>
                <w:spacing w:val="-3"/>
                <w:sz w:val="22"/>
              </w:rPr>
              <w:t> </w:t>
            </w:r>
            <w:r>
              <w:rPr>
                <w:sz w:val="22"/>
              </w:rPr>
              <w:t>group</w:t>
            </w:r>
            <w:r>
              <w:rPr>
                <w:spacing w:val="-4"/>
                <w:sz w:val="22"/>
              </w:rPr>
              <w:t> </w:t>
            </w:r>
            <w:r>
              <w:rPr>
                <w:sz w:val="22"/>
              </w:rPr>
              <w:t>of</w:t>
            </w:r>
            <w:r>
              <w:rPr>
                <w:spacing w:val="1"/>
                <w:sz w:val="22"/>
              </w:rPr>
              <w:t> </w:t>
            </w:r>
            <w:r>
              <w:rPr>
                <w:sz w:val="22"/>
              </w:rPr>
              <w:t>employees’</w:t>
            </w:r>
            <w:r>
              <w:rPr>
                <w:spacing w:val="-5"/>
                <w:sz w:val="22"/>
              </w:rPr>
              <w:t> </w:t>
            </w:r>
            <w:r>
              <w:rPr>
                <w:spacing w:val="-2"/>
                <w:sz w:val="22"/>
              </w:rPr>
              <w:t>needs.</w:t>
            </w:r>
          </w:p>
          <w:p>
            <w:pPr>
              <w:pStyle w:val="TableParagraph"/>
              <w:spacing w:before="6"/>
              <w:ind w:left="0"/>
              <w:rPr>
                <w:b/>
                <w:sz w:val="28"/>
              </w:rPr>
            </w:pPr>
          </w:p>
          <w:p>
            <w:pPr>
              <w:pStyle w:val="TableParagraph"/>
              <w:numPr>
                <w:ilvl w:val="0"/>
                <w:numId w:val="10"/>
              </w:numPr>
              <w:tabs>
                <w:tab w:pos="828" w:val="left" w:leader="none"/>
              </w:tabs>
              <w:spacing w:line="271" w:lineRule="auto" w:before="0" w:after="0"/>
              <w:ind w:left="828" w:right="195" w:hanging="360"/>
              <w:jc w:val="both"/>
              <w:rPr>
                <w:sz w:val="22"/>
              </w:rPr>
            </w:pPr>
            <w:r>
              <w:rPr>
                <w:sz w:val="22"/>
              </w:rPr>
              <w:t>Needs</w:t>
            </w:r>
            <w:r>
              <w:rPr>
                <w:spacing w:val="-4"/>
                <w:sz w:val="22"/>
              </w:rPr>
              <w:t> </w:t>
            </w:r>
            <w:r>
              <w:rPr>
                <w:sz w:val="22"/>
              </w:rPr>
              <w:t>and</w:t>
            </w:r>
            <w:r>
              <w:rPr>
                <w:spacing w:val="-4"/>
                <w:sz w:val="22"/>
              </w:rPr>
              <w:t> </w:t>
            </w:r>
            <w:r>
              <w:rPr>
                <w:sz w:val="22"/>
              </w:rPr>
              <w:t>expectations</w:t>
            </w:r>
            <w:r>
              <w:rPr>
                <w:spacing w:val="-8"/>
                <w:sz w:val="22"/>
              </w:rPr>
              <w:t> </w:t>
            </w:r>
            <w:r>
              <w:rPr>
                <w:sz w:val="22"/>
              </w:rPr>
              <w:t>of</w:t>
            </w:r>
            <w:r>
              <w:rPr>
                <w:spacing w:val="-3"/>
                <w:sz w:val="22"/>
              </w:rPr>
              <w:t> </w:t>
            </w:r>
            <w:r>
              <w:rPr>
                <w:sz w:val="22"/>
              </w:rPr>
              <w:t>stakeholders</w:t>
            </w:r>
            <w:r>
              <w:rPr>
                <w:spacing w:val="-2"/>
                <w:sz w:val="22"/>
              </w:rPr>
              <w:t> </w:t>
            </w:r>
            <w:r>
              <w:rPr>
                <w:sz w:val="22"/>
              </w:rPr>
              <w:t>related</w:t>
            </w:r>
            <w:r>
              <w:rPr>
                <w:spacing w:val="-6"/>
                <w:sz w:val="22"/>
              </w:rPr>
              <w:t> </w:t>
            </w:r>
            <w:r>
              <w:rPr>
                <w:sz w:val="22"/>
              </w:rPr>
              <w:t>to</w:t>
            </w:r>
            <w:r>
              <w:rPr>
                <w:spacing w:val="-4"/>
                <w:sz w:val="22"/>
              </w:rPr>
              <w:t> </w:t>
            </w:r>
            <w:r>
              <w:rPr>
                <w:sz w:val="22"/>
              </w:rPr>
              <w:t>sustainability</w:t>
            </w:r>
            <w:r>
              <w:rPr>
                <w:spacing w:val="-3"/>
                <w:sz w:val="22"/>
              </w:rPr>
              <w:t> </w:t>
            </w:r>
            <w:r>
              <w:rPr>
                <w:sz w:val="22"/>
              </w:rPr>
              <w:t>(e.g.,</w:t>
            </w:r>
            <w:r>
              <w:rPr>
                <w:spacing w:val="-5"/>
                <w:sz w:val="22"/>
              </w:rPr>
              <w:t> </w:t>
            </w:r>
            <w:r>
              <w:rPr>
                <w:sz w:val="22"/>
              </w:rPr>
              <w:t>multiple</w:t>
            </w:r>
            <w:r>
              <w:rPr>
                <w:spacing w:val="-4"/>
                <w:sz w:val="22"/>
              </w:rPr>
              <w:t> </w:t>
            </w:r>
            <w:r>
              <w:rPr>
                <w:sz w:val="22"/>
              </w:rPr>
              <w:t>sustainable palm oil scheme requirements) specific to stakeholders (e.g., community and buyer).</w:t>
            </w:r>
          </w:p>
          <w:p>
            <w:pPr>
              <w:pStyle w:val="TableParagraph"/>
              <w:spacing w:before="11"/>
              <w:ind w:left="0"/>
              <w:rPr>
                <w:b/>
                <w:sz w:val="25"/>
              </w:rPr>
            </w:pPr>
          </w:p>
          <w:p>
            <w:pPr>
              <w:pStyle w:val="TableParagraph"/>
              <w:spacing w:line="276" w:lineRule="auto"/>
              <w:ind w:left="108" w:right="206"/>
              <w:jc w:val="both"/>
              <w:rPr>
                <w:sz w:val="22"/>
              </w:rPr>
            </w:pPr>
            <w:r>
              <w:rPr>
                <w:sz w:val="22"/>
              </w:rPr>
              <w:t>For c), this includes the progress of social, environmental, safety and health, water and other management plans required by the MSPO Standard.</w:t>
            </w:r>
          </w:p>
          <w:p>
            <w:pPr>
              <w:pStyle w:val="TableParagraph"/>
              <w:spacing w:before="2"/>
              <w:ind w:left="0"/>
              <w:rPr>
                <w:b/>
                <w:sz w:val="25"/>
              </w:rPr>
            </w:pPr>
          </w:p>
          <w:p>
            <w:pPr>
              <w:pStyle w:val="TableParagraph"/>
              <w:ind w:left="108"/>
              <w:jc w:val="both"/>
              <w:rPr>
                <w:sz w:val="22"/>
              </w:rPr>
            </w:pPr>
            <w:r>
              <w:rPr>
                <w:sz w:val="22"/>
              </w:rPr>
              <w:t>For</w:t>
            </w:r>
            <w:r>
              <w:rPr>
                <w:spacing w:val="-6"/>
                <w:sz w:val="22"/>
              </w:rPr>
              <w:t> </w:t>
            </w:r>
            <w:r>
              <w:rPr>
                <w:sz w:val="22"/>
              </w:rPr>
              <w:t>e),</w:t>
            </w:r>
            <w:r>
              <w:rPr>
                <w:spacing w:val="-6"/>
                <w:sz w:val="22"/>
              </w:rPr>
              <w:t> </w:t>
            </w:r>
            <w:r>
              <w:rPr>
                <w:sz w:val="22"/>
              </w:rPr>
              <w:t>examples</w:t>
            </w:r>
            <w:r>
              <w:rPr>
                <w:spacing w:val="-6"/>
                <w:sz w:val="22"/>
              </w:rPr>
              <w:t> </w:t>
            </w:r>
            <w:r>
              <w:rPr>
                <w:sz w:val="22"/>
              </w:rPr>
              <w:t>of</w:t>
            </w:r>
            <w:r>
              <w:rPr>
                <w:spacing w:val="-6"/>
                <w:sz w:val="22"/>
              </w:rPr>
              <w:t> </w:t>
            </w:r>
            <w:r>
              <w:rPr>
                <w:sz w:val="22"/>
              </w:rPr>
              <w:t>resources</w:t>
            </w:r>
            <w:r>
              <w:rPr>
                <w:spacing w:val="-6"/>
                <w:sz w:val="22"/>
              </w:rPr>
              <w:t> </w:t>
            </w:r>
            <w:r>
              <w:rPr>
                <w:sz w:val="22"/>
              </w:rPr>
              <w:t>could</w:t>
            </w:r>
            <w:r>
              <w:rPr>
                <w:spacing w:val="-5"/>
                <w:sz w:val="22"/>
              </w:rPr>
              <w:t> </w:t>
            </w:r>
            <w:r>
              <w:rPr>
                <w:sz w:val="22"/>
              </w:rPr>
              <w:t>be</w:t>
            </w:r>
            <w:r>
              <w:rPr>
                <w:spacing w:val="-6"/>
                <w:sz w:val="22"/>
              </w:rPr>
              <w:t> </w:t>
            </w:r>
            <w:r>
              <w:rPr>
                <w:sz w:val="22"/>
              </w:rPr>
              <w:t>manpower,</w:t>
            </w:r>
            <w:r>
              <w:rPr>
                <w:spacing w:val="-5"/>
                <w:sz w:val="22"/>
              </w:rPr>
              <w:t> </w:t>
            </w:r>
            <w:r>
              <w:rPr>
                <w:sz w:val="22"/>
              </w:rPr>
              <w:t>financial</w:t>
            </w:r>
            <w:r>
              <w:rPr>
                <w:spacing w:val="-6"/>
                <w:sz w:val="22"/>
              </w:rPr>
              <w:t> </w:t>
            </w:r>
            <w:r>
              <w:rPr>
                <w:sz w:val="22"/>
              </w:rPr>
              <w:t>or</w:t>
            </w:r>
            <w:r>
              <w:rPr>
                <w:spacing w:val="-5"/>
                <w:sz w:val="22"/>
              </w:rPr>
              <w:t> </w:t>
            </w:r>
            <w:r>
              <w:rPr>
                <w:spacing w:val="-2"/>
                <w:sz w:val="22"/>
              </w:rPr>
              <w:t>material.</w:t>
            </w:r>
          </w:p>
        </w:tc>
      </w:tr>
    </w:tbl>
    <w:p>
      <w:pPr>
        <w:spacing w:after="0"/>
        <w:jc w:val="both"/>
        <w:rPr>
          <w:sz w:val="22"/>
        </w:rPr>
        <w:sectPr>
          <w:pgSz w:w="16840" w:h="11910" w:orient="landscape"/>
          <w:pgMar w:header="717" w:footer="1177" w:top="1220" w:bottom="142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714" w:hRule="atLeast"/>
        </w:trPr>
        <w:tc>
          <w:tcPr>
            <w:tcW w:w="13950" w:type="dxa"/>
            <w:gridSpan w:val="2"/>
            <w:shd w:val="clear" w:color="auto" w:fill="BEBEBE"/>
          </w:tcPr>
          <w:p>
            <w:pPr>
              <w:pStyle w:val="TableParagraph"/>
              <w:spacing w:before="211"/>
              <w:rPr>
                <w:b/>
                <w:sz w:val="22"/>
              </w:rPr>
            </w:pPr>
            <w:r>
              <w:rPr>
                <w:b/>
                <w:sz w:val="22"/>
              </w:rPr>
              <w:t>4.2</w:t>
            </w:r>
            <w:r>
              <w:rPr>
                <w:b/>
                <w:spacing w:val="-3"/>
                <w:sz w:val="22"/>
              </w:rPr>
              <w:t> </w:t>
            </w:r>
            <w:r>
              <w:rPr>
                <w:b/>
                <w:sz w:val="22"/>
              </w:rPr>
              <w:t>Principle</w:t>
            </w:r>
            <w:r>
              <w:rPr>
                <w:b/>
                <w:spacing w:val="-4"/>
                <w:sz w:val="22"/>
              </w:rPr>
              <w:t> </w:t>
            </w:r>
            <w:r>
              <w:rPr>
                <w:b/>
                <w:sz w:val="22"/>
              </w:rPr>
              <w:t>2:</w:t>
            </w:r>
            <w:r>
              <w:rPr>
                <w:b/>
                <w:spacing w:val="-4"/>
                <w:sz w:val="22"/>
              </w:rPr>
              <w:t> </w:t>
            </w:r>
            <w:r>
              <w:rPr>
                <w:b/>
                <w:spacing w:val="-2"/>
                <w:sz w:val="22"/>
              </w:rPr>
              <w:t>Transparency</w:t>
            </w:r>
          </w:p>
        </w:tc>
      </w:tr>
      <w:tr>
        <w:trPr>
          <w:trHeight w:val="6985" w:hRule="atLeast"/>
        </w:trPr>
        <w:tc>
          <w:tcPr>
            <w:tcW w:w="4148" w:type="dxa"/>
            <w:shd w:val="clear" w:color="auto" w:fill="D9D9D9"/>
          </w:tcPr>
          <w:p>
            <w:pPr>
              <w:pStyle w:val="TableParagraph"/>
              <w:spacing w:line="276" w:lineRule="auto" w:before="2"/>
              <w:rPr>
                <w:b/>
                <w:sz w:val="22"/>
              </w:rPr>
            </w:pPr>
            <w:r>
              <w:rPr>
                <w:b/>
                <w:sz w:val="22"/>
              </w:rPr>
              <w:t>4.2.1</w:t>
            </w:r>
            <w:r>
              <w:rPr>
                <w:b/>
                <w:spacing w:val="-10"/>
                <w:sz w:val="22"/>
              </w:rPr>
              <w:t> </w:t>
            </w:r>
            <w:r>
              <w:rPr>
                <w:b/>
                <w:sz w:val="22"/>
              </w:rPr>
              <w:t>Criterion</w:t>
            </w:r>
            <w:r>
              <w:rPr>
                <w:b/>
                <w:spacing w:val="-9"/>
                <w:sz w:val="22"/>
              </w:rPr>
              <w:t> </w:t>
            </w:r>
            <w:r>
              <w:rPr>
                <w:b/>
                <w:sz w:val="22"/>
              </w:rPr>
              <w:t>1:</w:t>
            </w:r>
            <w:r>
              <w:rPr>
                <w:b/>
                <w:spacing w:val="-8"/>
                <w:sz w:val="22"/>
              </w:rPr>
              <w:t> </w:t>
            </w:r>
            <w:r>
              <w:rPr>
                <w:b/>
                <w:sz w:val="22"/>
              </w:rPr>
              <w:t>Communication</w:t>
            </w:r>
            <w:r>
              <w:rPr>
                <w:b/>
                <w:spacing w:val="-11"/>
                <w:sz w:val="22"/>
              </w:rPr>
              <w:t> </w:t>
            </w:r>
            <w:r>
              <w:rPr>
                <w:b/>
                <w:sz w:val="22"/>
              </w:rPr>
              <w:t>and </w:t>
            </w:r>
            <w:r>
              <w:rPr>
                <w:b/>
                <w:spacing w:val="-2"/>
                <w:sz w:val="22"/>
              </w:rPr>
              <w:t>consultation</w:t>
            </w:r>
          </w:p>
        </w:tc>
        <w:tc>
          <w:tcPr>
            <w:tcW w:w="9802" w:type="dxa"/>
            <w:shd w:val="clear" w:color="auto" w:fill="D9D9D9"/>
          </w:tcPr>
          <w:p>
            <w:pPr>
              <w:pStyle w:val="TableParagraph"/>
              <w:spacing w:line="276" w:lineRule="auto" w:before="2"/>
              <w:ind w:left="108" w:right="199"/>
              <w:jc w:val="both"/>
              <w:rPr>
                <w:sz w:val="22"/>
              </w:rPr>
            </w:pPr>
            <w:r>
              <w:rPr>
                <w:sz w:val="22"/>
              </w:rPr>
              <w:t>The</w:t>
            </w:r>
            <w:r>
              <w:rPr>
                <w:spacing w:val="-16"/>
                <w:sz w:val="22"/>
              </w:rPr>
              <w:t> </w:t>
            </w:r>
            <w:r>
              <w:rPr>
                <w:sz w:val="22"/>
              </w:rPr>
              <w:t>intent</w:t>
            </w:r>
            <w:r>
              <w:rPr>
                <w:spacing w:val="-15"/>
                <w:sz w:val="22"/>
              </w:rPr>
              <w:t> </w:t>
            </w:r>
            <w:r>
              <w:rPr>
                <w:sz w:val="22"/>
              </w:rPr>
              <w:t>of</w:t>
            </w:r>
            <w:r>
              <w:rPr>
                <w:spacing w:val="-15"/>
                <w:sz w:val="22"/>
              </w:rPr>
              <w:t> </w:t>
            </w:r>
            <w:r>
              <w:rPr>
                <w:sz w:val="22"/>
              </w:rPr>
              <w:t>this</w:t>
            </w:r>
            <w:r>
              <w:rPr>
                <w:spacing w:val="-16"/>
                <w:sz w:val="22"/>
              </w:rPr>
              <w:t> </w:t>
            </w:r>
            <w:r>
              <w:rPr>
                <w:sz w:val="22"/>
              </w:rPr>
              <w:t>criterion</w:t>
            </w:r>
            <w:r>
              <w:rPr>
                <w:spacing w:val="-15"/>
                <w:sz w:val="22"/>
              </w:rPr>
              <w:t> </w:t>
            </w:r>
            <w:r>
              <w:rPr>
                <w:sz w:val="22"/>
              </w:rPr>
              <w:t>is</w:t>
            </w:r>
            <w:r>
              <w:rPr>
                <w:spacing w:val="-15"/>
                <w:sz w:val="22"/>
              </w:rPr>
              <w:t> </w:t>
            </w:r>
            <w:r>
              <w:rPr>
                <w:sz w:val="22"/>
              </w:rPr>
              <w:t>to</w:t>
            </w:r>
            <w:r>
              <w:rPr>
                <w:spacing w:val="-15"/>
                <w:sz w:val="22"/>
              </w:rPr>
              <w:t> </w:t>
            </w:r>
            <w:r>
              <w:rPr>
                <w:sz w:val="22"/>
              </w:rPr>
              <w:t>have</w:t>
            </w:r>
            <w:r>
              <w:rPr>
                <w:spacing w:val="-15"/>
                <w:sz w:val="22"/>
              </w:rPr>
              <w:t> </w:t>
            </w:r>
            <w:r>
              <w:rPr>
                <w:sz w:val="22"/>
              </w:rPr>
              <w:t>meaningful</w:t>
            </w:r>
            <w:r>
              <w:rPr>
                <w:spacing w:val="-15"/>
                <w:sz w:val="22"/>
              </w:rPr>
              <w:t> </w:t>
            </w:r>
            <w:r>
              <w:rPr>
                <w:sz w:val="22"/>
              </w:rPr>
              <w:t>communication</w:t>
            </w:r>
            <w:r>
              <w:rPr>
                <w:spacing w:val="-13"/>
                <w:sz w:val="22"/>
              </w:rPr>
              <w:t> </w:t>
            </w:r>
            <w:r>
              <w:rPr>
                <w:sz w:val="22"/>
              </w:rPr>
              <w:t>and</w:t>
            </w:r>
            <w:r>
              <w:rPr>
                <w:spacing w:val="-14"/>
                <w:sz w:val="22"/>
              </w:rPr>
              <w:t> </w:t>
            </w:r>
            <w:r>
              <w:rPr>
                <w:sz w:val="22"/>
              </w:rPr>
              <w:t>consultation</w:t>
            </w:r>
            <w:r>
              <w:rPr>
                <w:spacing w:val="-15"/>
                <w:sz w:val="22"/>
              </w:rPr>
              <w:t> </w:t>
            </w:r>
            <w:r>
              <w:rPr>
                <w:sz w:val="22"/>
              </w:rPr>
              <w:t>with</w:t>
            </w:r>
            <w:r>
              <w:rPr>
                <w:spacing w:val="-14"/>
                <w:sz w:val="22"/>
              </w:rPr>
              <w:t> </w:t>
            </w:r>
            <w:r>
              <w:rPr>
                <w:sz w:val="22"/>
              </w:rPr>
              <w:t>stakeholders, particularly those who may be affected by the organisation’s activities.</w:t>
            </w:r>
          </w:p>
          <w:p>
            <w:pPr>
              <w:pStyle w:val="TableParagraph"/>
              <w:spacing w:before="2"/>
              <w:ind w:left="0"/>
              <w:rPr>
                <w:b/>
                <w:sz w:val="25"/>
              </w:rPr>
            </w:pPr>
          </w:p>
          <w:p>
            <w:pPr>
              <w:pStyle w:val="TableParagraph"/>
              <w:spacing w:line="276" w:lineRule="auto"/>
              <w:ind w:left="108" w:right="196"/>
              <w:jc w:val="both"/>
              <w:rPr>
                <w:sz w:val="22"/>
              </w:rPr>
            </w:pPr>
            <w:r>
              <w:rPr>
                <w:sz w:val="22"/>
              </w:rPr>
              <w:t>Communication and consultation should be in the appropriate languages and forms that are acceptable to the stakeholders.</w:t>
            </w:r>
          </w:p>
          <w:p>
            <w:pPr>
              <w:pStyle w:val="TableParagraph"/>
              <w:spacing w:before="5"/>
              <w:ind w:left="0"/>
              <w:rPr>
                <w:b/>
                <w:sz w:val="25"/>
              </w:rPr>
            </w:pPr>
          </w:p>
          <w:p>
            <w:pPr>
              <w:pStyle w:val="TableParagraph"/>
              <w:spacing w:line="276" w:lineRule="auto"/>
              <w:ind w:left="108" w:right="193"/>
              <w:jc w:val="both"/>
              <w:rPr>
                <w:sz w:val="22"/>
              </w:rPr>
            </w:pPr>
            <w:r>
              <w:rPr>
                <w:sz w:val="22"/>
              </w:rPr>
              <w:t>Lean</w:t>
            </w:r>
            <w:r>
              <w:rPr>
                <w:spacing w:val="-16"/>
                <w:sz w:val="22"/>
              </w:rPr>
              <w:t> </w:t>
            </w:r>
            <w:r>
              <w:rPr>
                <w:sz w:val="22"/>
              </w:rPr>
              <w:t>organisational</w:t>
            </w:r>
            <w:r>
              <w:rPr>
                <w:spacing w:val="-15"/>
                <w:sz w:val="22"/>
              </w:rPr>
              <w:t> </w:t>
            </w:r>
            <w:r>
              <w:rPr>
                <w:sz w:val="22"/>
              </w:rPr>
              <w:t>structure</w:t>
            </w:r>
            <w:r>
              <w:rPr>
                <w:spacing w:val="-15"/>
                <w:sz w:val="22"/>
              </w:rPr>
              <w:t> </w:t>
            </w:r>
            <w:r>
              <w:rPr>
                <w:sz w:val="22"/>
              </w:rPr>
              <w:t>may</w:t>
            </w:r>
            <w:r>
              <w:rPr>
                <w:spacing w:val="-16"/>
                <w:sz w:val="22"/>
              </w:rPr>
              <w:t> </w:t>
            </w:r>
            <w:r>
              <w:rPr>
                <w:sz w:val="22"/>
              </w:rPr>
              <w:t>not</w:t>
            </w:r>
            <w:r>
              <w:rPr>
                <w:spacing w:val="-15"/>
                <w:sz w:val="22"/>
              </w:rPr>
              <w:t> </w:t>
            </w:r>
            <w:r>
              <w:rPr>
                <w:sz w:val="22"/>
              </w:rPr>
              <w:t>have</w:t>
            </w:r>
            <w:r>
              <w:rPr>
                <w:spacing w:val="-15"/>
                <w:sz w:val="22"/>
              </w:rPr>
              <w:t> </w:t>
            </w:r>
            <w:r>
              <w:rPr>
                <w:sz w:val="22"/>
              </w:rPr>
              <w:t>a</w:t>
            </w:r>
            <w:r>
              <w:rPr>
                <w:spacing w:val="-15"/>
                <w:sz w:val="22"/>
              </w:rPr>
              <w:t> </w:t>
            </w:r>
            <w:r>
              <w:rPr>
                <w:sz w:val="22"/>
              </w:rPr>
              <w:t>specific</w:t>
            </w:r>
            <w:r>
              <w:rPr>
                <w:spacing w:val="-16"/>
                <w:sz w:val="22"/>
              </w:rPr>
              <w:t> </w:t>
            </w:r>
            <w:r>
              <w:rPr>
                <w:sz w:val="22"/>
              </w:rPr>
              <w:t>person</w:t>
            </w:r>
            <w:r>
              <w:rPr>
                <w:spacing w:val="-15"/>
                <w:sz w:val="22"/>
              </w:rPr>
              <w:t> </w:t>
            </w:r>
            <w:r>
              <w:rPr>
                <w:sz w:val="22"/>
              </w:rPr>
              <w:t>in</w:t>
            </w:r>
            <w:r>
              <w:rPr>
                <w:spacing w:val="-15"/>
                <w:sz w:val="22"/>
              </w:rPr>
              <w:t> </w:t>
            </w:r>
            <w:r>
              <w:rPr>
                <w:sz w:val="22"/>
              </w:rPr>
              <w:t>charge</w:t>
            </w:r>
            <w:r>
              <w:rPr>
                <w:spacing w:val="-16"/>
                <w:sz w:val="22"/>
              </w:rPr>
              <w:t> </w:t>
            </w:r>
            <w:r>
              <w:rPr>
                <w:sz w:val="22"/>
              </w:rPr>
              <w:t>to</w:t>
            </w:r>
            <w:r>
              <w:rPr>
                <w:spacing w:val="-15"/>
                <w:sz w:val="22"/>
              </w:rPr>
              <w:t> </w:t>
            </w:r>
            <w:r>
              <w:rPr>
                <w:sz w:val="22"/>
              </w:rPr>
              <w:t>deal</w:t>
            </w:r>
            <w:r>
              <w:rPr>
                <w:spacing w:val="-15"/>
                <w:sz w:val="22"/>
              </w:rPr>
              <w:t> </w:t>
            </w:r>
            <w:r>
              <w:rPr>
                <w:sz w:val="22"/>
              </w:rPr>
              <w:t>with</w:t>
            </w:r>
            <w:r>
              <w:rPr>
                <w:spacing w:val="-15"/>
                <w:sz w:val="22"/>
              </w:rPr>
              <w:t> </w:t>
            </w:r>
            <w:r>
              <w:rPr>
                <w:sz w:val="22"/>
              </w:rPr>
              <w:t>communication. However, when responding to stakeholders, the information must reflect the management’s decision/input. The consultation process should be an ongoing process to ensure that any grievances can be resolved at an early stage. Stakeholders may include children in the living quarters or from nearby communities.</w:t>
            </w:r>
          </w:p>
        </w:tc>
      </w:tr>
    </w:tbl>
    <w:p>
      <w:pPr>
        <w:spacing w:after="0" w:line="276" w:lineRule="auto"/>
        <w:jc w:val="both"/>
        <w:rPr>
          <w:sz w:val="22"/>
        </w:rPr>
        <w:sectPr>
          <w:pgSz w:w="16840" w:h="11910" w:orient="landscape"/>
          <w:pgMar w:header="717" w:footer="1177" w:top="1220" w:bottom="142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7642" w:hRule="atLeast"/>
        </w:trPr>
        <w:tc>
          <w:tcPr>
            <w:tcW w:w="4148" w:type="dxa"/>
          </w:tcPr>
          <w:p>
            <w:pPr>
              <w:pStyle w:val="TableParagraph"/>
              <w:rPr>
                <w:b/>
                <w:sz w:val="22"/>
              </w:rPr>
            </w:pPr>
            <w:r>
              <w:rPr>
                <w:b/>
                <w:sz w:val="22"/>
              </w:rPr>
              <w:t>4.2.1.1</w:t>
            </w:r>
            <w:r>
              <w:rPr>
                <w:b/>
                <w:spacing w:val="-7"/>
                <w:sz w:val="22"/>
              </w:rPr>
              <w:t> </w:t>
            </w:r>
            <w:r>
              <w:rPr>
                <w:b/>
                <w:sz w:val="22"/>
              </w:rPr>
              <w:t>Indicator</w:t>
            </w:r>
            <w:r>
              <w:rPr>
                <w:b/>
                <w:spacing w:val="-6"/>
                <w:sz w:val="22"/>
              </w:rPr>
              <w:t> </w:t>
            </w:r>
            <w:r>
              <w:rPr>
                <w:b/>
                <w:spacing w:val="-5"/>
                <w:sz w:val="22"/>
              </w:rPr>
              <w:t>1:</w:t>
            </w:r>
          </w:p>
        </w:tc>
        <w:tc>
          <w:tcPr>
            <w:tcW w:w="9802" w:type="dxa"/>
          </w:tcPr>
          <w:p>
            <w:pPr>
              <w:pStyle w:val="TableParagraph"/>
              <w:spacing w:line="276" w:lineRule="auto"/>
              <w:ind w:left="108"/>
              <w:rPr>
                <w:sz w:val="22"/>
              </w:rPr>
            </w:pPr>
            <w:r>
              <w:rPr>
                <w:sz w:val="22"/>
              </w:rPr>
              <w:t>The</w:t>
            </w:r>
            <w:r>
              <w:rPr>
                <w:spacing w:val="38"/>
                <w:sz w:val="22"/>
              </w:rPr>
              <w:t> </w:t>
            </w:r>
            <w:r>
              <w:rPr>
                <w:sz w:val="22"/>
              </w:rPr>
              <w:t>organisation</w:t>
            </w:r>
            <w:r>
              <w:rPr>
                <w:spacing w:val="38"/>
                <w:sz w:val="22"/>
              </w:rPr>
              <w:t> </w:t>
            </w:r>
            <w:r>
              <w:rPr>
                <w:sz w:val="22"/>
              </w:rPr>
              <w:t>should</w:t>
            </w:r>
            <w:r>
              <w:rPr>
                <w:spacing w:val="40"/>
                <w:sz w:val="22"/>
              </w:rPr>
              <w:t> </w:t>
            </w:r>
            <w:r>
              <w:rPr>
                <w:sz w:val="22"/>
              </w:rPr>
              <w:t>establish</w:t>
            </w:r>
            <w:r>
              <w:rPr>
                <w:spacing w:val="39"/>
                <w:sz w:val="22"/>
              </w:rPr>
              <w:t> </w:t>
            </w:r>
            <w:r>
              <w:rPr>
                <w:sz w:val="22"/>
              </w:rPr>
              <w:t>a</w:t>
            </w:r>
            <w:r>
              <w:rPr>
                <w:spacing w:val="38"/>
                <w:sz w:val="22"/>
              </w:rPr>
              <w:t> </w:t>
            </w:r>
            <w:r>
              <w:rPr>
                <w:sz w:val="22"/>
              </w:rPr>
              <w:t>simple</w:t>
            </w:r>
            <w:r>
              <w:rPr>
                <w:spacing w:val="38"/>
                <w:sz w:val="22"/>
              </w:rPr>
              <w:t> </w:t>
            </w:r>
            <w:r>
              <w:rPr>
                <w:sz w:val="22"/>
              </w:rPr>
              <w:t>and</w:t>
            </w:r>
            <w:r>
              <w:rPr>
                <w:spacing w:val="40"/>
                <w:sz w:val="22"/>
              </w:rPr>
              <w:t> </w:t>
            </w:r>
            <w:r>
              <w:rPr>
                <w:sz w:val="22"/>
              </w:rPr>
              <w:t>accessible</w:t>
            </w:r>
            <w:r>
              <w:rPr>
                <w:spacing w:val="38"/>
                <w:sz w:val="22"/>
              </w:rPr>
              <w:t> </w:t>
            </w:r>
            <w:r>
              <w:rPr>
                <w:sz w:val="22"/>
              </w:rPr>
              <w:t>procedure</w:t>
            </w:r>
            <w:r>
              <w:rPr>
                <w:spacing w:val="38"/>
                <w:sz w:val="22"/>
              </w:rPr>
              <w:t> </w:t>
            </w:r>
            <w:r>
              <w:rPr>
                <w:sz w:val="22"/>
              </w:rPr>
              <w:t>for</w:t>
            </w:r>
            <w:r>
              <w:rPr>
                <w:spacing w:val="39"/>
                <w:sz w:val="22"/>
              </w:rPr>
              <w:t> </w:t>
            </w:r>
            <w:r>
              <w:rPr>
                <w:sz w:val="22"/>
              </w:rPr>
              <w:t>communication</w:t>
            </w:r>
            <w:r>
              <w:rPr>
                <w:spacing w:val="37"/>
                <w:sz w:val="22"/>
              </w:rPr>
              <w:t> </w:t>
            </w:r>
            <w:r>
              <w:rPr>
                <w:sz w:val="22"/>
              </w:rPr>
              <w:t>and consultation to ensure effective communication.</w:t>
            </w:r>
          </w:p>
          <w:p>
            <w:pPr>
              <w:pStyle w:val="TableParagraph"/>
              <w:spacing w:before="6"/>
              <w:ind w:left="0"/>
              <w:rPr>
                <w:b/>
                <w:sz w:val="25"/>
              </w:rPr>
            </w:pPr>
          </w:p>
          <w:p>
            <w:pPr>
              <w:pStyle w:val="TableParagraph"/>
              <w:ind w:left="108"/>
              <w:rPr>
                <w:sz w:val="22"/>
              </w:rPr>
            </w:pPr>
            <w:r>
              <w:rPr>
                <w:sz w:val="22"/>
              </w:rPr>
              <w:t>When</w:t>
            </w:r>
            <w:r>
              <w:rPr>
                <w:spacing w:val="-9"/>
                <w:sz w:val="22"/>
              </w:rPr>
              <w:t> </w:t>
            </w:r>
            <w:r>
              <w:rPr>
                <w:sz w:val="22"/>
              </w:rPr>
              <w:t>establishing</w:t>
            </w:r>
            <w:r>
              <w:rPr>
                <w:spacing w:val="-6"/>
                <w:sz w:val="22"/>
              </w:rPr>
              <w:t> </w:t>
            </w:r>
            <w:r>
              <w:rPr>
                <w:sz w:val="22"/>
              </w:rPr>
              <w:t>its</w:t>
            </w:r>
            <w:r>
              <w:rPr>
                <w:spacing w:val="-5"/>
                <w:sz w:val="22"/>
              </w:rPr>
              <w:t> </w:t>
            </w:r>
            <w:r>
              <w:rPr>
                <w:sz w:val="22"/>
              </w:rPr>
              <w:t>communication</w:t>
            </w:r>
            <w:r>
              <w:rPr>
                <w:spacing w:val="-6"/>
                <w:sz w:val="22"/>
              </w:rPr>
              <w:t> </w:t>
            </w:r>
            <w:r>
              <w:rPr>
                <w:sz w:val="22"/>
              </w:rPr>
              <w:t>system,</w:t>
            </w:r>
            <w:r>
              <w:rPr>
                <w:spacing w:val="-7"/>
                <w:sz w:val="22"/>
              </w:rPr>
              <w:t> </w:t>
            </w:r>
            <w:r>
              <w:rPr>
                <w:sz w:val="22"/>
              </w:rPr>
              <w:t>the</w:t>
            </w:r>
            <w:r>
              <w:rPr>
                <w:spacing w:val="-6"/>
                <w:sz w:val="22"/>
              </w:rPr>
              <w:t> </w:t>
            </w:r>
            <w:r>
              <w:rPr>
                <w:sz w:val="22"/>
              </w:rPr>
              <w:t>organisation</w:t>
            </w:r>
            <w:r>
              <w:rPr>
                <w:spacing w:val="-6"/>
                <w:sz w:val="22"/>
              </w:rPr>
              <w:t> </w:t>
            </w:r>
            <w:r>
              <w:rPr>
                <w:spacing w:val="-2"/>
                <w:sz w:val="22"/>
              </w:rPr>
              <w:t>should:</w:t>
            </w:r>
          </w:p>
          <w:p>
            <w:pPr>
              <w:pStyle w:val="TableParagraph"/>
              <w:spacing w:before="7"/>
              <w:ind w:left="0"/>
              <w:rPr>
                <w:b/>
                <w:sz w:val="28"/>
              </w:rPr>
            </w:pPr>
          </w:p>
          <w:p>
            <w:pPr>
              <w:pStyle w:val="TableParagraph"/>
              <w:numPr>
                <w:ilvl w:val="0"/>
                <w:numId w:val="11"/>
              </w:numPr>
              <w:tabs>
                <w:tab w:pos="828" w:val="left" w:leader="none"/>
              </w:tabs>
              <w:spacing w:line="268" w:lineRule="auto" w:before="0" w:after="0"/>
              <w:ind w:left="828" w:right="95" w:hanging="360"/>
              <w:jc w:val="left"/>
              <w:rPr>
                <w:sz w:val="22"/>
              </w:rPr>
            </w:pPr>
            <w:r>
              <w:rPr>
                <w:sz w:val="22"/>
              </w:rPr>
              <w:t>Consider</w:t>
            </w:r>
            <w:r>
              <w:rPr>
                <w:spacing w:val="-2"/>
                <w:sz w:val="22"/>
              </w:rPr>
              <w:t> </w:t>
            </w:r>
            <w:r>
              <w:rPr>
                <w:sz w:val="22"/>
              </w:rPr>
              <w:t>its</w:t>
            </w:r>
            <w:r>
              <w:rPr>
                <w:spacing w:val="-6"/>
                <w:sz w:val="22"/>
              </w:rPr>
              <w:t> </w:t>
            </w:r>
            <w:r>
              <w:rPr>
                <w:sz w:val="22"/>
              </w:rPr>
              <w:t>capabilities</w:t>
            </w:r>
            <w:r>
              <w:rPr>
                <w:spacing w:val="-3"/>
                <w:sz w:val="22"/>
              </w:rPr>
              <w:t> </w:t>
            </w:r>
            <w:r>
              <w:rPr>
                <w:sz w:val="22"/>
              </w:rPr>
              <w:t>to</w:t>
            </w:r>
            <w:r>
              <w:rPr>
                <w:spacing w:val="-3"/>
                <w:sz w:val="22"/>
              </w:rPr>
              <w:t> </w:t>
            </w:r>
            <w:r>
              <w:rPr>
                <w:sz w:val="22"/>
              </w:rPr>
              <w:t>establish</w:t>
            </w:r>
            <w:r>
              <w:rPr>
                <w:spacing w:val="-3"/>
                <w:sz w:val="22"/>
              </w:rPr>
              <w:t> </w:t>
            </w:r>
            <w:r>
              <w:rPr>
                <w:sz w:val="22"/>
              </w:rPr>
              <w:t>a</w:t>
            </w:r>
            <w:r>
              <w:rPr>
                <w:spacing w:val="-5"/>
                <w:sz w:val="22"/>
              </w:rPr>
              <w:t> </w:t>
            </w:r>
            <w:r>
              <w:rPr>
                <w:sz w:val="22"/>
              </w:rPr>
              <w:t>system</w:t>
            </w:r>
            <w:r>
              <w:rPr>
                <w:spacing w:val="-4"/>
                <w:sz w:val="22"/>
              </w:rPr>
              <w:t> </w:t>
            </w:r>
            <w:r>
              <w:rPr>
                <w:sz w:val="22"/>
              </w:rPr>
              <w:t>that</w:t>
            </w:r>
            <w:r>
              <w:rPr>
                <w:spacing w:val="-4"/>
                <w:sz w:val="22"/>
              </w:rPr>
              <w:t> </w:t>
            </w:r>
            <w:r>
              <w:rPr>
                <w:sz w:val="22"/>
              </w:rPr>
              <w:t>comprises</w:t>
            </w:r>
            <w:r>
              <w:rPr>
                <w:spacing w:val="-2"/>
                <w:sz w:val="22"/>
              </w:rPr>
              <w:t> </w:t>
            </w:r>
            <w:r>
              <w:rPr>
                <w:sz w:val="22"/>
              </w:rPr>
              <w:t>of</w:t>
            </w:r>
            <w:r>
              <w:rPr>
                <w:spacing w:val="-4"/>
                <w:sz w:val="22"/>
              </w:rPr>
              <w:t> </w:t>
            </w:r>
            <w:r>
              <w:rPr>
                <w:sz w:val="22"/>
              </w:rPr>
              <w:t>SOP(s)</w:t>
            </w:r>
            <w:r>
              <w:rPr>
                <w:spacing w:val="-6"/>
                <w:sz w:val="22"/>
              </w:rPr>
              <w:t> </w:t>
            </w:r>
            <w:r>
              <w:rPr>
                <w:sz w:val="22"/>
              </w:rPr>
              <w:t>to</w:t>
            </w:r>
            <w:r>
              <w:rPr>
                <w:spacing w:val="-7"/>
                <w:sz w:val="22"/>
              </w:rPr>
              <w:t> </w:t>
            </w:r>
            <w:r>
              <w:rPr>
                <w:sz w:val="22"/>
              </w:rPr>
              <w:t>receive,</w:t>
            </w:r>
            <w:r>
              <w:rPr>
                <w:spacing w:val="-4"/>
                <w:sz w:val="22"/>
              </w:rPr>
              <w:t> </w:t>
            </w:r>
            <w:r>
              <w:rPr>
                <w:sz w:val="22"/>
              </w:rPr>
              <w:t>respond and take action (if necessary) and maintain relevant documentation;</w:t>
            </w:r>
          </w:p>
          <w:p>
            <w:pPr>
              <w:pStyle w:val="TableParagraph"/>
              <w:spacing w:before="1"/>
              <w:ind w:left="0"/>
              <w:rPr>
                <w:b/>
                <w:sz w:val="26"/>
              </w:rPr>
            </w:pPr>
          </w:p>
          <w:p>
            <w:pPr>
              <w:pStyle w:val="TableParagraph"/>
              <w:numPr>
                <w:ilvl w:val="0"/>
                <w:numId w:val="11"/>
              </w:numPr>
              <w:tabs>
                <w:tab w:pos="828" w:val="left" w:leader="none"/>
              </w:tabs>
              <w:spacing w:line="268" w:lineRule="auto" w:before="1" w:after="0"/>
              <w:ind w:left="828" w:right="99" w:hanging="360"/>
              <w:jc w:val="left"/>
              <w:rPr>
                <w:sz w:val="22"/>
              </w:rPr>
            </w:pPr>
            <w:r>
              <w:rPr>
                <w:sz w:val="22"/>
              </w:rPr>
              <w:t>Determine</w:t>
            </w:r>
            <w:r>
              <w:rPr>
                <w:spacing w:val="70"/>
                <w:sz w:val="22"/>
              </w:rPr>
              <w:t> </w:t>
            </w:r>
            <w:r>
              <w:rPr>
                <w:sz w:val="22"/>
              </w:rPr>
              <w:t>the</w:t>
            </w:r>
            <w:r>
              <w:rPr>
                <w:spacing w:val="69"/>
                <w:sz w:val="22"/>
              </w:rPr>
              <w:t> </w:t>
            </w:r>
            <w:r>
              <w:rPr>
                <w:sz w:val="22"/>
              </w:rPr>
              <w:t>types</w:t>
            </w:r>
            <w:r>
              <w:rPr>
                <w:spacing w:val="72"/>
                <w:sz w:val="22"/>
              </w:rPr>
              <w:t> </w:t>
            </w:r>
            <w:r>
              <w:rPr>
                <w:sz w:val="22"/>
              </w:rPr>
              <w:t>of</w:t>
            </w:r>
            <w:r>
              <w:rPr>
                <w:spacing w:val="71"/>
                <w:sz w:val="22"/>
              </w:rPr>
              <w:t> </w:t>
            </w:r>
            <w:r>
              <w:rPr>
                <w:sz w:val="22"/>
              </w:rPr>
              <w:t>information</w:t>
            </w:r>
            <w:r>
              <w:rPr>
                <w:spacing w:val="69"/>
                <w:sz w:val="22"/>
              </w:rPr>
              <w:t> </w:t>
            </w:r>
            <w:r>
              <w:rPr>
                <w:sz w:val="22"/>
              </w:rPr>
              <w:t>to</w:t>
            </w:r>
            <w:r>
              <w:rPr>
                <w:spacing w:val="69"/>
                <w:sz w:val="22"/>
              </w:rPr>
              <w:t> </w:t>
            </w:r>
            <w:r>
              <w:rPr>
                <w:sz w:val="22"/>
              </w:rPr>
              <w:t>be</w:t>
            </w:r>
            <w:r>
              <w:rPr>
                <w:spacing w:val="69"/>
                <w:sz w:val="22"/>
              </w:rPr>
              <w:t> </w:t>
            </w:r>
            <w:r>
              <w:rPr>
                <w:sz w:val="22"/>
              </w:rPr>
              <w:t>shared</w:t>
            </w:r>
            <w:r>
              <w:rPr>
                <w:spacing w:val="71"/>
                <w:sz w:val="22"/>
              </w:rPr>
              <w:t> </w:t>
            </w:r>
            <w:r>
              <w:rPr>
                <w:sz w:val="22"/>
              </w:rPr>
              <w:t>with</w:t>
            </w:r>
            <w:r>
              <w:rPr>
                <w:spacing w:val="69"/>
                <w:sz w:val="22"/>
              </w:rPr>
              <w:t> </w:t>
            </w:r>
            <w:r>
              <w:rPr>
                <w:sz w:val="22"/>
              </w:rPr>
              <w:t>different</w:t>
            </w:r>
            <w:r>
              <w:rPr>
                <w:spacing w:val="71"/>
                <w:sz w:val="22"/>
              </w:rPr>
              <w:t> </w:t>
            </w:r>
            <w:r>
              <w:rPr>
                <w:sz w:val="22"/>
              </w:rPr>
              <w:t>stakeholders</w:t>
            </w:r>
            <w:r>
              <w:rPr>
                <w:spacing w:val="72"/>
                <w:sz w:val="22"/>
              </w:rPr>
              <w:t> </w:t>
            </w:r>
            <w:r>
              <w:rPr>
                <w:sz w:val="22"/>
              </w:rPr>
              <w:t>and</w:t>
            </w:r>
            <w:r>
              <w:rPr>
                <w:spacing w:val="69"/>
                <w:sz w:val="22"/>
              </w:rPr>
              <w:t> </w:t>
            </w:r>
            <w:r>
              <w:rPr>
                <w:sz w:val="22"/>
              </w:rPr>
              <w:t>its consistencies with the information generated by MSPO implementation;</w:t>
            </w:r>
          </w:p>
          <w:p>
            <w:pPr>
              <w:pStyle w:val="TableParagraph"/>
              <w:spacing w:before="10"/>
              <w:ind w:left="0"/>
              <w:rPr>
                <w:b/>
                <w:sz w:val="25"/>
              </w:rPr>
            </w:pPr>
          </w:p>
          <w:p>
            <w:pPr>
              <w:pStyle w:val="TableParagraph"/>
              <w:numPr>
                <w:ilvl w:val="0"/>
                <w:numId w:val="11"/>
              </w:numPr>
              <w:tabs>
                <w:tab w:pos="828" w:val="left" w:leader="none"/>
              </w:tabs>
              <w:spacing w:line="268" w:lineRule="auto" w:before="0" w:after="0"/>
              <w:ind w:left="828" w:right="181" w:hanging="360"/>
              <w:jc w:val="left"/>
              <w:rPr>
                <w:sz w:val="22"/>
              </w:rPr>
            </w:pPr>
            <w:r>
              <w:rPr>
                <w:sz w:val="22"/>
              </w:rPr>
              <w:t>Communicate</w:t>
            </w:r>
            <w:r>
              <w:rPr>
                <w:spacing w:val="-6"/>
                <w:sz w:val="22"/>
              </w:rPr>
              <w:t> </w:t>
            </w:r>
            <w:r>
              <w:rPr>
                <w:sz w:val="22"/>
              </w:rPr>
              <w:t>the</w:t>
            </w:r>
            <w:r>
              <w:rPr>
                <w:spacing w:val="-3"/>
                <w:sz w:val="22"/>
              </w:rPr>
              <w:t> </w:t>
            </w:r>
            <w:r>
              <w:rPr>
                <w:sz w:val="22"/>
              </w:rPr>
              <w:t>procedures</w:t>
            </w:r>
            <w:r>
              <w:rPr>
                <w:spacing w:val="-3"/>
                <w:sz w:val="22"/>
              </w:rPr>
              <w:t> </w:t>
            </w:r>
            <w:r>
              <w:rPr>
                <w:sz w:val="22"/>
              </w:rPr>
              <w:t>by</w:t>
            </w:r>
            <w:r>
              <w:rPr>
                <w:spacing w:val="-5"/>
                <w:sz w:val="22"/>
              </w:rPr>
              <w:t> </w:t>
            </w:r>
            <w:r>
              <w:rPr>
                <w:sz w:val="22"/>
              </w:rPr>
              <w:t>informing</w:t>
            </w:r>
            <w:r>
              <w:rPr>
                <w:spacing w:val="-5"/>
                <w:sz w:val="22"/>
              </w:rPr>
              <w:t> </w:t>
            </w:r>
            <w:r>
              <w:rPr>
                <w:sz w:val="22"/>
              </w:rPr>
              <w:t>the</w:t>
            </w:r>
            <w:r>
              <w:rPr>
                <w:spacing w:val="-5"/>
                <w:sz w:val="22"/>
              </w:rPr>
              <w:t> </w:t>
            </w:r>
            <w:r>
              <w:rPr>
                <w:sz w:val="22"/>
              </w:rPr>
              <w:t>stakeholders</w:t>
            </w:r>
            <w:r>
              <w:rPr>
                <w:spacing w:val="-1"/>
                <w:sz w:val="22"/>
              </w:rPr>
              <w:t> </w:t>
            </w:r>
            <w:r>
              <w:rPr>
                <w:sz w:val="22"/>
              </w:rPr>
              <w:t>of</w:t>
            </w:r>
            <w:r>
              <w:rPr>
                <w:spacing w:val="-3"/>
                <w:sz w:val="22"/>
              </w:rPr>
              <w:t> </w:t>
            </w:r>
            <w:r>
              <w:rPr>
                <w:sz w:val="22"/>
              </w:rPr>
              <w:t>the</w:t>
            </w:r>
            <w:r>
              <w:rPr>
                <w:spacing w:val="-3"/>
                <w:sz w:val="22"/>
              </w:rPr>
              <w:t> </w:t>
            </w:r>
            <w:r>
              <w:rPr>
                <w:sz w:val="22"/>
              </w:rPr>
              <w:t>availability</w:t>
            </w:r>
            <w:r>
              <w:rPr>
                <w:spacing w:val="-3"/>
                <w:sz w:val="22"/>
              </w:rPr>
              <w:t> </w:t>
            </w:r>
            <w:r>
              <w:rPr>
                <w:sz w:val="22"/>
              </w:rPr>
              <w:t>and</w:t>
            </w:r>
            <w:r>
              <w:rPr>
                <w:spacing w:val="-3"/>
                <w:sz w:val="22"/>
              </w:rPr>
              <w:t> </w:t>
            </w:r>
            <w:r>
              <w:rPr>
                <w:sz w:val="22"/>
              </w:rPr>
              <w:t>content, and would not require the organisation to share the SOP; and</w:t>
            </w:r>
          </w:p>
          <w:p>
            <w:pPr>
              <w:pStyle w:val="TableParagraph"/>
              <w:spacing w:before="11"/>
              <w:ind w:left="0"/>
              <w:rPr>
                <w:b/>
                <w:sz w:val="25"/>
              </w:rPr>
            </w:pPr>
          </w:p>
          <w:p>
            <w:pPr>
              <w:pStyle w:val="TableParagraph"/>
              <w:numPr>
                <w:ilvl w:val="0"/>
                <w:numId w:val="11"/>
              </w:numPr>
              <w:tabs>
                <w:tab w:pos="828" w:val="left" w:leader="none"/>
              </w:tabs>
              <w:spacing w:line="240" w:lineRule="auto" w:before="0" w:after="0"/>
              <w:ind w:left="828" w:right="0" w:hanging="360"/>
              <w:jc w:val="left"/>
              <w:rPr>
                <w:sz w:val="22"/>
              </w:rPr>
            </w:pPr>
            <w:r>
              <w:rPr>
                <w:sz w:val="22"/>
              </w:rPr>
              <w:t>Ensure</w:t>
            </w:r>
            <w:r>
              <w:rPr>
                <w:spacing w:val="-5"/>
                <w:sz w:val="22"/>
              </w:rPr>
              <w:t> </w:t>
            </w:r>
            <w:r>
              <w:rPr>
                <w:sz w:val="22"/>
              </w:rPr>
              <w:t>the</w:t>
            </w:r>
            <w:r>
              <w:rPr>
                <w:spacing w:val="-3"/>
                <w:sz w:val="22"/>
              </w:rPr>
              <w:t> </w:t>
            </w:r>
            <w:r>
              <w:rPr>
                <w:sz w:val="22"/>
              </w:rPr>
              <w:t>system</w:t>
            </w:r>
            <w:r>
              <w:rPr>
                <w:spacing w:val="-1"/>
                <w:sz w:val="22"/>
              </w:rPr>
              <w:t> </w:t>
            </w:r>
            <w:r>
              <w:rPr>
                <w:sz w:val="22"/>
              </w:rPr>
              <w:t>is</w:t>
            </w:r>
            <w:r>
              <w:rPr>
                <w:spacing w:val="-4"/>
                <w:sz w:val="22"/>
              </w:rPr>
              <w:t> </w:t>
            </w:r>
            <w:r>
              <w:rPr>
                <w:sz w:val="22"/>
              </w:rPr>
              <w:t>able</w:t>
            </w:r>
            <w:r>
              <w:rPr>
                <w:spacing w:val="-3"/>
                <w:sz w:val="22"/>
              </w:rPr>
              <w:t> </w:t>
            </w:r>
            <w:r>
              <w:rPr>
                <w:sz w:val="22"/>
              </w:rPr>
              <w:t>to</w:t>
            </w:r>
            <w:r>
              <w:rPr>
                <w:spacing w:val="-4"/>
                <w:sz w:val="22"/>
              </w:rPr>
              <w:t> </w:t>
            </w:r>
            <w:r>
              <w:rPr>
                <w:spacing w:val="-2"/>
                <w:sz w:val="22"/>
              </w:rPr>
              <w:t>support:</w:t>
            </w:r>
          </w:p>
          <w:p>
            <w:pPr>
              <w:pStyle w:val="TableParagraph"/>
              <w:numPr>
                <w:ilvl w:val="1"/>
                <w:numId w:val="11"/>
              </w:numPr>
              <w:tabs>
                <w:tab w:pos="1399" w:val="left" w:leader="none"/>
                <w:tab w:pos="1400" w:val="left" w:leader="none"/>
              </w:tabs>
              <w:spacing w:line="278" w:lineRule="auto" w:before="33" w:after="0"/>
              <w:ind w:left="1399" w:right="196" w:hanging="471"/>
              <w:jc w:val="left"/>
              <w:rPr>
                <w:sz w:val="22"/>
              </w:rPr>
            </w:pPr>
            <w:r>
              <w:rPr>
                <w:sz w:val="22"/>
              </w:rPr>
              <w:t>Voluntary communication (e.g., relaying information on the organisation’s initiatives on sustainability including conduction of stakeholders’ consultation),</w:t>
            </w:r>
          </w:p>
          <w:p>
            <w:pPr>
              <w:pStyle w:val="TableParagraph"/>
              <w:numPr>
                <w:ilvl w:val="1"/>
                <w:numId w:val="11"/>
              </w:numPr>
              <w:tabs>
                <w:tab w:pos="1399" w:val="left" w:leader="none"/>
                <w:tab w:pos="1400" w:val="left" w:leader="none"/>
              </w:tabs>
              <w:spacing w:line="276" w:lineRule="auto" w:before="0" w:after="0"/>
              <w:ind w:left="1399" w:right="195" w:hanging="519"/>
              <w:jc w:val="left"/>
              <w:rPr>
                <w:sz w:val="22"/>
              </w:rPr>
            </w:pPr>
            <w:r>
              <w:rPr>
                <w:sz w:val="22"/>
              </w:rPr>
              <w:t>Mandatory communication (e.g., reporting of monitoring activities to the authorities as required in the licensing condition)</w:t>
            </w:r>
          </w:p>
          <w:p>
            <w:pPr>
              <w:pStyle w:val="TableParagraph"/>
              <w:numPr>
                <w:ilvl w:val="1"/>
                <w:numId w:val="11"/>
              </w:numPr>
              <w:tabs>
                <w:tab w:pos="1399" w:val="left" w:leader="none"/>
                <w:tab w:pos="1400" w:val="left" w:leader="none"/>
              </w:tabs>
              <w:spacing w:line="278" w:lineRule="auto" w:before="0" w:after="0"/>
              <w:ind w:left="1399" w:right="194" w:hanging="569"/>
              <w:jc w:val="left"/>
              <w:rPr>
                <w:sz w:val="22"/>
              </w:rPr>
            </w:pPr>
            <w:r>
              <w:rPr>
                <w:sz w:val="22"/>
              </w:rPr>
              <w:t>Two</w:t>
            </w:r>
            <w:r>
              <w:rPr>
                <w:spacing w:val="80"/>
                <w:sz w:val="22"/>
              </w:rPr>
              <w:t> </w:t>
            </w:r>
            <w:r>
              <w:rPr>
                <w:sz w:val="22"/>
              </w:rPr>
              <w:t>ways</w:t>
            </w:r>
            <w:r>
              <w:rPr>
                <w:spacing w:val="80"/>
                <w:sz w:val="22"/>
              </w:rPr>
              <w:t> </w:t>
            </w:r>
            <w:r>
              <w:rPr>
                <w:sz w:val="22"/>
              </w:rPr>
              <w:t>communication</w:t>
            </w:r>
            <w:r>
              <w:rPr>
                <w:spacing w:val="80"/>
                <w:sz w:val="22"/>
              </w:rPr>
              <w:t> </w:t>
            </w:r>
            <w:r>
              <w:rPr>
                <w:sz w:val="22"/>
              </w:rPr>
              <w:t>(e.g.,</w:t>
            </w:r>
            <w:r>
              <w:rPr>
                <w:spacing w:val="80"/>
                <w:sz w:val="22"/>
              </w:rPr>
              <w:t> </w:t>
            </w:r>
            <w:r>
              <w:rPr>
                <w:sz w:val="22"/>
              </w:rPr>
              <w:t>when</w:t>
            </w:r>
            <w:r>
              <w:rPr>
                <w:spacing w:val="80"/>
                <w:sz w:val="22"/>
              </w:rPr>
              <w:t> </w:t>
            </w:r>
            <w:r>
              <w:rPr>
                <w:sz w:val="22"/>
              </w:rPr>
              <w:t>receiving</w:t>
            </w:r>
            <w:r>
              <w:rPr>
                <w:spacing w:val="80"/>
                <w:sz w:val="22"/>
              </w:rPr>
              <w:t> </w:t>
            </w:r>
            <w:r>
              <w:rPr>
                <w:sz w:val="22"/>
              </w:rPr>
              <w:t>complaints</w:t>
            </w:r>
            <w:r>
              <w:rPr>
                <w:spacing w:val="80"/>
                <w:sz w:val="22"/>
              </w:rPr>
              <w:t> </w:t>
            </w:r>
            <w:r>
              <w:rPr>
                <w:sz w:val="22"/>
              </w:rPr>
              <w:t>or</w:t>
            </w:r>
            <w:r>
              <w:rPr>
                <w:spacing w:val="80"/>
                <w:sz w:val="22"/>
              </w:rPr>
              <w:t> </w:t>
            </w:r>
            <w:r>
              <w:rPr>
                <w:sz w:val="22"/>
              </w:rPr>
              <w:t>requests</w:t>
            </w:r>
            <w:r>
              <w:rPr>
                <w:spacing w:val="80"/>
                <w:sz w:val="22"/>
              </w:rPr>
              <w:t> </w:t>
            </w:r>
            <w:r>
              <w:rPr>
                <w:sz w:val="22"/>
              </w:rPr>
              <w:t>for</w:t>
            </w:r>
            <w:r>
              <w:rPr>
                <w:spacing w:val="40"/>
                <w:sz w:val="22"/>
              </w:rPr>
              <w:t> </w:t>
            </w:r>
            <w:r>
              <w:rPr>
                <w:sz w:val="22"/>
              </w:rPr>
              <w:t>information, taking necessary actions and responding to stakeholders),</w:t>
            </w:r>
          </w:p>
          <w:p>
            <w:pPr>
              <w:pStyle w:val="TableParagraph"/>
              <w:numPr>
                <w:ilvl w:val="1"/>
                <w:numId w:val="11"/>
              </w:numPr>
              <w:tabs>
                <w:tab w:pos="1399" w:val="left" w:leader="none"/>
                <w:tab w:pos="1400" w:val="left" w:leader="none"/>
              </w:tabs>
              <w:spacing w:line="276" w:lineRule="auto" w:before="0" w:after="0"/>
              <w:ind w:left="1399" w:right="193" w:hanging="581"/>
              <w:jc w:val="left"/>
              <w:rPr>
                <w:sz w:val="22"/>
              </w:rPr>
            </w:pPr>
            <w:r>
              <w:rPr>
                <w:sz w:val="22"/>
              </w:rPr>
              <w:t>Various</w:t>
            </w:r>
            <w:r>
              <w:rPr>
                <w:spacing w:val="40"/>
                <w:sz w:val="22"/>
              </w:rPr>
              <w:t> </w:t>
            </w:r>
            <w:r>
              <w:rPr>
                <w:sz w:val="22"/>
              </w:rPr>
              <w:t>mode</w:t>
            </w:r>
            <w:r>
              <w:rPr>
                <w:spacing w:val="40"/>
                <w:sz w:val="22"/>
              </w:rPr>
              <w:t> </w:t>
            </w:r>
            <w:r>
              <w:rPr>
                <w:sz w:val="22"/>
              </w:rPr>
              <w:t>of</w:t>
            </w:r>
            <w:r>
              <w:rPr>
                <w:spacing w:val="40"/>
                <w:sz w:val="22"/>
              </w:rPr>
              <w:t> </w:t>
            </w:r>
            <w:r>
              <w:rPr>
                <w:sz w:val="22"/>
              </w:rPr>
              <w:t>communication</w:t>
            </w:r>
            <w:r>
              <w:rPr>
                <w:spacing w:val="40"/>
                <w:sz w:val="22"/>
              </w:rPr>
              <w:t> </w:t>
            </w:r>
            <w:r>
              <w:rPr>
                <w:sz w:val="22"/>
              </w:rPr>
              <w:t>–</w:t>
            </w:r>
            <w:r>
              <w:rPr>
                <w:spacing w:val="40"/>
                <w:sz w:val="22"/>
              </w:rPr>
              <w:t> </w:t>
            </w:r>
            <w:r>
              <w:rPr>
                <w:sz w:val="22"/>
              </w:rPr>
              <w:t>verbal,</w:t>
            </w:r>
            <w:r>
              <w:rPr>
                <w:spacing w:val="40"/>
                <w:sz w:val="22"/>
              </w:rPr>
              <w:t> </w:t>
            </w:r>
            <w:r>
              <w:rPr>
                <w:sz w:val="22"/>
              </w:rPr>
              <w:t>electronic</w:t>
            </w:r>
            <w:r>
              <w:rPr>
                <w:spacing w:val="40"/>
                <w:sz w:val="22"/>
              </w:rPr>
              <w:t> </w:t>
            </w:r>
            <w:r>
              <w:rPr>
                <w:sz w:val="22"/>
              </w:rPr>
              <w:t>messages</w:t>
            </w:r>
            <w:r>
              <w:rPr>
                <w:spacing w:val="40"/>
                <w:sz w:val="22"/>
              </w:rPr>
              <w:t> </w:t>
            </w:r>
            <w:r>
              <w:rPr>
                <w:sz w:val="22"/>
              </w:rPr>
              <w:t>(e.g.,</w:t>
            </w:r>
            <w:r>
              <w:rPr>
                <w:spacing w:val="40"/>
                <w:sz w:val="22"/>
              </w:rPr>
              <w:t> </w:t>
            </w:r>
            <w:r>
              <w:rPr>
                <w:sz w:val="22"/>
              </w:rPr>
              <w:t>SMS,</w:t>
            </w:r>
            <w:r>
              <w:rPr>
                <w:spacing w:val="40"/>
                <w:sz w:val="22"/>
              </w:rPr>
              <w:t> </w:t>
            </w:r>
            <w:r>
              <w:rPr>
                <w:sz w:val="22"/>
              </w:rPr>
              <w:t>and WhatsApp), formal write-in (e.g., letters and email), etc., and</w:t>
            </w:r>
          </w:p>
          <w:p>
            <w:pPr>
              <w:pStyle w:val="TableParagraph"/>
              <w:numPr>
                <w:ilvl w:val="1"/>
                <w:numId w:val="11"/>
              </w:numPr>
              <w:tabs>
                <w:tab w:pos="1399" w:val="left" w:leader="none"/>
                <w:tab w:pos="1400" w:val="left" w:leader="none"/>
              </w:tabs>
              <w:spacing w:line="253" w:lineRule="exact" w:before="0" w:after="0"/>
              <w:ind w:left="1399" w:right="0" w:hanging="532"/>
              <w:jc w:val="left"/>
              <w:rPr>
                <w:sz w:val="22"/>
              </w:rPr>
            </w:pPr>
            <w:r>
              <w:rPr>
                <w:sz w:val="22"/>
              </w:rPr>
              <w:t>A</w:t>
            </w:r>
            <w:r>
              <w:rPr>
                <w:spacing w:val="-6"/>
                <w:sz w:val="22"/>
              </w:rPr>
              <w:t> </w:t>
            </w:r>
            <w:r>
              <w:rPr>
                <w:sz w:val="22"/>
              </w:rPr>
              <w:t>timeframe</w:t>
            </w:r>
            <w:r>
              <w:rPr>
                <w:spacing w:val="-9"/>
                <w:sz w:val="22"/>
              </w:rPr>
              <w:t> </w:t>
            </w:r>
            <w:r>
              <w:rPr>
                <w:sz w:val="22"/>
              </w:rPr>
              <w:t>for</w:t>
            </w:r>
            <w:r>
              <w:rPr>
                <w:spacing w:val="-11"/>
                <w:sz w:val="22"/>
              </w:rPr>
              <w:t> </w:t>
            </w:r>
            <w:r>
              <w:rPr>
                <w:sz w:val="22"/>
              </w:rPr>
              <w:t>responding</w:t>
            </w:r>
            <w:r>
              <w:rPr>
                <w:spacing w:val="-7"/>
                <w:sz w:val="22"/>
              </w:rPr>
              <w:t> </w:t>
            </w:r>
            <w:r>
              <w:rPr>
                <w:sz w:val="22"/>
              </w:rPr>
              <w:t>to</w:t>
            </w:r>
            <w:r>
              <w:rPr>
                <w:spacing w:val="-12"/>
                <w:sz w:val="22"/>
              </w:rPr>
              <w:t> </w:t>
            </w:r>
            <w:r>
              <w:rPr>
                <w:sz w:val="22"/>
              </w:rPr>
              <w:t>complaints/requests</w:t>
            </w:r>
            <w:r>
              <w:rPr>
                <w:spacing w:val="-7"/>
                <w:sz w:val="22"/>
              </w:rPr>
              <w:t> </w:t>
            </w:r>
            <w:r>
              <w:rPr>
                <w:sz w:val="22"/>
              </w:rPr>
              <w:t>for</w:t>
            </w:r>
            <w:r>
              <w:rPr>
                <w:spacing w:val="-8"/>
                <w:sz w:val="22"/>
              </w:rPr>
              <w:t> </w:t>
            </w:r>
            <w:r>
              <w:rPr>
                <w:spacing w:val="-2"/>
                <w:sz w:val="22"/>
              </w:rPr>
              <w:t>information.</w:t>
            </w:r>
          </w:p>
        </w:tc>
      </w:tr>
    </w:tbl>
    <w:p>
      <w:pPr>
        <w:spacing w:after="0" w:line="253" w:lineRule="exact"/>
        <w:jc w:val="left"/>
        <w:rPr>
          <w:sz w:val="22"/>
        </w:rPr>
        <w:sectPr>
          <w:pgSz w:w="16840" w:h="11910" w:orient="landscape"/>
          <w:pgMar w:header="717" w:footer="1177" w:top="1220" w:bottom="142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4790" w:hRule="atLeast"/>
        </w:trPr>
        <w:tc>
          <w:tcPr>
            <w:tcW w:w="4148" w:type="dxa"/>
          </w:tcPr>
          <w:p>
            <w:pPr>
              <w:pStyle w:val="TableParagraph"/>
              <w:rPr>
                <w:b/>
                <w:sz w:val="22"/>
              </w:rPr>
            </w:pPr>
            <w:r>
              <w:rPr>
                <w:b/>
                <w:sz w:val="22"/>
              </w:rPr>
              <w:t>4.2.1.2</w:t>
            </w:r>
            <w:r>
              <w:rPr>
                <w:b/>
                <w:spacing w:val="-7"/>
                <w:sz w:val="22"/>
              </w:rPr>
              <w:t> </w:t>
            </w:r>
            <w:r>
              <w:rPr>
                <w:b/>
                <w:sz w:val="22"/>
              </w:rPr>
              <w:t>Indicator</w:t>
            </w:r>
            <w:r>
              <w:rPr>
                <w:b/>
                <w:spacing w:val="-6"/>
                <w:sz w:val="22"/>
              </w:rPr>
              <w:t> </w:t>
            </w:r>
            <w:r>
              <w:rPr>
                <w:b/>
                <w:spacing w:val="-5"/>
                <w:sz w:val="22"/>
              </w:rPr>
              <w:t>2:</w:t>
            </w:r>
          </w:p>
        </w:tc>
        <w:tc>
          <w:tcPr>
            <w:tcW w:w="9802" w:type="dxa"/>
          </w:tcPr>
          <w:p>
            <w:pPr>
              <w:pStyle w:val="TableParagraph"/>
              <w:spacing w:line="276" w:lineRule="auto"/>
              <w:ind w:left="108"/>
              <w:rPr>
                <w:sz w:val="22"/>
              </w:rPr>
            </w:pPr>
            <w:r>
              <w:rPr>
                <w:sz w:val="22"/>
              </w:rPr>
              <w:t>Identification of stakeholders should be on the basis of whether the operation of the organisation would</w:t>
            </w:r>
            <w:r>
              <w:rPr>
                <w:spacing w:val="-17"/>
                <w:sz w:val="22"/>
              </w:rPr>
              <w:t> </w:t>
            </w:r>
            <w:r>
              <w:rPr>
                <w:sz w:val="22"/>
              </w:rPr>
              <w:t>have</w:t>
            </w:r>
            <w:r>
              <w:rPr>
                <w:spacing w:val="-13"/>
                <w:sz w:val="22"/>
              </w:rPr>
              <w:t> </w:t>
            </w:r>
            <w:r>
              <w:rPr>
                <w:sz w:val="22"/>
              </w:rPr>
              <w:t>an</w:t>
            </w:r>
            <w:r>
              <w:rPr>
                <w:spacing w:val="-14"/>
                <w:sz w:val="22"/>
              </w:rPr>
              <w:t> </w:t>
            </w:r>
            <w:r>
              <w:rPr>
                <w:sz w:val="22"/>
              </w:rPr>
              <w:t>impact</w:t>
            </w:r>
            <w:r>
              <w:rPr>
                <w:spacing w:val="-14"/>
                <w:sz w:val="22"/>
              </w:rPr>
              <w:t> </w:t>
            </w:r>
            <w:r>
              <w:rPr>
                <w:sz w:val="22"/>
              </w:rPr>
              <w:t>on</w:t>
            </w:r>
            <w:r>
              <w:rPr>
                <w:spacing w:val="-15"/>
                <w:sz w:val="22"/>
              </w:rPr>
              <w:t> </w:t>
            </w:r>
            <w:r>
              <w:rPr>
                <w:sz w:val="22"/>
              </w:rPr>
              <w:t>them</w:t>
            </w:r>
            <w:r>
              <w:rPr>
                <w:spacing w:val="-14"/>
                <w:sz w:val="22"/>
              </w:rPr>
              <w:t> </w:t>
            </w:r>
            <w:r>
              <w:rPr>
                <w:sz w:val="22"/>
              </w:rPr>
              <w:t>or</w:t>
            </w:r>
            <w:r>
              <w:rPr>
                <w:spacing w:val="-15"/>
                <w:sz w:val="22"/>
              </w:rPr>
              <w:t> </w:t>
            </w:r>
            <w:r>
              <w:rPr>
                <w:sz w:val="22"/>
              </w:rPr>
              <w:t>whether</w:t>
            </w:r>
            <w:r>
              <w:rPr>
                <w:spacing w:val="-14"/>
                <w:sz w:val="22"/>
              </w:rPr>
              <w:t> </w:t>
            </w:r>
            <w:r>
              <w:rPr>
                <w:sz w:val="22"/>
              </w:rPr>
              <w:t>their</w:t>
            </w:r>
            <w:r>
              <w:rPr>
                <w:spacing w:val="-12"/>
                <w:sz w:val="22"/>
              </w:rPr>
              <w:t> </w:t>
            </w:r>
            <w:r>
              <w:rPr>
                <w:sz w:val="22"/>
              </w:rPr>
              <w:t>operation</w:t>
            </w:r>
            <w:r>
              <w:rPr>
                <w:spacing w:val="-14"/>
                <w:sz w:val="22"/>
              </w:rPr>
              <w:t> </w:t>
            </w:r>
            <w:r>
              <w:rPr>
                <w:sz w:val="22"/>
              </w:rPr>
              <w:t>would</w:t>
            </w:r>
            <w:r>
              <w:rPr>
                <w:spacing w:val="-11"/>
                <w:sz w:val="22"/>
              </w:rPr>
              <w:t> </w:t>
            </w:r>
            <w:r>
              <w:rPr>
                <w:sz w:val="22"/>
              </w:rPr>
              <w:t>have</w:t>
            </w:r>
            <w:r>
              <w:rPr>
                <w:spacing w:val="-15"/>
                <w:sz w:val="22"/>
              </w:rPr>
              <w:t> </w:t>
            </w:r>
            <w:r>
              <w:rPr>
                <w:sz w:val="22"/>
              </w:rPr>
              <w:t>an</w:t>
            </w:r>
            <w:r>
              <w:rPr>
                <w:spacing w:val="-14"/>
                <w:sz w:val="22"/>
              </w:rPr>
              <w:t> </w:t>
            </w:r>
            <w:r>
              <w:rPr>
                <w:sz w:val="22"/>
              </w:rPr>
              <w:t>impact</w:t>
            </w:r>
            <w:r>
              <w:rPr>
                <w:spacing w:val="-12"/>
                <w:sz w:val="22"/>
              </w:rPr>
              <w:t> </w:t>
            </w:r>
            <w:r>
              <w:rPr>
                <w:sz w:val="22"/>
              </w:rPr>
              <w:t>on</w:t>
            </w:r>
            <w:r>
              <w:rPr>
                <w:spacing w:val="-15"/>
                <w:sz w:val="22"/>
              </w:rPr>
              <w:t> </w:t>
            </w:r>
            <w:r>
              <w:rPr>
                <w:sz w:val="22"/>
              </w:rPr>
              <w:t>the</w:t>
            </w:r>
            <w:r>
              <w:rPr>
                <w:spacing w:val="-15"/>
                <w:sz w:val="22"/>
              </w:rPr>
              <w:t> </w:t>
            </w:r>
            <w:r>
              <w:rPr>
                <w:spacing w:val="-2"/>
                <w:sz w:val="22"/>
              </w:rPr>
              <w:t>organisation.</w:t>
            </w:r>
          </w:p>
          <w:p>
            <w:pPr>
              <w:pStyle w:val="TableParagraph"/>
              <w:numPr>
                <w:ilvl w:val="0"/>
                <w:numId w:val="12"/>
              </w:numPr>
              <w:tabs>
                <w:tab w:pos="680" w:val="left" w:leader="none"/>
              </w:tabs>
              <w:spacing w:line="275" w:lineRule="exact" w:before="0" w:after="0"/>
              <w:ind w:left="679" w:right="0" w:hanging="385"/>
              <w:jc w:val="left"/>
              <w:rPr>
                <w:sz w:val="22"/>
              </w:rPr>
            </w:pPr>
            <w:r>
              <w:rPr>
                <w:sz w:val="22"/>
              </w:rPr>
              <w:t>Potential</w:t>
            </w:r>
            <w:r>
              <w:rPr>
                <w:spacing w:val="-9"/>
                <w:sz w:val="22"/>
              </w:rPr>
              <w:t> </w:t>
            </w:r>
            <w:r>
              <w:rPr>
                <w:sz w:val="22"/>
              </w:rPr>
              <w:t>stakeholders</w:t>
            </w:r>
            <w:r>
              <w:rPr>
                <w:spacing w:val="-8"/>
                <w:sz w:val="22"/>
              </w:rPr>
              <w:t> </w:t>
            </w:r>
            <w:r>
              <w:rPr>
                <w:sz w:val="22"/>
              </w:rPr>
              <w:t>may</w:t>
            </w:r>
            <w:r>
              <w:rPr>
                <w:spacing w:val="-5"/>
                <w:sz w:val="22"/>
              </w:rPr>
              <w:t> </w:t>
            </w:r>
            <w:r>
              <w:rPr>
                <w:sz w:val="22"/>
              </w:rPr>
              <w:t>include</w:t>
            </w:r>
            <w:r>
              <w:rPr>
                <w:spacing w:val="-6"/>
                <w:sz w:val="22"/>
              </w:rPr>
              <w:t> </w:t>
            </w:r>
            <w:r>
              <w:rPr>
                <w:sz w:val="22"/>
              </w:rPr>
              <w:t>(but</w:t>
            </w:r>
            <w:r>
              <w:rPr>
                <w:spacing w:val="-4"/>
                <w:sz w:val="22"/>
              </w:rPr>
              <w:t> </w:t>
            </w:r>
            <w:r>
              <w:rPr>
                <w:sz w:val="22"/>
              </w:rPr>
              <w:t>are</w:t>
            </w:r>
            <w:r>
              <w:rPr>
                <w:spacing w:val="-6"/>
                <w:sz w:val="22"/>
              </w:rPr>
              <w:t> </w:t>
            </w:r>
            <w:r>
              <w:rPr>
                <w:sz w:val="22"/>
              </w:rPr>
              <w:t>not</w:t>
            </w:r>
            <w:r>
              <w:rPr>
                <w:spacing w:val="-4"/>
                <w:sz w:val="22"/>
              </w:rPr>
              <w:t> </w:t>
            </w:r>
            <w:r>
              <w:rPr>
                <w:sz w:val="22"/>
              </w:rPr>
              <w:t>limited</w:t>
            </w:r>
            <w:r>
              <w:rPr>
                <w:spacing w:val="-7"/>
                <w:sz w:val="22"/>
              </w:rPr>
              <w:t> </w:t>
            </w:r>
            <w:r>
              <w:rPr>
                <w:spacing w:val="-2"/>
                <w:sz w:val="22"/>
              </w:rPr>
              <w:t>to):Employees;</w:t>
            </w:r>
          </w:p>
          <w:p>
            <w:pPr>
              <w:pStyle w:val="TableParagraph"/>
              <w:numPr>
                <w:ilvl w:val="0"/>
                <w:numId w:val="12"/>
              </w:numPr>
              <w:tabs>
                <w:tab w:pos="680" w:val="left" w:leader="none"/>
              </w:tabs>
              <w:spacing w:line="240" w:lineRule="auto" w:before="33" w:after="0"/>
              <w:ind w:left="679" w:right="0" w:hanging="385"/>
              <w:jc w:val="left"/>
              <w:rPr>
                <w:sz w:val="22"/>
              </w:rPr>
            </w:pPr>
            <w:r>
              <w:rPr>
                <w:spacing w:val="-2"/>
                <w:sz w:val="22"/>
              </w:rPr>
              <w:t>Shareholders;</w:t>
            </w:r>
          </w:p>
          <w:p>
            <w:pPr>
              <w:pStyle w:val="TableParagraph"/>
              <w:numPr>
                <w:ilvl w:val="0"/>
                <w:numId w:val="12"/>
              </w:numPr>
              <w:tabs>
                <w:tab w:pos="680" w:val="left" w:leader="none"/>
              </w:tabs>
              <w:spacing w:line="240" w:lineRule="auto" w:before="37" w:after="0"/>
              <w:ind w:left="679" w:right="0" w:hanging="385"/>
              <w:jc w:val="left"/>
              <w:rPr>
                <w:sz w:val="22"/>
              </w:rPr>
            </w:pPr>
            <w:r>
              <w:rPr>
                <w:spacing w:val="-2"/>
                <w:sz w:val="22"/>
              </w:rPr>
              <w:t>Authorities;</w:t>
            </w:r>
          </w:p>
          <w:p>
            <w:pPr>
              <w:pStyle w:val="TableParagraph"/>
              <w:numPr>
                <w:ilvl w:val="0"/>
                <w:numId w:val="12"/>
              </w:numPr>
              <w:tabs>
                <w:tab w:pos="680" w:val="left" w:leader="none"/>
              </w:tabs>
              <w:spacing w:line="240" w:lineRule="auto" w:before="33" w:after="0"/>
              <w:ind w:left="679" w:right="0" w:hanging="385"/>
              <w:jc w:val="left"/>
              <w:rPr>
                <w:sz w:val="22"/>
              </w:rPr>
            </w:pPr>
            <w:r>
              <w:rPr>
                <w:sz w:val="22"/>
              </w:rPr>
              <w:t>Nearby</w:t>
            </w:r>
            <w:r>
              <w:rPr>
                <w:spacing w:val="-15"/>
                <w:sz w:val="22"/>
              </w:rPr>
              <w:t> </w:t>
            </w:r>
            <w:r>
              <w:rPr>
                <w:sz w:val="22"/>
              </w:rPr>
              <w:t>community(ies)</w:t>
            </w:r>
            <w:r>
              <w:rPr>
                <w:spacing w:val="-6"/>
                <w:sz w:val="22"/>
              </w:rPr>
              <w:t> </w:t>
            </w:r>
            <w:r>
              <w:rPr>
                <w:sz w:val="22"/>
              </w:rPr>
              <w:t>and</w:t>
            </w:r>
            <w:r>
              <w:rPr>
                <w:spacing w:val="-9"/>
                <w:sz w:val="22"/>
              </w:rPr>
              <w:t> </w:t>
            </w:r>
            <w:r>
              <w:rPr>
                <w:sz w:val="22"/>
              </w:rPr>
              <w:t>indigenous</w:t>
            </w:r>
            <w:r>
              <w:rPr>
                <w:spacing w:val="-8"/>
                <w:sz w:val="22"/>
              </w:rPr>
              <w:t> </w:t>
            </w:r>
            <w:r>
              <w:rPr>
                <w:spacing w:val="-2"/>
                <w:sz w:val="22"/>
              </w:rPr>
              <w:t>peoples;</w:t>
            </w:r>
          </w:p>
          <w:p>
            <w:pPr>
              <w:pStyle w:val="TableParagraph"/>
              <w:numPr>
                <w:ilvl w:val="0"/>
                <w:numId w:val="12"/>
              </w:numPr>
              <w:tabs>
                <w:tab w:pos="680" w:val="left" w:leader="none"/>
              </w:tabs>
              <w:spacing w:line="240" w:lineRule="auto" w:before="34" w:after="0"/>
              <w:ind w:left="679" w:right="0" w:hanging="385"/>
              <w:jc w:val="left"/>
              <w:rPr>
                <w:sz w:val="22"/>
              </w:rPr>
            </w:pPr>
            <w:r>
              <w:rPr>
                <w:spacing w:val="-2"/>
                <w:sz w:val="22"/>
              </w:rPr>
              <w:t>Contractors/suppliers;</w:t>
            </w:r>
          </w:p>
          <w:p>
            <w:pPr>
              <w:pStyle w:val="TableParagraph"/>
              <w:numPr>
                <w:ilvl w:val="0"/>
                <w:numId w:val="12"/>
              </w:numPr>
              <w:tabs>
                <w:tab w:pos="679" w:val="left" w:leader="none"/>
                <w:tab w:pos="680" w:val="left" w:leader="none"/>
              </w:tabs>
              <w:spacing w:line="240" w:lineRule="auto" w:before="34" w:after="0"/>
              <w:ind w:left="679" w:right="0" w:hanging="385"/>
              <w:jc w:val="left"/>
              <w:rPr>
                <w:sz w:val="22"/>
              </w:rPr>
            </w:pPr>
            <w:r>
              <w:rPr>
                <w:sz w:val="22"/>
              </w:rPr>
              <w:t>Civil</w:t>
            </w:r>
            <w:r>
              <w:rPr>
                <w:spacing w:val="-7"/>
                <w:sz w:val="22"/>
              </w:rPr>
              <w:t> </w:t>
            </w:r>
            <w:r>
              <w:rPr>
                <w:sz w:val="22"/>
              </w:rPr>
              <w:t>Society</w:t>
            </w:r>
            <w:r>
              <w:rPr>
                <w:spacing w:val="-5"/>
                <w:sz w:val="22"/>
              </w:rPr>
              <w:t> </w:t>
            </w:r>
            <w:r>
              <w:rPr>
                <w:sz w:val="22"/>
              </w:rPr>
              <w:t>Organisations</w:t>
            </w:r>
            <w:r>
              <w:rPr>
                <w:spacing w:val="-6"/>
                <w:sz w:val="22"/>
              </w:rPr>
              <w:t> </w:t>
            </w:r>
            <w:r>
              <w:rPr>
                <w:sz w:val="22"/>
              </w:rPr>
              <w:t>(CSO)</w:t>
            </w:r>
            <w:r>
              <w:rPr>
                <w:spacing w:val="-8"/>
                <w:sz w:val="22"/>
              </w:rPr>
              <w:t> </w:t>
            </w:r>
            <w:r>
              <w:rPr>
                <w:sz w:val="22"/>
              </w:rPr>
              <w:t>related</w:t>
            </w:r>
            <w:r>
              <w:rPr>
                <w:spacing w:val="-8"/>
                <w:sz w:val="22"/>
              </w:rPr>
              <w:t> </w:t>
            </w:r>
            <w:r>
              <w:rPr>
                <w:sz w:val="22"/>
              </w:rPr>
              <w:t>to</w:t>
            </w:r>
            <w:r>
              <w:rPr>
                <w:spacing w:val="-8"/>
                <w:sz w:val="22"/>
              </w:rPr>
              <w:t> </w:t>
            </w:r>
            <w:r>
              <w:rPr>
                <w:sz w:val="22"/>
              </w:rPr>
              <w:t>children’s</w:t>
            </w:r>
            <w:r>
              <w:rPr>
                <w:spacing w:val="-5"/>
                <w:sz w:val="22"/>
              </w:rPr>
              <w:t> </w:t>
            </w:r>
            <w:r>
              <w:rPr>
                <w:sz w:val="22"/>
              </w:rPr>
              <w:t>rights;</w:t>
            </w:r>
            <w:r>
              <w:rPr>
                <w:spacing w:val="-7"/>
                <w:sz w:val="22"/>
              </w:rPr>
              <w:t> </w:t>
            </w:r>
            <w:r>
              <w:rPr>
                <w:spacing w:val="-5"/>
                <w:sz w:val="22"/>
              </w:rPr>
              <w:t>and</w:t>
            </w:r>
          </w:p>
          <w:p>
            <w:pPr>
              <w:pStyle w:val="TableParagraph"/>
              <w:numPr>
                <w:ilvl w:val="0"/>
                <w:numId w:val="12"/>
              </w:numPr>
              <w:tabs>
                <w:tab w:pos="680" w:val="left" w:leader="none"/>
              </w:tabs>
              <w:spacing w:line="240" w:lineRule="auto" w:before="33" w:after="0"/>
              <w:ind w:left="679" w:right="0" w:hanging="385"/>
              <w:jc w:val="left"/>
              <w:rPr>
                <w:sz w:val="22"/>
              </w:rPr>
            </w:pPr>
            <w:r>
              <w:rPr>
                <w:spacing w:val="-2"/>
                <w:sz w:val="22"/>
              </w:rPr>
              <w:t>NGOs.</w:t>
            </w:r>
          </w:p>
          <w:p>
            <w:pPr>
              <w:pStyle w:val="TableParagraph"/>
              <w:spacing w:before="4"/>
              <w:ind w:left="0"/>
              <w:rPr>
                <w:b/>
                <w:sz w:val="28"/>
              </w:rPr>
            </w:pPr>
          </w:p>
          <w:p>
            <w:pPr>
              <w:pStyle w:val="TableParagraph"/>
              <w:spacing w:line="276" w:lineRule="auto"/>
              <w:ind w:left="108" w:right="190"/>
              <w:jc w:val="both"/>
              <w:rPr>
                <w:sz w:val="22"/>
              </w:rPr>
            </w:pPr>
            <w:r>
              <w:rPr>
                <w:sz w:val="22"/>
              </w:rPr>
              <w:t>The</w:t>
            </w:r>
            <w:r>
              <w:rPr>
                <w:spacing w:val="-6"/>
                <w:sz w:val="22"/>
              </w:rPr>
              <w:t> </w:t>
            </w:r>
            <w:r>
              <w:rPr>
                <w:sz w:val="22"/>
              </w:rPr>
              <w:t>organisation</w:t>
            </w:r>
            <w:r>
              <w:rPr>
                <w:spacing w:val="-6"/>
                <w:sz w:val="22"/>
              </w:rPr>
              <w:t> </w:t>
            </w:r>
            <w:r>
              <w:rPr>
                <w:sz w:val="22"/>
              </w:rPr>
              <w:t>should</w:t>
            </w:r>
            <w:r>
              <w:rPr>
                <w:spacing w:val="-9"/>
                <w:sz w:val="22"/>
              </w:rPr>
              <w:t> </w:t>
            </w:r>
            <w:r>
              <w:rPr>
                <w:sz w:val="22"/>
              </w:rPr>
              <w:t>define</w:t>
            </w:r>
            <w:r>
              <w:rPr>
                <w:spacing w:val="-7"/>
                <w:sz w:val="22"/>
              </w:rPr>
              <w:t> </w:t>
            </w:r>
            <w:r>
              <w:rPr>
                <w:sz w:val="22"/>
              </w:rPr>
              <w:t>clearly</w:t>
            </w:r>
            <w:r>
              <w:rPr>
                <w:spacing w:val="-6"/>
                <w:sz w:val="22"/>
              </w:rPr>
              <w:t> </w:t>
            </w:r>
            <w:r>
              <w:rPr>
                <w:sz w:val="22"/>
              </w:rPr>
              <w:t>what</w:t>
            </w:r>
            <w:r>
              <w:rPr>
                <w:spacing w:val="-7"/>
                <w:sz w:val="22"/>
              </w:rPr>
              <w:t> </w:t>
            </w:r>
            <w:r>
              <w:rPr>
                <w:sz w:val="22"/>
              </w:rPr>
              <w:t>are</w:t>
            </w:r>
            <w:r>
              <w:rPr>
                <w:spacing w:val="-8"/>
                <w:sz w:val="22"/>
              </w:rPr>
              <w:t> </w:t>
            </w:r>
            <w:r>
              <w:rPr>
                <w:sz w:val="22"/>
              </w:rPr>
              <w:t>the</w:t>
            </w:r>
            <w:r>
              <w:rPr>
                <w:spacing w:val="-6"/>
                <w:sz w:val="22"/>
              </w:rPr>
              <w:t> </w:t>
            </w:r>
            <w:r>
              <w:rPr>
                <w:sz w:val="22"/>
              </w:rPr>
              <w:t>necessary</w:t>
            </w:r>
            <w:r>
              <w:rPr>
                <w:spacing w:val="-8"/>
                <w:sz w:val="22"/>
              </w:rPr>
              <w:t> </w:t>
            </w:r>
            <w:r>
              <w:rPr>
                <w:sz w:val="22"/>
              </w:rPr>
              <w:t>information</w:t>
            </w:r>
            <w:r>
              <w:rPr>
                <w:spacing w:val="-4"/>
                <w:sz w:val="22"/>
              </w:rPr>
              <w:t> </w:t>
            </w:r>
            <w:r>
              <w:rPr>
                <w:sz w:val="22"/>
              </w:rPr>
              <w:t>to</w:t>
            </w:r>
            <w:r>
              <w:rPr>
                <w:spacing w:val="-6"/>
                <w:sz w:val="22"/>
              </w:rPr>
              <w:t> </w:t>
            </w:r>
            <w:r>
              <w:rPr>
                <w:sz w:val="22"/>
              </w:rPr>
              <w:t>be</w:t>
            </w:r>
            <w:r>
              <w:rPr>
                <w:spacing w:val="-7"/>
                <w:sz w:val="22"/>
              </w:rPr>
              <w:t> </w:t>
            </w:r>
            <w:r>
              <w:rPr>
                <w:sz w:val="22"/>
              </w:rPr>
              <w:t>included</w:t>
            </w:r>
            <w:r>
              <w:rPr>
                <w:spacing w:val="-7"/>
                <w:sz w:val="22"/>
              </w:rPr>
              <w:t> </w:t>
            </w:r>
            <w:r>
              <w:rPr>
                <w:sz w:val="22"/>
              </w:rPr>
              <w:t>in</w:t>
            </w:r>
            <w:r>
              <w:rPr>
                <w:spacing w:val="-6"/>
                <w:sz w:val="22"/>
              </w:rPr>
              <w:t> </w:t>
            </w:r>
            <w:r>
              <w:rPr>
                <w:sz w:val="22"/>
              </w:rPr>
              <w:t>the</w:t>
            </w:r>
            <w:r>
              <w:rPr>
                <w:spacing w:val="-7"/>
                <w:sz w:val="22"/>
              </w:rPr>
              <w:t> </w:t>
            </w:r>
            <w:r>
              <w:rPr>
                <w:sz w:val="22"/>
              </w:rPr>
              <w:t>list of stakeholders to ensure a consistent approach in managing the data (e.g., name, address, person-in-charge, etc.)</w:t>
            </w:r>
          </w:p>
          <w:p>
            <w:pPr>
              <w:pStyle w:val="TableParagraph"/>
              <w:spacing w:before="3"/>
              <w:ind w:left="0"/>
              <w:rPr>
                <w:b/>
                <w:sz w:val="23"/>
              </w:rPr>
            </w:pPr>
          </w:p>
          <w:p>
            <w:pPr>
              <w:pStyle w:val="TableParagraph"/>
              <w:spacing w:line="280" w:lineRule="atLeast"/>
              <w:ind w:left="108" w:right="193"/>
              <w:jc w:val="both"/>
              <w:rPr>
                <w:sz w:val="22"/>
              </w:rPr>
            </w:pPr>
            <w:r>
              <w:rPr>
                <w:sz w:val="22"/>
              </w:rPr>
              <w:t>Records</w:t>
            </w:r>
            <w:r>
              <w:rPr>
                <w:spacing w:val="-16"/>
                <w:sz w:val="22"/>
              </w:rPr>
              <w:t> </w:t>
            </w:r>
            <w:r>
              <w:rPr>
                <w:sz w:val="22"/>
              </w:rPr>
              <w:t>of</w:t>
            </w:r>
            <w:r>
              <w:rPr>
                <w:spacing w:val="-15"/>
                <w:sz w:val="22"/>
              </w:rPr>
              <w:t> </w:t>
            </w:r>
            <w:r>
              <w:rPr>
                <w:sz w:val="22"/>
              </w:rPr>
              <w:t>all</w:t>
            </w:r>
            <w:r>
              <w:rPr>
                <w:spacing w:val="-15"/>
                <w:sz w:val="22"/>
              </w:rPr>
              <w:t> </w:t>
            </w:r>
            <w:r>
              <w:rPr>
                <w:sz w:val="22"/>
              </w:rPr>
              <w:t>communication,</w:t>
            </w:r>
            <w:r>
              <w:rPr>
                <w:spacing w:val="-16"/>
                <w:sz w:val="22"/>
              </w:rPr>
              <w:t> </w:t>
            </w:r>
            <w:r>
              <w:rPr>
                <w:sz w:val="22"/>
              </w:rPr>
              <w:t>including</w:t>
            </w:r>
            <w:r>
              <w:rPr>
                <w:spacing w:val="-15"/>
                <w:sz w:val="22"/>
              </w:rPr>
              <w:t> </w:t>
            </w:r>
            <w:r>
              <w:rPr>
                <w:sz w:val="22"/>
              </w:rPr>
              <w:t>confirmation</w:t>
            </w:r>
            <w:r>
              <w:rPr>
                <w:spacing w:val="-15"/>
                <w:sz w:val="22"/>
              </w:rPr>
              <w:t> </w:t>
            </w:r>
            <w:r>
              <w:rPr>
                <w:sz w:val="22"/>
              </w:rPr>
              <w:t>of</w:t>
            </w:r>
            <w:r>
              <w:rPr>
                <w:spacing w:val="-15"/>
                <w:sz w:val="22"/>
              </w:rPr>
              <w:t> </w:t>
            </w:r>
            <w:r>
              <w:rPr>
                <w:sz w:val="22"/>
              </w:rPr>
              <w:t>receival</w:t>
            </w:r>
            <w:r>
              <w:rPr>
                <w:spacing w:val="-15"/>
                <w:sz w:val="22"/>
              </w:rPr>
              <w:t> </w:t>
            </w:r>
            <w:r>
              <w:rPr>
                <w:sz w:val="22"/>
              </w:rPr>
              <w:t>are</w:t>
            </w:r>
            <w:r>
              <w:rPr>
                <w:spacing w:val="-12"/>
                <w:sz w:val="22"/>
              </w:rPr>
              <w:t> </w:t>
            </w:r>
            <w:r>
              <w:rPr>
                <w:sz w:val="22"/>
              </w:rPr>
              <w:t>maintained.</w:t>
            </w:r>
            <w:r>
              <w:rPr>
                <w:spacing w:val="31"/>
                <w:sz w:val="22"/>
              </w:rPr>
              <w:t> </w:t>
            </w:r>
            <w:r>
              <w:rPr>
                <w:sz w:val="22"/>
              </w:rPr>
              <w:t>Efforts</w:t>
            </w:r>
            <w:r>
              <w:rPr>
                <w:spacing w:val="31"/>
                <w:sz w:val="22"/>
              </w:rPr>
              <w:t> </w:t>
            </w:r>
            <w:r>
              <w:rPr>
                <w:sz w:val="22"/>
              </w:rPr>
              <w:t>should</w:t>
            </w:r>
            <w:r>
              <w:rPr>
                <w:spacing w:val="32"/>
                <w:sz w:val="22"/>
              </w:rPr>
              <w:t> </w:t>
            </w:r>
            <w:r>
              <w:rPr>
                <w:sz w:val="22"/>
              </w:rPr>
              <w:t>be made</w:t>
            </w:r>
            <w:r>
              <w:rPr>
                <w:spacing w:val="40"/>
                <w:sz w:val="22"/>
              </w:rPr>
              <w:t> </w:t>
            </w:r>
            <w:r>
              <w:rPr>
                <w:sz w:val="22"/>
              </w:rPr>
              <w:t>to</w:t>
            </w:r>
            <w:r>
              <w:rPr>
                <w:spacing w:val="40"/>
                <w:sz w:val="22"/>
              </w:rPr>
              <w:t> </w:t>
            </w:r>
            <w:r>
              <w:rPr>
                <w:sz w:val="22"/>
              </w:rPr>
              <w:t>ensure</w:t>
            </w:r>
            <w:r>
              <w:rPr>
                <w:spacing w:val="40"/>
                <w:sz w:val="22"/>
              </w:rPr>
              <w:t> </w:t>
            </w:r>
            <w:r>
              <w:rPr>
                <w:sz w:val="22"/>
              </w:rPr>
              <w:t>stakeholders understand the intent and content of any communication.</w:t>
            </w:r>
          </w:p>
        </w:tc>
      </w:tr>
      <w:tr>
        <w:trPr>
          <w:trHeight w:val="290" w:hRule="atLeast"/>
        </w:trPr>
        <w:tc>
          <w:tcPr>
            <w:tcW w:w="4148" w:type="dxa"/>
          </w:tcPr>
          <w:p>
            <w:pPr>
              <w:pStyle w:val="TableParagraph"/>
              <w:rPr>
                <w:b/>
                <w:sz w:val="22"/>
              </w:rPr>
            </w:pPr>
            <w:r>
              <w:rPr>
                <w:b/>
                <w:sz w:val="22"/>
              </w:rPr>
              <w:t>4.2.1.3</w:t>
            </w:r>
            <w:r>
              <w:rPr>
                <w:b/>
                <w:spacing w:val="-7"/>
                <w:sz w:val="22"/>
              </w:rPr>
              <w:t> </w:t>
            </w:r>
            <w:r>
              <w:rPr>
                <w:b/>
                <w:sz w:val="22"/>
              </w:rPr>
              <w:t>Indicator</w:t>
            </w:r>
            <w:r>
              <w:rPr>
                <w:b/>
                <w:spacing w:val="-6"/>
                <w:sz w:val="22"/>
              </w:rPr>
              <w:t> </w:t>
            </w:r>
            <w:r>
              <w:rPr>
                <w:b/>
                <w:spacing w:val="-5"/>
                <w:sz w:val="22"/>
              </w:rPr>
              <w:t>3:</w:t>
            </w:r>
          </w:p>
        </w:tc>
        <w:tc>
          <w:tcPr>
            <w:tcW w:w="9802" w:type="dxa"/>
          </w:tcPr>
          <w:p>
            <w:pPr>
              <w:pStyle w:val="TableParagraph"/>
              <w:ind w:left="108"/>
              <w:rPr>
                <w:sz w:val="22"/>
              </w:rPr>
            </w:pPr>
            <w:r>
              <w:rPr>
                <w:sz w:val="22"/>
              </w:rPr>
              <w:t>A</w:t>
            </w:r>
            <w:r>
              <w:rPr>
                <w:spacing w:val="18"/>
                <w:sz w:val="22"/>
              </w:rPr>
              <w:t> </w:t>
            </w:r>
            <w:r>
              <w:rPr>
                <w:sz w:val="22"/>
              </w:rPr>
              <w:t>designated</w:t>
            </w:r>
            <w:r>
              <w:rPr>
                <w:spacing w:val="24"/>
                <w:sz w:val="22"/>
              </w:rPr>
              <w:t> </w:t>
            </w:r>
            <w:r>
              <w:rPr>
                <w:sz w:val="22"/>
              </w:rPr>
              <w:t>person-in-charge</w:t>
            </w:r>
            <w:r>
              <w:rPr>
                <w:spacing w:val="-5"/>
                <w:sz w:val="22"/>
              </w:rPr>
              <w:t> </w:t>
            </w:r>
            <w:r>
              <w:rPr>
                <w:sz w:val="22"/>
              </w:rPr>
              <w:t>would</w:t>
            </w:r>
            <w:r>
              <w:rPr>
                <w:spacing w:val="23"/>
                <w:sz w:val="22"/>
              </w:rPr>
              <w:t> </w:t>
            </w:r>
            <w:r>
              <w:rPr>
                <w:sz w:val="22"/>
              </w:rPr>
              <w:t>enable</w:t>
            </w:r>
            <w:r>
              <w:rPr>
                <w:spacing w:val="21"/>
                <w:sz w:val="22"/>
              </w:rPr>
              <w:t> </w:t>
            </w:r>
            <w:r>
              <w:rPr>
                <w:sz w:val="22"/>
              </w:rPr>
              <w:t>effective</w:t>
            </w:r>
            <w:r>
              <w:rPr>
                <w:spacing w:val="-5"/>
                <w:sz w:val="22"/>
              </w:rPr>
              <w:t> </w:t>
            </w:r>
            <w:r>
              <w:rPr>
                <w:spacing w:val="-2"/>
                <w:sz w:val="22"/>
              </w:rPr>
              <w:t>communication.</w:t>
            </w:r>
          </w:p>
        </w:tc>
      </w:tr>
      <w:tr>
        <w:trPr>
          <w:trHeight w:val="2947" w:hRule="atLeast"/>
        </w:trPr>
        <w:tc>
          <w:tcPr>
            <w:tcW w:w="4148" w:type="dxa"/>
          </w:tcPr>
          <w:p>
            <w:pPr>
              <w:pStyle w:val="TableParagraph"/>
              <w:rPr>
                <w:b/>
                <w:sz w:val="22"/>
              </w:rPr>
            </w:pPr>
            <w:r>
              <w:rPr>
                <w:b/>
                <w:sz w:val="22"/>
              </w:rPr>
              <w:t>4.2.1.4</w:t>
            </w:r>
            <w:r>
              <w:rPr>
                <w:b/>
                <w:spacing w:val="-7"/>
                <w:sz w:val="22"/>
              </w:rPr>
              <w:t> </w:t>
            </w:r>
            <w:r>
              <w:rPr>
                <w:b/>
                <w:sz w:val="22"/>
              </w:rPr>
              <w:t>Indicator</w:t>
            </w:r>
            <w:r>
              <w:rPr>
                <w:b/>
                <w:spacing w:val="-6"/>
                <w:sz w:val="22"/>
              </w:rPr>
              <w:t> </w:t>
            </w:r>
            <w:r>
              <w:rPr>
                <w:b/>
                <w:spacing w:val="-5"/>
                <w:sz w:val="22"/>
              </w:rPr>
              <w:t>4:</w:t>
            </w:r>
          </w:p>
        </w:tc>
        <w:tc>
          <w:tcPr>
            <w:tcW w:w="9802" w:type="dxa"/>
          </w:tcPr>
          <w:p>
            <w:pPr>
              <w:pStyle w:val="TableParagraph"/>
              <w:ind w:left="108"/>
              <w:jc w:val="both"/>
              <w:rPr>
                <w:sz w:val="22"/>
              </w:rPr>
            </w:pPr>
            <w:r>
              <w:rPr>
                <w:spacing w:val="-2"/>
                <w:sz w:val="22"/>
              </w:rPr>
              <w:t>Management</w:t>
            </w:r>
            <w:r>
              <w:rPr>
                <w:spacing w:val="-1"/>
                <w:sz w:val="22"/>
              </w:rPr>
              <w:t> </w:t>
            </w:r>
            <w:r>
              <w:rPr>
                <w:spacing w:val="-2"/>
                <w:sz w:val="22"/>
              </w:rPr>
              <w:t>should</w:t>
            </w:r>
            <w:r>
              <w:rPr>
                <w:sz w:val="22"/>
              </w:rPr>
              <w:t> </w:t>
            </w:r>
            <w:r>
              <w:rPr>
                <w:spacing w:val="-2"/>
                <w:sz w:val="22"/>
              </w:rPr>
              <w:t>determine the</w:t>
            </w:r>
            <w:r>
              <w:rPr>
                <w:spacing w:val="-8"/>
                <w:sz w:val="22"/>
              </w:rPr>
              <w:t> </w:t>
            </w:r>
            <w:r>
              <w:rPr>
                <w:spacing w:val="-2"/>
                <w:sz w:val="22"/>
              </w:rPr>
              <w:t>information/documents that</w:t>
            </w:r>
            <w:r>
              <w:rPr>
                <w:spacing w:val="-4"/>
                <w:sz w:val="22"/>
              </w:rPr>
              <w:t> </w:t>
            </w:r>
            <w:r>
              <w:rPr>
                <w:spacing w:val="-2"/>
                <w:sz w:val="22"/>
              </w:rPr>
              <w:t>can</w:t>
            </w:r>
            <w:r>
              <w:rPr>
                <w:sz w:val="22"/>
              </w:rPr>
              <w:t> </w:t>
            </w:r>
            <w:r>
              <w:rPr>
                <w:spacing w:val="-2"/>
                <w:sz w:val="22"/>
              </w:rPr>
              <w:t>be</w:t>
            </w:r>
            <w:r>
              <w:rPr>
                <w:spacing w:val="1"/>
                <w:sz w:val="22"/>
              </w:rPr>
              <w:t> </w:t>
            </w:r>
            <w:r>
              <w:rPr>
                <w:spacing w:val="-2"/>
                <w:sz w:val="22"/>
              </w:rPr>
              <w:t>shared:</w:t>
            </w:r>
          </w:p>
          <w:p>
            <w:pPr>
              <w:pStyle w:val="TableParagraph"/>
              <w:numPr>
                <w:ilvl w:val="0"/>
                <w:numId w:val="13"/>
              </w:numPr>
              <w:tabs>
                <w:tab w:pos="680" w:val="left" w:leader="none"/>
              </w:tabs>
              <w:spacing w:line="268" w:lineRule="auto" w:before="37" w:after="0"/>
              <w:ind w:left="679" w:right="193" w:hanging="384"/>
              <w:jc w:val="both"/>
              <w:rPr>
                <w:sz w:val="22"/>
              </w:rPr>
            </w:pPr>
            <w:r>
              <w:rPr>
                <w:sz w:val="22"/>
              </w:rPr>
              <w:t>Publicly,</w:t>
            </w:r>
            <w:r>
              <w:rPr>
                <w:spacing w:val="-11"/>
                <w:sz w:val="22"/>
              </w:rPr>
              <w:t> </w:t>
            </w:r>
            <w:r>
              <w:rPr>
                <w:sz w:val="22"/>
              </w:rPr>
              <w:t>such</w:t>
            </w:r>
            <w:r>
              <w:rPr>
                <w:spacing w:val="-13"/>
                <w:sz w:val="22"/>
              </w:rPr>
              <w:t> </w:t>
            </w:r>
            <w:r>
              <w:rPr>
                <w:sz w:val="22"/>
              </w:rPr>
              <w:t>as</w:t>
            </w:r>
            <w:r>
              <w:rPr>
                <w:spacing w:val="-12"/>
                <w:sz w:val="22"/>
              </w:rPr>
              <w:t> </w:t>
            </w:r>
            <w:r>
              <w:rPr>
                <w:sz w:val="22"/>
              </w:rPr>
              <w:t>the</w:t>
            </w:r>
            <w:r>
              <w:rPr>
                <w:spacing w:val="-12"/>
                <w:sz w:val="22"/>
              </w:rPr>
              <w:t> </w:t>
            </w:r>
            <w:r>
              <w:rPr>
                <w:sz w:val="22"/>
              </w:rPr>
              <w:t>organisation’s</w:t>
            </w:r>
            <w:r>
              <w:rPr>
                <w:spacing w:val="-11"/>
                <w:sz w:val="22"/>
              </w:rPr>
              <w:t> </w:t>
            </w:r>
            <w:r>
              <w:rPr>
                <w:sz w:val="22"/>
              </w:rPr>
              <w:t>MSPO</w:t>
            </w:r>
            <w:r>
              <w:rPr>
                <w:spacing w:val="-11"/>
                <w:sz w:val="22"/>
              </w:rPr>
              <w:t> </w:t>
            </w:r>
            <w:r>
              <w:rPr>
                <w:sz w:val="22"/>
              </w:rPr>
              <w:t>policy,</w:t>
            </w:r>
            <w:r>
              <w:rPr>
                <w:spacing w:val="-13"/>
                <w:sz w:val="22"/>
              </w:rPr>
              <w:t> </w:t>
            </w:r>
            <w:r>
              <w:rPr>
                <w:sz w:val="22"/>
              </w:rPr>
              <w:t>annual/sustainability</w:t>
            </w:r>
            <w:r>
              <w:rPr>
                <w:spacing w:val="-11"/>
                <w:sz w:val="22"/>
              </w:rPr>
              <w:t> </w:t>
            </w:r>
            <w:r>
              <w:rPr>
                <w:sz w:val="22"/>
              </w:rPr>
              <w:t>report,</w:t>
            </w:r>
            <w:r>
              <w:rPr>
                <w:spacing w:val="-11"/>
                <w:sz w:val="22"/>
              </w:rPr>
              <w:t> </w:t>
            </w:r>
            <w:r>
              <w:rPr>
                <w:sz w:val="22"/>
              </w:rPr>
              <w:t>complaint</w:t>
            </w:r>
            <w:r>
              <w:rPr>
                <w:spacing w:val="-11"/>
                <w:sz w:val="22"/>
              </w:rPr>
              <w:t> </w:t>
            </w:r>
            <w:r>
              <w:rPr>
                <w:sz w:val="22"/>
              </w:rPr>
              <w:t>and grievance mechanism.</w:t>
            </w:r>
          </w:p>
          <w:p>
            <w:pPr>
              <w:pStyle w:val="TableParagraph"/>
              <w:numPr>
                <w:ilvl w:val="0"/>
                <w:numId w:val="13"/>
              </w:numPr>
              <w:tabs>
                <w:tab w:pos="680" w:val="left" w:leader="none"/>
              </w:tabs>
              <w:spacing w:line="268" w:lineRule="auto" w:before="10" w:after="0"/>
              <w:ind w:left="679" w:right="196" w:hanging="384"/>
              <w:jc w:val="both"/>
              <w:rPr>
                <w:sz w:val="22"/>
              </w:rPr>
            </w:pPr>
            <w:r>
              <w:rPr>
                <w:sz w:val="22"/>
              </w:rPr>
              <w:t>Upon requests, such</w:t>
            </w:r>
            <w:r>
              <w:rPr>
                <w:spacing w:val="-2"/>
                <w:sz w:val="22"/>
              </w:rPr>
              <w:t> </w:t>
            </w:r>
            <w:r>
              <w:rPr>
                <w:sz w:val="22"/>
              </w:rPr>
              <w:t>as</w:t>
            </w:r>
            <w:r>
              <w:rPr>
                <w:spacing w:val="-3"/>
                <w:sz w:val="22"/>
              </w:rPr>
              <w:t> </w:t>
            </w:r>
            <w:r>
              <w:rPr>
                <w:sz w:val="22"/>
              </w:rPr>
              <w:t>complaint</w:t>
            </w:r>
            <w:r>
              <w:rPr>
                <w:spacing w:val="-1"/>
                <w:sz w:val="22"/>
              </w:rPr>
              <w:t> </w:t>
            </w:r>
            <w:r>
              <w:rPr>
                <w:sz w:val="22"/>
              </w:rPr>
              <w:t>and</w:t>
            </w:r>
            <w:r>
              <w:rPr>
                <w:spacing w:val="-2"/>
                <w:sz w:val="22"/>
              </w:rPr>
              <w:t> </w:t>
            </w:r>
            <w:r>
              <w:rPr>
                <w:sz w:val="22"/>
              </w:rPr>
              <w:t>its</w:t>
            </w:r>
            <w:r>
              <w:rPr>
                <w:spacing w:val="-1"/>
                <w:sz w:val="22"/>
              </w:rPr>
              <w:t> </w:t>
            </w:r>
            <w:r>
              <w:rPr>
                <w:sz w:val="22"/>
              </w:rPr>
              <w:t>resolution, negotiated agreement with</w:t>
            </w:r>
            <w:r>
              <w:rPr>
                <w:spacing w:val="-3"/>
                <w:sz w:val="22"/>
              </w:rPr>
              <w:t> </w:t>
            </w:r>
            <w:r>
              <w:rPr>
                <w:sz w:val="22"/>
              </w:rPr>
              <w:t>indigenous peoples and local community, land ownership, etc.</w:t>
            </w:r>
          </w:p>
          <w:p>
            <w:pPr>
              <w:pStyle w:val="TableParagraph"/>
              <w:spacing w:line="276" w:lineRule="auto" w:before="8"/>
              <w:ind w:left="108" w:right="196"/>
              <w:jc w:val="both"/>
              <w:rPr>
                <w:sz w:val="22"/>
              </w:rPr>
            </w:pPr>
            <w:r>
              <w:rPr>
                <w:sz w:val="22"/>
              </w:rPr>
              <w:t>In</w:t>
            </w:r>
            <w:r>
              <w:rPr>
                <w:spacing w:val="-10"/>
                <w:sz w:val="22"/>
              </w:rPr>
              <w:t> </w:t>
            </w:r>
            <w:r>
              <w:rPr>
                <w:sz w:val="22"/>
              </w:rPr>
              <w:t>sharing</w:t>
            </w:r>
            <w:r>
              <w:rPr>
                <w:spacing w:val="-10"/>
                <w:sz w:val="22"/>
              </w:rPr>
              <w:t> </w:t>
            </w:r>
            <w:r>
              <w:rPr>
                <w:sz w:val="22"/>
              </w:rPr>
              <w:t>the</w:t>
            </w:r>
            <w:r>
              <w:rPr>
                <w:spacing w:val="-10"/>
                <w:sz w:val="22"/>
              </w:rPr>
              <w:t> </w:t>
            </w:r>
            <w:r>
              <w:rPr>
                <w:sz w:val="22"/>
              </w:rPr>
              <w:t>information/documents,</w:t>
            </w:r>
            <w:r>
              <w:rPr>
                <w:spacing w:val="-8"/>
                <w:sz w:val="22"/>
              </w:rPr>
              <w:t> </w:t>
            </w:r>
            <w:r>
              <w:rPr>
                <w:sz w:val="22"/>
              </w:rPr>
              <w:t>consideration</w:t>
            </w:r>
            <w:r>
              <w:rPr>
                <w:spacing w:val="-8"/>
                <w:sz w:val="22"/>
              </w:rPr>
              <w:t> </w:t>
            </w:r>
            <w:r>
              <w:rPr>
                <w:sz w:val="22"/>
              </w:rPr>
              <w:t>should</w:t>
            </w:r>
            <w:r>
              <w:rPr>
                <w:spacing w:val="-10"/>
                <w:sz w:val="22"/>
              </w:rPr>
              <w:t> </w:t>
            </w:r>
            <w:r>
              <w:rPr>
                <w:sz w:val="22"/>
              </w:rPr>
              <w:t>be</w:t>
            </w:r>
            <w:r>
              <w:rPr>
                <w:spacing w:val="-10"/>
                <w:sz w:val="22"/>
              </w:rPr>
              <w:t> </w:t>
            </w:r>
            <w:r>
              <w:rPr>
                <w:sz w:val="22"/>
              </w:rPr>
              <w:t>given</w:t>
            </w:r>
            <w:r>
              <w:rPr>
                <w:spacing w:val="-10"/>
                <w:sz w:val="22"/>
              </w:rPr>
              <w:t> </w:t>
            </w:r>
            <w:r>
              <w:rPr>
                <w:sz w:val="22"/>
              </w:rPr>
              <w:t>to</w:t>
            </w:r>
            <w:r>
              <w:rPr>
                <w:spacing w:val="-11"/>
                <w:sz w:val="22"/>
              </w:rPr>
              <w:t> </w:t>
            </w:r>
            <w:r>
              <w:rPr>
                <w:sz w:val="22"/>
              </w:rPr>
              <w:t>the</w:t>
            </w:r>
            <w:r>
              <w:rPr>
                <w:spacing w:val="-9"/>
                <w:sz w:val="22"/>
              </w:rPr>
              <w:t> </w:t>
            </w:r>
            <w:r>
              <w:rPr>
                <w:sz w:val="22"/>
              </w:rPr>
              <w:t>capability</w:t>
            </w:r>
            <w:r>
              <w:rPr>
                <w:spacing w:val="-9"/>
                <w:sz w:val="22"/>
              </w:rPr>
              <w:t> </w:t>
            </w:r>
            <w:r>
              <w:rPr>
                <w:sz w:val="22"/>
              </w:rPr>
              <w:t>of</w:t>
            </w:r>
            <w:r>
              <w:rPr>
                <w:spacing w:val="-9"/>
                <w:sz w:val="22"/>
              </w:rPr>
              <w:t> </w:t>
            </w:r>
            <w:r>
              <w:rPr>
                <w:sz w:val="22"/>
              </w:rPr>
              <w:t>audiences in terms of language and mode of communication. For example, publicly available information/documents on the organisation’s website could be in the National language and/or English. The</w:t>
            </w:r>
            <w:r>
              <w:rPr>
                <w:spacing w:val="-4"/>
                <w:sz w:val="22"/>
              </w:rPr>
              <w:t> </w:t>
            </w:r>
            <w:r>
              <w:rPr>
                <w:sz w:val="22"/>
              </w:rPr>
              <w:t>procedure</w:t>
            </w:r>
            <w:r>
              <w:rPr>
                <w:spacing w:val="-4"/>
                <w:sz w:val="22"/>
              </w:rPr>
              <w:t> </w:t>
            </w:r>
            <w:r>
              <w:rPr>
                <w:sz w:val="22"/>
              </w:rPr>
              <w:t>for</w:t>
            </w:r>
            <w:r>
              <w:rPr>
                <w:spacing w:val="-2"/>
                <w:sz w:val="22"/>
              </w:rPr>
              <w:t> </w:t>
            </w:r>
            <w:r>
              <w:rPr>
                <w:sz w:val="22"/>
              </w:rPr>
              <w:t>complaint</w:t>
            </w:r>
            <w:r>
              <w:rPr>
                <w:spacing w:val="-3"/>
                <w:sz w:val="22"/>
              </w:rPr>
              <w:t> </w:t>
            </w:r>
            <w:r>
              <w:rPr>
                <w:sz w:val="22"/>
              </w:rPr>
              <w:t>and</w:t>
            </w:r>
            <w:r>
              <w:rPr>
                <w:spacing w:val="-11"/>
                <w:sz w:val="22"/>
              </w:rPr>
              <w:t> </w:t>
            </w:r>
            <w:r>
              <w:rPr>
                <w:sz w:val="22"/>
              </w:rPr>
              <w:t>grievance</w:t>
            </w:r>
            <w:r>
              <w:rPr>
                <w:spacing w:val="-11"/>
                <w:sz w:val="22"/>
              </w:rPr>
              <w:t> </w:t>
            </w:r>
            <w:r>
              <w:rPr>
                <w:sz w:val="22"/>
              </w:rPr>
              <w:t>could</w:t>
            </w:r>
            <w:r>
              <w:rPr>
                <w:spacing w:val="-2"/>
                <w:sz w:val="22"/>
              </w:rPr>
              <w:t> </w:t>
            </w:r>
            <w:r>
              <w:rPr>
                <w:sz w:val="22"/>
              </w:rPr>
              <w:t>also</w:t>
            </w:r>
            <w:r>
              <w:rPr>
                <w:spacing w:val="-2"/>
                <w:sz w:val="22"/>
              </w:rPr>
              <w:t> </w:t>
            </w:r>
            <w:r>
              <w:rPr>
                <w:sz w:val="22"/>
              </w:rPr>
              <w:t>be</w:t>
            </w:r>
            <w:r>
              <w:rPr>
                <w:spacing w:val="-4"/>
                <w:sz w:val="22"/>
              </w:rPr>
              <w:t> </w:t>
            </w:r>
            <w:r>
              <w:rPr>
                <w:sz w:val="22"/>
              </w:rPr>
              <w:t>available</w:t>
            </w:r>
            <w:r>
              <w:rPr>
                <w:spacing w:val="-10"/>
                <w:sz w:val="22"/>
              </w:rPr>
              <w:t> </w:t>
            </w:r>
            <w:r>
              <w:rPr>
                <w:sz w:val="22"/>
              </w:rPr>
              <w:t>in both</w:t>
            </w:r>
            <w:r>
              <w:rPr>
                <w:spacing w:val="-1"/>
                <w:sz w:val="22"/>
              </w:rPr>
              <w:t> </w:t>
            </w:r>
            <w:r>
              <w:rPr>
                <w:sz w:val="22"/>
              </w:rPr>
              <w:t>languages</w:t>
            </w:r>
            <w:r>
              <w:rPr>
                <w:spacing w:val="-2"/>
                <w:sz w:val="22"/>
              </w:rPr>
              <w:t> </w:t>
            </w:r>
            <w:r>
              <w:rPr>
                <w:sz w:val="22"/>
              </w:rPr>
              <w:t>but</w:t>
            </w:r>
          </w:p>
          <w:p>
            <w:pPr>
              <w:pStyle w:val="TableParagraph"/>
              <w:ind w:left="108"/>
              <w:jc w:val="both"/>
              <w:rPr>
                <w:sz w:val="22"/>
              </w:rPr>
            </w:pPr>
            <w:r>
              <w:rPr>
                <w:sz w:val="22"/>
              </w:rPr>
              <w:t>explained</w:t>
            </w:r>
            <w:r>
              <w:rPr>
                <w:spacing w:val="-11"/>
                <w:sz w:val="22"/>
              </w:rPr>
              <w:t> </w:t>
            </w:r>
            <w:r>
              <w:rPr>
                <w:sz w:val="22"/>
              </w:rPr>
              <w:t>to</w:t>
            </w:r>
            <w:r>
              <w:rPr>
                <w:spacing w:val="-6"/>
                <w:sz w:val="22"/>
              </w:rPr>
              <w:t> </w:t>
            </w:r>
            <w:r>
              <w:rPr>
                <w:sz w:val="22"/>
              </w:rPr>
              <w:t>foreign</w:t>
            </w:r>
            <w:r>
              <w:rPr>
                <w:spacing w:val="-6"/>
                <w:sz w:val="22"/>
              </w:rPr>
              <w:t> </w:t>
            </w:r>
            <w:r>
              <w:rPr>
                <w:sz w:val="22"/>
              </w:rPr>
              <w:t>workers</w:t>
            </w:r>
            <w:r>
              <w:rPr>
                <w:spacing w:val="-8"/>
                <w:sz w:val="22"/>
              </w:rPr>
              <w:t> </w:t>
            </w:r>
            <w:r>
              <w:rPr>
                <w:sz w:val="22"/>
              </w:rPr>
              <w:t>and</w:t>
            </w:r>
            <w:r>
              <w:rPr>
                <w:spacing w:val="-8"/>
                <w:sz w:val="22"/>
              </w:rPr>
              <w:t> </w:t>
            </w:r>
            <w:r>
              <w:rPr>
                <w:sz w:val="22"/>
              </w:rPr>
              <w:t>local</w:t>
            </w:r>
            <w:r>
              <w:rPr>
                <w:spacing w:val="-11"/>
                <w:sz w:val="22"/>
              </w:rPr>
              <w:t> </w:t>
            </w:r>
            <w:r>
              <w:rPr>
                <w:sz w:val="22"/>
              </w:rPr>
              <w:t>communities</w:t>
            </w:r>
            <w:r>
              <w:rPr>
                <w:spacing w:val="-8"/>
                <w:sz w:val="22"/>
              </w:rPr>
              <w:t> </w:t>
            </w:r>
            <w:r>
              <w:rPr>
                <w:sz w:val="22"/>
              </w:rPr>
              <w:t>in</w:t>
            </w:r>
            <w:r>
              <w:rPr>
                <w:spacing w:val="-8"/>
                <w:sz w:val="22"/>
              </w:rPr>
              <w:t> </w:t>
            </w:r>
            <w:r>
              <w:rPr>
                <w:sz w:val="22"/>
              </w:rPr>
              <w:t>their</w:t>
            </w:r>
            <w:r>
              <w:rPr>
                <w:spacing w:val="-5"/>
                <w:sz w:val="22"/>
              </w:rPr>
              <w:t> </w:t>
            </w:r>
            <w:r>
              <w:rPr>
                <w:sz w:val="22"/>
              </w:rPr>
              <w:t>own</w:t>
            </w:r>
            <w:r>
              <w:rPr>
                <w:spacing w:val="-6"/>
                <w:sz w:val="22"/>
              </w:rPr>
              <w:t> </w:t>
            </w:r>
            <w:r>
              <w:rPr>
                <w:spacing w:val="-2"/>
                <w:sz w:val="22"/>
              </w:rPr>
              <w:t>languages.</w:t>
            </w:r>
          </w:p>
        </w:tc>
      </w:tr>
    </w:tbl>
    <w:p>
      <w:pPr>
        <w:spacing w:after="0"/>
        <w:jc w:val="both"/>
        <w:rPr>
          <w:sz w:val="22"/>
        </w:rPr>
        <w:sectPr>
          <w:pgSz w:w="16840" w:h="11910" w:orient="landscape"/>
          <w:pgMar w:header="717" w:footer="1177" w:top="1220" w:bottom="142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2618" w:hRule="atLeast"/>
        </w:trPr>
        <w:tc>
          <w:tcPr>
            <w:tcW w:w="4148" w:type="dxa"/>
            <w:shd w:val="clear" w:color="auto" w:fill="D9D9D9"/>
          </w:tcPr>
          <w:p>
            <w:pPr>
              <w:pStyle w:val="TableParagraph"/>
              <w:rPr>
                <w:b/>
                <w:sz w:val="22"/>
              </w:rPr>
            </w:pPr>
            <w:r>
              <w:rPr>
                <w:b/>
                <w:sz w:val="22"/>
              </w:rPr>
              <w:t>4.2.2</w:t>
            </w:r>
            <w:r>
              <w:rPr>
                <w:b/>
                <w:spacing w:val="-6"/>
                <w:sz w:val="22"/>
              </w:rPr>
              <w:t> </w:t>
            </w:r>
            <w:r>
              <w:rPr>
                <w:b/>
                <w:sz w:val="22"/>
              </w:rPr>
              <w:t>Criterion</w:t>
            </w:r>
            <w:r>
              <w:rPr>
                <w:b/>
                <w:spacing w:val="-3"/>
                <w:sz w:val="22"/>
              </w:rPr>
              <w:t> </w:t>
            </w:r>
            <w:r>
              <w:rPr>
                <w:b/>
                <w:sz w:val="22"/>
              </w:rPr>
              <w:t>2:</w:t>
            </w:r>
            <w:r>
              <w:rPr>
                <w:b/>
                <w:spacing w:val="-4"/>
                <w:sz w:val="22"/>
              </w:rPr>
              <w:t> </w:t>
            </w:r>
            <w:r>
              <w:rPr>
                <w:b/>
                <w:spacing w:val="-2"/>
                <w:sz w:val="22"/>
              </w:rPr>
              <w:t>Traceability</w:t>
            </w:r>
          </w:p>
        </w:tc>
        <w:tc>
          <w:tcPr>
            <w:tcW w:w="9802" w:type="dxa"/>
            <w:shd w:val="clear" w:color="auto" w:fill="D9D9D9"/>
          </w:tcPr>
          <w:p>
            <w:pPr>
              <w:pStyle w:val="TableParagraph"/>
              <w:spacing w:line="276" w:lineRule="auto"/>
              <w:ind w:left="108" w:right="196"/>
              <w:jc w:val="both"/>
              <w:rPr>
                <w:sz w:val="22"/>
              </w:rPr>
            </w:pPr>
            <w:r>
              <w:rPr>
                <w:sz w:val="22"/>
              </w:rPr>
              <w:t>The intent</w:t>
            </w:r>
            <w:r>
              <w:rPr>
                <w:spacing w:val="-1"/>
                <w:sz w:val="22"/>
              </w:rPr>
              <w:t> </w:t>
            </w:r>
            <w:r>
              <w:rPr>
                <w:sz w:val="22"/>
              </w:rPr>
              <w:t>of this</w:t>
            </w:r>
            <w:r>
              <w:rPr>
                <w:spacing w:val="-1"/>
                <w:sz w:val="22"/>
              </w:rPr>
              <w:t> </w:t>
            </w:r>
            <w:r>
              <w:rPr>
                <w:sz w:val="22"/>
              </w:rPr>
              <w:t>criteria</w:t>
            </w:r>
            <w:r>
              <w:rPr>
                <w:spacing w:val="-2"/>
                <w:sz w:val="22"/>
              </w:rPr>
              <w:t> </w:t>
            </w:r>
            <w:r>
              <w:rPr>
                <w:sz w:val="22"/>
              </w:rPr>
              <w:t>is to</w:t>
            </w:r>
            <w:r>
              <w:rPr>
                <w:spacing w:val="-2"/>
                <w:sz w:val="22"/>
              </w:rPr>
              <w:t> </w:t>
            </w:r>
            <w:r>
              <w:rPr>
                <w:sz w:val="22"/>
              </w:rPr>
              <w:t>ensure</w:t>
            </w:r>
            <w:r>
              <w:rPr>
                <w:spacing w:val="-1"/>
                <w:sz w:val="22"/>
              </w:rPr>
              <w:t> </w:t>
            </w:r>
            <w:r>
              <w:rPr>
                <w:sz w:val="22"/>
              </w:rPr>
              <w:t>all oil palm</w:t>
            </w:r>
            <w:r>
              <w:rPr>
                <w:spacing w:val="-1"/>
                <w:sz w:val="22"/>
              </w:rPr>
              <w:t> </w:t>
            </w:r>
            <w:r>
              <w:rPr>
                <w:sz w:val="22"/>
              </w:rPr>
              <w:t>products</w:t>
            </w:r>
            <w:r>
              <w:rPr>
                <w:spacing w:val="-1"/>
                <w:sz w:val="22"/>
              </w:rPr>
              <w:t> </w:t>
            </w:r>
            <w:r>
              <w:rPr>
                <w:sz w:val="22"/>
              </w:rPr>
              <w:t>are</w:t>
            </w:r>
            <w:r>
              <w:rPr>
                <w:spacing w:val="-2"/>
                <w:sz w:val="22"/>
              </w:rPr>
              <w:t> </w:t>
            </w:r>
            <w:r>
              <w:rPr>
                <w:sz w:val="22"/>
              </w:rPr>
              <w:t>traceable. For example,</w:t>
            </w:r>
            <w:r>
              <w:rPr>
                <w:spacing w:val="-1"/>
                <w:sz w:val="22"/>
              </w:rPr>
              <w:t> </w:t>
            </w:r>
            <w:r>
              <w:rPr>
                <w:sz w:val="22"/>
              </w:rPr>
              <w:t>crude palm oil and palm kernel are traceable to the mill and FFBs are traceable to plantations/smallholdings/collection centers. The overall traceability data is managed by MPOCC through its IT platform.</w:t>
            </w:r>
          </w:p>
          <w:p>
            <w:pPr>
              <w:pStyle w:val="TableParagraph"/>
              <w:spacing w:before="3"/>
              <w:ind w:left="0"/>
              <w:rPr>
                <w:b/>
                <w:sz w:val="25"/>
              </w:rPr>
            </w:pPr>
          </w:p>
          <w:p>
            <w:pPr>
              <w:pStyle w:val="TableParagraph"/>
              <w:spacing w:line="276" w:lineRule="auto"/>
              <w:ind w:left="108" w:right="193"/>
              <w:jc w:val="both"/>
              <w:rPr>
                <w:sz w:val="22"/>
              </w:rPr>
            </w:pPr>
            <w:r>
              <w:rPr>
                <w:sz w:val="22"/>
              </w:rPr>
              <w:t>The organisation should track traceability on the basis of one level up and one level down of its supply</w:t>
            </w:r>
            <w:r>
              <w:rPr>
                <w:spacing w:val="-11"/>
                <w:sz w:val="22"/>
              </w:rPr>
              <w:t> </w:t>
            </w:r>
            <w:r>
              <w:rPr>
                <w:sz w:val="22"/>
              </w:rPr>
              <w:t>chain.</w:t>
            </w:r>
            <w:r>
              <w:rPr>
                <w:spacing w:val="-13"/>
                <w:sz w:val="22"/>
              </w:rPr>
              <w:t> </w:t>
            </w:r>
            <w:r>
              <w:rPr>
                <w:sz w:val="22"/>
              </w:rPr>
              <w:t>Traceability</w:t>
            </w:r>
            <w:r>
              <w:rPr>
                <w:spacing w:val="-13"/>
                <w:sz w:val="22"/>
              </w:rPr>
              <w:t> </w:t>
            </w:r>
            <w:r>
              <w:rPr>
                <w:sz w:val="22"/>
              </w:rPr>
              <w:t>starts</w:t>
            </w:r>
            <w:r>
              <w:rPr>
                <w:spacing w:val="-13"/>
                <w:sz w:val="22"/>
              </w:rPr>
              <w:t> </w:t>
            </w:r>
            <w:r>
              <w:rPr>
                <w:sz w:val="22"/>
              </w:rPr>
              <w:t>at</w:t>
            </w:r>
            <w:r>
              <w:rPr>
                <w:spacing w:val="-13"/>
                <w:sz w:val="22"/>
              </w:rPr>
              <w:t> </w:t>
            </w:r>
            <w:r>
              <w:rPr>
                <w:sz w:val="22"/>
              </w:rPr>
              <w:t>the</w:t>
            </w:r>
            <w:r>
              <w:rPr>
                <w:spacing w:val="-14"/>
                <w:sz w:val="22"/>
              </w:rPr>
              <w:t> </w:t>
            </w:r>
            <w:r>
              <w:rPr>
                <w:sz w:val="22"/>
              </w:rPr>
              <w:t>plantation</w:t>
            </w:r>
            <w:r>
              <w:rPr>
                <w:spacing w:val="-14"/>
                <w:sz w:val="22"/>
              </w:rPr>
              <w:t> </w:t>
            </w:r>
            <w:r>
              <w:rPr>
                <w:sz w:val="22"/>
              </w:rPr>
              <w:t>while</w:t>
            </w:r>
            <w:r>
              <w:rPr>
                <w:spacing w:val="-11"/>
                <w:sz w:val="22"/>
              </w:rPr>
              <w:t> </w:t>
            </w:r>
            <w:r>
              <w:rPr>
                <w:sz w:val="22"/>
              </w:rPr>
              <w:t>traceability</w:t>
            </w:r>
            <w:r>
              <w:rPr>
                <w:spacing w:val="-13"/>
                <w:sz w:val="22"/>
              </w:rPr>
              <w:t> </w:t>
            </w:r>
            <w:r>
              <w:rPr>
                <w:sz w:val="22"/>
              </w:rPr>
              <w:t>models</w:t>
            </w:r>
            <w:r>
              <w:rPr>
                <w:spacing w:val="-11"/>
                <w:sz w:val="22"/>
              </w:rPr>
              <w:t> </w:t>
            </w:r>
            <w:r>
              <w:rPr>
                <w:sz w:val="22"/>
              </w:rPr>
              <w:t>start</w:t>
            </w:r>
            <w:r>
              <w:rPr>
                <w:spacing w:val="-11"/>
                <w:sz w:val="22"/>
              </w:rPr>
              <w:t> </w:t>
            </w:r>
            <w:r>
              <w:rPr>
                <w:sz w:val="22"/>
              </w:rPr>
              <w:t>at</w:t>
            </w:r>
            <w:r>
              <w:rPr>
                <w:spacing w:val="-11"/>
                <w:sz w:val="22"/>
              </w:rPr>
              <w:t> </w:t>
            </w:r>
            <w:r>
              <w:rPr>
                <w:sz w:val="22"/>
              </w:rPr>
              <w:t>the</w:t>
            </w:r>
            <w:r>
              <w:rPr>
                <w:spacing w:val="-14"/>
                <w:sz w:val="22"/>
              </w:rPr>
              <w:t> </w:t>
            </w:r>
            <w:r>
              <w:rPr>
                <w:sz w:val="22"/>
              </w:rPr>
              <w:t>mill/collection </w:t>
            </w:r>
            <w:r>
              <w:rPr>
                <w:spacing w:val="-2"/>
                <w:sz w:val="22"/>
              </w:rPr>
              <w:t>center.</w:t>
            </w:r>
          </w:p>
        </w:tc>
      </w:tr>
      <w:tr>
        <w:trPr>
          <w:trHeight w:val="717" w:hRule="atLeast"/>
        </w:trPr>
        <w:tc>
          <w:tcPr>
            <w:tcW w:w="4148" w:type="dxa"/>
          </w:tcPr>
          <w:p>
            <w:pPr>
              <w:pStyle w:val="TableParagraph"/>
              <w:rPr>
                <w:b/>
                <w:sz w:val="22"/>
              </w:rPr>
            </w:pPr>
            <w:r>
              <w:rPr>
                <w:b/>
                <w:sz w:val="22"/>
              </w:rPr>
              <w:t>4.2.2.1</w:t>
            </w:r>
            <w:r>
              <w:rPr>
                <w:b/>
                <w:spacing w:val="-7"/>
                <w:sz w:val="22"/>
              </w:rPr>
              <w:t> </w:t>
            </w:r>
            <w:r>
              <w:rPr>
                <w:b/>
                <w:sz w:val="22"/>
              </w:rPr>
              <w:t>Indicator</w:t>
            </w:r>
            <w:r>
              <w:rPr>
                <w:b/>
                <w:spacing w:val="-6"/>
                <w:sz w:val="22"/>
              </w:rPr>
              <w:t> </w:t>
            </w:r>
            <w:r>
              <w:rPr>
                <w:b/>
                <w:spacing w:val="-5"/>
                <w:sz w:val="22"/>
              </w:rPr>
              <w:t>1:</w:t>
            </w:r>
          </w:p>
        </w:tc>
        <w:tc>
          <w:tcPr>
            <w:tcW w:w="9802" w:type="dxa"/>
          </w:tcPr>
          <w:p>
            <w:pPr>
              <w:pStyle w:val="TableParagraph"/>
              <w:ind w:left="108"/>
              <w:rPr>
                <w:sz w:val="22"/>
              </w:rPr>
            </w:pPr>
            <w:r>
              <w:rPr>
                <w:sz w:val="22"/>
              </w:rPr>
              <w:t>The</w:t>
            </w:r>
            <w:r>
              <w:rPr>
                <w:spacing w:val="-6"/>
                <w:sz w:val="22"/>
              </w:rPr>
              <w:t> </w:t>
            </w:r>
            <w:r>
              <w:rPr>
                <w:sz w:val="22"/>
              </w:rPr>
              <w:t>SOP</w:t>
            </w:r>
            <w:r>
              <w:rPr>
                <w:spacing w:val="-5"/>
                <w:sz w:val="22"/>
              </w:rPr>
              <w:t> </w:t>
            </w:r>
            <w:r>
              <w:rPr>
                <w:sz w:val="22"/>
              </w:rPr>
              <w:t>on</w:t>
            </w:r>
            <w:r>
              <w:rPr>
                <w:spacing w:val="-5"/>
                <w:sz w:val="22"/>
              </w:rPr>
              <w:t> </w:t>
            </w:r>
            <w:r>
              <w:rPr>
                <w:sz w:val="22"/>
              </w:rPr>
              <w:t>traceability</w:t>
            </w:r>
            <w:r>
              <w:rPr>
                <w:spacing w:val="-5"/>
                <w:sz w:val="22"/>
              </w:rPr>
              <w:t> </w:t>
            </w:r>
            <w:r>
              <w:rPr>
                <w:sz w:val="22"/>
              </w:rPr>
              <w:t>and</w:t>
            </w:r>
            <w:r>
              <w:rPr>
                <w:spacing w:val="-4"/>
                <w:sz w:val="22"/>
              </w:rPr>
              <w:t> </w:t>
            </w:r>
            <w:r>
              <w:rPr>
                <w:sz w:val="22"/>
              </w:rPr>
              <w:t>its</w:t>
            </w:r>
            <w:r>
              <w:rPr>
                <w:spacing w:val="-4"/>
                <w:sz w:val="22"/>
              </w:rPr>
              <w:t> </w:t>
            </w:r>
            <w:r>
              <w:rPr>
                <w:sz w:val="22"/>
              </w:rPr>
              <w:t>content</w:t>
            </w:r>
            <w:r>
              <w:rPr>
                <w:spacing w:val="-1"/>
                <w:sz w:val="22"/>
              </w:rPr>
              <w:t> </w:t>
            </w:r>
            <w:r>
              <w:rPr>
                <w:sz w:val="22"/>
              </w:rPr>
              <w:t>should</w:t>
            </w:r>
            <w:r>
              <w:rPr>
                <w:spacing w:val="-5"/>
                <w:sz w:val="22"/>
              </w:rPr>
              <w:t> </w:t>
            </w:r>
            <w:r>
              <w:rPr>
                <w:sz w:val="22"/>
              </w:rPr>
              <w:t>depend</w:t>
            </w:r>
            <w:r>
              <w:rPr>
                <w:spacing w:val="-4"/>
                <w:sz w:val="22"/>
              </w:rPr>
              <w:t> </w:t>
            </w:r>
            <w:r>
              <w:rPr>
                <w:sz w:val="22"/>
              </w:rPr>
              <w:t>on</w:t>
            </w:r>
            <w:r>
              <w:rPr>
                <w:spacing w:val="-5"/>
                <w:sz w:val="22"/>
              </w:rPr>
              <w:t> </w:t>
            </w:r>
            <w:r>
              <w:rPr>
                <w:sz w:val="22"/>
              </w:rPr>
              <w:t>the</w:t>
            </w:r>
            <w:r>
              <w:rPr>
                <w:spacing w:val="-3"/>
                <w:sz w:val="22"/>
              </w:rPr>
              <w:t> </w:t>
            </w:r>
            <w:r>
              <w:rPr>
                <w:sz w:val="22"/>
              </w:rPr>
              <w:t>needs</w:t>
            </w:r>
            <w:r>
              <w:rPr>
                <w:spacing w:val="-5"/>
                <w:sz w:val="22"/>
              </w:rPr>
              <w:t> </w:t>
            </w:r>
            <w:r>
              <w:rPr>
                <w:sz w:val="22"/>
              </w:rPr>
              <w:t>of</w:t>
            </w:r>
            <w:r>
              <w:rPr>
                <w:spacing w:val="-4"/>
                <w:sz w:val="22"/>
              </w:rPr>
              <w:t> </w:t>
            </w:r>
            <w:r>
              <w:rPr>
                <w:sz w:val="22"/>
              </w:rPr>
              <w:t>the</w:t>
            </w:r>
            <w:r>
              <w:rPr>
                <w:spacing w:val="-5"/>
                <w:sz w:val="22"/>
              </w:rPr>
              <w:t> </w:t>
            </w:r>
            <w:r>
              <w:rPr>
                <w:spacing w:val="-2"/>
                <w:sz w:val="22"/>
              </w:rPr>
              <w:t>organisation.</w:t>
            </w:r>
          </w:p>
        </w:tc>
      </w:tr>
      <w:tr>
        <w:trPr>
          <w:trHeight w:val="580" w:hRule="atLeast"/>
        </w:trPr>
        <w:tc>
          <w:tcPr>
            <w:tcW w:w="4148" w:type="dxa"/>
          </w:tcPr>
          <w:p>
            <w:pPr>
              <w:pStyle w:val="TableParagraph"/>
              <w:ind w:left="170"/>
              <w:rPr>
                <w:b/>
                <w:sz w:val="22"/>
              </w:rPr>
            </w:pPr>
            <w:r>
              <w:rPr>
                <w:b/>
                <w:sz w:val="22"/>
              </w:rPr>
              <w:t>4.2.2.2</w:t>
            </w:r>
            <w:r>
              <w:rPr>
                <w:b/>
                <w:spacing w:val="-8"/>
                <w:sz w:val="22"/>
              </w:rPr>
              <w:t> </w:t>
            </w:r>
            <w:r>
              <w:rPr>
                <w:b/>
                <w:sz w:val="22"/>
              </w:rPr>
              <w:t>Indicator</w:t>
            </w:r>
            <w:r>
              <w:rPr>
                <w:b/>
                <w:spacing w:val="-5"/>
                <w:sz w:val="22"/>
              </w:rPr>
              <w:t> 2:</w:t>
            </w:r>
          </w:p>
        </w:tc>
        <w:tc>
          <w:tcPr>
            <w:tcW w:w="9802" w:type="dxa"/>
          </w:tcPr>
          <w:p>
            <w:pPr>
              <w:pStyle w:val="TableParagraph"/>
              <w:ind w:left="108"/>
              <w:rPr>
                <w:sz w:val="22"/>
              </w:rPr>
            </w:pPr>
            <w:r>
              <w:rPr>
                <w:sz w:val="22"/>
              </w:rPr>
              <w:t>All</w:t>
            </w:r>
            <w:r>
              <w:rPr>
                <w:spacing w:val="-8"/>
                <w:sz w:val="22"/>
              </w:rPr>
              <w:t> </w:t>
            </w:r>
            <w:r>
              <w:rPr>
                <w:sz w:val="22"/>
              </w:rPr>
              <w:t>traceability</w:t>
            </w:r>
            <w:r>
              <w:rPr>
                <w:spacing w:val="-4"/>
                <w:sz w:val="22"/>
              </w:rPr>
              <w:t> </w:t>
            </w:r>
            <w:r>
              <w:rPr>
                <w:sz w:val="22"/>
              </w:rPr>
              <w:t>information</w:t>
            </w:r>
            <w:r>
              <w:rPr>
                <w:spacing w:val="-5"/>
                <w:sz w:val="22"/>
              </w:rPr>
              <w:t> </w:t>
            </w:r>
            <w:r>
              <w:rPr>
                <w:sz w:val="22"/>
              </w:rPr>
              <w:t>does</w:t>
            </w:r>
            <w:r>
              <w:rPr>
                <w:spacing w:val="-5"/>
                <w:sz w:val="22"/>
              </w:rPr>
              <w:t> </w:t>
            </w:r>
            <w:r>
              <w:rPr>
                <w:sz w:val="22"/>
              </w:rPr>
              <w:t>not</w:t>
            </w:r>
            <w:r>
              <w:rPr>
                <w:spacing w:val="-3"/>
                <w:sz w:val="22"/>
              </w:rPr>
              <w:t> </w:t>
            </w:r>
            <w:r>
              <w:rPr>
                <w:sz w:val="22"/>
              </w:rPr>
              <w:t>necessarily</w:t>
            </w:r>
            <w:r>
              <w:rPr>
                <w:spacing w:val="-4"/>
                <w:sz w:val="22"/>
              </w:rPr>
              <w:t> </w:t>
            </w:r>
            <w:r>
              <w:rPr>
                <w:sz w:val="22"/>
              </w:rPr>
              <w:t>have</w:t>
            </w:r>
            <w:r>
              <w:rPr>
                <w:spacing w:val="-5"/>
                <w:sz w:val="22"/>
              </w:rPr>
              <w:t> </w:t>
            </w:r>
            <w:r>
              <w:rPr>
                <w:sz w:val="22"/>
              </w:rPr>
              <w:t>to</w:t>
            </w:r>
            <w:r>
              <w:rPr>
                <w:spacing w:val="-7"/>
                <w:sz w:val="22"/>
              </w:rPr>
              <w:t> </w:t>
            </w:r>
            <w:r>
              <w:rPr>
                <w:sz w:val="22"/>
              </w:rPr>
              <w:t>be</w:t>
            </w:r>
            <w:r>
              <w:rPr>
                <w:spacing w:val="-7"/>
                <w:sz w:val="22"/>
              </w:rPr>
              <w:t> </w:t>
            </w:r>
            <w:r>
              <w:rPr>
                <w:sz w:val="22"/>
              </w:rPr>
              <w:t>recorded</w:t>
            </w:r>
            <w:r>
              <w:rPr>
                <w:spacing w:val="-5"/>
                <w:sz w:val="22"/>
              </w:rPr>
              <w:t> </w:t>
            </w:r>
            <w:r>
              <w:rPr>
                <w:sz w:val="22"/>
              </w:rPr>
              <w:t>in</w:t>
            </w:r>
            <w:r>
              <w:rPr>
                <w:spacing w:val="-5"/>
                <w:sz w:val="22"/>
              </w:rPr>
              <w:t> </w:t>
            </w:r>
            <w:r>
              <w:rPr>
                <w:sz w:val="22"/>
              </w:rPr>
              <w:t>a</w:t>
            </w:r>
            <w:r>
              <w:rPr>
                <w:spacing w:val="-7"/>
                <w:sz w:val="22"/>
              </w:rPr>
              <w:t> </w:t>
            </w:r>
            <w:r>
              <w:rPr>
                <w:sz w:val="22"/>
              </w:rPr>
              <w:t>single</w:t>
            </w:r>
            <w:r>
              <w:rPr>
                <w:spacing w:val="-5"/>
                <w:sz w:val="22"/>
              </w:rPr>
              <w:t> </w:t>
            </w:r>
            <w:r>
              <w:rPr>
                <w:spacing w:val="-2"/>
                <w:sz w:val="22"/>
              </w:rPr>
              <w:t>document.</w:t>
            </w:r>
          </w:p>
        </w:tc>
      </w:tr>
      <w:tr>
        <w:trPr>
          <w:trHeight w:val="582" w:hRule="atLeast"/>
        </w:trPr>
        <w:tc>
          <w:tcPr>
            <w:tcW w:w="4148" w:type="dxa"/>
          </w:tcPr>
          <w:p>
            <w:pPr>
              <w:pStyle w:val="TableParagraph"/>
              <w:rPr>
                <w:b/>
                <w:sz w:val="22"/>
              </w:rPr>
            </w:pPr>
            <w:r>
              <w:rPr>
                <w:b/>
                <w:sz w:val="22"/>
              </w:rPr>
              <w:t>4.2.2.3</w:t>
            </w:r>
            <w:r>
              <w:rPr>
                <w:b/>
                <w:spacing w:val="-7"/>
                <w:sz w:val="22"/>
              </w:rPr>
              <w:t> </w:t>
            </w:r>
            <w:r>
              <w:rPr>
                <w:b/>
                <w:sz w:val="22"/>
              </w:rPr>
              <w:t>Indicator</w:t>
            </w:r>
            <w:r>
              <w:rPr>
                <w:b/>
                <w:spacing w:val="-6"/>
                <w:sz w:val="22"/>
              </w:rPr>
              <w:t> </w:t>
            </w:r>
            <w:r>
              <w:rPr>
                <w:b/>
                <w:spacing w:val="-5"/>
                <w:sz w:val="22"/>
              </w:rPr>
              <w:t>3:</w:t>
            </w:r>
          </w:p>
        </w:tc>
        <w:tc>
          <w:tcPr>
            <w:tcW w:w="9802" w:type="dxa"/>
          </w:tcPr>
          <w:p>
            <w:pPr>
              <w:pStyle w:val="TableParagraph"/>
              <w:ind w:left="108"/>
              <w:rPr>
                <w:sz w:val="22"/>
              </w:rPr>
            </w:pPr>
            <w:r>
              <w:rPr>
                <w:sz w:val="22"/>
              </w:rPr>
              <w:t>The</w:t>
            </w:r>
            <w:r>
              <w:rPr>
                <w:spacing w:val="-4"/>
                <w:sz w:val="22"/>
              </w:rPr>
              <w:t> </w:t>
            </w:r>
            <w:r>
              <w:rPr>
                <w:sz w:val="22"/>
              </w:rPr>
              <w:t>Group</w:t>
            </w:r>
            <w:r>
              <w:rPr>
                <w:spacing w:val="-5"/>
                <w:sz w:val="22"/>
              </w:rPr>
              <w:t> </w:t>
            </w:r>
            <w:r>
              <w:rPr>
                <w:sz w:val="22"/>
              </w:rPr>
              <w:t>Manager</w:t>
            </w:r>
            <w:r>
              <w:rPr>
                <w:spacing w:val="-5"/>
                <w:sz w:val="22"/>
              </w:rPr>
              <w:t> </w:t>
            </w:r>
            <w:r>
              <w:rPr>
                <w:sz w:val="22"/>
              </w:rPr>
              <w:t>should</w:t>
            </w:r>
            <w:r>
              <w:rPr>
                <w:spacing w:val="-3"/>
                <w:sz w:val="22"/>
              </w:rPr>
              <w:t> </w:t>
            </w:r>
            <w:r>
              <w:rPr>
                <w:sz w:val="22"/>
              </w:rPr>
              <w:t>take</w:t>
            </w:r>
            <w:r>
              <w:rPr>
                <w:spacing w:val="-6"/>
                <w:sz w:val="22"/>
              </w:rPr>
              <w:t> </w:t>
            </w:r>
            <w:r>
              <w:rPr>
                <w:sz w:val="22"/>
              </w:rPr>
              <w:t>the</w:t>
            </w:r>
            <w:r>
              <w:rPr>
                <w:spacing w:val="-5"/>
                <w:sz w:val="22"/>
              </w:rPr>
              <w:t> </w:t>
            </w:r>
            <w:r>
              <w:rPr>
                <w:sz w:val="22"/>
              </w:rPr>
              <w:t>duty</w:t>
            </w:r>
            <w:r>
              <w:rPr>
                <w:spacing w:val="-8"/>
                <w:sz w:val="22"/>
              </w:rPr>
              <w:t> </w:t>
            </w:r>
            <w:r>
              <w:rPr>
                <w:sz w:val="22"/>
              </w:rPr>
              <w:t>to</w:t>
            </w:r>
            <w:r>
              <w:rPr>
                <w:spacing w:val="-7"/>
                <w:sz w:val="22"/>
              </w:rPr>
              <w:t> </w:t>
            </w:r>
            <w:r>
              <w:rPr>
                <w:sz w:val="22"/>
              </w:rPr>
              <w:t>maintain</w:t>
            </w:r>
            <w:r>
              <w:rPr>
                <w:spacing w:val="-2"/>
                <w:sz w:val="22"/>
              </w:rPr>
              <w:t> traceability.</w:t>
            </w:r>
          </w:p>
        </w:tc>
      </w:tr>
      <w:tr>
        <w:trPr>
          <w:trHeight w:val="1453" w:hRule="atLeast"/>
        </w:trPr>
        <w:tc>
          <w:tcPr>
            <w:tcW w:w="4148" w:type="dxa"/>
            <w:shd w:val="clear" w:color="auto" w:fill="D9D9D9"/>
          </w:tcPr>
          <w:p>
            <w:pPr>
              <w:pStyle w:val="TableParagraph"/>
              <w:spacing w:line="276" w:lineRule="auto"/>
              <w:rPr>
                <w:b/>
                <w:sz w:val="22"/>
              </w:rPr>
            </w:pPr>
            <w:r>
              <w:rPr>
                <w:b/>
                <w:sz w:val="22"/>
              </w:rPr>
              <w:t>4.2.3</w:t>
            </w:r>
            <w:r>
              <w:rPr>
                <w:b/>
                <w:spacing w:val="-9"/>
                <w:sz w:val="22"/>
              </w:rPr>
              <w:t> </w:t>
            </w:r>
            <w:r>
              <w:rPr>
                <w:b/>
                <w:sz w:val="22"/>
              </w:rPr>
              <w:t>Criterion</w:t>
            </w:r>
            <w:r>
              <w:rPr>
                <w:b/>
                <w:spacing w:val="-7"/>
                <w:sz w:val="22"/>
              </w:rPr>
              <w:t> </w:t>
            </w:r>
            <w:r>
              <w:rPr>
                <w:b/>
                <w:sz w:val="22"/>
              </w:rPr>
              <w:t>3:</w:t>
            </w:r>
            <w:r>
              <w:rPr>
                <w:b/>
                <w:spacing w:val="-8"/>
                <w:sz w:val="22"/>
              </w:rPr>
              <w:t> </w:t>
            </w:r>
            <w:r>
              <w:rPr>
                <w:b/>
                <w:sz w:val="22"/>
              </w:rPr>
              <w:t>Transparent</w:t>
            </w:r>
            <w:r>
              <w:rPr>
                <w:b/>
                <w:spacing w:val="-6"/>
                <w:sz w:val="22"/>
              </w:rPr>
              <w:t> </w:t>
            </w:r>
            <w:r>
              <w:rPr>
                <w:b/>
                <w:sz w:val="22"/>
              </w:rPr>
              <w:t>and</w:t>
            </w:r>
            <w:r>
              <w:rPr>
                <w:b/>
                <w:spacing w:val="-9"/>
                <w:sz w:val="22"/>
              </w:rPr>
              <w:t> </w:t>
            </w:r>
            <w:r>
              <w:rPr>
                <w:b/>
                <w:sz w:val="22"/>
              </w:rPr>
              <w:t>fair price dealing</w:t>
            </w:r>
          </w:p>
        </w:tc>
        <w:tc>
          <w:tcPr>
            <w:tcW w:w="9802" w:type="dxa"/>
            <w:shd w:val="clear" w:color="auto" w:fill="D9D9D9"/>
          </w:tcPr>
          <w:p>
            <w:pPr>
              <w:pStyle w:val="TableParagraph"/>
              <w:spacing w:line="276" w:lineRule="auto"/>
              <w:ind w:left="108" w:right="97"/>
              <w:jc w:val="both"/>
              <w:rPr>
                <w:sz w:val="22"/>
              </w:rPr>
            </w:pPr>
            <w:r>
              <w:rPr>
                <w:sz w:val="22"/>
              </w:rPr>
              <w:t>The intent of this criterion is to ensure all parties along the supply chain are not at a disadvantage or put into vulnerable situations. The criteria used for determining prices should be transparent to all parties and any party that considers prices to be unfair should have access to the grievance </w:t>
            </w:r>
            <w:r>
              <w:rPr>
                <w:spacing w:val="-2"/>
                <w:sz w:val="22"/>
              </w:rPr>
              <w:t>mechanism.</w:t>
            </w:r>
          </w:p>
        </w:tc>
      </w:tr>
      <w:tr>
        <w:trPr>
          <w:trHeight w:val="1747" w:hRule="atLeast"/>
        </w:trPr>
        <w:tc>
          <w:tcPr>
            <w:tcW w:w="4148" w:type="dxa"/>
          </w:tcPr>
          <w:p>
            <w:pPr>
              <w:pStyle w:val="TableParagraph"/>
              <w:rPr>
                <w:b/>
                <w:sz w:val="22"/>
              </w:rPr>
            </w:pPr>
            <w:r>
              <w:rPr>
                <w:b/>
                <w:sz w:val="22"/>
              </w:rPr>
              <w:t>4.2.3.1</w:t>
            </w:r>
            <w:r>
              <w:rPr>
                <w:b/>
                <w:spacing w:val="-7"/>
                <w:sz w:val="22"/>
              </w:rPr>
              <w:t> </w:t>
            </w:r>
            <w:r>
              <w:rPr>
                <w:b/>
                <w:sz w:val="22"/>
              </w:rPr>
              <w:t>Indicator</w:t>
            </w:r>
            <w:r>
              <w:rPr>
                <w:b/>
                <w:spacing w:val="-6"/>
                <w:sz w:val="22"/>
              </w:rPr>
              <w:t> </w:t>
            </w:r>
            <w:r>
              <w:rPr>
                <w:b/>
                <w:spacing w:val="-5"/>
                <w:sz w:val="22"/>
              </w:rPr>
              <w:t>1:</w:t>
            </w:r>
          </w:p>
        </w:tc>
        <w:tc>
          <w:tcPr>
            <w:tcW w:w="9802" w:type="dxa"/>
          </w:tcPr>
          <w:p>
            <w:pPr>
              <w:pStyle w:val="TableParagraph"/>
              <w:spacing w:line="276" w:lineRule="auto"/>
              <w:ind w:left="108" w:right="167"/>
              <w:rPr>
                <w:sz w:val="22"/>
              </w:rPr>
            </w:pPr>
            <w:r>
              <w:rPr>
                <w:spacing w:val="-2"/>
                <w:sz w:val="22"/>
              </w:rPr>
              <w:t>For</w:t>
            </w:r>
            <w:r>
              <w:rPr>
                <w:spacing w:val="-14"/>
                <w:sz w:val="22"/>
              </w:rPr>
              <w:t> </w:t>
            </w:r>
            <w:r>
              <w:rPr>
                <w:spacing w:val="-2"/>
                <w:sz w:val="22"/>
              </w:rPr>
              <w:t>fair,</w:t>
            </w:r>
            <w:r>
              <w:rPr>
                <w:spacing w:val="-13"/>
                <w:sz w:val="22"/>
              </w:rPr>
              <w:t> </w:t>
            </w:r>
            <w:r>
              <w:rPr>
                <w:spacing w:val="-2"/>
                <w:sz w:val="22"/>
              </w:rPr>
              <w:t>legal</w:t>
            </w:r>
            <w:r>
              <w:rPr>
                <w:spacing w:val="-13"/>
                <w:sz w:val="22"/>
              </w:rPr>
              <w:t> </w:t>
            </w:r>
            <w:r>
              <w:rPr>
                <w:spacing w:val="-2"/>
                <w:sz w:val="22"/>
              </w:rPr>
              <w:t>and</w:t>
            </w:r>
            <w:r>
              <w:rPr>
                <w:spacing w:val="-14"/>
                <w:sz w:val="22"/>
              </w:rPr>
              <w:t> </w:t>
            </w:r>
            <w:r>
              <w:rPr>
                <w:spacing w:val="-2"/>
                <w:sz w:val="22"/>
              </w:rPr>
              <w:t>transparent</w:t>
            </w:r>
            <w:r>
              <w:rPr>
                <w:spacing w:val="-14"/>
                <w:sz w:val="22"/>
              </w:rPr>
              <w:t> </w:t>
            </w:r>
            <w:r>
              <w:rPr>
                <w:spacing w:val="-2"/>
                <w:sz w:val="22"/>
              </w:rPr>
              <w:t>pricing</w:t>
            </w:r>
            <w:r>
              <w:rPr>
                <w:spacing w:val="-13"/>
                <w:sz w:val="22"/>
              </w:rPr>
              <w:t> </w:t>
            </w:r>
            <w:r>
              <w:rPr>
                <w:spacing w:val="-2"/>
                <w:sz w:val="22"/>
              </w:rPr>
              <w:t>of</w:t>
            </w:r>
            <w:r>
              <w:rPr>
                <w:spacing w:val="-13"/>
                <w:sz w:val="22"/>
              </w:rPr>
              <w:t> </w:t>
            </w:r>
            <w:r>
              <w:rPr>
                <w:spacing w:val="-2"/>
                <w:sz w:val="22"/>
              </w:rPr>
              <w:t>FFB,</w:t>
            </w:r>
            <w:r>
              <w:rPr>
                <w:spacing w:val="-13"/>
                <w:sz w:val="22"/>
              </w:rPr>
              <w:t> </w:t>
            </w:r>
            <w:r>
              <w:rPr>
                <w:spacing w:val="-2"/>
                <w:sz w:val="22"/>
              </w:rPr>
              <w:t>the</w:t>
            </w:r>
            <w:r>
              <w:rPr>
                <w:spacing w:val="-14"/>
                <w:sz w:val="22"/>
              </w:rPr>
              <w:t> </w:t>
            </w:r>
            <w:r>
              <w:rPr>
                <w:spacing w:val="-2"/>
                <w:sz w:val="22"/>
              </w:rPr>
              <w:t>Group</w:t>
            </w:r>
            <w:r>
              <w:rPr>
                <w:spacing w:val="-14"/>
                <w:sz w:val="22"/>
              </w:rPr>
              <w:t> </w:t>
            </w:r>
            <w:r>
              <w:rPr>
                <w:spacing w:val="-2"/>
                <w:sz w:val="22"/>
              </w:rPr>
              <w:t>Manager</w:t>
            </w:r>
            <w:r>
              <w:rPr>
                <w:spacing w:val="-13"/>
                <w:sz w:val="22"/>
              </w:rPr>
              <w:t> </w:t>
            </w:r>
            <w:r>
              <w:rPr>
                <w:spacing w:val="-2"/>
                <w:sz w:val="22"/>
              </w:rPr>
              <w:t>should</w:t>
            </w:r>
            <w:r>
              <w:rPr>
                <w:spacing w:val="-19"/>
                <w:sz w:val="22"/>
              </w:rPr>
              <w:t> </w:t>
            </w:r>
            <w:r>
              <w:rPr>
                <w:spacing w:val="-2"/>
                <w:sz w:val="22"/>
              </w:rPr>
              <w:t>explain</w:t>
            </w:r>
            <w:r>
              <w:rPr>
                <w:spacing w:val="-19"/>
                <w:sz w:val="22"/>
              </w:rPr>
              <w:t> </w:t>
            </w:r>
            <w:r>
              <w:rPr>
                <w:spacing w:val="-2"/>
                <w:sz w:val="22"/>
              </w:rPr>
              <w:t>the</w:t>
            </w:r>
            <w:r>
              <w:rPr>
                <w:spacing w:val="-19"/>
                <w:sz w:val="22"/>
              </w:rPr>
              <w:t> </w:t>
            </w:r>
            <w:r>
              <w:rPr>
                <w:spacing w:val="-2"/>
                <w:sz w:val="22"/>
              </w:rPr>
              <w:t>pricing </w:t>
            </w:r>
            <w:r>
              <w:rPr>
                <w:sz w:val="22"/>
              </w:rPr>
              <w:t>mechanism</w:t>
            </w:r>
            <w:r>
              <w:rPr>
                <w:spacing w:val="-18"/>
                <w:sz w:val="22"/>
              </w:rPr>
              <w:t> </w:t>
            </w:r>
            <w:r>
              <w:rPr>
                <w:sz w:val="22"/>
              </w:rPr>
              <w:t>to</w:t>
            </w:r>
            <w:r>
              <w:rPr>
                <w:spacing w:val="-19"/>
                <w:sz w:val="22"/>
              </w:rPr>
              <w:t> </w:t>
            </w:r>
            <w:r>
              <w:rPr>
                <w:sz w:val="22"/>
              </w:rPr>
              <w:t>Group</w:t>
            </w:r>
            <w:r>
              <w:rPr>
                <w:spacing w:val="-19"/>
                <w:sz w:val="22"/>
              </w:rPr>
              <w:t> </w:t>
            </w:r>
            <w:r>
              <w:rPr>
                <w:sz w:val="22"/>
              </w:rPr>
              <w:t>Members.</w:t>
            </w:r>
          </w:p>
          <w:p>
            <w:pPr>
              <w:pStyle w:val="TableParagraph"/>
              <w:spacing w:before="4"/>
              <w:ind w:left="0"/>
              <w:rPr>
                <w:b/>
                <w:sz w:val="25"/>
              </w:rPr>
            </w:pPr>
          </w:p>
          <w:p>
            <w:pPr>
              <w:pStyle w:val="TableParagraph"/>
              <w:spacing w:line="276" w:lineRule="auto"/>
              <w:ind w:left="108"/>
              <w:rPr>
                <w:sz w:val="22"/>
              </w:rPr>
            </w:pPr>
            <w:r>
              <w:rPr>
                <w:sz w:val="22"/>
              </w:rPr>
              <w:t>Documentation on the criteria for pricing could be on quality, delivery, long-term relationship, and overall performance together with other information, if available.</w:t>
            </w:r>
          </w:p>
        </w:tc>
      </w:tr>
    </w:tbl>
    <w:p>
      <w:pPr>
        <w:spacing w:after="0" w:line="276" w:lineRule="auto"/>
        <w:rPr>
          <w:sz w:val="22"/>
        </w:rPr>
        <w:sectPr>
          <w:pgSz w:w="16840" w:h="11910" w:orient="landscape"/>
          <w:pgMar w:header="717" w:footer="1177" w:top="1220" w:bottom="142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870" w:hRule="atLeast"/>
        </w:trPr>
        <w:tc>
          <w:tcPr>
            <w:tcW w:w="4148" w:type="dxa"/>
          </w:tcPr>
          <w:p>
            <w:pPr>
              <w:pStyle w:val="TableParagraph"/>
              <w:rPr>
                <w:b/>
                <w:sz w:val="22"/>
              </w:rPr>
            </w:pPr>
            <w:r>
              <w:rPr>
                <w:b/>
                <w:sz w:val="22"/>
              </w:rPr>
              <w:t>4.2.3.2</w:t>
            </w:r>
            <w:r>
              <w:rPr>
                <w:b/>
                <w:spacing w:val="-7"/>
                <w:sz w:val="22"/>
              </w:rPr>
              <w:t> </w:t>
            </w:r>
            <w:r>
              <w:rPr>
                <w:b/>
                <w:sz w:val="22"/>
              </w:rPr>
              <w:t>Indicator</w:t>
            </w:r>
            <w:r>
              <w:rPr>
                <w:b/>
                <w:spacing w:val="-6"/>
                <w:sz w:val="22"/>
              </w:rPr>
              <w:t> </w:t>
            </w:r>
            <w:r>
              <w:rPr>
                <w:b/>
                <w:spacing w:val="-5"/>
                <w:sz w:val="22"/>
              </w:rPr>
              <w:t>2:</w:t>
            </w:r>
          </w:p>
        </w:tc>
        <w:tc>
          <w:tcPr>
            <w:tcW w:w="9802" w:type="dxa"/>
          </w:tcPr>
          <w:p>
            <w:pPr>
              <w:pStyle w:val="TableParagraph"/>
              <w:spacing w:line="276" w:lineRule="auto"/>
              <w:ind w:left="108"/>
              <w:rPr>
                <w:sz w:val="22"/>
              </w:rPr>
            </w:pPr>
            <w:r>
              <w:rPr>
                <w:sz w:val="22"/>
              </w:rPr>
              <w:t>The clause</w:t>
            </w:r>
            <w:r>
              <w:rPr>
                <w:spacing w:val="-2"/>
                <w:sz w:val="22"/>
              </w:rPr>
              <w:t> </w:t>
            </w:r>
            <w:r>
              <w:rPr>
                <w:sz w:val="22"/>
              </w:rPr>
              <w:t>on</w:t>
            </w:r>
            <w:r>
              <w:rPr>
                <w:spacing w:val="-2"/>
                <w:sz w:val="22"/>
              </w:rPr>
              <w:t> </w:t>
            </w:r>
            <w:r>
              <w:rPr>
                <w:sz w:val="22"/>
              </w:rPr>
              <w:t>“A</w:t>
            </w:r>
            <w:r>
              <w:rPr>
                <w:spacing w:val="-2"/>
                <w:sz w:val="22"/>
              </w:rPr>
              <w:t> </w:t>
            </w:r>
            <w:r>
              <w:rPr>
                <w:sz w:val="22"/>
              </w:rPr>
              <w:t>physical on-site</w:t>
            </w:r>
            <w:r>
              <w:rPr>
                <w:spacing w:val="-2"/>
                <w:sz w:val="22"/>
              </w:rPr>
              <w:t> </w:t>
            </w:r>
            <w:r>
              <w:rPr>
                <w:sz w:val="22"/>
              </w:rPr>
              <w:t>inspection</w:t>
            </w:r>
            <w:r>
              <w:rPr>
                <w:spacing w:val="-2"/>
                <w:sz w:val="22"/>
              </w:rPr>
              <w:t> </w:t>
            </w:r>
            <w:r>
              <w:rPr>
                <w:sz w:val="22"/>
              </w:rPr>
              <w:t>may</w:t>
            </w:r>
            <w:r>
              <w:rPr>
                <w:spacing w:val="-2"/>
                <w:sz w:val="22"/>
              </w:rPr>
              <w:t> </w:t>
            </w:r>
            <w:r>
              <w:rPr>
                <w:sz w:val="22"/>
              </w:rPr>
              <w:t>be</w:t>
            </w:r>
            <w:r>
              <w:rPr>
                <w:spacing w:val="-2"/>
                <w:sz w:val="22"/>
              </w:rPr>
              <w:t> </w:t>
            </w:r>
            <w:r>
              <w:rPr>
                <w:sz w:val="22"/>
              </w:rPr>
              <w:t>conducted, if</w:t>
            </w:r>
            <w:r>
              <w:rPr>
                <w:spacing w:val="-3"/>
                <w:sz w:val="22"/>
              </w:rPr>
              <w:t> </w:t>
            </w:r>
            <w:r>
              <w:rPr>
                <w:sz w:val="22"/>
              </w:rPr>
              <w:t>required.” refers</w:t>
            </w:r>
            <w:r>
              <w:rPr>
                <w:spacing w:val="-2"/>
                <w:sz w:val="22"/>
              </w:rPr>
              <w:t> </w:t>
            </w:r>
            <w:r>
              <w:rPr>
                <w:sz w:val="22"/>
              </w:rPr>
              <w:t>to</w:t>
            </w:r>
            <w:r>
              <w:rPr>
                <w:spacing w:val="-4"/>
                <w:sz w:val="22"/>
              </w:rPr>
              <w:t> </w:t>
            </w:r>
            <w:r>
              <w:rPr>
                <w:sz w:val="22"/>
              </w:rPr>
              <w:t>the</w:t>
            </w:r>
            <w:r>
              <w:rPr>
                <w:spacing w:val="-2"/>
                <w:sz w:val="22"/>
              </w:rPr>
              <w:t> </w:t>
            </w:r>
            <w:r>
              <w:rPr>
                <w:sz w:val="22"/>
              </w:rPr>
              <w:t>provision that auditors may conduct on-site inspection at contractors’ premise for verification, if required.</w:t>
            </w:r>
          </w:p>
        </w:tc>
      </w:tr>
      <w:tr>
        <w:trPr>
          <w:trHeight w:val="2873" w:hRule="atLeast"/>
        </w:trPr>
        <w:tc>
          <w:tcPr>
            <w:tcW w:w="4148" w:type="dxa"/>
            <w:shd w:val="clear" w:color="auto" w:fill="D9D9D9"/>
          </w:tcPr>
          <w:p>
            <w:pPr>
              <w:pStyle w:val="TableParagraph"/>
              <w:spacing w:before="2"/>
              <w:rPr>
                <w:b/>
                <w:sz w:val="22"/>
              </w:rPr>
            </w:pPr>
            <w:r>
              <w:rPr>
                <w:b/>
                <w:sz w:val="22"/>
              </w:rPr>
              <w:t>4.2.4</w:t>
            </w:r>
            <w:r>
              <w:rPr>
                <w:b/>
                <w:spacing w:val="-7"/>
                <w:sz w:val="22"/>
              </w:rPr>
              <w:t> </w:t>
            </w:r>
            <w:r>
              <w:rPr>
                <w:b/>
                <w:sz w:val="22"/>
              </w:rPr>
              <w:t>Criterion</w:t>
            </w:r>
            <w:r>
              <w:rPr>
                <w:b/>
                <w:spacing w:val="-4"/>
                <w:sz w:val="22"/>
              </w:rPr>
              <w:t> </w:t>
            </w:r>
            <w:r>
              <w:rPr>
                <w:b/>
                <w:sz w:val="22"/>
              </w:rPr>
              <w:t>4:</w:t>
            </w:r>
            <w:r>
              <w:rPr>
                <w:b/>
                <w:spacing w:val="-3"/>
                <w:sz w:val="22"/>
              </w:rPr>
              <w:t> </w:t>
            </w:r>
            <w:r>
              <w:rPr>
                <w:b/>
                <w:sz w:val="22"/>
              </w:rPr>
              <w:t>Ethical</w:t>
            </w:r>
            <w:r>
              <w:rPr>
                <w:b/>
                <w:spacing w:val="-2"/>
                <w:sz w:val="22"/>
              </w:rPr>
              <w:t> conduct</w:t>
            </w:r>
          </w:p>
        </w:tc>
        <w:tc>
          <w:tcPr>
            <w:tcW w:w="9802" w:type="dxa"/>
            <w:shd w:val="clear" w:color="auto" w:fill="D9D9D9"/>
          </w:tcPr>
          <w:p>
            <w:pPr>
              <w:pStyle w:val="TableParagraph"/>
              <w:spacing w:line="276" w:lineRule="auto" w:before="2"/>
              <w:ind w:left="108" w:right="97"/>
              <w:jc w:val="both"/>
              <w:rPr>
                <w:sz w:val="22"/>
              </w:rPr>
            </w:pPr>
            <w:r>
              <w:rPr>
                <w:sz w:val="22"/>
              </w:rPr>
              <w:t>Ethical</w:t>
            </w:r>
            <w:r>
              <w:rPr>
                <w:spacing w:val="-11"/>
                <w:sz w:val="22"/>
              </w:rPr>
              <w:t> </w:t>
            </w:r>
            <w:r>
              <w:rPr>
                <w:sz w:val="22"/>
              </w:rPr>
              <w:t>behaviour</w:t>
            </w:r>
            <w:r>
              <w:rPr>
                <w:spacing w:val="-9"/>
                <w:sz w:val="22"/>
              </w:rPr>
              <w:t> </w:t>
            </w:r>
            <w:r>
              <w:rPr>
                <w:sz w:val="22"/>
              </w:rPr>
              <w:t>is</w:t>
            </w:r>
            <w:r>
              <w:rPr>
                <w:spacing w:val="-12"/>
                <w:sz w:val="22"/>
              </w:rPr>
              <w:t> </w:t>
            </w:r>
            <w:r>
              <w:rPr>
                <w:sz w:val="22"/>
              </w:rPr>
              <w:t>characterised</w:t>
            </w:r>
            <w:r>
              <w:rPr>
                <w:spacing w:val="-13"/>
                <w:sz w:val="22"/>
              </w:rPr>
              <w:t> </w:t>
            </w:r>
            <w:r>
              <w:rPr>
                <w:sz w:val="22"/>
              </w:rPr>
              <w:t>by</w:t>
            </w:r>
            <w:r>
              <w:rPr>
                <w:spacing w:val="-10"/>
                <w:sz w:val="22"/>
              </w:rPr>
              <w:t> </w:t>
            </w:r>
            <w:r>
              <w:rPr>
                <w:sz w:val="22"/>
              </w:rPr>
              <w:t>honesty,</w:t>
            </w:r>
            <w:r>
              <w:rPr>
                <w:spacing w:val="-11"/>
                <w:sz w:val="22"/>
              </w:rPr>
              <w:t> </w:t>
            </w:r>
            <w:r>
              <w:rPr>
                <w:sz w:val="22"/>
              </w:rPr>
              <w:t>fairness</w:t>
            </w:r>
            <w:r>
              <w:rPr>
                <w:spacing w:val="-9"/>
                <w:sz w:val="22"/>
              </w:rPr>
              <w:t> </w:t>
            </w:r>
            <w:r>
              <w:rPr>
                <w:sz w:val="22"/>
              </w:rPr>
              <w:t>and</w:t>
            </w:r>
            <w:r>
              <w:rPr>
                <w:spacing w:val="-12"/>
                <w:sz w:val="22"/>
              </w:rPr>
              <w:t> </w:t>
            </w:r>
            <w:r>
              <w:rPr>
                <w:sz w:val="22"/>
              </w:rPr>
              <w:t>equity</w:t>
            </w:r>
            <w:r>
              <w:rPr>
                <w:spacing w:val="-12"/>
                <w:sz w:val="22"/>
              </w:rPr>
              <w:t> </w:t>
            </w:r>
            <w:r>
              <w:rPr>
                <w:sz w:val="22"/>
              </w:rPr>
              <w:t>in</w:t>
            </w:r>
            <w:r>
              <w:rPr>
                <w:spacing w:val="-10"/>
                <w:sz w:val="22"/>
              </w:rPr>
              <w:t> </w:t>
            </w:r>
            <w:r>
              <w:rPr>
                <w:sz w:val="22"/>
              </w:rPr>
              <w:t>interpersonal</w:t>
            </w:r>
            <w:r>
              <w:rPr>
                <w:spacing w:val="-11"/>
                <w:sz w:val="22"/>
              </w:rPr>
              <w:t> </w:t>
            </w:r>
            <w:r>
              <w:rPr>
                <w:sz w:val="22"/>
              </w:rPr>
              <w:t>relationships</w:t>
            </w:r>
            <w:r>
              <w:rPr>
                <w:spacing w:val="-10"/>
                <w:sz w:val="22"/>
              </w:rPr>
              <w:t> </w:t>
            </w:r>
            <w:r>
              <w:rPr>
                <w:sz w:val="22"/>
              </w:rPr>
              <w:t>and mutual respect in dealings. This should cover zero tolerance for violence, exploitation and abuses as well as safeguarding the integrity of all entities and preventing conflicts of interest.</w:t>
            </w:r>
          </w:p>
          <w:p>
            <w:pPr>
              <w:pStyle w:val="TableParagraph"/>
              <w:ind w:left="0"/>
              <w:rPr>
                <w:b/>
                <w:sz w:val="22"/>
              </w:rPr>
            </w:pPr>
          </w:p>
          <w:p>
            <w:pPr>
              <w:pStyle w:val="TableParagraph"/>
              <w:spacing w:line="276" w:lineRule="auto"/>
              <w:ind w:left="108" w:right="95"/>
              <w:jc w:val="both"/>
              <w:rPr>
                <w:sz w:val="22"/>
              </w:rPr>
            </w:pPr>
            <w:r>
              <w:rPr>
                <w:sz w:val="22"/>
              </w:rPr>
              <w:t>Hence, the best means of demonstrating the values of ethical conduct/behaviour is by having a policy statement that is communicated and applicable to all levels of the workforce including </w:t>
            </w:r>
            <w:r>
              <w:rPr>
                <w:spacing w:val="-2"/>
                <w:sz w:val="22"/>
              </w:rPr>
              <w:t>contractors.</w:t>
            </w:r>
          </w:p>
          <w:p>
            <w:pPr>
              <w:pStyle w:val="TableParagraph"/>
              <w:spacing w:before="2"/>
              <w:ind w:left="0"/>
              <w:rPr>
                <w:b/>
                <w:sz w:val="25"/>
              </w:rPr>
            </w:pPr>
          </w:p>
          <w:p>
            <w:pPr>
              <w:pStyle w:val="TableParagraph"/>
              <w:ind w:left="108"/>
              <w:jc w:val="both"/>
              <w:rPr>
                <w:sz w:val="22"/>
              </w:rPr>
            </w:pPr>
            <w:r>
              <w:rPr>
                <w:sz w:val="22"/>
              </w:rPr>
              <w:t>Refer</w:t>
            </w:r>
            <w:r>
              <w:rPr>
                <w:spacing w:val="-6"/>
                <w:sz w:val="22"/>
              </w:rPr>
              <w:t> </w:t>
            </w:r>
            <w:r>
              <w:rPr>
                <w:sz w:val="22"/>
              </w:rPr>
              <w:t>to</w:t>
            </w:r>
            <w:r>
              <w:rPr>
                <w:spacing w:val="-6"/>
                <w:sz w:val="22"/>
              </w:rPr>
              <w:t> </w:t>
            </w:r>
            <w:r>
              <w:rPr>
                <w:i/>
                <w:sz w:val="22"/>
              </w:rPr>
              <w:t>Garispanduan</w:t>
            </w:r>
            <w:r>
              <w:rPr>
                <w:i/>
                <w:spacing w:val="-6"/>
                <w:sz w:val="22"/>
              </w:rPr>
              <w:t> </w:t>
            </w:r>
            <w:r>
              <w:rPr>
                <w:i/>
                <w:sz w:val="22"/>
              </w:rPr>
              <w:t>Tatacara</w:t>
            </w:r>
            <w:r>
              <w:rPr>
                <w:i/>
                <w:spacing w:val="-6"/>
                <w:sz w:val="22"/>
              </w:rPr>
              <w:t> </w:t>
            </w:r>
            <w:r>
              <w:rPr>
                <w:i/>
                <w:sz w:val="22"/>
              </w:rPr>
              <w:t>Mencukupi</w:t>
            </w:r>
            <w:r>
              <w:rPr>
                <w:i/>
                <w:spacing w:val="-6"/>
                <w:sz w:val="22"/>
              </w:rPr>
              <w:t> </w:t>
            </w:r>
            <w:r>
              <w:rPr>
                <w:sz w:val="22"/>
              </w:rPr>
              <w:t>by</w:t>
            </w:r>
            <w:r>
              <w:rPr>
                <w:spacing w:val="-6"/>
                <w:sz w:val="22"/>
              </w:rPr>
              <w:t> </w:t>
            </w:r>
            <w:r>
              <w:rPr>
                <w:spacing w:val="-2"/>
                <w:sz w:val="22"/>
              </w:rPr>
              <w:t>SPRM.</w:t>
            </w:r>
          </w:p>
        </w:tc>
      </w:tr>
      <w:tr>
        <w:trPr>
          <w:trHeight w:val="873" w:hRule="atLeast"/>
        </w:trPr>
        <w:tc>
          <w:tcPr>
            <w:tcW w:w="4148" w:type="dxa"/>
          </w:tcPr>
          <w:p>
            <w:pPr>
              <w:pStyle w:val="TableParagraph"/>
              <w:rPr>
                <w:b/>
                <w:sz w:val="22"/>
              </w:rPr>
            </w:pPr>
            <w:r>
              <w:rPr>
                <w:b/>
                <w:sz w:val="22"/>
              </w:rPr>
              <w:t>4.2.4.1</w:t>
            </w:r>
            <w:r>
              <w:rPr>
                <w:b/>
                <w:spacing w:val="-7"/>
                <w:sz w:val="22"/>
              </w:rPr>
              <w:t> </w:t>
            </w:r>
            <w:r>
              <w:rPr>
                <w:b/>
                <w:sz w:val="22"/>
              </w:rPr>
              <w:t>Indicator</w:t>
            </w:r>
            <w:r>
              <w:rPr>
                <w:b/>
                <w:spacing w:val="-6"/>
                <w:sz w:val="22"/>
              </w:rPr>
              <w:t> </w:t>
            </w:r>
            <w:r>
              <w:rPr>
                <w:b/>
                <w:spacing w:val="-5"/>
                <w:sz w:val="22"/>
              </w:rPr>
              <w:t>1:</w:t>
            </w:r>
          </w:p>
        </w:tc>
        <w:tc>
          <w:tcPr>
            <w:tcW w:w="9802" w:type="dxa"/>
          </w:tcPr>
          <w:p>
            <w:pPr>
              <w:pStyle w:val="TableParagraph"/>
              <w:spacing w:line="276" w:lineRule="auto"/>
              <w:ind w:left="108"/>
              <w:rPr>
                <w:sz w:val="22"/>
              </w:rPr>
            </w:pPr>
            <w:r>
              <w:rPr>
                <w:sz w:val="22"/>
              </w:rPr>
              <w:t>The</w:t>
            </w:r>
            <w:r>
              <w:rPr>
                <w:spacing w:val="22"/>
                <w:sz w:val="22"/>
              </w:rPr>
              <w:t> </w:t>
            </w:r>
            <w:r>
              <w:rPr>
                <w:sz w:val="22"/>
              </w:rPr>
              <w:t>policy should</w:t>
            </w:r>
            <w:r>
              <w:rPr>
                <w:spacing w:val="20"/>
                <w:sz w:val="22"/>
              </w:rPr>
              <w:t> </w:t>
            </w:r>
            <w:r>
              <w:rPr>
                <w:sz w:val="22"/>
              </w:rPr>
              <w:t>be approved by</w:t>
            </w:r>
            <w:r>
              <w:rPr>
                <w:spacing w:val="20"/>
                <w:sz w:val="22"/>
              </w:rPr>
              <w:t> </w:t>
            </w:r>
            <w:r>
              <w:rPr>
                <w:sz w:val="22"/>
              </w:rPr>
              <w:t>the top management</w:t>
            </w:r>
            <w:r>
              <w:rPr>
                <w:spacing w:val="21"/>
                <w:sz w:val="22"/>
              </w:rPr>
              <w:t> </w:t>
            </w:r>
            <w:r>
              <w:rPr>
                <w:sz w:val="22"/>
              </w:rPr>
              <w:t>(and</w:t>
            </w:r>
            <w:r>
              <w:rPr>
                <w:spacing w:val="20"/>
                <w:sz w:val="22"/>
              </w:rPr>
              <w:t> </w:t>
            </w:r>
            <w:r>
              <w:rPr>
                <w:sz w:val="22"/>
              </w:rPr>
              <w:t>dated),</w:t>
            </w:r>
            <w:r>
              <w:rPr>
                <w:spacing w:val="23"/>
                <w:sz w:val="22"/>
              </w:rPr>
              <w:t> </w:t>
            </w:r>
            <w:r>
              <w:rPr>
                <w:sz w:val="22"/>
              </w:rPr>
              <w:t>and</w:t>
            </w:r>
            <w:r>
              <w:rPr>
                <w:spacing w:val="22"/>
                <w:sz w:val="22"/>
              </w:rPr>
              <w:t> </w:t>
            </w:r>
            <w:r>
              <w:rPr>
                <w:sz w:val="22"/>
              </w:rPr>
              <w:t>in</w:t>
            </w:r>
            <w:r>
              <w:rPr>
                <w:spacing w:val="20"/>
                <w:sz w:val="22"/>
              </w:rPr>
              <w:t> </w:t>
            </w:r>
            <w:r>
              <w:rPr>
                <w:sz w:val="22"/>
              </w:rPr>
              <w:t>line</w:t>
            </w:r>
            <w:r>
              <w:rPr>
                <w:spacing w:val="22"/>
                <w:sz w:val="22"/>
              </w:rPr>
              <w:t> </w:t>
            </w:r>
            <w:r>
              <w:rPr>
                <w:sz w:val="22"/>
              </w:rPr>
              <w:t>with the anti- corruption legislation.</w:t>
            </w:r>
          </w:p>
        </w:tc>
      </w:tr>
      <w:tr>
        <w:trPr>
          <w:trHeight w:val="1163" w:hRule="atLeast"/>
        </w:trPr>
        <w:tc>
          <w:tcPr>
            <w:tcW w:w="4148" w:type="dxa"/>
          </w:tcPr>
          <w:p>
            <w:pPr>
              <w:pStyle w:val="TableParagraph"/>
              <w:rPr>
                <w:b/>
                <w:sz w:val="22"/>
              </w:rPr>
            </w:pPr>
            <w:r>
              <w:rPr>
                <w:b/>
                <w:sz w:val="22"/>
              </w:rPr>
              <w:t>4.2.4.2</w:t>
            </w:r>
            <w:r>
              <w:rPr>
                <w:b/>
                <w:spacing w:val="-7"/>
                <w:sz w:val="22"/>
              </w:rPr>
              <w:t> </w:t>
            </w:r>
            <w:r>
              <w:rPr>
                <w:b/>
                <w:sz w:val="22"/>
              </w:rPr>
              <w:t>Indicator</w:t>
            </w:r>
            <w:r>
              <w:rPr>
                <w:b/>
                <w:spacing w:val="-6"/>
                <w:sz w:val="22"/>
              </w:rPr>
              <w:t> </w:t>
            </w:r>
            <w:r>
              <w:rPr>
                <w:b/>
                <w:spacing w:val="-5"/>
                <w:sz w:val="22"/>
              </w:rPr>
              <w:t>2:</w:t>
            </w:r>
          </w:p>
        </w:tc>
        <w:tc>
          <w:tcPr>
            <w:tcW w:w="9802" w:type="dxa"/>
          </w:tcPr>
          <w:p>
            <w:pPr>
              <w:pStyle w:val="TableParagraph"/>
              <w:spacing w:line="276" w:lineRule="auto"/>
              <w:ind w:left="108" w:right="97"/>
              <w:jc w:val="both"/>
              <w:rPr>
                <w:sz w:val="22"/>
              </w:rPr>
            </w:pPr>
            <w:r>
              <w:rPr>
                <w:sz w:val="22"/>
              </w:rPr>
              <w:t>The system should cover both leading indicators such as the frequency of briefings conducted on the</w:t>
            </w:r>
            <w:r>
              <w:rPr>
                <w:spacing w:val="-4"/>
                <w:sz w:val="22"/>
              </w:rPr>
              <w:t> </w:t>
            </w:r>
            <w:r>
              <w:rPr>
                <w:sz w:val="22"/>
              </w:rPr>
              <w:t>policy</w:t>
            </w:r>
            <w:r>
              <w:rPr>
                <w:spacing w:val="-4"/>
                <w:sz w:val="22"/>
              </w:rPr>
              <w:t> </w:t>
            </w:r>
            <w:r>
              <w:rPr>
                <w:sz w:val="22"/>
              </w:rPr>
              <w:t>and</w:t>
            </w:r>
            <w:r>
              <w:rPr>
                <w:spacing w:val="-4"/>
                <w:sz w:val="22"/>
              </w:rPr>
              <w:t> </w:t>
            </w:r>
            <w:r>
              <w:rPr>
                <w:sz w:val="22"/>
              </w:rPr>
              <w:t>SOPs</w:t>
            </w:r>
            <w:r>
              <w:rPr>
                <w:spacing w:val="-3"/>
                <w:sz w:val="22"/>
              </w:rPr>
              <w:t> </w:t>
            </w:r>
            <w:r>
              <w:rPr>
                <w:sz w:val="22"/>
              </w:rPr>
              <w:t>(e.g.,</w:t>
            </w:r>
            <w:r>
              <w:rPr>
                <w:spacing w:val="-2"/>
                <w:sz w:val="22"/>
              </w:rPr>
              <w:t> </w:t>
            </w:r>
            <w:r>
              <w:rPr>
                <w:sz w:val="22"/>
              </w:rPr>
              <w:t>code</w:t>
            </w:r>
            <w:r>
              <w:rPr>
                <w:spacing w:val="-4"/>
                <w:sz w:val="22"/>
              </w:rPr>
              <w:t> </w:t>
            </w:r>
            <w:r>
              <w:rPr>
                <w:sz w:val="22"/>
              </w:rPr>
              <w:t>of</w:t>
            </w:r>
            <w:r>
              <w:rPr>
                <w:spacing w:val="-3"/>
                <w:sz w:val="22"/>
              </w:rPr>
              <w:t> </w:t>
            </w:r>
            <w:r>
              <w:rPr>
                <w:sz w:val="22"/>
              </w:rPr>
              <w:t>conduct,</w:t>
            </w:r>
            <w:r>
              <w:rPr>
                <w:spacing w:val="-3"/>
                <w:sz w:val="22"/>
              </w:rPr>
              <w:t> </w:t>
            </w:r>
            <w:r>
              <w:rPr>
                <w:sz w:val="22"/>
              </w:rPr>
              <w:t>procurement)</w:t>
            </w:r>
            <w:r>
              <w:rPr>
                <w:spacing w:val="-2"/>
                <w:sz w:val="22"/>
              </w:rPr>
              <w:t> </w:t>
            </w:r>
            <w:r>
              <w:rPr>
                <w:sz w:val="22"/>
              </w:rPr>
              <w:t>as</w:t>
            </w:r>
            <w:r>
              <w:rPr>
                <w:spacing w:val="-4"/>
                <w:sz w:val="22"/>
              </w:rPr>
              <w:t> </w:t>
            </w:r>
            <w:r>
              <w:rPr>
                <w:sz w:val="22"/>
              </w:rPr>
              <w:t>well</w:t>
            </w:r>
            <w:r>
              <w:rPr>
                <w:spacing w:val="-2"/>
                <w:sz w:val="22"/>
              </w:rPr>
              <w:t> </w:t>
            </w:r>
            <w:r>
              <w:rPr>
                <w:sz w:val="22"/>
              </w:rPr>
              <w:t>as</w:t>
            </w:r>
            <w:r>
              <w:rPr>
                <w:spacing w:val="-3"/>
                <w:sz w:val="22"/>
              </w:rPr>
              <w:t> </w:t>
            </w:r>
            <w:r>
              <w:rPr>
                <w:sz w:val="22"/>
              </w:rPr>
              <w:t>lagging</w:t>
            </w:r>
            <w:r>
              <w:rPr>
                <w:spacing w:val="-4"/>
                <w:sz w:val="22"/>
              </w:rPr>
              <w:t> </w:t>
            </w:r>
            <w:r>
              <w:rPr>
                <w:sz w:val="22"/>
              </w:rPr>
              <w:t>indicators</w:t>
            </w:r>
            <w:r>
              <w:rPr>
                <w:spacing w:val="-3"/>
                <w:sz w:val="22"/>
              </w:rPr>
              <w:t> </w:t>
            </w:r>
            <w:r>
              <w:rPr>
                <w:sz w:val="22"/>
              </w:rPr>
              <w:t>such</w:t>
            </w:r>
            <w:r>
              <w:rPr>
                <w:spacing w:val="-4"/>
                <w:sz w:val="22"/>
              </w:rPr>
              <w:t> </w:t>
            </w:r>
            <w:r>
              <w:rPr>
                <w:sz w:val="22"/>
              </w:rPr>
              <w:t>as</w:t>
            </w:r>
            <w:r>
              <w:rPr>
                <w:spacing w:val="-4"/>
                <w:sz w:val="22"/>
              </w:rPr>
              <w:t> </w:t>
            </w:r>
            <w:r>
              <w:rPr>
                <w:sz w:val="22"/>
              </w:rPr>
              <w:t>the number of non-conformances against the organisation’s policy for ethical conduct.</w:t>
            </w:r>
          </w:p>
        </w:tc>
      </w:tr>
      <w:tr>
        <w:trPr>
          <w:trHeight w:val="717" w:hRule="atLeast"/>
        </w:trPr>
        <w:tc>
          <w:tcPr>
            <w:tcW w:w="13950" w:type="dxa"/>
            <w:gridSpan w:val="2"/>
            <w:shd w:val="clear" w:color="auto" w:fill="BEBEBE"/>
          </w:tcPr>
          <w:p>
            <w:pPr>
              <w:pStyle w:val="TableParagraph"/>
              <w:spacing w:before="213"/>
              <w:rPr>
                <w:b/>
                <w:sz w:val="22"/>
              </w:rPr>
            </w:pPr>
            <w:r>
              <w:rPr>
                <w:b/>
                <w:sz w:val="22"/>
              </w:rPr>
              <w:t>Principle</w:t>
            </w:r>
            <w:r>
              <w:rPr>
                <w:b/>
                <w:spacing w:val="-5"/>
                <w:sz w:val="22"/>
              </w:rPr>
              <w:t> </w:t>
            </w:r>
            <w:r>
              <w:rPr>
                <w:b/>
                <w:sz w:val="22"/>
              </w:rPr>
              <w:t>3:</w:t>
            </w:r>
            <w:r>
              <w:rPr>
                <w:b/>
                <w:spacing w:val="-3"/>
                <w:sz w:val="22"/>
              </w:rPr>
              <w:t> </w:t>
            </w:r>
            <w:r>
              <w:rPr>
                <w:b/>
                <w:sz w:val="22"/>
              </w:rPr>
              <w:t>Compliance</w:t>
            </w:r>
            <w:r>
              <w:rPr>
                <w:b/>
                <w:spacing w:val="-5"/>
                <w:sz w:val="22"/>
              </w:rPr>
              <w:t> </w:t>
            </w:r>
            <w:r>
              <w:rPr>
                <w:b/>
                <w:sz w:val="22"/>
              </w:rPr>
              <w:t>to</w:t>
            </w:r>
            <w:r>
              <w:rPr>
                <w:b/>
                <w:spacing w:val="-6"/>
                <w:sz w:val="22"/>
              </w:rPr>
              <w:t> </w:t>
            </w:r>
            <w:r>
              <w:rPr>
                <w:b/>
                <w:sz w:val="22"/>
              </w:rPr>
              <w:t>legal</w:t>
            </w:r>
            <w:r>
              <w:rPr>
                <w:b/>
                <w:spacing w:val="-3"/>
                <w:sz w:val="22"/>
              </w:rPr>
              <w:t> </w:t>
            </w:r>
            <w:r>
              <w:rPr>
                <w:b/>
                <w:sz w:val="22"/>
              </w:rPr>
              <w:t>and</w:t>
            </w:r>
            <w:r>
              <w:rPr>
                <w:b/>
                <w:spacing w:val="-6"/>
                <w:sz w:val="22"/>
              </w:rPr>
              <w:t> </w:t>
            </w:r>
            <w:r>
              <w:rPr>
                <w:b/>
                <w:sz w:val="22"/>
              </w:rPr>
              <w:t>other</w:t>
            </w:r>
            <w:r>
              <w:rPr>
                <w:b/>
                <w:spacing w:val="-3"/>
                <w:sz w:val="22"/>
              </w:rPr>
              <w:t> </w:t>
            </w:r>
            <w:r>
              <w:rPr>
                <w:b/>
                <w:spacing w:val="-2"/>
                <w:sz w:val="22"/>
              </w:rPr>
              <w:t>requirements</w:t>
            </w:r>
          </w:p>
        </w:tc>
      </w:tr>
      <w:tr>
        <w:trPr>
          <w:trHeight w:val="873" w:hRule="atLeast"/>
        </w:trPr>
        <w:tc>
          <w:tcPr>
            <w:tcW w:w="4148" w:type="dxa"/>
            <w:shd w:val="clear" w:color="auto" w:fill="D9D9D9"/>
          </w:tcPr>
          <w:p>
            <w:pPr>
              <w:pStyle w:val="TableParagraph"/>
              <w:spacing w:line="276" w:lineRule="auto"/>
              <w:rPr>
                <w:b/>
                <w:sz w:val="22"/>
              </w:rPr>
            </w:pPr>
            <w:r>
              <w:rPr>
                <w:b/>
                <w:sz w:val="22"/>
              </w:rPr>
              <w:t>4.3.1</w:t>
            </w:r>
            <w:r>
              <w:rPr>
                <w:b/>
                <w:spacing w:val="-15"/>
                <w:sz w:val="22"/>
              </w:rPr>
              <w:t> </w:t>
            </w:r>
            <w:r>
              <w:rPr>
                <w:b/>
                <w:sz w:val="22"/>
              </w:rPr>
              <w:t>Criterion</w:t>
            </w:r>
            <w:r>
              <w:rPr>
                <w:b/>
                <w:spacing w:val="-13"/>
                <w:sz w:val="22"/>
              </w:rPr>
              <w:t> </w:t>
            </w:r>
            <w:r>
              <w:rPr>
                <w:b/>
                <w:sz w:val="22"/>
              </w:rPr>
              <w:t>1:</w:t>
            </w:r>
            <w:r>
              <w:rPr>
                <w:b/>
                <w:spacing w:val="-12"/>
                <w:sz w:val="22"/>
              </w:rPr>
              <w:t> </w:t>
            </w:r>
            <w:r>
              <w:rPr>
                <w:b/>
                <w:sz w:val="22"/>
              </w:rPr>
              <w:t>Regulatory </w:t>
            </w:r>
            <w:r>
              <w:rPr>
                <w:b/>
                <w:spacing w:val="-2"/>
                <w:sz w:val="22"/>
              </w:rPr>
              <w:t>requirements</w:t>
            </w:r>
          </w:p>
        </w:tc>
        <w:tc>
          <w:tcPr>
            <w:tcW w:w="9802" w:type="dxa"/>
            <w:shd w:val="clear" w:color="auto" w:fill="D9D9D9"/>
          </w:tcPr>
          <w:p>
            <w:pPr>
              <w:pStyle w:val="TableParagraph"/>
              <w:spacing w:line="276" w:lineRule="auto"/>
              <w:ind w:left="108" w:right="167"/>
              <w:rPr>
                <w:sz w:val="22"/>
              </w:rPr>
            </w:pPr>
            <w:r>
              <w:rPr>
                <w:sz w:val="22"/>
              </w:rPr>
              <w:t>The intent of this criterion is to highlight that all operations must comply with legal requirements and any new requirements shall be updated. Going beyond legal requirements is encouraged.</w:t>
            </w:r>
          </w:p>
        </w:tc>
      </w:tr>
      <w:tr>
        <w:trPr>
          <w:trHeight w:val="717" w:hRule="atLeast"/>
        </w:trPr>
        <w:tc>
          <w:tcPr>
            <w:tcW w:w="4148" w:type="dxa"/>
          </w:tcPr>
          <w:p>
            <w:pPr>
              <w:pStyle w:val="TableParagraph"/>
              <w:spacing w:line="253" w:lineRule="exact"/>
              <w:rPr>
                <w:b/>
                <w:sz w:val="22"/>
              </w:rPr>
            </w:pPr>
            <w:r>
              <w:rPr>
                <w:b/>
                <w:sz w:val="22"/>
              </w:rPr>
              <w:t>4.3.1.1</w:t>
            </w:r>
            <w:r>
              <w:rPr>
                <w:b/>
                <w:spacing w:val="-7"/>
                <w:sz w:val="22"/>
              </w:rPr>
              <w:t> </w:t>
            </w:r>
            <w:r>
              <w:rPr>
                <w:b/>
                <w:sz w:val="22"/>
              </w:rPr>
              <w:t>Indicator</w:t>
            </w:r>
            <w:r>
              <w:rPr>
                <w:b/>
                <w:spacing w:val="-6"/>
                <w:sz w:val="22"/>
              </w:rPr>
              <w:t> </w:t>
            </w:r>
            <w:r>
              <w:rPr>
                <w:b/>
                <w:spacing w:val="-5"/>
                <w:sz w:val="22"/>
              </w:rPr>
              <w:t>1:</w:t>
            </w:r>
          </w:p>
        </w:tc>
        <w:tc>
          <w:tcPr>
            <w:tcW w:w="9802" w:type="dxa"/>
          </w:tcPr>
          <w:p>
            <w:pPr>
              <w:pStyle w:val="TableParagraph"/>
              <w:spacing w:line="276" w:lineRule="auto"/>
              <w:ind w:left="108"/>
              <w:rPr>
                <w:sz w:val="22"/>
              </w:rPr>
            </w:pPr>
            <w:r>
              <w:rPr>
                <w:sz w:val="22"/>
              </w:rPr>
              <w:t>A</w:t>
            </w:r>
            <w:r>
              <w:rPr>
                <w:spacing w:val="-16"/>
                <w:sz w:val="22"/>
              </w:rPr>
              <w:t> </w:t>
            </w:r>
            <w:r>
              <w:rPr>
                <w:sz w:val="22"/>
              </w:rPr>
              <w:t>general</w:t>
            </w:r>
            <w:r>
              <w:rPr>
                <w:spacing w:val="-15"/>
                <w:sz w:val="22"/>
              </w:rPr>
              <w:t> </w:t>
            </w:r>
            <w:r>
              <w:rPr>
                <w:sz w:val="22"/>
              </w:rPr>
              <w:t>list</w:t>
            </w:r>
            <w:r>
              <w:rPr>
                <w:spacing w:val="-15"/>
                <w:sz w:val="22"/>
              </w:rPr>
              <w:t> </w:t>
            </w:r>
            <w:r>
              <w:rPr>
                <w:sz w:val="22"/>
              </w:rPr>
              <w:t>of</w:t>
            </w:r>
            <w:r>
              <w:rPr>
                <w:spacing w:val="-16"/>
                <w:sz w:val="22"/>
              </w:rPr>
              <w:t> </w:t>
            </w:r>
            <w:r>
              <w:rPr>
                <w:sz w:val="22"/>
              </w:rPr>
              <w:t>the</w:t>
            </w:r>
            <w:r>
              <w:rPr>
                <w:spacing w:val="-15"/>
                <w:sz w:val="22"/>
              </w:rPr>
              <w:t> </w:t>
            </w:r>
            <w:r>
              <w:rPr>
                <w:sz w:val="22"/>
              </w:rPr>
              <w:t>applicable</w:t>
            </w:r>
            <w:r>
              <w:rPr>
                <w:spacing w:val="-15"/>
                <w:sz w:val="22"/>
              </w:rPr>
              <w:t> </w:t>
            </w:r>
            <w:r>
              <w:rPr>
                <w:sz w:val="22"/>
              </w:rPr>
              <w:t>legal</w:t>
            </w:r>
            <w:r>
              <w:rPr>
                <w:spacing w:val="-15"/>
                <w:sz w:val="22"/>
              </w:rPr>
              <w:t> </w:t>
            </w:r>
            <w:r>
              <w:rPr>
                <w:sz w:val="22"/>
              </w:rPr>
              <w:t>requirements</w:t>
            </w:r>
            <w:r>
              <w:rPr>
                <w:spacing w:val="-16"/>
                <w:sz w:val="22"/>
              </w:rPr>
              <w:t> </w:t>
            </w:r>
            <w:r>
              <w:rPr>
                <w:sz w:val="22"/>
              </w:rPr>
              <w:t>is</w:t>
            </w:r>
            <w:r>
              <w:rPr>
                <w:spacing w:val="-15"/>
                <w:sz w:val="22"/>
              </w:rPr>
              <w:t> </w:t>
            </w:r>
            <w:r>
              <w:rPr>
                <w:sz w:val="22"/>
              </w:rPr>
              <w:t>in</w:t>
            </w:r>
            <w:r>
              <w:rPr>
                <w:spacing w:val="-15"/>
                <w:sz w:val="22"/>
              </w:rPr>
              <w:t> </w:t>
            </w:r>
            <w:r>
              <w:rPr>
                <w:sz w:val="22"/>
              </w:rPr>
              <w:t>Appendix</w:t>
            </w:r>
            <w:r>
              <w:rPr>
                <w:spacing w:val="-16"/>
                <w:sz w:val="22"/>
              </w:rPr>
              <w:t> </w:t>
            </w:r>
            <w:r>
              <w:rPr>
                <w:sz w:val="22"/>
              </w:rPr>
              <w:t>4.</w:t>
            </w:r>
            <w:r>
              <w:rPr>
                <w:spacing w:val="-15"/>
                <w:sz w:val="22"/>
              </w:rPr>
              <w:t> </w:t>
            </w:r>
            <w:r>
              <w:rPr>
                <w:sz w:val="22"/>
              </w:rPr>
              <w:t>The</w:t>
            </w:r>
            <w:r>
              <w:rPr>
                <w:spacing w:val="-15"/>
                <w:sz w:val="22"/>
              </w:rPr>
              <w:t> </w:t>
            </w:r>
            <w:r>
              <w:rPr>
                <w:sz w:val="22"/>
              </w:rPr>
              <w:t>organisation</w:t>
            </w:r>
            <w:r>
              <w:rPr>
                <w:spacing w:val="-15"/>
                <w:sz w:val="22"/>
              </w:rPr>
              <w:t> </w:t>
            </w:r>
            <w:r>
              <w:rPr>
                <w:sz w:val="22"/>
              </w:rPr>
              <w:t>should</w:t>
            </w:r>
            <w:r>
              <w:rPr>
                <w:spacing w:val="-16"/>
                <w:sz w:val="22"/>
              </w:rPr>
              <w:t> </w:t>
            </w:r>
            <w:r>
              <w:rPr>
                <w:sz w:val="22"/>
              </w:rPr>
              <w:t>enhance and update the list of applicable legal requirements as per their needs.</w:t>
            </w:r>
          </w:p>
        </w:tc>
      </w:tr>
    </w:tbl>
    <w:p>
      <w:pPr>
        <w:spacing w:after="0" w:line="276" w:lineRule="auto"/>
        <w:rPr>
          <w:sz w:val="22"/>
        </w:rPr>
        <w:sectPr>
          <w:pgSz w:w="16840" w:h="11910" w:orient="landscape"/>
          <w:pgMar w:header="717" w:footer="1177" w:top="1220" w:bottom="138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2618" w:hRule="atLeast"/>
        </w:trPr>
        <w:tc>
          <w:tcPr>
            <w:tcW w:w="4148" w:type="dxa"/>
          </w:tcPr>
          <w:p>
            <w:pPr>
              <w:pStyle w:val="TableParagraph"/>
              <w:rPr>
                <w:b/>
                <w:sz w:val="22"/>
              </w:rPr>
            </w:pPr>
            <w:r>
              <w:rPr>
                <w:b/>
                <w:sz w:val="22"/>
              </w:rPr>
              <w:t>4.3.1.2</w:t>
            </w:r>
            <w:r>
              <w:rPr>
                <w:b/>
                <w:spacing w:val="-7"/>
                <w:sz w:val="22"/>
              </w:rPr>
              <w:t> </w:t>
            </w:r>
            <w:r>
              <w:rPr>
                <w:b/>
                <w:sz w:val="22"/>
              </w:rPr>
              <w:t>Indicator</w:t>
            </w:r>
            <w:r>
              <w:rPr>
                <w:b/>
                <w:spacing w:val="-6"/>
                <w:sz w:val="22"/>
              </w:rPr>
              <w:t> </w:t>
            </w:r>
            <w:r>
              <w:rPr>
                <w:b/>
                <w:spacing w:val="-5"/>
                <w:sz w:val="22"/>
              </w:rPr>
              <w:t>2:</w:t>
            </w:r>
          </w:p>
        </w:tc>
        <w:tc>
          <w:tcPr>
            <w:tcW w:w="9802" w:type="dxa"/>
          </w:tcPr>
          <w:p>
            <w:pPr>
              <w:pStyle w:val="TableParagraph"/>
              <w:spacing w:line="276" w:lineRule="auto"/>
              <w:ind w:left="108" w:right="92"/>
              <w:jc w:val="both"/>
              <w:rPr>
                <w:sz w:val="22"/>
              </w:rPr>
            </w:pPr>
            <w:r>
              <w:rPr>
                <w:sz w:val="22"/>
              </w:rPr>
              <w:t>Methods to monitor compliance could be carried out through internal audits, specific compliance verification exercises, declaration by the person-in-charge based on their scope of work, management walkabout, etc.</w:t>
            </w:r>
          </w:p>
          <w:p>
            <w:pPr>
              <w:pStyle w:val="TableParagraph"/>
              <w:spacing w:before="3"/>
              <w:ind w:left="0"/>
              <w:rPr>
                <w:b/>
                <w:sz w:val="25"/>
              </w:rPr>
            </w:pPr>
          </w:p>
          <w:p>
            <w:pPr>
              <w:pStyle w:val="TableParagraph"/>
              <w:spacing w:line="276" w:lineRule="auto"/>
              <w:ind w:left="108" w:right="92"/>
              <w:jc w:val="both"/>
              <w:rPr>
                <w:sz w:val="22"/>
              </w:rPr>
            </w:pPr>
            <w:r>
              <w:rPr>
                <w:sz w:val="22"/>
              </w:rPr>
              <w:t>The</w:t>
            </w:r>
            <w:r>
              <w:rPr>
                <w:spacing w:val="-16"/>
                <w:sz w:val="22"/>
              </w:rPr>
              <w:t> </w:t>
            </w:r>
            <w:r>
              <w:rPr>
                <w:sz w:val="22"/>
              </w:rPr>
              <w:t>frequency</w:t>
            </w:r>
            <w:r>
              <w:rPr>
                <w:spacing w:val="-15"/>
                <w:sz w:val="22"/>
              </w:rPr>
              <w:t> </w:t>
            </w:r>
            <w:r>
              <w:rPr>
                <w:sz w:val="22"/>
              </w:rPr>
              <w:t>of</w:t>
            </w:r>
            <w:r>
              <w:rPr>
                <w:spacing w:val="-15"/>
                <w:sz w:val="22"/>
              </w:rPr>
              <w:t> </w:t>
            </w:r>
            <w:r>
              <w:rPr>
                <w:sz w:val="22"/>
              </w:rPr>
              <w:t>monitoring</w:t>
            </w:r>
            <w:r>
              <w:rPr>
                <w:spacing w:val="-16"/>
                <w:sz w:val="22"/>
              </w:rPr>
              <w:t> </w:t>
            </w:r>
            <w:r>
              <w:rPr>
                <w:sz w:val="22"/>
              </w:rPr>
              <w:t>could</w:t>
            </w:r>
            <w:r>
              <w:rPr>
                <w:spacing w:val="-15"/>
                <w:sz w:val="22"/>
              </w:rPr>
              <w:t> </w:t>
            </w:r>
            <w:r>
              <w:rPr>
                <w:sz w:val="22"/>
              </w:rPr>
              <w:t>be</w:t>
            </w:r>
            <w:r>
              <w:rPr>
                <w:spacing w:val="-15"/>
                <w:sz w:val="22"/>
              </w:rPr>
              <w:t> </w:t>
            </w:r>
            <w:r>
              <w:rPr>
                <w:sz w:val="22"/>
              </w:rPr>
              <w:t>stated</w:t>
            </w:r>
            <w:r>
              <w:rPr>
                <w:spacing w:val="-15"/>
                <w:sz w:val="22"/>
              </w:rPr>
              <w:t> </w:t>
            </w:r>
            <w:r>
              <w:rPr>
                <w:sz w:val="22"/>
              </w:rPr>
              <w:t>in</w:t>
            </w:r>
            <w:r>
              <w:rPr>
                <w:spacing w:val="-16"/>
                <w:sz w:val="22"/>
              </w:rPr>
              <w:t> </w:t>
            </w:r>
            <w:r>
              <w:rPr>
                <w:sz w:val="22"/>
              </w:rPr>
              <w:t>the</w:t>
            </w:r>
            <w:r>
              <w:rPr>
                <w:spacing w:val="-15"/>
                <w:sz w:val="22"/>
              </w:rPr>
              <w:t> </w:t>
            </w:r>
            <w:r>
              <w:rPr>
                <w:sz w:val="22"/>
              </w:rPr>
              <w:t>SOPs</w:t>
            </w:r>
            <w:r>
              <w:rPr>
                <w:spacing w:val="-15"/>
                <w:sz w:val="22"/>
              </w:rPr>
              <w:t> </w:t>
            </w:r>
            <w:r>
              <w:rPr>
                <w:sz w:val="22"/>
              </w:rPr>
              <w:t>and</w:t>
            </w:r>
            <w:r>
              <w:rPr>
                <w:spacing w:val="-16"/>
                <w:sz w:val="22"/>
              </w:rPr>
              <w:t> </w:t>
            </w:r>
            <w:r>
              <w:rPr>
                <w:sz w:val="22"/>
              </w:rPr>
              <w:t>conducted</w:t>
            </w:r>
            <w:r>
              <w:rPr>
                <w:spacing w:val="-15"/>
                <w:sz w:val="22"/>
              </w:rPr>
              <w:t> </w:t>
            </w:r>
            <w:r>
              <w:rPr>
                <w:sz w:val="22"/>
              </w:rPr>
              <w:t>more</w:t>
            </w:r>
            <w:r>
              <w:rPr>
                <w:spacing w:val="-15"/>
                <w:sz w:val="22"/>
              </w:rPr>
              <w:t> </w:t>
            </w:r>
            <w:r>
              <w:rPr>
                <w:sz w:val="22"/>
              </w:rPr>
              <w:t>than</w:t>
            </w:r>
            <w:r>
              <w:rPr>
                <w:spacing w:val="-15"/>
                <w:sz w:val="22"/>
              </w:rPr>
              <w:t> </w:t>
            </w:r>
            <w:r>
              <w:rPr>
                <w:sz w:val="22"/>
              </w:rPr>
              <w:t>once</w:t>
            </w:r>
            <w:r>
              <w:rPr>
                <w:spacing w:val="-13"/>
                <w:sz w:val="22"/>
              </w:rPr>
              <w:t> </w:t>
            </w:r>
            <w:r>
              <w:rPr>
                <w:sz w:val="22"/>
              </w:rPr>
              <w:t>a</w:t>
            </w:r>
            <w:r>
              <w:rPr>
                <w:spacing w:val="-10"/>
                <w:sz w:val="22"/>
              </w:rPr>
              <w:t> </w:t>
            </w:r>
            <w:r>
              <w:rPr>
                <w:sz w:val="22"/>
              </w:rPr>
              <w:t>year.</w:t>
            </w:r>
            <w:r>
              <w:rPr>
                <w:spacing w:val="-8"/>
                <w:sz w:val="22"/>
              </w:rPr>
              <w:t> </w:t>
            </w:r>
            <w:r>
              <w:rPr>
                <w:sz w:val="22"/>
              </w:rPr>
              <w:t>The SOPs</w:t>
            </w:r>
            <w:r>
              <w:rPr>
                <w:spacing w:val="-4"/>
                <w:sz w:val="22"/>
              </w:rPr>
              <w:t> </w:t>
            </w:r>
            <w:r>
              <w:rPr>
                <w:sz w:val="22"/>
              </w:rPr>
              <w:t>could</w:t>
            </w:r>
            <w:r>
              <w:rPr>
                <w:spacing w:val="-4"/>
                <w:sz w:val="22"/>
              </w:rPr>
              <w:t> </w:t>
            </w:r>
            <w:r>
              <w:rPr>
                <w:sz w:val="22"/>
              </w:rPr>
              <w:t>also</w:t>
            </w:r>
            <w:r>
              <w:rPr>
                <w:spacing w:val="-4"/>
                <w:sz w:val="22"/>
              </w:rPr>
              <w:t> </w:t>
            </w:r>
            <w:r>
              <w:rPr>
                <w:sz w:val="22"/>
              </w:rPr>
              <w:t>state</w:t>
            </w:r>
            <w:r>
              <w:rPr>
                <w:spacing w:val="-4"/>
                <w:sz w:val="22"/>
              </w:rPr>
              <w:t> </w:t>
            </w:r>
            <w:r>
              <w:rPr>
                <w:sz w:val="22"/>
              </w:rPr>
              <w:t>the</w:t>
            </w:r>
            <w:r>
              <w:rPr>
                <w:spacing w:val="-4"/>
                <w:sz w:val="22"/>
              </w:rPr>
              <w:t> </w:t>
            </w:r>
            <w:r>
              <w:rPr>
                <w:sz w:val="22"/>
              </w:rPr>
              <w:t>person-in-charge</w:t>
            </w:r>
            <w:r>
              <w:rPr>
                <w:spacing w:val="-4"/>
                <w:sz w:val="22"/>
              </w:rPr>
              <w:t> </w:t>
            </w:r>
            <w:r>
              <w:rPr>
                <w:sz w:val="22"/>
              </w:rPr>
              <w:t>is</w:t>
            </w:r>
            <w:r>
              <w:rPr>
                <w:spacing w:val="-6"/>
                <w:sz w:val="22"/>
              </w:rPr>
              <w:t> </w:t>
            </w:r>
            <w:r>
              <w:rPr>
                <w:sz w:val="22"/>
              </w:rPr>
              <w:t>responsible</w:t>
            </w:r>
            <w:r>
              <w:rPr>
                <w:spacing w:val="-4"/>
                <w:sz w:val="22"/>
              </w:rPr>
              <w:t> </w:t>
            </w:r>
            <w:r>
              <w:rPr>
                <w:sz w:val="22"/>
              </w:rPr>
              <w:t>for</w:t>
            </w:r>
            <w:r>
              <w:rPr>
                <w:spacing w:val="-4"/>
                <w:sz w:val="22"/>
              </w:rPr>
              <w:t> </w:t>
            </w:r>
            <w:r>
              <w:rPr>
                <w:sz w:val="22"/>
              </w:rPr>
              <w:t>monitoring</w:t>
            </w:r>
            <w:r>
              <w:rPr>
                <w:spacing w:val="-4"/>
                <w:sz w:val="22"/>
              </w:rPr>
              <w:t> </w:t>
            </w:r>
            <w:r>
              <w:rPr>
                <w:sz w:val="22"/>
              </w:rPr>
              <w:t>the</w:t>
            </w:r>
            <w:r>
              <w:rPr>
                <w:spacing w:val="-4"/>
                <w:sz w:val="22"/>
              </w:rPr>
              <w:t> </w:t>
            </w:r>
            <w:r>
              <w:rPr>
                <w:sz w:val="22"/>
              </w:rPr>
              <w:t>compliance,</w:t>
            </w:r>
            <w:r>
              <w:rPr>
                <w:spacing w:val="-4"/>
                <w:sz w:val="22"/>
              </w:rPr>
              <w:t> </w:t>
            </w:r>
            <w:r>
              <w:rPr>
                <w:sz w:val="22"/>
              </w:rPr>
              <w:t>including updating the list of applicable</w:t>
            </w:r>
            <w:r>
              <w:rPr>
                <w:spacing w:val="-15"/>
                <w:sz w:val="22"/>
              </w:rPr>
              <w:t> </w:t>
            </w:r>
            <w:r>
              <w:rPr>
                <w:sz w:val="22"/>
              </w:rPr>
              <w:t>legal (and other) requirements and maintaining the records of </w:t>
            </w:r>
            <w:r>
              <w:rPr>
                <w:spacing w:val="-2"/>
                <w:sz w:val="22"/>
              </w:rPr>
              <w:t>implementation.</w:t>
            </w:r>
          </w:p>
        </w:tc>
      </w:tr>
      <w:tr>
        <w:trPr>
          <w:trHeight w:val="1163" w:hRule="atLeast"/>
        </w:trPr>
        <w:tc>
          <w:tcPr>
            <w:tcW w:w="4148" w:type="dxa"/>
            <w:shd w:val="clear" w:color="auto" w:fill="D9D9D9"/>
          </w:tcPr>
          <w:p>
            <w:pPr>
              <w:pStyle w:val="TableParagraph"/>
              <w:rPr>
                <w:b/>
                <w:sz w:val="22"/>
              </w:rPr>
            </w:pPr>
            <w:r>
              <w:rPr>
                <w:b/>
                <w:sz w:val="22"/>
              </w:rPr>
              <w:t>4.3.2</w:t>
            </w:r>
            <w:r>
              <w:rPr>
                <w:b/>
                <w:spacing w:val="-5"/>
                <w:sz w:val="22"/>
              </w:rPr>
              <w:t> </w:t>
            </w:r>
            <w:r>
              <w:rPr>
                <w:b/>
                <w:sz w:val="22"/>
              </w:rPr>
              <w:t>Criterion</w:t>
            </w:r>
            <w:r>
              <w:rPr>
                <w:b/>
                <w:spacing w:val="-3"/>
                <w:sz w:val="22"/>
              </w:rPr>
              <w:t> </w:t>
            </w:r>
            <w:r>
              <w:rPr>
                <w:b/>
                <w:sz w:val="22"/>
              </w:rPr>
              <w:t>2:</w:t>
            </w:r>
            <w:r>
              <w:rPr>
                <w:b/>
                <w:spacing w:val="-3"/>
                <w:sz w:val="22"/>
              </w:rPr>
              <w:t> </w:t>
            </w:r>
            <w:r>
              <w:rPr>
                <w:b/>
                <w:sz w:val="22"/>
              </w:rPr>
              <w:t>Rights</w:t>
            </w:r>
            <w:r>
              <w:rPr>
                <w:b/>
                <w:spacing w:val="-3"/>
                <w:sz w:val="22"/>
              </w:rPr>
              <w:t> </w:t>
            </w:r>
            <w:r>
              <w:rPr>
                <w:b/>
                <w:sz w:val="22"/>
              </w:rPr>
              <w:t>to</w:t>
            </w:r>
            <w:r>
              <w:rPr>
                <w:b/>
                <w:spacing w:val="-5"/>
                <w:sz w:val="22"/>
              </w:rPr>
              <w:t> </w:t>
            </w:r>
            <w:r>
              <w:rPr>
                <w:b/>
                <w:sz w:val="22"/>
              </w:rPr>
              <w:t>use</w:t>
            </w:r>
            <w:r>
              <w:rPr>
                <w:b/>
                <w:spacing w:val="-4"/>
                <w:sz w:val="22"/>
              </w:rPr>
              <w:t> land</w:t>
            </w:r>
          </w:p>
        </w:tc>
        <w:tc>
          <w:tcPr>
            <w:tcW w:w="9802" w:type="dxa"/>
            <w:shd w:val="clear" w:color="auto" w:fill="D9D9D9"/>
          </w:tcPr>
          <w:p>
            <w:pPr>
              <w:pStyle w:val="TableParagraph"/>
              <w:spacing w:line="276" w:lineRule="auto"/>
              <w:ind w:left="108" w:right="199"/>
              <w:jc w:val="both"/>
              <w:rPr>
                <w:sz w:val="22"/>
              </w:rPr>
            </w:pPr>
            <w:r>
              <w:rPr>
                <w:sz w:val="22"/>
              </w:rPr>
              <w:t>The</w:t>
            </w:r>
            <w:r>
              <w:rPr>
                <w:spacing w:val="-11"/>
                <w:sz w:val="22"/>
              </w:rPr>
              <w:t> </w:t>
            </w:r>
            <w:r>
              <w:rPr>
                <w:sz w:val="22"/>
              </w:rPr>
              <w:t>intent</w:t>
            </w:r>
            <w:r>
              <w:rPr>
                <w:spacing w:val="-12"/>
                <w:sz w:val="22"/>
              </w:rPr>
              <w:t> </w:t>
            </w:r>
            <w:r>
              <w:rPr>
                <w:sz w:val="22"/>
              </w:rPr>
              <w:t>of</w:t>
            </w:r>
            <w:r>
              <w:rPr>
                <w:spacing w:val="-15"/>
                <w:sz w:val="22"/>
              </w:rPr>
              <w:t> </w:t>
            </w:r>
            <w:r>
              <w:rPr>
                <w:sz w:val="22"/>
              </w:rPr>
              <w:t>this</w:t>
            </w:r>
            <w:r>
              <w:rPr>
                <w:spacing w:val="-13"/>
                <w:sz w:val="22"/>
              </w:rPr>
              <w:t> </w:t>
            </w:r>
            <w:r>
              <w:rPr>
                <w:sz w:val="22"/>
              </w:rPr>
              <w:t>criterion</w:t>
            </w:r>
            <w:r>
              <w:rPr>
                <w:spacing w:val="-11"/>
                <w:sz w:val="22"/>
              </w:rPr>
              <w:t> </w:t>
            </w:r>
            <w:r>
              <w:rPr>
                <w:sz w:val="22"/>
              </w:rPr>
              <w:t>is</w:t>
            </w:r>
            <w:r>
              <w:rPr>
                <w:spacing w:val="-11"/>
                <w:sz w:val="22"/>
              </w:rPr>
              <w:t> </w:t>
            </w:r>
            <w:r>
              <w:rPr>
                <w:sz w:val="22"/>
              </w:rPr>
              <w:t>to</w:t>
            </w:r>
            <w:r>
              <w:rPr>
                <w:spacing w:val="-11"/>
                <w:sz w:val="22"/>
              </w:rPr>
              <w:t> </w:t>
            </w:r>
            <w:r>
              <w:rPr>
                <w:sz w:val="22"/>
              </w:rPr>
              <w:t>highlight</w:t>
            </w:r>
            <w:r>
              <w:rPr>
                <w:spacing w:val="-14"/>
                <w:sz w:val="22"/>
              </w:rPr>
              <w:t> </w:t>
            </w:r>
            <w:r>
              <w:rPr>
                <w:sz w:val="22"/>
              </w:rPr>
              <w:t>that</w:t>
            </w:r>
            <w:r>
              <w:rPr>
                <w:spacing w:val="-12"/>
                <w:sz w:val="22"/>
              </w:rPr>
              <w:t> </w:t>
            </w:r>
            <w:r>
              <w:rPr>
                <w:sz w:val="22"/>
              </w:rPr>
              <w:t>all</w:t>
            </w:r>
            <w:r>
              <w:rPr>
                <w:spacing w:val="-14"/>
                <w:sz w:val="22"/>
              </w:rPr>
              <w:t> </w:t>
            </w:r>
            <w:r>
              <w:rPr>
                <w:sz w:val="22"/>
              </w:rPr>
              <w:t>organisations</w:t>
            </w:r>
            <w:r>
              <w:rPr>
                <w:spacing w:val="-14"/>
                <w:sz w:val="22"/>
              </w:rPr>
              <w:t> </w:t>
            </w:r>
            <w:r>
              <w:rPr>
                <w:sz w:val="22"/>
              </w:rPr>
              <w:t>must</w:t>
            </w:r>
            <w:r>
              <w:rPr>
                <w:spacing w:val="-10"/>
                <w:sz w:val="22"/>
              </w:rPr>
              <w:t> </w:t>
            </w:r>
            <w:r>
              <w:rPr>
                <w:sz w:val="22"/>
              </w:rPr>
              <w:t>respect</w:t>
            </w:r>
            <w:r>
              <w:rPr>
                <w:spacing w:val="-10"/>
                <w:sz w:val="22"/>
              </w:rPr>
              <w:t> </w:t>
            </w:r>
            <w:r>
              <w:rPr>
                <w:sz w:val="22"/>
              </w:rPr>
              <w:t>the</w:t>
            </w:r>
            <w:r>
              <w:rPr>
                <w:spacing w:val="-9"/>
                <w:sz w:val="22"/>
              </w:rPr>
              <w:t> </w:t>
            </w:r>
            <w:r>
              <w:rPr>
                <w:sz w:val="22"/>
              </w:rPr>
              <w:t>rights</w:t>
            </w:r>
            <w:r>
              <w:rPr>
                <w:spacing w:val="-11"/>
                <w:sz w:val="22"/>
              </w:rPr>
              <w:t> </w:t>
            </w:r>
            <w:r>
              <w:rPr>
                <w:sz w:val="22"/>
              </w:rPr>
              <w:t>of</w:t>
            </w:r>
            <w:r>
              <w:rPr>
                <w:spacing w:val="-10"/>
                <w:sz w:val="22"/>
              </w:rPr>
              <w:t> </w:t>
            </w:r>
            <w:r>
              <w:rPr>
                <w:sz w:val="22"/>
              </w:rPr>
              <w:t>any</w:t>
            </w:r>
            <w:r>
              <w:rPr>
                <w:spacing w:val="-11"/>
                <w:sz w:val="22"/>
              </w:rPr>
              <w:t> </w:t>
            </w:r>
            <w:r>
              <w:rPr>
                <w:sz w:val="22"/>
              </w:rPr>
              <w:t>person, local community or indigenous people that they have over land; that is occupied as oil palm plantations. Rights particularly for accessibility or as part of roaming areas.</w:t>
            </w:r>
          </w:p>
        </w:tc>
      </w:tr>
      <w:tr>
        <w:trPr>
          <w:trHeight w:val="1164" w:hRule="atLeast"/>
        </w:trPr>
        <w:tc>
          <w:tcPr>
            <w:tcW w:w="4148" w:type="dxa"/>
          </w:tcPr>
          <w:p>
            <w:pPr>
              <w:pStyle w:val="TableParagraph"/>
              <w:rPr>
                <w:b/>
                <w:sz w:val="22"/>
              </w:rPr>
            </w:pPr>
            <w:r>
              <w:rPr>
                <w:b/>
                <w:sz w:val="22"/>
              </w:rPr>
              <w:t>4.3.2.1</w:t>
            </w:r>
            <w:r>
              <w:rPr>
                <w:b/>
                <w:spacing w:val="-7"/>
                <w:sz w:val="22"/>
              </w:rPr>
              <w:t> </w:t>
            </w:r>
            <w:r>
              <w:rPr>
                <w:b/>
                <w:sz w:val="22"/>
              </w:rPr>
              <w:t>Indicator</w:t>
            </w:r>
            <w:r>
              <w:rPr>
                <w:b/>
                <w:spacing w:val="-6"/>
                <w:sz w:val="22"/>
              </w:rPr>
              <w:t> </w:t>
            </w:r>
            <w:r>
              <w:rPr>
                <w:b/>
                <w:spacing w:val="-5"/>
                <w:sz w:val="22"/>
              </w:rPr>
              <w:t>1:</w:t>
            </w:r>
          </w:p>
        </w:tc>
        <w:tc>
          <w:tcPr>
            <w:tcW w:w="9802" w:type="dxa"/>
          </w:tcPr>
          <w:p>
            <w:pPr>
              <w:pStyle w:val="TableParagraph"/>
              <w:spacing w:line="276" w:lineRule="auto"/>
              <w:ind w:left="108" w:right="178"/>
              <w:jc w:val="both"/>
              <w:rPr>
                <w:sz w:val="22"/>
              </w:rPr>
            </w:pPr>
            <w:r>
              <w:rPr>
                <w:sz w:val="22"/>
              </w:rPr>
              <w:t>Rights</w:t>
            </w:r>
            <w:r>
              <w:rPr>
                <w:spacing w:val="-1"/>
                <w:sz w:val="22"/>
              </w:rPr>
              <w:t> </w:t>
            </w:r>
            <w:r>
              <w:rPr>
                <w:sz w:val="22"/>
              </w:rPr>
              <w:t>described</w:t>
            </w:r>
            <w:r>
              <w:rPr>
                <w:spacing w:val="-2"/>
                <w:sz w:val="22"/>
              </w:rPr>
              <w:t> </w:t>
            </w:r>
            <w:r>
              <w:rPr>
                <w:sz w:val="22"/>
              </w:rPr>
              <w:t>in</w:t>
            </w:r>
            <w:r>
              <w:rPr>
                <w:spacing w:val="-4"/>
                <w:sz w:val="22"/>
              </w:rPr>
              <w:t> </w:t>
            </w:r>
            <w:r>
              <w:rPr>
                <w:sz w:val="22"/>
              </w:rPr>
              <w:t>this</w:t>
            </w:r>
            <w:r>
              <w:rPr>
                <w:spacing w:val="-1"/>
                <w:sz w:val="22"/>
              </w:rPr>
              <w:t> </w:t>
            </w:r>
            <w:r>
              <w:rPr>
                <w:sz w:val="22"/>
              </w:rPr>
              <w:t>indicator</w:t>
            </w:r>
            <w:r>
              <w:rPr>
                <w:spacing w:val="-3"/>
                <w:sz w:val="22"/>
              </w:rPr>
              <w:t> </w:t>
            </w:r>
            <w:r>
              <w:rPr>
                <w:sz w:val="22"/>
              </w:rPr>
              <w:t>may</w:t>
            </w:r>
            <w:r>
              <w:rPr>
                <w:spacing w:val="-2"/>
                <w:sz w:val="22"/>
              </w:rPr>
              <w:t> </w:t>
            </w:r>
            <w:r>
              <w:rPr>
                <w:sz w:val="22"/>
              </w:rPr>
              <w:t>include</w:t>
            </w:r>
            <w:r>
              <w:rPr>
                <w:spacing w:val="-4"/>
                <w:sz w:val="22"/>
              </w:rPr>
              <w:t> </w:t>
            </w:r>
            <w:r>
              <w:rPr>
                <w:sz w:val="22"/>
              </w:rPr>
              <w:t>right of</w:t>
            </w:r>
            <w:r>
              <w:rPr>
                <w:spacing w:val="-3"/>
                <w:sz w:val="22"/>
              </w:rPr>
              <w:t> </w:t>
            </w:r>
            <w:r>
              <w:rPr>
                <w:sz w:val="22"/>
              </w:rPr>
              <w:t>way</w:t>
            </w:r>
            <w:r>
              <w:rPr>
                <w:spacing w:val="-2"/>
                <w:sz w:val="22"/>
              </w:rPr>
              <w:t> </w:t>
            </w:r>
            <w:r>
              <w:rPr>
                <w:sz w:val="22"/>
              </w:rPr>
              <w:t>(access</w:t>
            </w:r>
            <w:r>
              <w:rPr>
                <w:spacing w:val="-4"/>
                <w:sz w:val="22"/>
              </w:rPr>
              <w:t> </w:t>
            </w:r>
            <w:r>
              <w:rPr>
                <w:sz w:val="22"/>
              </w:rPr>
              <w:t>road), access to water or other natural resources, drainage/flood, extraction of water that has led to the drying up of water resources in neighbouring plots, etc.</w:t>
            </w:r>
          </w:p>
        </w:tc>
      </w:tr>
      <w:tr>
        <w:trPr>
          <w:trHeight w:val="873" w:hRule="atLeast"/>
        </w:trPr>
        <w:tc>
          <w:tcPr>
            <w:tcW w:w="4148" w:type="dxa"/>
          </w:tcPr>
          <w:p>
            <w:pPr>
              <w:pStyle w:val="TableParagraph"/>
              <w:rPr>
                <w:b/>
                <w:sz w:val="22"/>
              </w:rPr>
            </w:pPr>
            <w:r>
              <w:rPr>
                <w:b/>
                <w:sz w:val="22"/>
              </w:rPr>
              <w:t>4.3.2.2</w:t>
            </w:r>
            <w:r>
              <w:rPr>
                <w:b/>
                <w:spacing w:val="-7"/>
                <w:sz w:val="22"/>
              </w:rPr>
              <w:t> </w:t>
            </w:r>
            <w:r>
              <w:rPr>
                <w:b/>
                <w:sz w:val="22"/>
              </w:rPr>
              <w:t>Indicator</w:t>
            </w:r>
            <w:r>
              <w:rPr>
                <w:b/>
                <w:spacing w:val="-6"/>
                <w:sz w:val="22"/>
              </w:rPr>
              <w:t> </w:t>
            </w:r>
            <w:r>
              <w:rPr>
                <w:b/>
                <w:spacing w:val="-5"/>
                <w:sz w:val="22"/>
              </w:rPr>
              <w:t>2:</w:t>
            </w:r>
          </w:p>
        </w:tc>
        <w:tc>
          <w:tcPr>
            <w:tcW w:w="9802" w:type="dxa"/>
          </w:tcPr>
          <w:p>
            <w:pPr>
              <w:pStyle w:val="TableParagraph"/>
              <w:spacing w:line="276" w:lineRule="auto"/>
              <w:ind w:left="108"/>
              <w:rPr>
                <w:sz w:val="22"/>
              </w:rPr>
            </w:pPr>
            <w:r>
              <w:rPr>
                <w:sz w:val="22"/>
              </w:rPr>
              <w:t>Where</w:t>
            </w:r>
            <w:r>
              <w:rPr>
                <w:spacing w:val="27"/>
                <w:sz w:val="22"/>
              </w:rPr>
              <w:t> </w:t>
            </w:r>
            <w:r>
              <w:rPr>
                <w:sz w:val="22"/>
              </w:rPr>
              <w:t>customary</w:t>
            </w:r>
            <w:r>
              <w:rPr>
                <w:spacing w:val="26"/>
                <w:sz w:val="22"/>
              </w:rPr>
              <w:t> </w:t>
            </w:r>
            <w:r>
              <w:rPr>
                <w:sz w:val="22"/>
              </w:rPr>
              <w:t>or</w:t>
            </w:r>
            <w:r>
              <w:rPr>
                <w:spacing w:val="27"/>
                <w:sz w:val="22"/>
              </w:rPr>
              <w:t> </w:t>
            </w:r>
            <w:r>
              <w:rPr>
                <w:sz w:val="22"/>
              </w:rPr>
              <w:t>legally</w:t>
            </w:r>
            <w:r>
              <w:rPr>
                <w:spacing w:val="29"/>
                <w:sz w:val="22"/>
              </w:rPr>
              <w:t> </w:t>
            </w:r>
            <w:r>
              <w:rPr>
                <w:sz w:val="22"/>
              </w:rPr>
              <w:t>owned</w:t>
            </w:r>
            <w:r>
              <w:rPr>
                <w:spacing w:val="28"/>
                <w:sz w:val="22"/>
              </w:rPr>
              <w:t> </w:t>
            </w:r>
            <w:r>
              <w:rPr>
                <w:sz w:val="22"/>
              </w:rPr>
              <w:t>lands</w:t>
            </w:r>
            <w:r>
              <w:rPr>
                <w:spacing w:val="26"/>
                <w:sz w:val="22"/>
              </w:rPr>
              <w:t> </w:t>
            </w:r>
            <w:r>
              <w:rPr>
                <w:sz w:val="22"/>
              </w:rPr>
              <w:t>have been</w:t>
            </w:r>
            <w:r>
              <w:rPr>
                <w:spacing w:val="28"/>
                <w:sz w:val="22"/>
              </w:rPr>
              <w:t> </w:t>
            </w:r>
            <w:r>
              <w:rPr>
                <w:sz w:val="22"/>
              </w:rPr>
              <w:t>taken-over,</w:t>
            </w:r>
            <w:r>
              <w:rPr>
                <w:spacing w:val="25"/>
                <w:sz w:val="22"/>
              </w:rPr>
              <w:t> </w:t>
            </w:r>
            <w:r>
              <w:rPr>
                <w:sz w:val="22"/>
              </w:rPr>
              <w:t>there</w:t>
            </w:r>
            <w:r>
              <w:rPr>
                <w:spacing w:val="25"/>
                <w:sz w:val="22"/>
              </w:rPr>
              <w:t> </w:t>
            </w:r>
            <w:r>
              <w:rPr>
                <w:sz w:val="22"/>
              </w:rPr>
              <w:t>should</w:t>
            </w:r>
            <w:r>
              <w:rPr>
                <w:spacing w:val="28"/>
                <w:sz w:val="22"/>
              </w:rPr>
              <w:t> </w:t>
            </w:r>
            <w:r>
              <w:rPr>
                <w:sz w:val="22"/>
              </w:rPr>
              <w:t>be</w:t>
            </w:r>
            <w:r>
              <w:rPr>
                <w:spacing w:val="26"/>
                <w:sz w:val="22"/>
              </w:rPr>
              <w:t> </w:t>
            </w:r>
            <w:r>
              <w:rPr>
                <w:sz w:val="22"/>
              </w:rPr>
              <w:t>documentary proof of the transfer of rights (sale) and payment</w:t>
            </w:r>
            <w:r>
              <w:rPr>
                <w:spacing w:val="39"/>
                <w:sz w:val="22"/>
              </w:rPr>
              <w:t> </w:t>
            </w:r>
            <w:r>
              <w:rPr>
                <w:sz w:val="22"/>
              </w:rPr>
              <w:t>or</w:t>
            </w:r>
            <w:r>
              <w:rPr>
                <w:spacing w:val="40"/>
                <w:sz w:val="22"/>
              </w:rPr>
              <w:t> </w:t>
            </w:r>
            <w:r>
              <w:rPr>
                <w:sz w:val="22"/>
              </w:rPr>
              <w:t>provision</w:t>
            </w:r>
            <w:r>
              <w:rPr>
                <w:spacing w:val="40"/>
                <w:sz w:val="22"/>
              </w:rPr>
              <w:t> </w:t>
            </w:r>
            <w:r>
              <w:rPr>
                <w:sz w:val="22"/>
              </w:rPr>
              <w:t>of</w:t>
            </w:r>
            <w:r>
              <w:rPr>
                <w:spacing w:val="40"/>
                <w:sz w:val="22"/>
              </w:rPr>
              <w:t> </w:t>
            </w:r>
            <w:r>
              <w:rPr>
                <w:sz w:val="22"/>
              </w:rPr>
              <w:t>agreed</w:t>
            </w:r>
            <w:r>
              <w:rPr>
                <w:spacing w:val="40"/>
                <w:sz w:val="22"/>
              </w:rPr>
              <w:t> </w:t>
            </w:r>
            <w:r>
              <w:rPr>
                <w:sz w:val="22"/>
              </w:rPr>
              <w:t>compensation.</w:t>
            </w:r>
          </w:p>
        </w:tc>
      </w:tr>
      <w:tr>
        <w:trPr>
          <w:trHeight w:val="2035" w:hRule="atLeast"/>
        </w:trPr>
        <w:tc>
          <w:tcPr>
            <w:tcW w:w="4148" w:type="dxa"/>
          </w:tcPr>
          <w:p>
            <w:pPr>
              <w:pStyle w:val="TableParagraph"/>
              <w:rPr>
                <w:b/>
                <w:sz w:val="22"/>
              </w:rPr>
            </w:pPr>
            <w:r>
              <w:rPr>
                <w:b/>
                <w:sz w:val="22"/>
              </w:rPr>
              <w:t>4.3.2.3</w:t>
            </w:r>
            <w:r>
              <w:rPr>
                <w:b/>
                <w:spacing w:val="-7"/>
                <w:sz w:val="22"/>
              </w:rPr>
              <w:t> </w:t>
            </w:r>
            <w:r>
              <w:rPr>
                <w:b/>
                <w:sz w:val="22"/>
              </w:rPr>
              <w:t>Indicator</w:t>
            </w:r>
            <w:r>
              <w:rPr>
                <w:b/>
                <w:spacing w:val="-6"/>
                <w:sz w:val="22"/>
              </w:rPr>
              <w:t> </w:t>
            </w:r>
            <w:r>
              <w:rPr>
                <w:b/>
                <w:spacing w:val="-5"/>
                <w:sz w:val="22"/>
              </w:rPr>
              <w:t>3:</w:t>
            </w:r>
          </w:p>
        </w:tc>
        <w:tc>
          <w:tcPr>
            <w:tcW w:w="9802" w:type="dxa"/>
          </w:tcPr>
          <w:p>
            <w:pPr>
              <w:pStyle w:val="TableParagraph"/>
              <w:spacing w:line="276" w:lineRule="auto"/>
              <w:ind w:left="108" w:right="97"/>
              <w:jc w:val="both"/>
              <w:rPr>
                <w:sz w:val="22"/>
              </w:rPr>
            </w:pPr>
            <w:r>
              <w:rPr>
                <w:sz w:val="22"/>
              </w:rPr>
              <w:t>FPIC have to be obtained prior to any acquisition of land for conversion to an oil palm plantation and fair compensation have been agreed upon. Hence, these documents should be used as a reference for any disputes.</w:t>
            </w:r>
          </w:p>
          <w:p>
            <w:pPr>
              <w:pStyle w:val="TableParagraph"/>
              <w:spacing w:before="4"/>
              <w:ind w:left="0"/>
              <w:rPr>
                <w:b/>
                <w:sz w:val="25"/>
              </w:rPr>
            </w:pPr>
          </w:p>
          <w:p>
            <w:pPr>
              <w:pStyle w:val="TableParagraph"/>
              <w:spacing w:line="276" w:lineRule="auto"/>
              <w:ind w:left="108" w:right="200"/>
              <w:jc w:val="both"/>
              <w:rPr>
                <w:sz w:val="22"/>
              </w:rPr>
            </w:pPr>
            <w:r>
              <w:rPr>
                <w:sz w:val="22"/>
              </w:rPr>
              <w:t>Where there is a dispute or land ownership is contested, grievance and complaint mechanisms should be used or dealt through the legal channel.</w:t>
            </w:r>
          </w:p>
        </w:tc>
      </w:tr>
    </w:tbl>
    <w:p>
      <w:pPr>
        <w:spacing w:after="0" w:line="276" w:lineRule="auto"/>
        <w:jc w:val="both"/>
        <w:rPr>
          <w:sz w:val="22"/>
        </w:rPr>
        <w:sectPr>
          <w:pgSz w:w="16840" w:h="11910" w:orient="landscape"/>
          <w:pgMar w:header="717" w:footer="1177" w:top="1220" w:bottom="142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870" w:hRule="atLeast"/>
        </w:trPr>
        <w:tc>
          <w:tcPr>
            <w:tcW w:w="4148" w:type="dxa"/>
          </w:tcPr>
          <w:p>
            <w:pPr>
              <w:pStyle w:val="TableParagraph"/>
              <w:rPr>
                <w:b/>
                <w:sz w:val="22"/>
              </w:rPr>
            </w:pPr>
            <w:r>
              <w:rPr>
                <w:b/>
                <w:sz w:val="22"/>
              </w:rPr>
              <w:t>4.3.2.4</w:t>
            </w:r>
            <w:r>
              <w:rPr>
                <w:b/>
                <w:spacing w:val="-7"/>
                <w:sz w:val="22"/>
              </w:rPr>
              <w:t> </w:t>
            </w:r>
            <w:r>
              <w:rPr>
                <w:b/>
                <w:sz w:val="22"/>
              </w:rPr>
              <w:t>Indicator</w:t>
            </w:r>
            <w:r>
              <w:rPr>
                <w:b/>
                <w:spacing w:val="-6"/>
                <w:sz w:val="22"/>
              </w:rPr>
              <w:t> </w:t>
            </w:r>
            <w:r>
              <w:rPr>
                <w:b/>
                <w:spacing w:val="-5"/>
                <w:sz w:val="22"/>
              </w:rPr>
              <w:t>4:</w:t>
            </w:r>
          </w:p>
        </w:tc>
        <w:tc>
          <w:tcPr>
            <w:tcW w:w="9802" w:type="dxa"/>
          </w:tcPr>
          <w:p>
            <w:pPr>
              <w:pStyle w:val="TableParagraph"/>
              <w:spacing w:line="276" w:lineRule="auto"/>
              <w:ind w:left="108"/>
              <w:rPr>
                <w:sz w:val="22"/>
              </w:rPr>
            </w:pPr>
            <w:r>
              <w:rPr>
                <w:sz w:val="22"/>
              </w:rPr>
              <w:t>All operations in any organisation should be within the legally determined area. There should also be a map showing the legal area and location of the boundary maker.</w:t>
            </w:r>
          </w:p>
        </w:tc>
      </w:tr>
      <w:tr>
        <w:trPr>
          <w:trHeight w:val="1747" w:hRule="atLeast"/>
        </w:trPr>
        <w:tc>
          <w:tcPr>
            <w:tcW w:w="4148" w:type="dxa"/>
            <w:shd w:val="clear" w:color="auto" w:fill="D9D9D9"/>
          </w:tcPr>
          <w:p>
            <w:pPr>
              <w:pStyle w:val="TableParagraph"/>
              <w:spacing w:line="276" w:lineRule="auto" w:before="2"/>
              <w:rPr>
                <w:b/>
                <w:sz w:val="22"/>
              </w:rPr>
            </w:pPr>
            <w:r>
              <w:rPr>
                <w:b/>
                <w:sz w:val="22"/>
              </w:rPr>
              <w:t>4.3.3</w:t>
            </w:r>
            <w:r>
              <w:rPr>
                <w:b/>
                <w:spacing w:val="-11"/>
                <w:sz w:val="22"/>
              </w:rPr>
              <w:t> </w:t>
            </w:r>
            <w:r>
              <w:rPr>
                <w:b/>
                <w:sz w:val="22"/>
              </w:rPr>
              <w:t>Criterion</w:t>
            </w:r>
            <w:r>
              <w:rPr>
                <w:b/>
                <w:spacing w:val="-9"/>
                <w:sz w:val="22"/>
              </w:rPr>
              <w:t> </w:t>
            </w:r>
            <w:r>
              <w:rPr>
                <w:b/>
                <w:sz w:val="22"/>
              </w:rPr>
              <w:t>3:</w:t>
            </w:r>
            <w:r>
              <w:rPr>
                <w:b/>
                <w:spacing w:val="-8"/>
                <w:sz w:val="22"/>
              </w:rPr>
              <w:t> </w:t>
            </w:r>
            <w:r>
              <w:rPr>
                <w:b/>
                <w:sz w:val="22"/>
              </w:rPr>
              <w:t>Native</w:t>
            </w:r>
            <w:r>
              <w:rPr>
                <w:b/>
                <w:spacing w:val="-11"/>
                <w:sz w:val="22"/>
              </w:rPr>
              <w:t> </w:t>
            </w:r>
            <w:r>
              <w:rPr>
                <w:b/>
                <w:sz w:val="22"/>
              </w:rPr>
              <w:t>customary </w:t>
            </w:r>
            <w:r>
              <w:rPr>
                <w:b/>
                <w:spacing w:val="-2"/>
                <w:sz w:val="22"/>
              </w:rPr>
              <w:t>rights</w:t>
            </w:r>
          </w:p>
        </w:tc>
        <w:tc>
          <w:tcPr>
            <w:tcW w:w="9802" w:type="dxa"/>
            <w:shd w:val="clear" w:color="auto" w:fill="D9D9D9"/>
          </w:tcPr>
          <w:p>
            <w:pPr>
              <w:pStyle w:val="TableParagraph"/>
              <w:spacing w:line="276" w:lineRule="auto" w:before="2"/>
              <w:ind w:left="108" w:right="199"/>
              <w:jc w:val="both"/>
              <w:rPr>
                <w:sz w:val="22"/>
              </w:rPr>
            </w:pPr>
            <w:r>
              <w:rPr>
                <w:sz w:val="22"/>
              </w:rPr>
              <w:t>The intent</w:t>
            </w:r>
            <w:r>
              <w:rPr>
                <w:spacing w:val="-1"/>
                <w:sz w:val="22"/>
              </w:rPr>
              <w:t> </w:t>
            </w:r>
            <w:r>
              <w:rPr>
                <w:sz w:val="22"/>
              </w:rPr>
              <w:t>of</w:t>
            </w:r>
            <w:r>
              <w:rPr>
                <w:spacing w:val="-1"/>
                <w:sz w:val="22"/>
              </w:rPr>
              <w:t> </w:t>
            </w:r>
            <w:r>
              <w:rPr>
                <w:sz w:val="22"/>
              </w:rPr>
              <w:t>this</w:t>
            </w:r>
            <w:r>
              <w:rPr>
                <w:spacing w:val="-1"/>
                <w:sz w:val="22"/>
              </w:rPr>
              <w:t> </w:t>
            </w:r>
            <w:r>
              <w:rPr>
                <w:sz w:val="22"/>
              </w:rPr>
              <w:t>criterion</w:t>
            </w:r>
            <w:r>
              <w:rPr>
                <w:spacing w:val="-1"/>
                <w:sz w:val="22"/>
              </w:rPr>
              <w:t> </w:t>
            </w:r>
            <w:r>
              <w:rPr>
                <w:sz w:val="22"/>
              </w:rPr>
              <w:t>is</w:t>
            </w:r>
            <w:r>
              <w:rPr>
                <w:spacing w:val="-1"/>
                <w:sz w:val="22"/>
              </w:rPr>
              <w:t> </w:t>
            </w:r>
            <w:r>
              <w:rPr>
                <w:sz w:val="22"/>
              </w:rPr>
              <w:t>to highlight</w:t>
            </w:r>
            <w:r>
              <w:rPr>
                <w:spacing w:val="-1"/>
                <w:sz w:val="22"/>
              </w:rPr>
              <w:t> </w:t>
            </w:r>
            <w:r>
              <w:rPr>
                <w:sz w:val="22"/>
              </w:rPr>
              <w:t>that land</w:t>
            </w:r>
            <w:r>
              <w:rPr>
                <w:spacing w:val="-4"/>
                <w:sz w:val="22"/>
              </w:rPr>
              <w:t> </w:t>
            </w:r>
            <w:r>
              <w:rPr>
                <w:sz w:val="22"/>
              </w:rPr>
              <w:t>that</w:t>
            </w:r>
            <w:r>
              <w:rPr>
                <w:spacing w:val="-1"/>
                <w:sz w:val="22"/>
              </w:rPr>
              <w:t> </w:t>
            </w:r>
            <w:r>
              <w:rPr>
                <w:sz w:val="22"/>
              </w:rPr>
              <w:t>belongs</w:t>
            </w:r>
            <w:r>
              <w:rPr>
                <w:spacing w:val="-2"/>
                <w:sz w:val="22"/>
              </w:rPr>
              <w:t> </w:t>
            </w:r>
            <w:r>
              <w:rPr>
                <w:sz w:val="22"/>
              </w:rPr>
              <w:t>to the indigenous communities and when converted into oil palm smallholdings, the natives must be consulted for their consent. For lands that are having overlapping claims, a grievance mechanism should be used.</w:t>
            </w:r>
          </w:p>
          <w:p>
            <w:pPr>
              <w:pStyle w:val="TableParagraph"/>
              <w:spacing w:before="2"/>
              <w:ind w:left="0"/>
              <w:rPr>
                <w:b/>
                <w:sz w:val="25"/>
              </w:rPr>
            </w:pPr>
          </w:p>
          <w:p>
            <w:pPr>
              <w:pStyle w:val="TableParagraph"/>
              <w:ind w:left="108"/>
              <w:jc w:val="both"/>
              <w:rPr>
                <w:sz w:val="22"/>
              </w:rPr>
            </w:pPr>
            <w:r>
              <w:rPr>
                <w:sz w:val="22"/>
              </w:rPr>
              <w:t>Refer</w:t>
            </w:r>
            <w:r>
              <w:rPr>
                <w:spacing w:val="-8"/>
                <w:sz w:val="22"/>
              </w:rPr>
              <w:t> </w:t>
            </w:r>
            <w:r>
              <w:rPr>
                <w:sz w:val="22"/>
              </w:rPr>
              <w:t>to</w:t>
            </w:r>
            <w:r>
              <w:rPr>
                <w:spacing w:val="-6"/>
                <w:sz w:val="22"/>
              </w:rPr>
              <w:t> </w:t>
            </w:r>
            <w:r>
              <w:rPr>
                <w:sz w:val="22"/>
              </w:rPr>
              <w:t>the</w:t>
            </w:r>
            <w:r>
              <w:rPr>
                <w:spacing w:val="-6"/>
                <w:sz w:val="22"/>
              </w:rPr>
              <w:t> </w:t>
            </w:r>
            <w:r>
              <w:rPr>
                <w:sz w:val="22"/>
              </w:rPr>
              <w:t>FPIC</w:t>
            </w:r>
            <w:r>
              <w:rPr>
                <w:spacing w:val="-4"/>
                <w:sz w:val="22"/>
              </w:rPr>
              <w:t> </w:t>
            </w:r>
            <w:r>
              <w:rPr>
                <w:sz w:val="22"/>
              </w:rPr>
              <w:t>guidance</w:t>
            </w:r>
            <w:r>
              <w:rPr>
                <w:spacing w:val="-4"/>
                <w:sz w:val="22"/>
              </w:rPr>
              <w:t> </w:t>
            </w:r>
            <w:r>
              <w:rPr>
                <w:sz w:val="22"/>
              </w:rPr>
              <w:t>in</w:t>
            </w:r>
            <w:r>
              <w:rPr>
                <w:spacing w:val="-6"/>
                <w:sz w:val="22"/>
              </w:rPr>
              <w:t> </w:t>
            </w:r>
            <w:r>
              <w:rPr>
                <w:sz w:val="22"/>
              </w:rPr>
              <w:t>Appendix</w:t>
            </w:r>
            <w:r>
              <w:rPr>
                <w:spacing w:val="-3"/>
                <w:sz w:val="22"/>
              </w:rPr>
              <w:t> </w:t>
            </w:r>
            <w:r>
              <w:rPr>
                <w:spacing w:val="-5"/>
                <w:sz w:val="22"/>
              </w:rPr>
              <w:t>3.</w:t>
            </w:r>
          </w:p>
        </w:tc>
      </w:tr>
      <w:tr>
        <w:trPr>
          <w:trHeight w:val="1163" w:hRule="atLeast"/>
        </w:trPr>
        <w:tc>
          <w:tcPr>
            <w:tcW w:w="4148" w:type="dxa"/>
          </w:tcPr>
          <w:p>
            <w:pPr>
              <w:pStyle w:val="TableParagraph"/>
              <w:rPr>
                <w:b/>
                <w:sz w:val="22"/>
              </w:rPr>
            </w:pPr>
            <w:r>
              <w:rPr>
                <w:b/>
                <w:sz w:val="22"/>
              </w:rPr>
              <w:t>4.3.3.1</w:t>
            </w:r>
            <w:r>
              <w:rPr>
                <w:b/>
                <w:spacing w:val="-7"/>
                <w:sz w:val="22"/>
              </w:rPr>
              <w:t> </w:t>
            </w:r>
            <w:r>
              <w:rPr>
                <w:b/>
                <w:sz w:val="22"/>
              </w:rPr>
              <w:t>Indicator</w:t>
            </w:r>
            <w:r>
              <w:rPr>
                <w:b/>
                <w:spacing w:val="-6"/>
                <w:sz w:val="22"/>
              </w:rPr>
              <w:t> </w:t>
            </w:r>
            <w:r>
              <w:rPr>
                <w:b/>
                <w:spacing w:val="-5"/>
                <w:sz w:val="22"/>
              </w:rPr>
              <w:t>1:</w:t>
            </w:r>
          </w:p>
        </w:tc>
        <w:tc>
          <w:tcPr>
            <w:tcW w:w="9802" w:type="dxa"/>
          </w:tcPr>
          <w:p>
            <w:pPr>
              <w:pStyle w:val="TableParagraph"/>
              <w:spacing w:line="276" w:lineRule="auto"/>
              <w:ind w:left="108" w:right="99"/>
              <w:jc w:val="both"/>
              <w:rPr>
                <w:sz w:val="22"/>
              </w:rPr>
            </w:pPr>
            <w:r>
              <w:rPr>
                <w:sz w:val="22"/>
              </w:rPr>
              <w:t>Native</w:t>
            </w:r>
            <w:r>
              <w:rPr>
                <w:spacing w:val="-12"/>
                <w:sz w:val="22"/>
              </w:rPr>
              <w:t> </w:t>
            </w:r>
            <w:r>
              <w:rPr>
                <w:sz w:val="22"/>
              </w:rPr>
              <w:t>customary</w:t>
            </w:r>
            <w:r>
              <w:rPr>
                <w:spacing w:val="-12"/>
                <w:sz w:val="22"/>
              </w:rPr>
              <w:t> </w:t>
            </w:r>
            <w:r>
              <w:rPr>
                <w:sz w:val="22"/>
              </w:rPr>
              <w:t>rights</w:t>
            </w:r>
            <w:r>
              <w:rPr>
                <w:spacing w:val="-12"/>
                <w:sz w:val="22"/>
              </w:rPr>
              <w:t> </w:t>
            </w:r>
            <w:r>
              <w:rPr>
                <w:sz w:val="22"/>
              </w:rPr>
              <w:t>(NCR)</w:t>
            </w:r>
            <w:r>
              <w:rPr>
                <w:spacing w:val="-10"/>
                <w:sz w:val="22"/>
              </w:rPr>
              <w:t> </w:t>
            </w:r>
            <w:r>
              <w:rPr>
                <w:sz w:val="22"/>
              </w:rPr>
              <w:t>to</w:t>
            </w:r>
            <w:r>
              <w:rPr>
                <w:spacing w:val="-11"/>
                <w:sz w:val="22"/>
              </w:rPr>
              <w:t> </w:t>
            </w:r>
            <w:r>
              <w:rPr>
                <w:sz w:val="22"/>
              </w:rPr>
              <w:t>land</w:t>
            </w:r>
            <w:r>
              <w:rPr>
                <w:spacing w:val="-11"/>
                <w:sz w:val="22"/>
              </w:rPr>
              <w:t> </w:t>
            </w:r>
            <w:r>
              <w:rPr>
                <w:sz w:val="22"/>
              </w:rPr>
              <w:t>consists</w:t>
            </w:r>
            <w:r>
              <w:rPr>
                <w:spacing w:val="-11"/>
                <w:sz w:val="22"/>
              </w:rPr>
              <w:t> </w:t>
            </w:r>
            <w:r>
              <w:rPr>
                <w:sz w:val="22"/>
              </w:rPr>
              <w:t>of</w:t>
            </w:r>
            <w:r>
              <w:rPr>
                <w:spacing w:val="-12"/>
                <w:sz w:val="22"/>
              </w:rPr>
              <w:t> </w:t>
            </w:r>
            <w:r>
              <w:rPr>
                <w:sz w:val="22"/>
              </w:rPr>
              <w:t>rights</w:t>
            </w:r>
            <w:r>
              <w:rPr>
                <w:spacing w:val="-11"/>
                <w:sz w:val="22"/>
              </w:rPr>
              <w:t> </w:t>
            </w:r>
            <w:r>
              <w:rPr>
                <w:sz w:val="22"/>
              </w:rPr>
              <w:t>to</w:t>
            </w:r>
            <w:r>
              <w:rPr>
                <w:spacing w:val="-13"/>
                <w:sz w:val="22"/>
              </w:rPr>
              <w:t> </w:t>
            </w:r>
            <w:r>
              <w:rPr>
                <w:sz w:val="22"/>
              </w:rPr>
              <w:t>cultivate</w:t>
            </w:r>
            <w:r>
              <w:rPr>
                <w:spacing w:val="-12"/>
                <w:sz w:val="22"/>
              </w:rPr>
              <w:t> </w:t>
            </w:r>
            <w:r>
              <w:rPr>
                <w:sz w:val="22"/>
              </w:rPr>
              <w:t>the</w:t>
            </w:r>
            <w:r>
              <w:rPr>
                <w:spacing w:val="-12"/>
                <w:sz w:val="22"/>
              </w:rPr>
              <w:t> </w:t>
            </w:r>
            <w:r>
              <w:rPr>
                <w:sz w:val="22"/>
              </w:rPr>
              <w:t>land,</w:t>
            </w:r>
            <w:r>
              <w:rPr>
                <w:spacing w:val="-10"/>
                <w:sz w:val="22"/>
              </w:rPr>
              <w:t> </w:t>
            </w:r>
            <w:r>
              <w:rPr>
                <w:sz w:val="22"/>
              </w:rPr>
              <w:t>rights</w:t>
            </w:r>
            <w:r>
              <w:rPr>
                <w:spacing w:val="-12"/>
                <w:sz w:val="22"/>
              </w:rPr>
              <w:t> </w:t>
            </w:r>
            <w:r>
              <w:rPr>
                <w:sz w:val="22"/>
              </w:rPr>
              <w:t>to</w:t>
            </w:r>
            <w:r>
              <w:rPr>
                <w:spacing w:val="-13"/>
                <w:sz w:val="22"/>
              </w:rPr>
              <w:t> </w:t>
            </w:r>
            <w:r>
              <w:rPr>
                <w:sz w:val="22"/>
              </w:rPr>
              <w:t>the</w:t>
            </w:r>
            <w:r>
              <w:rPr>
                <w:spacing w:val="-12"/>
                <w:sz w:val="22"/>
              </w:rPr>
              <w:t> </w:t>
            </w:r>
            <w:r>
              <w:rPr>
                <w:sz w:val="22"/>
              </w:rPr>
              <w:t>production of the jungle, hunting and fishing rights, rights to use the land for burial and ceremonial purposes, and rights of inheritance and transfer.</w:t>
            </w:r>
          </w:p>
        </w:tc>
      </w:tr>
      <w:tr>
        <w:trPr>
          <w:trHeight w:val="717" w:hRule="atLeast"/>
        </w:trPr>
        <w:tc>
          <w:tcPr>
            <w:tcW w:w="4148" w:type="dxa"/>
          </w:tcPr>
          <w:p>
            <w:pPr>
              <w:pStyle w:val="TableParagraph"/>
              <w:rPr>
                <w:b/>
                <w:sz w:val="22"/>
              </w:rPr>
            </w:pPr>
            <w:r>
              <w:rPr>
                <w:b/>
                <w:sz w:val="22"/>
              </w:rPr>
              <w:t>4.3.3.2</w:t>
            </w:r>
            <w:r>
              <w:rPr>
                <w:b/>
                <w:spacing w:val="-7"/>
                <w:sz w:val="22"/>
              </w:rPr>
              <w:t> </w:t>
            </w:r>
            <w:r>
              <w:rPr>
                <w:b/>
                <w:sz w:val="22"/>
              </w:rPr>
              <w:t>Indicator</w:t>
            </w:r>
            <w:r>
              <w:rPr>
                <w:b/>
                <w:spacing w:val="-6"/>
                <w:sz w:val="22"/>
              </w:rPr>
              <w:t> </w:t>
            </w:r>
            <w:r>
              <w:rPr>
                <w:b/>
                <w:spacing w:val="-5"/>
                <w:sz w:val="22"/>
              </w:rPr>
              <w:t>2:</w:t>
            </w:r>
          </w:p>
        </w:tc>
        <w:tc>
          <w:tcPr>
            <w:tcW w:w="9802" w:type="dxa"/>
            <w:shd w:val="clear" w:color="auto" w:fill="F1F1F1"/>
          </w:tcPr>
          <w:p>
            <w:pPr>
              <w:pStyle w:val="TableParagraph"/>
              <w:ind w:left="108"/>
              <w:rPr>
                <w:sz w:val="22"/>
              </w:rPr>
            </w:pPr>
            <w:r>
              <w:rPr>
                <w:sz w:val="22"/>
              </w:rPr>
              <w:t>No</w:t>
            </w:r>
            <w:r>
              <w:rPr>
                <w:spacing w:val="-5"/>
                <w:sz w:val="22"/>
              </w:rPr>
              <w:t> </w:t>
            </w:r>
            <w:r>
              <w:rPr>
                <w:sz w:val="22"/>
              </w:rPr>
              <w:t>further</w:t>
            </w:r>
            <w:r>
              <w:rPr>
                <w:spacing w:val="-6"/>
                <w:sz w:val="22"/>
              </w:rPr>
              <w:t> </w:t>
            </w:r>
            <w:r>
              <w:rPr>
                <w:sz w:val="22"/>
              </w:rPr>
              <w:t>explanation</w:t>
            </w:r>
            <w:r>
              <w:rPr>
                <w:spacing w:val="-7"/>
                <w:sz w:val="22"/>
              </w:rPr>
              <w:t> </w:t>
            </w:r>
            <w:r>
              <w:rPr>
                <w:sz w:val="22"/>
              </w:rPr>
              <w:t>for</w:t>
            </w:r>
            <w:r>
              <w:rPr>
                <w:spacing w:val="-6"/>
                <w:sz w:val="22"/>
              </w:rPr>
              <w:t> </w:t>
            </w:r>
            <w:r>
              <w:rPr>
                <w:sz w:val="22"/>
              </w:rPr>
              <w:t>this</w:t>
            </w:r>
            <w:r>
              <w:rPr>
                <w:spacing w:val="-3"/>
                <w:sz w:val="22"/>
              </w:rPr>
              <w:t> </w:t>
            </w:r>
            <w:r>
              <w:rPr>
                <w:spacing w:val="-2"/>
                <w:sz w:val="22"/>
              </w:rPr>
              <w:t>indicator.</w:t>
            </w:r>
          </w:p>
        </w:tc>
      </w:tr>
      <w:tr>
        <w:trPr>
          <w:trHeight w:val="580" w:hRule="atLeast"/>
        </w:trPr>
        <w:tc>
          <w:tcPr>
            <w:tcW w:w="4148" w:type="dxa"/>
          </w:tcPr>
          <w:p>
            <w:pPr>
              <w:pStyle w:val="TableParagraph"/>
              <w:rPr>
                <w:b/>
                <w:sz w:val="22"/>
              </w:rPr>
            </w:pPr>
            <w:r>
              <w:rPr>
                <w:b/>
                <w:sz w:val="22"/>
              </w:rPr>
              <w:t>4.3.3.3</w:t>
            </w:r>
            <w:r>
              <w:rPr>
                <w:b/>
                <w:spacing w:val="-7"/>
                <w:sz w:val="22"/>
              </w:rPr>
              <w:t> </w:t>
            </w:r>
            <w:r>
              <w:rPr>
                <w:b/>
                <w:sz w:val="22"/>
              </w:rPr>
              <w:t>Indicator</w:t>
            </w:r>
            <w:r>
              <w:rPr>
                <w:b/>
                <w:spacing w:val="-6"/>
                <w:sz w:val="22"/>
              </w:rPr>
              <w:t> </w:t>
            </w:r>
            <w:r>
              <w:rPr>
                <w:b/>
                <w:spacing w:val="-5"/>
                <w:sz w:val="22"/>
              </w:rPr>
              <w:t>3:</w:t>
            </w:r>
          </w:p>
        </w:tc>
        <w:tc>
          <w:tcPr>
            <w:tcW w:w="9802" w:type="dxa"/>
            <w:shd w:val="clear" w:color="auto" w:fill="F1F1F1"/>
          </w:tcPr>
          <w:p>
            <w:pPr>
              <w:pStyle w:val="TableParagraph"/>
              <w:ind w:left="108"/>
              <w:rPr>
                <w:sz w:val="22"/>
              </w:rPr>
            </w:pPr>
            <w:r>
              <w:rPr>
                <w:sz w:val="22"/>
              </w:rPr>
              <w:t>No</w:t>
            </w:r>
            <w:r>
              <w:rPr>
                <w:spacing w:val="-5"/>
                <w:sz w:val="22"/>
              </w:rPr>
              <w:t> </w:t>
            </w:r>
            <w:r>
              <w:rPr>
                <w:sz w:val="22"/>
              </w:rPr>
              <w:t>further</w:t>
            </w:r>
            <w:r>
              <w:rPr>
                <w:spacing w:val="-6"/>
                <w:sz w:val="22"/>
              </w:rPr>
              <w:t> </w:t>
            </w:r>
            <w:r>
              <w:rPr>
                <w:sz w:val="22"/>
              </w:rPr>
              <w:t>explanation</w:t>
            </w:r>
            <w:r>
              <w:rPr>
                <w:spacing w:val="-7"/>
                <w:sz w:val="22"/>
              </w:rPr>
              <w:t> </w:t>
            </w:r>
            <w:r>
              <w:rPr>
                <w:sz w:val="22"/>
              </w:rPr>
              <w:t>for</w:t>
            </w:r>
            <w:r>
              <w:rPr>
                <w:spacing w:val="-6"/>
                <w:sz w:val="22"/>
              </w:rPr>
              <w:t> </w:t>
            </w:r>
            <w:r>
              <w:rPr>
                <w:sz w:val="22"/>
              </w:rPr>
              <w:t>this</w:t>
            </w:r>
            <w:r>
              <w:rPr>
                <w:spacing w:val="-3"/>
                <w:sz w:val="22"/>
              </w:rPr>
              <w:t> </w:t>
            </w:r>
            <w:r>
              <w:rPr>
                <w:spacing w:val="-2"/>
                <w:sz w:val="22"/>
              </w:rPr>
              <w:t>indicator.</w:t>
            </w:r>
          </w:p>
        </w:tc>
      </w:tr>
      <w:tr>
        <w:trPr>
          <w:trHeight w:val="717" w:hRule="atLeast"/>
        </w:trPr>
        <w:tc>
          <w:tcPr>
            <w:tcW w:w="13950" w:type="dxa"/>
            <w:gridSpan w:val="2"/>
            <w:shd w:val="clear" w:color="auto" w:fill="BEBEBE"/>
          </w:tcPr>
          <w:p>
            <w:pPr>
              <w:pStyle w:val="TableParagraph"/>
              <w:spacing w:before="213"/>
              <w:rPr>
                <w:b/>
                <w:sz w:val="22"/>
              </w:rPr>
            </w:pPr>
            <w:r>
              <w:rPr>
                <w:b/>
                <w:sz w:val="22"/>
              </w:rPr>
              <w:t>4.4</w:t>
            </w:r>
            <w:r>
              <w:rPr>
                <w:b/>
                <w:spacing w:val="-8"/>
                <w:sz w:val="22"/>
              </w:rPr>
              <w:t> </w:t>
            </w:r>
            <w:r>
              <w:rPr>
                <w:b/>
                <w:sz w:val="22"/>
              </w:rPr>
              <w:t>Principle</w:t>
            </w:r>
            <w:r>
              <w:rPr>
                <w:b/>
                <w:spacing w:val="-7"/>
                <w:sz w:val="22"/>
              </w:rPr>
              <w:t> </w:t>
            </w:r>
            <w:r>
              <w:rPr>
                <w:b/>
                <w:sz w:val="22"/>
              </w:rPr>
              <w:t>4:</w:t>
            </w:r>
            <w:r>
              <w:rPr>
                <w:b/>
                <w:spacing w:val="-5"/>
                <w:sz w:val="22"/>
              </w:rPr>
              <w:t> </w:t>
            </w:r>
            <w:r>
              <w:rPr>
                <w:b/>
                <w:sz w:val="22"/>
              </w:rPr>
              <w:t>Responsibility</w:t>
            </w:r>
            <w:r>
              <w:rPr>
                <w:b/>
                <w:spacing w:val="-8"/>
                <w:sz w:val="22"/>
              </w:rPr>
              <w:t> </w:t>
            </w:r>
            <w:r>
              <w:rPr>
                <w:b/>
                <w:sz w:val="22"/>
              </w:rPr>
              <w:t>to</w:t>
            </w:r>
            <w:r>
              <w:rPr>
                <w:b/>
                <w:spacing w:val="-7"/>
                <w:sz w:val="22"/>
              </w:rPr>
              <w:t> </w:t>
            </w:r>
            <w:r>
              <w:rPr>
                <w:b/>
                <w:sz w:val="22"/>
              </w:rPr>
              <w:t>social,</w:t>
            </w:r>
            <w:r>
              <w:rPr>
                <w:b/>
                <w:spacing w:val="-5"/>
                <w:sz w:val="22"/>
              </w:rPr>
              <w:t> </w:t>
            </w:r>
            <w:r>
              <w:rPr>
                <w:b/>
                <w:sz w:val="22"/>
              </w:rPr>
              <w:t>health,</w:t>
            </w:r>
            <w:r>
              <w:rPr>
                <w:b/>
                <w:spacing w:val="-4"/>
                <w:sz w:val="22"/>
              </w:rPr>
              <w:t> </w:t>
            </w:r>
            <w:r>
              <w:rPr>
                <w:b/>
                <w:sz w:val="22"/>
              </w:rPr>
              <w:t>safety</w:t>
            </w:r>
            <w:r>
              <w:rPr>
                <w:b/>
                <w:spacing w:val="-8"/>
                <w:sz w:val="22"/>
              </w:rPr>
              <w:t> </w:t>
            </w:r>
            <w:r>
              <w:rPr>
                <w:b/>
                <w:sz w:val="22"/>
              </w:rPr>
              <w:t>and</w:t>
            </w:r>
            <w:r>
              <w:rPr>
                <w:b/>
                <w:spacing w:val="-7"/>
                <w:sz w:val="22"/>
              </w:rPr>
              <w:t> </w:t>
            </w:r>
            <w:r>
              <w:rPr>
                <w:b/>
                <w:sz w:val="22"/>
              </w:rPr>
              <w:t>employment</w:t>
            </w:r>
            <w:r>
              <w:rPr>
                <w:b/>
                <w:spacing w:val="-5"/>
                <w:sz w:val="22"/>
              </w:rPr>
              <w:t> </w:t>
            </w:r>
            <w:r>
              <w:rPr>
                <w:b/>
                <w:spacing w:val="-2"/>
                <w:sz w:val="22"/>
              </w:rPr>
              <w:t>conditions</w:t>
            </w:r>
          </w:p>
        </w:tc>
      </w:tr>
      <w:tr>
        <w:trPr>
          <w:trHeight w:val="1457" w:hRule="atLeast"/>
        </w:trPr>
        <w:tc>
          <w:tcPr>
            <w:tcW w:w="4148" w:type="dxa"/>
            <w:shd w:val="clear" w:color="auto" w:fill="D9D9D9"/>
          </w:tcPr>
          <w:p>
            <w:pPr>
              <w:pStyle w:val="TableParagraph"/>
              <w:spacing w:line="278" w:lineRule="auto"/>
              <w:rPr>
                <w:b/>
                <w:sz w:val="22"/>
              </w:rPr>
            </w:pPr>
            <w:r>
              <w:rPr>
                <w:b/>
                <w:sz w:val="22"/>
              </w:rPr>
              <w:t>4.4.1</w:t>
            </w:r>
            <w:r>
              <w:rPr>
                <w:b/>
                <w:spacing w:val="-10"/>
                <w:sz w:val="22"/>
              </w:rPr>
              <w:t> </w:t>
            </w:r>
            <w:r>
              <w:rPr>
                <w:b/>
                <w:sz w:val="22"/>
              </w:rPr>
              <w:t>Criterion</w:t>
            </w:r>
            <w:r>
              <w:rPr>
                <w:b/>
                <w:spacing w:val="-9"/>
                <w:sz w:val="22"/>
              </w:rPr>
              <w:t> </w:t>
            </w:r>
            <w:r>
              <w:rPr>
                <w:b/>
                <w:sz w:val="22"/>
              </w:rPr>
              <w:t>1:</w:t>
            </w:r>
            <w:r>
              <w:rPr>
                <w:b/>
                <w:spacing w:val="-8"/>
                <w:sz w:val="22"/>
              </w:rPr>
              <w:t> </w:t>
            </w:r>
            <w:r>
              <w:rPr>
                <w:b/>
                <w:sz w:val="22"/>
              </w:rPr>
              <w:t>Social</w:t>
            </w:r>
            <w:r>
              <w:rPr>
                <w:b/>
                <w:spacing w:val="-10"/>
                <w:sz w:val="22"/>
              </w:rPr>
              <w:t> </w:t>
            </w:r>
            <w:r>
              <w:rPr>
                <w:b/>
                <w:sz w:val="22"/>
              </w:rPr>
              <w:t>Impact Assessment (SIA)</w:t>
            </w:r>
          </w:p>
        </w:tc>
        <w:tc>
          <w:tcPr>
            <w:tcW w:w="9802" w:type="dxa"/>
            <w:shd w:val="clear" w:color="auto" w:fill="D9D9D9"/>
          </w:tcPr>
          <w:p>
            <w:pPr>
              <w:pStyle w:val="TableParagraph"/>
              <w:spacing w:line="278" w:lineRule="auto"/>
              <w:ind w:left="108"/>
              <w:rPr>
                <w:sz w:val="22"/>
              </w:rPr>
            </w:pPr>
            <w:r>
              <w:rPr>
                <w:sz w:val="22"/>
              </w:rPr>
              <w:t>The</w:t>
            </w:r>
            <w:r>
              <w:rPr>
                <w:spacing w:val="-11"/>
                <w:sz w:val="22"/>
              </w:rPr>
              <w:t> </w:t>
            </w:r>
            <w:r>
              <w:rPr>
                <w:sz w:val="22"/>
              </w:rPr>
              <w:t>intent</w:t>
            </w:r>
            <w:r>
              <w:rPr>
                <w:spacing w:val="-12"/>
                <w:sz w:val="22"/>
              </w:rPr>
              <w:t> </w:t>
            </w:r>
            <w:r>
              <w:rPr>
                <w:sz w:val="22"/>
              </w:rPr>
              <w:t>of</w:t>
            </w:r>
            <w:r>
              <w:rPr>
                <w:spacing w:val="-13"/>
                <w:sz w:val="22"/>
              </w:rPr>
              <w:t> </w:t>
            </w:r>
            <w:r>
              <w:rPr>
                <w:sz w:val="22"/>
              </w:rPr>
              <w:t>this</w:t>
            </w:r>
            <w:r>
              <w:rPr>
                <w:spacing w:val="-13"/>
                <w:sz w:val="22"/>
              </w:rPr>
              <w:t> </w:t>
            </w:r>
            <w:r>
              <w:rPr>
                <w:sz w:val="22"/>
              </w:rPr>
              <w:t>criterion</w:t>
            </w:r>
            <w:r>
              <w:rPr>
                <w:spacing w:val="-12"/>
                <w:sz w:val="22"/>
              </w:rPr>
              <w:t> </w:t>
            </w:r>
            <w:r>
              <w:rPr>
                <w:sz w:val="22"/>
              </w:rPr>
              <w:t>is</w:t>
            </w:r>
            <w:r>
              <w:rPr>
                <w:spacing w:val="-11"/>
                <w:sz w:val="22"/>
              </w:rPr>
              <w:t> </w:t>
            </w:r>
            <w:r>
              <w:rPr>
                <w:sz w:val="22"/>
              </w:rPr>
              <w:t>to</w:t>
            </w:r>
            <w:r>
              <w:rPr>
                <w:spacing w:val="-14"/>
                <w:sz w:val="22"/>
              </w:rPr>
              <w:t> </w:t>
            </w:r>
            <w:r>
              <w:rPr>
                <w:sz w:val="22"/>
              </w:rPr>
              <w:t>ensure</w:t>
            </w:r>
            <w:r>
              <w:rPr>
                <w:spacing w:val="-13"/>
                <w:sz w:val="22"/>
              </w:rPr>
              <w:t> </w:t>
            </w:r>
            <w:r>
              <w:rPr>
                <w:sz w:val="22"/>
              </w:rPr>
              <w:t>that</w:t>
            </w:r>
            <w:r>
              <w:rPr>
                <w:spacing w:val="-12"/>
                <w:sz w:val="22"/>
              </w:rPr>
              <w:t> </w:t>
            </w:r>
            <w:r>
              <w:rPr>
                <w:sz w:val="22"/>
              </w:rPr>
              <w:t>the</w:t>
            </w:r>
            <w:r>
              <w:rPr>
                <w:spacing w:val="-12"/>
                <w:sz w:val="22"/>
              </w:rPr>
              <w:t> </w:t>
            </w:r>
            <w:r>
              <w:rPr>
                <w:sz w:val="22"/>
              </w:rPr>
              <w:t>organisation</w:t>
            </w:r>
            <w:r>
              <w:rPr>
                <w:spacing w:val="-11"/>
                <w:sz w:val="22"/>
              </w:rPr>
              <w:t> </w:t>
            </w:r>
            <w:r>
              <w:rPr>
                <w:sz w:val="22"/>
              </w:rPr>
              <w:t>prevents</w:t>
            </w:r>
            <w:r>
              <w:rPr>
                <w:spacing w:val="-11"/>
                <w:sz w:val="22"/>
              </w:rPr>
              <w:t> </w:t>
            </w:r>
            <w:r>
              <w:rPr>
                <w:sz w:val="22"/>
              </w:rPr>
              <w:t>or</w:t>
            </w:r>
            <w:r>
              <w:rPr>
                <w:spacing w:val="-13"/>
                <w:sz w:val="22"/>
              </w:rPr>
              <w:t> </w:t>
            </w:r>
            <w:r>
              <w:rPr>
                <w:sz w:val="22"/>
              </w:rPr>
              <w:t>minimises</w:t>
            </w:r>
            <w:r>
              <w:rPr>
                <w:spacing w:val="-13"/>
                <w:sz w:val="22"/>
              </w:rPr>
              <w:t> </w:t>
            </w:r>
            <w:r>
              <w:rPr>
                <w:sz w:val="22"/>
              </w:rPr>
              <w:t>the</w:t>
            </w:r>
            <w:r>
              <w:rPr>
                <w:spacing w:val="-12"/>
                <w:sz w:val="22"/>
              </w:rPr>
              <w:t> </w:t>
            </w:r>
            <w:r>
              <w:rPr>
                <w:sz w:val="22"/>
              </w:rPr>
              <w:t>social</w:t>
            </w:r>
            <w:r>
              <w:rPr>
                <w:spacing w:val="-12"/>
                <w:sz w:val="22"/>
              </w:rPr>
              <w:t> </w:t>
            </w:r>
            <w:r>
              <w:rPr>
                <w:sz w:val="22"/>
              </w:rPr>
              <w:t>impacts resulting from its operation.</w:t>
            </w:r>
          </w:p>
          <w:p>
            <w:pPr>
              <w:pStyle w:val="TableParagraph"/>
              <w:spacing w:before="11"/>
              <w:ind w:left="0"/>
              <w:rPr>
                <w:b/>
                <w:sz w:val="24"/>
              </w:rPr>
            </w:pPr>
          </w:p>
          <w:p>
            <w:pPr>
              <w:pStyle w:val="TableParagraph"/>
              <w:ind w:left="108"/>
              <w:rPr>
                <w:sz w:val="22"/>
              </w:rPr>
            </w:pPr>
            <w:r>
              <w:rPr>
                <w:sz w:val="22"/>
              </w:rPr>
              <w:t>Refer</w:t>
            </w:r>
            <w:r>
              <w:rPr>
                <w:spacing w:val="-7"/>
                <w:sz w:val="22"/>
              </w:rPr>
              <w:t> </w:t>
            </w:r>
            <w:r>
              <w:rPr>
                <w:sz w:val="22"/>
              </w:rPr>
              <w:t>to</w:t>
            </w:r>
            <w:r>
              <w:rPr>
                <w:spacing w:val="-4"/>
                <w:sz w:val="22"/>
              </w:rPr>
              <w:t> </w:t>
            </w:r>
            <w:r>
              <w:rPr>
                <w:sz w:val="22"/>
              </w:rPr>
              <w:t>the</w:t>
            </w:r>
            <w:r>
              <w:rPr>
                <w:spacing w:val="-5"/>
                <w:sz w:val="22"/>
              </w:rPr>
              <w:t> </w:t>
            </w:r>
            <w:r>
              <w:rPr>
                <w:sz w:val="22"/>
              </w:rPr>
              <w:t>SIA</w:t>
            </w:r>
            <w:r>
              <w:rPr>
                <w:spacing w:val="-5"/>
                <w:sz w:val="22"/>
              </w:rPr>
              <w:t> </w:t>
            </w:r>
            <w:r>
              <w:rPr>
                <w:sz w:val="22"/>
              </w:rPr>
              <w:t>Guidelines</w:t>
            </w:r>
            <w:r>
              <w:rPr>
                <w:spacing w:val="-3"/>
                <w:sz w:val="22"/>
              </w:rPr>
              <w:t> </w:t>
            </w:r>
            <w:r>
              <w:rPr>
                <w:sz w:val="22"/>
              </w:rPr>
              <w:t>and</w:t>
            </w:r>
            <w:r>
              <w:rPr>
                <w:spacing w:val="-3"/>
                <w:sz w:val="22"/>
              </w:rPr>
              <w:t> </w:t>
            </w:r>
            <w:r>
              <w:rPr>
                <w:sz w:val="22"/>
              </w:rPr>
              <w:t>Approach</w:t>
            </w:r>
            <w:r>
              <w:rPr>
                <w:spacing w:val="-5"/>
                <w:sz w:val="22"/>
              </w:rPr>
              <w:t> </w:t>
            </w:r>
            <w:r>
              <w:rPr>
                <w:sz w:val="22"/>
              </w:rPr>
              <w:t>for</w:t>
            </w:r>
            <w:r>
              <w:rPr>
                <w:spacing w:val="-4"/>
                <w:sz w:val="22"/>
              </w:rPr>
              <w:t> </w:t>
            </w:r>
            <w:r>
              <w:rPr>
                <w:sz w:val="22"/>
              </w:rPr>
              <w:t>the</w:t>
            </w:r>
            <w:r>
              <w:rPr>
                <w:spacing w:val="-7"/>
                <w:sz w:val="22"/>
              </w:rPr>
              <w:t> </w:t>
            </w:r>
            <w:r>
              <w:rPr>
                <w:sz w:val="22"/>
              </w:rPr>
              <w:t>MSPO</w:t>
            </w:r>
            <w:r>
              <w:rPr>
                <w:spacing w:val="-4"/>
                <w:sz w:val="22"/>
              </w:rPr>
              <w:t> </w:t>
            </w:r>
            <w:r>
              <w:rPr>
                <w:spacing w:val="-2"/>
                <w:sz w:val="22"/>
              </w:rPr>
              <w:t>Standards.</w:t>
            </w:r>
          </w:p>
        </w:tc>
      </w:tr>
      <w:tr>
        <w:trPr>
          <w:trHeight w:val="580" w:hRule="atLeast"/>
        </w:trPr>
        <w:tc>
          <w:tcPr>
            <w:tcW w:w="4148" w:type="dxa"/>
          </w:tcPr>
          <w:p>
            <w:pPr>
              <w:pStyle w:val="TableParagraph"/>
              <w:rPr>
                <w:b/>
                <w:sz w:val="22"/>
              </w:rPr>
            </w:pPr>
            <w:r>
              <w:rPr>
                <w:b/>
                <w:sz w:val="22"/>
              </w:rPr>
              <w:t>4.4.1.1</w:t>
            </w:r>
            <w:r>
              <w:rPr>
                <w:b/>
                <w:spacing w:val="-7"/>
                <w:sz w:val="22"/>
              </w:rPr>
              <w:t> </w:t>
            </w:r>
            <w:r>
              <w:rPr>
                <w:b/>
                <w:sz w:val="22"/>
              </w:rPr>
              <w:t>Indicator</w:t>
            </w:r>
            <w:r>
              <w:rPr>
                <w:b/>
                <w:spacing w:val="-6"/>
                <w:sz w:val="22"/>
              </w:rPr>
              <w:t> </w:t>
            </w:r>
            <w:r>
              <w:rPr>
                <w:b/>
                <w:spacing w:val="-5"/>
                <w:sz w:val="22"/>
              </w:rPr>
              <w:t>1:</w:t>
            </w:r>
          </w:p>
        </w:tc>
        <w:tc>
          <w:tcPr>
            <w:tcW w:w="9802" w:type="dxa"/>
          </w:tcPr>
          <w:p>
            <w:pPr>
              <w:pStyle w:val="TableParagraph"/>
              <w:ind w:left="108"/>
              <w:rPr>
                <w:sz w:val="22"/>
              </w:rPr>
            </w:pPr>
            <w:r>
              <w:rPr>
                <w:sz w:val="22"/>
              </w:rPr>
              <w:t>Refer</w:t>
            </w:r>
            <w:r>
              <w:rPr>
                <w:spacing w:val="-7"/>
                <w:sz w:val="22"/>
              </w:rPr>
              <w:t> </w:t>
            </w:r>
            <w:r>
              <w:rPr>
                <w:sz w:val="22"/>
              </w:rPr>
              <w:t>to</w:t>
            </w:r>
            <w:r>
              <w:rPr>
                <w:spacing w:val="-4"/>
                <w:sz w:val="22"/>
              </w:rPr>
              <w:t> </w:t>
            </w:r>
            <w:r>
              <w:rPr>
                <w:sz w:val="22"/>
              </w:rPr>
              <w:t>the</w:t>
            </w:r>
            <w:r>
              <w:rPr>
                <w:spacing w:val="-5"/>
                <w:sz w:val="22"/>
              </w:rPr>
              <w:t> </w:t>
            </w:r>
            <w:r>
              <w:rPr>
                <w:sz w:val="22"/>
              </w:rPr>
              <w:t>SIA</w:t>
            </w:r>
            <w:r>
              <w:rPr>
                <w:spacing w:val="-5"/>
                <w:sz w:val="22"/>
              </w:rPr>
              <w:t> </w:t>
            </w:r>
            <w:r>
              <w:rPr>
                <w:sz w:val="22"/>
              </w:rPr>
              <w:t>Guidelines</w:t>
            </w:r>
            <w:r>
              <w:rPr>
                <w:spacing w:val="-3"/>
                <w:sz w:val="22"/>
              </w:rPr>
              <w:t> </w:t>
            </w:r>
            <w:r>
              <w:rPr>
                <w:sz w:val="22"/>
              </w:rPr>
              <w:t>and</w:t>
            </w:r>
            <w:r>
              <w:rPr>
                <w:spacing w:val="-3"/>
                <w:sz w:val="22"/>
              </w:rPr>
              <w:t> </w:t>
            </w:r>
            <w:r>
              <w:rPr>
                <w:sz w:val="22"/>
              </w:rPr>
              <w:t>Approach</w:t>
            </w:r>
            <w:r>
              <w:rPr>
                <w:spacing w:val="-5"/>
                <w:sz w:val="22"/>
              </w:rPr>
              <w:t> </w:t>
            </w:r>
            <w:r>
              <w:rPr>
                <w:sz w:val="22"/>
              </w:rPr>
              <w:t>for</w:t>
            </w:r>
            <w:r>
              <w:rPr>
                <w:spacing w:val="-4"/>
                <w:sz w:val="22"/>
              </w:rPr>
              <w:t> </w:t>
            </w:r>
            <w:r>
              <w:rPr>
                <w:sz w:val="22"/>
              </w:rPr>
              <w:t>the</w:t>
            </w:r>
            <w:r>
              <w:rPr>
                <w:spacing w:val="-7"/>
                <w:sz w:val="22"/>
              </w:rPr>
              <w:t> </w:t>
            </w:r>
            <w:r>
              <w:rPr>
                <w:sz w:val="22"/>
              </w:rPr>
              <w:t>MSPO</w:t>
            </w:r>
            <w:r>
              <w:rPr>
                <w:spacing w:val="-4"/>
                <w:sz w:val="22"/>
              </w:rPr>
              <w:t> </w:t>
            </w:r>
            <w:r>
              <w:rPr>
                <w:spacing w:val="-2"/>
                <w:sz w:val="22"/>
              </w:rPr>
              <w:t>Standards.</w:t>
            </w:r>
          </w:p>
        </w:tc>
      </w:tr>
    </w:tbl>
    <w:p>
      <w:pPr>
        <w:spacing w:after="0"/>
        <w:rPr>
          <w:sz w:val="22"/>
        </w:rPr>
        <w:sectPr>
          <w:pgSz w:w="16840" w:h="11910" w:orient="landscape"/>
          <w:pgMar w:header="717" w:footer="1177" w:top="1220" w:bottom="142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870" w:hRule="atLeast"/>
        </w:trPr>
        <w:tc>
          <w:tcPr>
            <w:tcW w:w="4148" w:type="dxa"/>
          </w:tcPr>
          <w:p>
            <w:pPr>
              <w:pStyle w:val="TableParagraph"/>
              <w:rPr>
                <w:b/>
                <w:sz w:val="22"/>
              </w:rPr>
            </w:pPr>
            <w:r>
              <w:rPr>
                <w:b/>
                <w:sz w:val="22"/>
              </w:rPr>
              <w:t>4.4.1.2</w:t>
            </w:r>
            <w:r>
              <w:rPr>
                <w:b/>
                <w:spacing w:val="-7"/>
                <w:sz w:val="22"/>
              </w:rPr>
              <w:t> </w:t>
            </w:r>
            <w:r>
              <w:rPr>
                <w:b/>
                <w:sz w:val="22"/>
              </w:rPr>
              <w:t>Indicator</w:t>
            </w:r>
            <w:r>
              <w:rPr>
                <w:b/>
                <w:spacing w:val="-6"/>
                <w:sz w:val="22"/>
              </w:rPr>
              <w:t> </w:t>
            </w:r>
            <w:r>
              <w:rPr>
                <w:b/>
                <w:spacing w:val="-5"/>
                <w:sz w:val="22"/>
              </w:rPr>
              <w:t>2:</w:t>
            </w:r>
          </w:p>
        </w:tc>
        <w:tc>
          <w:tcPr>
            <w:tcW w:w="9802" w:type="dxa"/>
          </w:tcPr>
          <w:p>
            <w:pPr>
              <w:pStyle w:val="TableParagraph"/>
              <w:ind w:left="108"/>
              <w:rPr>
                <w:sz w:val="22"/>
              </w:rPr>
            </w:pPr>
            <w:r>
              <w:rPr>
                <w:sz w:val="22"/>
              </w:rPr>
              <w:t>Refer</w:t>
            </w:r>
            <w:r>
              <w:rPr>
                <w:spacing w:val="-7"/>
                <w:sz w:val="22"/>
              </w:rPr>
              <w:t> </w:t>
            </w:r>
            <w:r>
              <w:rPr>
                <w:sz w:val="22"/>
              </w:rPr>
              <w:t>to</w:t>
            </w:r>
            <w:r>
              <w:rPr>
                <w:spacing w:val="-4"/>
                <w:sz w:val="22"/>
              </w:rPr>
              <w:t> </w:t>
            </w:r>
            <w:r>
              <w:rPr>
                <w:sz w:val="22"/>
              </w:rPr>
              <w:t>the</w:t>
            </w:r>
            <w:r>
              <w:rPr>
                <w:spacing w:val="-5"/>
                <w:sz w:val="22"/>
              </w:rPr>
              <w:t> </w:t>
            </w:r>
            <w:r>
              <w:rPr>
                <w:sz w:val="22"/>
              </w:rPr>
              <w:t>SIA</w:t>
            </w:r>
            <w:r>
              <w:rPr>
                <w:spacing w:val="-5"/>
                <w:sz w:val="22"/>
              </w:rPr>
              <w:t> </w:t>
            </w:r>
            <w:r>
              <w:rPr>
                <w:sz w:val="22"/>
              </w:rPr>
              <w:t>Guidelines</w:t>
            </w:r>
            <w:r>
              <w:rPr>
                <w:spacing w:val="-3"/>
                <w:sz w:val="22"/>
              </w:rPr>
              <w:t> </w:t>
            </w:r>
            <w:r>
              <w:rPr>
                <w:sz w:val="22"/>
              </w:rPr>
              <w:t>and</w:t>
            </w:r>
            <w:r>
              <w:rPr>
                <w:spacing w:val="-3"/>
                <w:sz w:val="22"/>
              </w:rPr>
              <w:t> </w:t>
            </w:r>
            <w:r>
              <w:rPr>
                <w:sz w:val="22"/>
              </w:rPr>
              <w:t>Approach</w:t>
            </w:r>
            <w:r>
              <w:rPr>
                <w:spacing w:val="-5"/>
                <w:sz w:val="22"/>
              </w:rPr>
              <w:t> </w:t>
            </w:r>
            <w:r>
              <w:rPr>
                <w:sz w:val="22"/>
              </w:rPr>
              <w:t>for</w:t>
            </w:r>
            <w:r>
              <w:rPr>
                <w:spacing w:val="-4"/>
                <w:sz w:val="22"/>
              </w:rPr>
              <w:t> </w:t>
            </w:r>
            <w:r>
              <w:rPr>
                <w:sz w:val="22"/>
              </w:rPr>
              <w:t>the</w:t>
            </w:r>
            <w:r>
              <w:rPr>
                <w:spacing w:val="-7"/>
                <w:sz w:val="22"/>
              </w:rPr>
              <w:t> </w:t>
            </w:r>
            <w:r>
              <w:rPr>
                <w:sz w:val="22"/>
              </w:rPr>
              <w:t>MSPO</w:t>
            </w:r>
            <w:r>
              <w:rPr>
                <w:spacing w:val="-4"/>
                <w:sz w:val="22"/>
              </w:rPr>
              <w:t> </w:t>
            </w:r>
            <w:r>
              <w:rPr>
                <w:spacing w:val="-2"/>
                <w:sz w:val="22"/>
              </w:rPr>
              <w:t>Standards.</w:t>
            </w:r>
          </w:p>
        </w:tc>
      </w:tr>
      <w:tr>
        <w:trPr>
          <w:trHeight w:val="583" w:hRule="atLeast"/>
        </w:trPr>
        <w:tc>
          <w:tcPr>
            <w:tcW w:w="4148" w:type="dxa"/>
          </w:tcPr>
          <w:p>
            <w:pPr>
              <w:pStyle w:val="TableParagraph"/>
              <w:spacing w:before="2"/>
              <w:rPr>
                <w:b/>
                <w:sz w:val="22"/>
              </w:rPr>
            </w:pPr>
            <w:r>
              <w:rPr>
                <w:b/>
                <w:sz w:val="22"/>
              </w:rPr>
              <w:t>4.4.1.3</w:t>
            </w:r>
            <w:r>
              <w:rPr>
                <w:b/>
                <w:spacing w:val="-7"/>
                <w:sz w:val="22"/>
              </w:rPr>
              <w:t> </w:t>
            </w:r>
            <w:r>
              <w:rPr>
                <w:b/>
                <w:sz w:val="22"/>
              </w:rPr>
              <w:t>Indicator</w:t>
            </w:r>
            <w:r>
              <w:rPr>
                <w:b/>
                <w:spacing w:val="-6"/>
                <w:sz w:val="22"/>
              </w:rPr>
              <w:t> </w:t>
            </w:r>
            <w:r>
              <w:rPr>
                <w:b/>
                <w:spacing w:val="-5"/>
                <w:sz w:val="22"/>
              </w:rPr>
              <w:t>3:</w:t>
            </w:r>
          </w:p>
        </w:tc>
        <w:tc>
          <w:tcPr>
            <w:tcW w:w="9802" w:type="dxa"/>
          </w:tcPr>
          <w:p>
            <w:pPr>
              <w:pStyle w:val="TableParagraph"/>
              <w:spacing w:before="2"/>
              <w:ind w:left="108"/>
              <w:rPr>
                <w:sz w:val="22"/>
              </w:rPr>
            </w:pPr>
            <w:r>
              <w:rPr>
                <w:sz w:val="22"/>
              </w:rPr>
              <w:t>Refer</w:t>
            </w:r>
            <w:r>
              <w:rPr>
                <w:spacing w:val="-7"/>
                <w:sz w:val="22"/>
              </w:rPr>
              <w:t> </w:t>
            </w:r>
            <w:r>
              <w:rPr>
                <w:sz w:val="22"/>
              </w:rPr>
              <w:t>to</w:t>
            </w:r>
            <w:r>
              <w:rPr>
                <w:spacing w:val="-4"/>
                <w:sz w:val="22"/>
              </w:rPr>
              <w:t> </w:t>
            </w:r>
            <w:r>
              <w:rPr>
                <w:sz w:val="22"/>
              </w:rPr>
              <w:t>the</w:t>
            </w:r>
            <w:r>
              <w:rPr>
                <w:spacing w:val="-5"/>
                <w:sz w:val="22"/>
              </w:rPr>
              <w:t> </w:t>
            </w:r>
            <w:r>
              <w:rPr>
                <w:sz w:val="22"/>
              </w:rPr>
              <w:t>SIA</w:t>
            </w:r>
            <w:r>
              <w:rPr>
                <w:spacing w:val="-5"/>
                <w:sz w:val="22"/>
              </w:rPr>
              <w:t> </w:t>
            </w:r>
            <w:r>
              <w:rPr>
                <w:sz w:val="22"/>
              </w:rPr>
              <w:t>Guidelines</w:t>
            </w:r>
            <w:r>
              <w:rPr>
                <w:spacing w:val="-3"/>
                <w:sz w:val="22"/>
              </w:rPr>
              <w:t> </w:t>
            </w:r>
            <w:r>
              <w:rPr>
                <w:sz w:val="22"/>
              </w:rPr>
              <w:t>and</w:t>
            </w:r>
            <w:r>
              <w:rPr>
                <w:spacing w:val="-3"/>
                <w:sz w:val="22"/>
              </w:rPr>
              <w:t> </w:t>
            </w:r>
            <w:r>
              <w:rPr>
                <w:sz w:val="22"/>
              </w:rPr>
              <w:t>Approach</w:t>
            </w:r>
            <w:r>
              <w:rPr>
                <w:spacing w:val="-5"/>
                <w:sz w:val="22"/>
              </w:rPr>
              <w:t> </w:t>
            </w:r>
            <w:r>
              <w:rPr>
                <w:sz w:val="22"/>
              </w:rPr>
              <w:t>for</w:t>
            </w:r>
            <w:r>
              <w:rPr>
                <w:spacing w:val="-4"/>
                <w:sz w:val="22"/>
              </w:rPr>
              <w:t> </w:t>
            </w:r>
            <w:r>
              <w:rPr>
                <w:sz w:val="22"/>
              </w:rPr>
              <w:t>the</w:t>
            </w:r>
            <w:r>
              <w:rPr>
                <w:spacing w:val="-6"/>
                <w:sz w:val="22"/>
              </w:rPr>
              <w:t> </w:t>
            </w:r>
            <w:r>
              <w:rPr>
                <w:sz w:val="22"/>
              </w:rPr>
              <w:t>MSPO</w:t>
            </w:r>
            <w:r>
              <w:rPr>
                <w:spacing w:val="-4"/>
                <w:sz w:val="22"/>
              </w:rPr>
              <w:t> </w:t>
            </w:r>
            <w:r>
              <w:rPr>
                <w:spacing w:val="-2"/>
                <w:sz w:val="22"/>
              </w:rPr>
              <w:t>Standards.</w:t>
            </w:r>
          </w:p>
        </w:tc>
      </w:tr>
      <w:tr>
        <w:trPr>
          <w:trHeight w:val="4490" w:hRule="atLeast"/>
        </w:trPr>
        <w:tc>
          <w:tcPr>
            <w:tcW w:w="4148" w:type="dxa"/>
            <w:shd w:val="clear" w:color="auto" w:fill="D9D9D9"/>
          </w:tcPr>
          <w:p>
            <w:pPr>
              <w:pStyle w:val="TableParagraph"/>
              <w:spacing w:line="276" w:lineRule="auto"/>
              <w:rPr>
                <w:b/>
                <w:sz w:val="22"/>
              </w:rPr>
            </w:pPr>
            <w:r>
              <w:rPr>
                <w:b/>
                <w:sz w:val="22"/>
              </w:rPr>
              <w:t>4.4.2</w:t>
            </w:r>
            <w:r>
              <w:rPr>
                <w:b/>
                <w:spacing w:val="-11"/>
                <w:sz w:val="22"/>
              </w:rPr>
              <w:t> </w:t>
            </w:r>
            <w:r>
              <w:rPr>
                <w:b/>
                <w:sz w:val="22"/>
              </w:rPr>
              <w:t>Criterion</w:t>
            </w:r>
            <w:r>
              <w:rPr>
                <w:b/>
                <w:spacing w:val="-9"/>
                <w:sz w:val="22"/>
              </w:rPr>
              <w:t> </w:t>
            </w:r>
            <w:r>
              <w:rPr>
                <w:b/>
                <w:sz w:val="22"/>
              </w:rPr>
              <w:t>2:</w:t>
            </w:r>
            <w:r>
              <w:rPr>
                <w:b/>
                <w:spacing w:val="-8"/>
                <w:sz w:val="22"/>
              </w:rPr>
              <w:t> </w:t>
            </w:r>
            <w:r>
              <w:rPr>
                <w:b/>
                <w:sz w:val="22"/>
              </w:rPr>
              <w:t>Employee’s</w:t>
            </w:r>
            <w:r>
              <w:rPr>
                <w:b/>
                <w:spacing w:val="-9"/>
                <w:sz w:val="22"/>
              </w:rPr>
              <w:t> </w:t>
            </w:r>
            <w:r>
              <w:rPr>
                <w:b/>
                <w:sz w:val="22"/>
              </w:rPr>
              <w:t>safety and health</w:t>
            </w:r>
          </w:p>
        </w:tc>
        <w:tc>
          <w:tcPr>
            <w:tcW w:w="9802" w:type="dxa"/>
            <w:shd w:val="clear" w:color="auto" w:fill="D9D9D9"/>
          </w:tcPr>
          <w:p>
            <w:pPr>
              <w:pStyle w:val="TableParagraph"/>
              <w:spacing w:line="276" w:lineRule="auto"/>
              <w:ind w:left="108" w:right="190"/>
              <w:jc w:val="both"/>
              <w:rPr>
                <w:sz w:val="22"/>
              </w:rPr>
            </w:pPr>
            <w:r>
              <w:rPr>
                <w:sz w:val="22"/>
              </w:rPr>
              <w:t>The intent of this criterion is to prevent any injury and ill health to employees as well as enhance the work environment.</w:t>
            </w:r>
          </w:p>
          <w:p>
            <w:pPr>
              <w:pStyle w:val="TableParagraph"/>
              <w:spacing w:before="4"/>
              <w:ind w:left="0"/>
              <w:rPr>
                <w:b/>
                <w:sz w:val="25"/>
              </w:rPr>
            </w:pPr>
          </w:p>
          <w:p>
            <w:pPr>
              <w:pStyle w:val="TableParagraph"/>
              <w:spacing w:line="276" w:lineRule="auto"/>
              <w:ind w:left="108" w:right="194"/>
              <w:jc w:val="both"/>
              <w:rPr>
                <w:sz w:val="22"/>
              </w:rPr>
            </w:pPr>
            <w:r>
              <w:rPr>
                <w:sz w:val="22"/>
              </w:rPr>
              <w:t>Group Managers and Group Members should ensure that the workplace, machinery, equipment, transport and processes under their control are safe and without undue risk to health. Group Members</w:t>
            </w:r>
            <w:r>
              <w:rPr>
                <w:spacing w:val="-2"/>
                <w:sz w:val="22"/>
              </w:rPr>
              <w:t> </w:t>
            </w:r>
            <w:r>
              <w:rPr>
                <w:sz w:val="22"/>
              </w:rPr>
              <w:t>should</w:t>
            </w:r>
            <w:r>
              <w:rPr>
                <w:spacing w:val="-2"/>
                <w:sz w:val="22"/>
              </w:rPr>
              <w:t> </w:t>
            </w:r>
            <w:r>
              <w:rPr>
                <w:sz w:val="22"/>
              </w:rPr>
              <w:t>ensure</w:t>
            </w:r>
            <w:r>
              <w:rPr>
                <w:spacing w:val="-4"/>
                <w:sz w:val="22"/>
              </w:rPr>
              <w:t> </w:t>
            </w:r>
            <w:r>
              <w:rPr>
                <w:sz w:val="22"/>
              </w:rPr>
              <w:t>that</w:t>
            </w:r>
            <w:r>
              <w:rPr>
                <w:spacing w:val="-3"/>
                <w:sz w:val="22"/>
              </w:rPr>
              <w:t> </w:t>
            </w:r>
            <w:r>
              <w:rPr>
                <w:sz w:val="22"/>
              </w:rPr>
              <w:t>chemical,</w:t>
            </w:r>
            <w:r>
              <w:rPr>
                <w:spacing w:val="-3"/>
                <w:sz w:val="22"/>
              </w:rPr>
              <w:t> </w:t>
            </w:r>
            <w:r>
              <w:rPr>
                <w:sz w:val="22"/>
              </w:rPr>
              <w:t>physical</w:t>
            </w:r>
            <w:r>
              <w:rPr>
                <w:spacing w:val="-3"/>
                <w:sz w:val="22"/>
              </w:rPr>
              <w:t> </w:t>
            </w:r>
            <w:r>
              <w:rPr>
                <w:sz w:val="22"/>
              </w:rPr>
              <w:t>and</w:t>
            </w:r>
            <w:r>
              <w:rPr>
                <w:spacing w:val="-2"/>
                <w:sz w:val="22"/>
              </w:rPr>
              <w:t> </w:t>
            </w:r>
            <w:r>
              <w:rPr>
                <w:sz w:val="22"/>
              </w:rPr>
              <w:t>biological</w:t>
            </w:r>
            <w:r>
              <w:rPr>
                <w:spacing w:val="-2"/>
                <w:sz w:val="22"/>
              </w:rPr>
              <w:t> </w:t>
            </w:r>
            <w:r>
              <w:rPr>
                <w:sz w:val="22"/>
              </w:rPr>
              <w:t>substances</w:t>
            </w:r>
            <w:r>
              <w:rPr>
                <w:spacing w:val="-3"/>
                <w:sz w:val="22"/>
              </w:rPr>
              <w:t> </w:t>
            </w:r>
            <w:r>
              <w:rPr>
                <w:sz w:val="22"/>
              </w:rPr>
              <w:t>and</w:t>
            </w:r>
            <w:r>
              <w:rPr>
                <w:spacing w:val="-2"/>
                <w:sz w:val="22"/>
              </w:rPr>
              <w:t> </w:t>
            </w:r>
            <w:r>
              <w:rPr>
                <w:sz w:val="22"/>
              </w:rPr>
              <w:t>agents</w:t>
            </w:r>
            <w:r>
              <w:rPr>
                <w:spacing w:val="-2"/>
                <w:sz w:val="22"/>
              </w:rPr>
              <w:t> </w:t>
            </w:r>
            <w:r>
              <w:rPr>
                <w:sz w:val="22"/>
              </w:rPr>
              <w:t>under</w:t>
            </w:r>
            <w:r>
              <w:rPr>
                <w:spacing w:val="-3"/>
                <w:sz w:val="22"/>
              </w:rPr>
              <w:t> </w:t>
            </w:r>
            <w:r>
              <w:rPr>
                <w:sz w:val="22"/>
              </w:rPr>
              <w:t>their control are without undue risk to health when appropriate measures are taken.</w:t>
            </w:r>
          </w:p>
          <w:p>
            <w:pPr>
              <w:pStyle w:val="TableParagraph"/>
              <w:spacing w:before="3"/>
              <w:ind w:left="0"/>
              <w:rPr>
                <w:b/>
                <w:sz w:val="25"/>
              </w:rPr>
            </w:pPr>
          </w:p>
          <w:p>
            <w:pPr>
              <w:pStyle w:val="TableParagraph"/>
              <w:ind w:left="108"/>
              <w:rPr>
                <w:sz w:val="22"/>
              </w:rPr>
            </w:pPr>
            <w:r>
              <w:rPr>
                <w:sz w:val="22"/>
              </w:rPr>
              <w:t>Group</w:t>
            </w:r>
            <w:r>
              <w:rPr>
                <w:spacing w:val="-13"/>
                <w:sz w:val="22"/>
              </w:rPr>
              <w:t> </w:t>
            </w:r>
            <w:r>
              <w:rPr>
                <w:sz w:val="22"/>
              </w:rPr>
              <w:t>Managers</w:t>
            </w:r>
            <w:r>
              <w:rPr>
                <w:spacing w:val="-8"/>
                <w:sz w:val="22"/>
              </w:rPr>
              <w:t> </w:t>
            </w:r>
            <w:r>
              <w:rPr>
                <w:spacing w:val="-2"/>
                <w:sz w:val="22"/>
              </w:rPr>
              <w:t>should:</w:t>
            </w:r>
          </w:p>
          <w:p>
            <w:pPr>
              <w:pStyle w:val="TableParagraph"/>
              <w:numPr>
                <w:ilvl w:val="0"/>
                <w:numId w:val="14"/>
              </w:numPr>
              <w:tabs>
                <w:tab w:pos="620" w:val="left" w:leader="none"/>
              </w:tabs>
              <w:spacing w:line="240" w:lineRule="auto" w:before="53" w:after="0"/>
              <w:ind w:left="619" w:right="0" w:hanging="284"/>
              <w:jc w:val="left"/>
              <w:rPr>
                <w:sz w:val="22"/>
              </w:rPr>
            </w:pPr>
            <w:r>
              <w:rPr>
                <w:sz w:val="22"/>
              </w:rPr>
              <w:t>Identify</w:t>
            </w:r>
            <w:r>
              <w:rPr>
                <w:spacing w:val="19"/>
                <w:sz w:val="22"/>
              </w:rPr>
              <w:t> </w:t>
            </w:r>
            <w:r>
              <w:rPr>
                <w:sz w:val="22"/>
              </w:rPr>
              <w:t>risks</w:t>
            </w:r>
            <w:r>
              <w:rPr>
                <w:spacing w:val="20"/>
                <w:sz w:val="22"/>
              </w:rPr>
              <w:t> </w:t>
            </w:r>
            <w:r>
              <w:rPr>
                <w:sz w:val="22"/>
              </w:rPr>
              <w:t>and</w:t>
            </w:r>
            <w:r>
              <w:rPr>
                <w:spacing w:val="23"/>
                <w:sz w:val="22"/>
              </w:rPr>
              <w:t> </w:t>
            </w:r>
            <w:r>
              <w:rPr>
                <w:sz w:val="22"/>
              </w:rPr>
              <w:t>hazards</w:t>
            </w:r>
            <w:r>
              <w:rPr>
                <w:spacing w:val="23"/>
                <w:sz w:val="22"/>
              </w:rPr>
              <w:t> </w:t>
            </w:r>
            <w:r>
              <w:rPr>
                <w:sz w:val="22"/>
              </w:rPr>
              <w:t>associated</w:t>
            </w:r>
            <w:r>
              <w:rPr>
                <w:spacing w:val="23"/>
                <w:sz w:val="22"/>
              </w:rPr>
              <w:t> </w:t>
            </w:r>
            <w:r>
              <w:rPr>
                <w:sz w:val="22"/>
              </w:rPr>
              <w:t>with</w:t>
            </w:r>
            <w:r>
              <w:rPr>
                <w:spacing w:val="20"/>
                <w:sz w:val="22"/>
              </w:rPr>
              <w:t> </w:t>
            </w:r>
            <w:r>
              <w:rPr>
                <w:sz w:val="22"/>
              </w:rPr>
              <w:t>oil</w:t>
            </w:r>
            <w:r>
              <w:rPr>
                <w:spacing w:val="22"/>
                <w:sz w:val="22"/>
              </w:rPr>
              <w:t> </w:t>
            </w:r>
            <w:r>
              <w:rPr>
                <w:sz w:val="22"/>
              </w:rPr>
              <w:t>palm</w:t>
            </w:r>
            <w:r>
              <w:rPr>
                <w:spacing w:val="-4"/>
                <w:sz w:val="22"/>
              </w:rPr>
              <w:t> </w:t>
            </w:r>
            <w:r>
              <w:rPr>
                <w:sz w:val="22"/>
              </w:rPr>
              <w:t>smallholdings</w:t>
            </w:r>
            <w:r>
              <w:rPr>
                <w:spacing w:val="-3"/>
                <w:sz w:val="22"/>
              </w:rPr>
              <w:t> </w:t>
            </w:r>
            <w:r>
              <w:rPr>
                <w:sz w:val="22"/>
              </w:rPr>
              <w:t>for</w:t>
            </w:r>
            <w:r>
              <w:rPr>
                <w:spacing w:val="-7"/>
                <w:sz w:val="22"/>
              </w:rPr>
              <w:t> </w:t>
            </w:r>
            <w:r>
              <w:rPr>
                <w:sz w:val="22"/>
              </w:rPr>
              <w:t>Group</w:t>
            </w:r>
            <w:r>
              <w:rPr>
                <w:spacing w:val="-4"/>
                <w:sz w:val="22"/>
              </w:rPr>
              <w:t> </w:t>
            </w:r>
            <w:r>
              <w:rPr>
                <w:spacing w:val="-2"/>
                <w:sz w:val="22"/>
              </w:rPr>
              <w:t>members;</w:t>
            </w:r>
          </w:p>
          <w:p>
            <w:pPr>
              <w:pStyle w:val="TableParagraph"/>
              <w:numPr>
                <w:ilvl w:val="0"/>
                <w:numId w:val="14"/>
              </w:numPr>
              <w:tabs>
                <w:tab w:pos="620" w:val="left" w:leader="none"/>
              </w:tabs>
              <w:spacing w:line="240" w:lineRule="auto" w:before="36" w:after="0"/>
              <w:ind w:left="619" w:right="0" w:hanging="287"/>
              <w:jc w:val="left"/>
              <w:rPr>
                <w:sz w:val="22"/>
              </w:rPr>
            </w:pPr>
            <w:r>
              <w:rPr>
                <w:sz w:val="22"/>
              </w:rPr>
              <w:t>Conduct</w:t>
            </w:r>
            <w:r>
              <w:rPr>
                <w:spacing w:val="-8"/>
                <w:sz w:val="22"/>
              </w:rPr>
              <w:t> </w:t>
            </w:r>
            <w:r>
              <w:rPr>
                <w:sz w:val="22"/>
              </w:rPr>
              <w:t>awareness</w:t>
            </w:r>
            <w:r>
              <w:rPr>
                <w:spacing w:val="-10"/>
                <w:sz w:val="22"/>
              </w:rPr>
              <w:t> </w:t>
            </w:r>
            <w:r>
              <w:rPr>
                <w:sz w:val="22"/>
              </w:rPr>
              <w:t>training</w:t>
            </w:r>
            <w:r>
              <w:rPr>
                <w:spacing w:val="-7"/>
                <w:sz w:val="22"/>
              </w:rPr>
              <w:t> </w:t>
            </w:r>
            <w:r>
              <w:rPr>
                <w:sz w:val="22"/>
              </w:rPr>
              <w:t>to</w:t>
            </w:r>
            <w:r>
              <w:rPr>
                <w:spacing w:val="-10"/>
                <w:sz w:val="22"/>
              </w:rPr>
              <w:t> </w:t>
            </w:r>
            <w:r>
              <w:rPr>
                <w:sz w:val="22"/>
              </w:rPr>
              <w:t>mitigate</w:t>
            </w:r>
            <w:r>
              <w:rPr>
                <w:spacing w:val="-9"/>
                <w:sz w:val="22"/>
              </w:rPr>
              <w:t> </w:t>
            </w:r>
            <w:r>
              <w:rPr>
                <w:spacing w:val="-2"/>
                <w:sz w:val="22"/>
              </w:rPr>
              <w:t>risks;</w:t>
            </w:r>
          </w:p>
          <w:p>
            <w:pPr>
              <w:pStyle w:val="TableParagraph"/>
              <w:numPr>
                <w:ilvl w:val="0"/>
                <w:numId w:val="14"/>
              </w:numPr>
              <w:tabs>
                <w:tab w:pos="620" w:val="left" w:leader="none"/>
              </w:tabs>
              <w:spacing w:line="240" w:lineRule="auto" w:before="38" w:after="0"/>
              <w:ind w:left="619" w:right="0" w:hanging="284"/>
              <w:jc w:val="left"/>
              <w:rPr>
                <w:sz w:val="22"/>
              </w:rPr>
            </w:pPr>
            <w:r>
              <w:rPr>
                <w:sz w:val="22"/>
              </w:rPr>
              <w:t>Ensure</w:t>
            </w:r>
            <w:r>
              <w:rPr>
                <w:spacing w:val="-6"/>
                <w:sz w:val="22"/>
              </w:rPr>
              <w:t> </w:t>
            </w:r>
            <w:r>
              <w:rPr>
                <w:sz w:val="22"/>
              </w:rPr>
              <w:t>personal</w:t>
            </w:r>
            <w:r>
              <w:rPr>
                <w:spacing w:val="-7"/>
                <w:sz w:val="22"/>
              </w:rPr>
              <w:t> </w:t>
            </w:r>
            <w:r>
              <w:rPr>
                <w:sz w:val="22"/>
              </w:rPr>
              <w:t>protective</w:t>
            </w:r>
            <w:r>
              <w:rPr>
                <w:spacing w:val="-1"/>
                <w:sz w:val="22"/>
              </w:rPr>
              <w:t> </w:t>
            </w:r>
            <w:r>
              <w:rPr>
                <w:sz w:val="22"/>
              </w:rPr>
              <w:t>equipment</w:t>
            </w:r>
            <w:r>
              <w:rPr>
                <w:spacing w:val="-2"/>
                <w:sz w:val="22"/>
              </w:rPr>
              <w:t> </w:t>
            </w:r>
            <w:r>
              <w:rPr>
                <w:sz w:val="22"/>
              </w:rPr>
              <w:t>is</w:t>
            </w:r>
            <w:r>
              <w:rPr>
                <w:spacing w:val="-2"/>
                <w:sz w:val="22"/>
              </w:rPr>
              <w:t> </w:t>
            </w:r>
            <w:r>
              <w:rPr>
                <w:sz w:val="22"/>
              </w:rPr>
              <w:t>used</w:t>
            </w:r>
            <w:r>
              <w:rPr>
                <w:spacing w:val="-6"/>
                <w:sz w:val="22"/>
              </w:rPr>
              <w:t> </w:t>
            </w:r>
            <w:r>
              <w:rPr>
                <w:sz w:val="22"/>
              </w:rPr>
              <w:t>as</w:t>
            </w:r>
            <w:r>
              <w:rPr>
                <w:spacing w:val="-3"/>
                <w:sz w:val="22"/>
              </w:rPr>
              <w:t> </w:t>
            </w:r>
            <w:r>
              <w:rPr>
                <w:sz w:val="22"/>
              </w:rPr>
              <w:t>identified</w:t>
            </w:r>
            <w:r>
              <w:rPr>
                <w:spacing w:val="-5"/>
                <w:sz w:val="22"/>
              </w:rPr>
              <w:t> </w:t>
            </w:r>
            <w:r>
              <w:rPr>
                <w:sz w:val="22"/>
              </w:rPr>
              <w:t>in</w:t>
            </w:r>
            <w:r>
              <w:rPr>
                <w:spacing w:val="-4"/>
                <w:sz w:val="22"/>
              </w:rPr>
              <w:t> </w:t>
            </w:r>
            <w:r>
              <w:rPr>
                <w:sz w:val="22"/>
              </w:rPr>
              <w:t>the</w:t>
            </w:r>
            <w:r>
              <w:rPr>
                <w:spacing w:val="-6"/>
                <w:sz w:val="22"/>
              </w:rPr>
              <w:t> </w:t>
            </w:r>
            <w:r>
              <w:rPr>
                <w:sz w:val="22"/>
              </w:rPr>
              <w:t>risk</w:t>
            </w:r>
            <w:r>
              <w:rPr>
                <w:spacing w:val="-6"/>
                <w:sz w:val="22"/>
              </w:rPr>
              <w:t> </w:t>
            </w:r>
            <w:r>
              <w:rPr>
                <w:spacing w:val="-2"/>
                <w:sz w:val="22"/>
              </w:rPr>
              <w:t>assessment;</w:t>
            </w:r>
          </w:p>
          <w:p>
            <w:pPr>
              <w:pStyle w:val="TableParagraph"/>
              <w:numPr>
                <w:ilvl w:val="0"/>
                <w:numId w:val="14"/>
              </w:numPr>
              <w:tabs>
                <w:tab w:pos="620" w:val="left" w:leader="none"/>
              </w:tabs>
              <w:spacing w:line="240" w:lineRule="auto" w:before="39" w:after="0"/>
              <w:ind w:left="619" w:right="0" w:hanging="284"/>
              <w:jc w:val="left"/>
              <w:rPr>
                <w:sz w:val="22"/>
              </w:rPr>
            </w:pPr>
            <w:r>
              <w:rPr>
                <w:sz w:val="22"/>
              </w:rPr>
              <w:t>Prepare</w:t>
            </w:r>
            <w:r>
              <w:rPr>
                <w:spacing w:val="-5"/>
                <w:sz w:val="22"/>
              </w:rPr>
              <w:t> </w:t>
            </w:r>
            <w:r>
              <w:rPr>
                <w:sz w:val="22"/>
              </w:rPr>
              <w:t>emergency</w:t>
            </w:r>
            <w:r>
              <w:rPr>
                <w:spacing w:val="-5"/>
                <w:sz w:val="22"/>
              </w:rPr>
              <w:t> </w:t>
            </w:r>
            <w:r>
              <w:rPr>
                <w:sz w:val="22"/>
              </w:rPr>
              <w:t>procedures</w:t>
            </w:r>
            <w:r>
              <w:rPr>
                <w:spacing w:val="-8"/>
                <w:sz w:val="22"/>
              </w:rPr>
              <w:t> </w:t>
            </w:r>
            <w:r>
              <w:rPr>
                <w:sz w:val="22"/>
              </w:rPr>
              <w:t>for</w:t>
            </w:r>
            <w:r>
              <w:rPr>
                <w:spacing w:val="-6"/>
                <w:sz w:val="22"/>
              </w:rPr>
              <w:t> </w:t>
            </w:r>
            <w:r>
              <w:rPr>
                <w:sz w:val="22"/>
              </w:rPr>
              <w:t>major</w:t>
            </w:r>
            <w:r>
              <w:rPr>
                <w:spacing w:val="-6"/>
                <w:sz w:val="22"/>
              </w:rPr>
              <w:t> </w:t>
            </w:r>
            <w:r>
              <w:rPr>
                <w:sz w:val="22"/>
              </w:rPr>
              <w:t>risks;</w:t>
            </w:r>
            <w:r>
              <w:rPr>
                <w:spacing w:val="-6"/>
                <w:sz w:val="22"/>
              </w:rPr>
              <w:t> </w:t>
            </w:r>
            <w:r>
              <w:rPr>
                <w:spacing w:val="-5"/>
                <w:sz w:val="22"/>
              </w:rPr>
              <w:t>and</w:t>
            </w:r>
          </w:p>
          <w:p>
            <w:pPr>
              <w:pStyle w:val="TableParagraph"/>
              <w:numPr>
                <w:ilvl w:val="0"/>
                <w:numId w:val="14"/>
              </w:numPr>
              <w:tabs>
                <w:tab w:pos="620" w:val="left" w:leader="none"/>
              </w:tabs>
              <w:spacing w:line="240" w:lineRule="auto" w:before="36" w:after="0"/>
              <w:ind w:left="619" w:right="0" w:hanging="284"/>
              <w:jc w:val="left"/>
              <w:rPr>
                <w:sz w:val="22"/>
              </w:rPr>
            </w:pPr>
            <w:r>
              <w:rPr>
                <w:sz w:val="22"/>
              </w:rPr>
              <w:t>Ensure</w:t>
            </w:r>
            <w:r>
              <w:rPr>
                <w:spacing w:val="-10"/>
                <w:sz w:val="22"/>
              </w:rPr>
              <w:t> </w:t>
            </w:r>
            <w:r>
              <w:rPr>
                <w:sz w:val="22"/>
              </w:rPr>
              <w:t>members</w:t>
            </w:r>
            <w:r>
              <w:rPr>
                <w:spacing w:val="-9"/>
                <w:sz w:val="22"/>
              </w:rPr>
              <w:t> </w:t>
            </w:r>
            <w:r>
              <w:rPr>
                <w:sz w:val="22"/>
              </w:rPr>
              <w:t>implement</w:t>
            </w:r>
            <w:r>
              <w:rPr>
                <w:spacing w:val="-8"/>
                <w:sz w:val="22"/>
              </w:rPr>
              <w:t> </w:t>
            </w:r>
            <w:r>
              <w:rPr>
                <w:sz w:val="22"/>
              </w:rPr>
              <w:t>health</w:t>
            </w:r>
            <w:r>
              <w:rPr>
                <w:spacing w:val="-8"/>
                <w:sz w:val="22"/>
              </w:rPr>
              <w:t> </w:t>
            </w:r>
            <w:r>
              <w:rPr>
                <w:sz w:val="22"/>
              </w:rPr>
              <w:t>and</w:t>
            </w:r>
            <w:r>
              <w:rPr>
                <w:spacing w:val="-9"/>
                <w:sz w:val="22"/>
              </w:rPr>
              <w:t> </w:t>
            </w:r>
            <w:r>
              <w:rPr>
                <w:sz w:val="22"/>
              </w:rPr>
              <w:t>safety</w:t>
            </w:r>
            <w:r>
              <w:rPr>
                <w:spacing w:val="-3"/>
                <w:sz w:val="22"/>
              </w:rPr>
              <w:t> </w:t>
            </w:r>
            <w:r>
              <w:rPr>
                <w:spacing w:val="-2"/>
                <w:sz w:val="22"/>
              </w:rPr>
              <w:t>procedures.</w:t>
            </w:r>
          </w:p>
        </w:tc>
      </w:tr>
      <w:tr>
        <w:trPr>
          <w:trHeight w:val="2037" w:hRule="atLeast"/>
        </w:trPr>
        <w:tc>
          <w:tcPr>
            <w:tcW w:w="4148" w:type="dxa"/>
          </w:tcPr>
          <w:p>
            <w:pPr>
              <w:pStyle w:val="TableParagraph"/>
              <w:rPr>
                <w:b/>
                <w:sz w:val="22"/>
              </w:rPr>
            </w:pPr>
            <w:r>
              <w:rPr>
                <w:b/>
                <w:sz w:val="22"/>
              </w:rPr>
              <w:t>4.4.2.1</w:t>
            </w:r>
            <w:r>
              <w:rPr>
                <w:b/>
                <w:spacing w:val="-7"/>
                <w:sz w:val="22"/>
              </w:rPr>
              <w:t> </w:t>
            </w:r>
            <w:r>
              <w:rPr>
                <w:b/>
                <w:sz w:val="22"/>
              </w:rPr>
              <w:t>Indicator</w:t>
            </w:r>
            <w:r>
              <w:rPr>
                <w:b/>
                <w:spacing w:val="-6"/>
                <w:sz w:val="22"/>
              </w:rPr>
              <w:t> </w:t>
            </w:r>
            <w:r>
              <w:rPr>
                <w:b/>
                <w:spacing w:val="-5"/>
                <w:sz w:val="22"/>
              </w:rPr>
              <w:t>1:</w:t>
            </w:r>
          </w:p>
        </w:tc>
        <w:tc>
          <w:tcPr>
            <w:tcW w:w="9802" w:type="dxa"/>
          </w:tcPr>
          <w:p>
            <w:pPr>
              <w:pStyle w:val="TableParagraph"/>
              <w:spacing w:line="276" w:lineRule="auto"/>
              <w:ind w:left="108" w:right="192"/>
              <w:jc w:val="both"/>
              <w:rPr>
                <w:sz w:val="22"/>
              </w:rPr>
            </w:pPr>
            <w:r>
              <w:rPr>
                <w:sz w:val="22"/>
              </w:rPr>
              <w:t>The occupational safety and health policy is a set of commitments in which top management outlines the long-term direction of the organisation to support and continually improve its </w:t>
            </w:r>
            <w:r>
              <w:rPr>
                <w:w w:val="95"/>
                <w:sz w:val="22"/>
              </w:rPr>
              <w:t>occupational safety and health performance.</w:t>
            </w:r>
          </w:p>
          <w:p>
            <w:pPr>
              <w:pStyle w:val="TableParagraph"/>
              <w:spacing w:before="1"/>
              <w:ind w:left="108"/>
              <w:jc w:val="both"/>
              <w:rPr>
                <w:sz w:val="22"/>
              </w:rPr>
            </w:pPr>
            <w:r>
              <w:rPr>
                <w:sz w:val="22"/>
              </w:rPr>
              <w:t>The</w:t>
            </w:r>
            <w:r>
              <w:rPr>
                <w:spacing w:val="-7"/>
                <w:sz w:val="22"/>
              </w:rPr>
              <w:t> </w:t>
            </w:r>
            <w:r>
              <w:rPr>
                <w:sz w:val="22"/>
              </w:rPr>
              <w:t>policy</w:t>
            </w:r>
            <w:r>
              <w:rPr>
                <w:spacing w:val="-3"/>
                <w:sz w:val="22"/>
              </w:rPr>
              <w:t> </w:t>
            </w:r>
            <w:r>
              <w:rPr>
                <w:sz w:val="22"/>
              </w:rPr>
              <w:t>should</w:t>
            </w:r>
            <w:r>
              <w:rPr>
                <w:spacing w:val="-4"/>
                <w:sz w:val="22"/>
              </w:rPr>
              <w:t> </w:t>
            </w:r>
            <w:r>
              <w:rPr>
                <w:sz w:val="22"/>
              </w:rPr>
              <w:t>state</w:t>
            </w:r>
            <w:r>
              <w:rPr>
                <w:spacing w:val="-6"/>
                <w:sz w:val="22"/>
              </w:rPr>
              <w:t> </w:t>
            </w:r>
            <w:r>
              <w:rPr>
                <w:sz w:val="22"/>
              </w:rPr>
              <w:t>the</w:t>
            </w:r>
            <w:r>
              <w:rPr>
                <w:spacing w:val="-4"/>
                <w:sz w:val="22"/>
              </w:rPr>
              <w:t> </w:t>
            </w:r>
            <w:r>
              <w:rPr>
                <w:sz w:val="22"/>
              </w:rPr>
              <w:t>commitment</w:t>
            </w:r>
            <w:r>
              <w:rPr>
                <w:spacing w:val="-6"/>
                <w:sz w:val="22"/>
              </w:rPr>
              <w:t> </w:t>
            </w:r>
            <w:r>
              <w:rPr>
                <w:sz w:val="22"/>
              </w:rPr>
              <w:t>to</w:t>
            </w:r>
            <w:r>
              <w:rPr>
                <w:spacing w:val="-6"/>
                <w:sz w:val="22"/>
              </w:rPr>
              <w:t> </w:t>
            </w:r>
            <w:r>
              <w:rPr>
                <w:sz w:val="22"/>
              </w:rPr>
              <w:t>prevent</w:t>
            </w:r>
            <w:r>
              <w:rPr>
                <w:spacing w:val="-3"/>
                <w:sz w:val="22"/>
              </w:rPr>
              <w:t> </w:t>
            </w:r>
            <w:r>
              <w:rPr>
                <w:sz w:val="22"/>
              </w:rPr>
              <w:t>injury</w:t>
            </w:r>
            <w:r>
              <w:rPr>
                <w:spacing w:val="-6"/>
                <w:sz w:val="22"/>
              </w:rPr>
              <w:t> </w:t>
            </w:r>
            <w:r>
              <w:rPr>
                <w:sz w:val="22"/>
              </w:rPr>
              <w:t>and</w:t>
            </w:r>
            <w:r>
              <w:rPr>
                <w:spacing w:val="-4"/>
                <w:sz w:val="22"/>
              </w:rPr>
              <w:t> </w:t>
            </w:r>
            <w:r>
              <w:rPr>
                <w:sz w:val="22"/>
              </w:rPr>
              <w:t>ill</w:t>
            </w:r>
            <w:r>
              <w:rPr>
                <w:spacing w:val="-4"/>
                <w:sz w:val="22"/>
              </w:rPr>
              <w:t> </w:t>
            </w:r>
            <w:r>
              <w:rPr>
                <w:spacing w:val="-2"/>
                <w:sz w:val="22"/>
              </w:rPr>
              <w:t>health.</w:t>
            </w:r>
          </w:p>
          <w:p>
            <w:pPr>
              <w:pStyle w:val="TableParagraph"/>
              <w:spacing w:before="3"/>
              <w:ind w:left="0"/>
              <w:rPr>
                <w:b/>
                <w:sz w:val="25"/>
              </w:rPr>
            </w:pPr>
          </w:p>
          <w:p>
            <w:pPr>
              <w:pStyle w:val="TableParagraph"/>
              <w:spacing w:line="290" w:lineRule="atLeast"/>
              <w:ind w:left="108" w:right="189"/>
              <w:jc w:val="both"/>
              <w:rPr>
                <w:sz w:val="22"/>
              </w:rPr>
            </w:pPr>
            <w:r>
              <w:rPr>
                <w:sz w:val="22"/>
              </w:rPr>
              <w:t>In developing</w:t>
            </w:r>
            <w:r>
              <w:rPr>
                <w:spacing w:val="40"/>
                <w:sz w:val="22"/>
              </w:rPr>
              <w:t> </w:t>
            </w:r>
            <w:r>
              <w:rPr>
                <w:sz w:val="22"/>
              </w:rPr>
              <w:t>its</w:t>
            </w:r>
            <w:r>
              <w:rPr>
                <w:spacing w:val="40"/>
                <w:sz w:val="22"/>
              </w:rPr>
              <w:t> </w:t>
            </w:r>
            <w:r>
              <w:rPr>
                <w:sz w:val="22"/>
              </w:rPr>
              <w:t>occupational</w:t>
            </w:r>
            <w:r>
              <w:rPr>
                <w:spacing w:val="40"/>
                <w:sz w:val="22"/>
              </w:rPr>
              <w:t> </w:t>
            </w:r>
            <w:r>
              <w:rPr>
                <w:sz w:val="22"/>
              </w:rPr>
              <w:t>safety</w:t>
            </w:r>
            <w:r>
              <w:rPr>
                <w:spacing w:val="40"/>
                <w:sz w:val="22"/>
              </w:rPr>
              <w:t> </w:t>
            </w:r>
            <w:r>
              <w:rPr>
                <w:sz w:val="22"/>
              </w:rPr>
              <w:t>and</w:t>
            </w:r>
            <w:r>
              <w:rPr>
                <w:spacing w:val="40"/>
                <w:sz w:val="22"/>
              </w:rPr>
              <w:t> </w:t>
            </w:r>
            <w:r>
              <w:rPr>
                <w:sz w:val="22"/>
              </w:rPr>
              <w:t>health</w:t>
            </w:r>
            <w:r>
              <w:rPr>
                <w:spacing w:val="40"/>
                <w:sz w:val="22"/>
              </w:rPr>
              <w:t> </w:t>
            </w:r>
            <w:r>
              <w:rPr>
                <w:sz w:val="22"/>
              </w:rPr>
              <w:t>policy, an organisation should consider its consistency and coordination with other policies.</w:t>
            </w:r>
          </w:p>
        </w:tc>
      </w:tr>
    </w:tbl>
    <w:p>
      <w:pPr>
        <w:spacing w:after="0" w:line="290" w:lineRule="atLeast"/>
        <w:jc w:val="both"/>
        <w:rPr>
          <w:sz w:val="22"/>
        </w:rPr>
        <w:sectPr>
          <w:pgSz w:w="16840" w:h="11910" w:orient="landscape"/>
          <w:pgMar w:header="717" w:footer="1177" w:top="1220" w:bottom="142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4123" w:hRule="atLeast"/>
        </w:trPr>
        <w:tc>
          <w:tcPr>
            <w:tcW w:w="4148" w:type="dxa"/>
          </w:tcPr>
          <w:p>
            <w:pPr>
              <w:pStyle w:val="TableParagraph"/>
              <w:rPr>
                <w:b/>
                <w:sz w:val="22"/>
              </w:rPr>
            </w:pPr>
            <w:r>
              <w:rPr>
                <w:b/>
                <w:sz w:val="22"/>
              </w:rPr>
              <w:t>4.4.2.2</w:t>
            </w:r>
            <w:r>
              <w:rPr>
                <w:b/>
                <w:spacing w:val="-7"/>
                <w:sz w:val="22"/>
              </w:rPr>
              <w:t> </w:t>
            </w:r>
            <w:r>
              <w:rPr>
                <w:b/>
                <w:sz w:val="22"/>
              </w:rPr>
              <w:t>Indicator</w:t>
            </w:r>
            <w:r>
              <w:rPr>
                <w:b/>
                <w:spacing w:val="-6"/>
                <w:sz w:val="22"/>
              </w:rPr>
              <w:t> </w:t>
            </w:r>
            <w:r>
              <w:rPr>
                <w:b/>
                <w:spacing w:val="-5"/>
                <w:sz w:val="22"/>
              </w:rPr>
              <w:t>2:</w:t>
            </w:r>
          </w:p>
        </w:tc>
        <w:tc>
          <w:tcPr>
            <w:tcW w:w="9802" w:type="dxa"/>
          </w:tcPr>
          <w:p>
            <w:pPr>
              <w:pStyle w:val="TableParagraph"/>
              <w:ind w:left="108"/>
              <w:rPr>
                <w:sz w:val="22"/>
              </w:rPr>
            </w:pPr>
            <w:r>
              <w:rPr>
                <w:sz w:val="22"/>
              </w:rPr>
              <w:t>OSH</w:t>
            </w:r>
            <w:r>
              <w:rPr>
                <w:spacing w:val="-5"/>
                <w:sz w:val="22"/>
              </w:rPr>
              <w:t> </w:t>
            </w:r>
            <w:r>
              <w:rPr>
                <w:sz w:val="22"/>
              </w:rPr>
              <w:t>Hierarchy</w:t>
            </w:r>
            <w:r>
              <w:rPr>
                <w:spacing w:val="-4"/>
                <w:sz w:val="22"/>
              </w:rPr>
              <w:t> </w:t>
            </w:r>
            <w:r>
              <w:rPr>
                <w:sz w:val="22"/>
              </w:rPr>
              <w:t>of</w:t>
            </w:r>
            <w:r>
              <w:rPr>
                <w:spacing w:val="-2"/>
                <w:sz w:val="22"/>
              </w:rPr>
              <w:t> Control:</w:t>
            </w:r>
          </w:p>
          <w:p>
            <w:pPr>
              <w:pStyle w:val="TableParagraph"/>
              <w:spacing w:before="5"/>
              <w:ind w:left="0"/>
              <w:rPr>
                <w:b/>
                <w:sz w:val="28"/>
              </w:rPr>
            </w:pPr>
          </w:p>
          <w:p>
            <w:pPr>
              <w:pStyle w:val="TableParagraph"/>
              <w:ind w:left="2391"/>
              <w:rPr>
                <w:sz w:val="20"/>
              </w:rPr>
            </w:pPr>
            <w:r>
              <w:rPr>
                <w:sz w:val="20"/>
              </w:rPr>
              <w:drawing>
                <wp:inline distT="0" distB="0" distL="0" distR="0">
                  <wp:extent cx="3219905" cy="2061972"/>
                  <wp:effectExtent l="0" t="0" r="0" b="0"/>
                  <wp:docPr id="7" name="image4.jpeg" descr="Hierarchy of controls"/>
                  <wp:cNvGraphicFramePr>
                    <a:graphicFrameLocks noChangeAspect="1"/>
                  </wp:cNvGraphicFramePr>
                  <a:graphic>
                    <a:graphicData uri="http://schemas.openxmlformats.org/drawingml/2006/picture">
                      <pic:pic>
                        <pic:nvPicPr>
                          <pic:cNvPr id="8" name="image4.jpeg"/>
                          <pic:cNvPicPr/>
                        </pic:nvPicPr>
                        <pic:blipFill>
                          <a:blip r:embed="rId12" cstate="print"/>
                          <a:stretch>
                            <a:fillRect/>
                          </a:stretch>
                        </pic:blipFill>
                        <pic:spPr>
                          <a:xfrm>
                            <a:off x="0" y="0"/>
                            <a:ext cx="3219905" cy="2061972"/>
                          </a:xfrm>
                          <a:prstGeom prst="rect">
                            <a:avLst/>
                          </a:prstGeom>
                        </pic:spPr>
                      </pic:pic>
                    </a:graphicData>
                  </a:graphic>
                </wp:inline>
              </w:drawing>
            </w:r>
            <w:r>
              <w:rPr>
                <w:sz w:val="20"/>
              </w:rPr>
            </w:r>
          </w:p>
          <w:p>
            <w:pPr>
              <w:pStyle w:val="TableParagraph"/>
              <w:spacing w:before="7"/>
              <w:ind w:left="0"/>
              <w:rPr>
                <w:b/>
                <w:sz w:val="25"/>
              </w:rPr>
            </w:pPr>
          </w:p>
        </w:tc>
      </w:tr>
      <w:tr>
        <w:trPr>
          <w:trHeight w:val="582" w:hRule="atLeast"/>
        </w:trPr>
        <w:tc>
          <w:tcPr>
            <w:tcW w:w="4148" w:type="dxa"/>
          </w:tcPr>
          <w:p>
            <w:pPr>
              <w:pStyle w:val="TableParagraph"/>
              <w:rPr>
                <w:b/>
                <w:sz w:val="22"/>
              </w:rPr>
            </w:pPr>
            <w:r>
              <w:rPr>
                <w:b/>
                <w:sz w:val="22"/>
              </w:rPr>
              <w:t>4.4.2.3</w:t>
            </w:r>
            <w:r>
              <w:rPr>
                <w:b/>
                <w:spacing w:val="-7"/>
                <w:sz w:val="22"/>
              </w:rPr>
              <w:t> </w:t>
            </w:r>
            <w:r>
              <w:rPr>
                <w:b/>
                <w:sz w:val="22"/>
              </w:rPr>
              <w:t>Indicator</w:t>
            </w:r>
            <w:r>
              <w:rPr>
                <w:b/>
                <w:spacing w:val="-6"/>
                <w:sz w:val="22"/>
              </w:rPr>
              <w:t> </w:t>
            </w:r>
            <w:r>
              <w:rPr>
                <w:b/>
                <w:spacing w:val="-5"/>
                <w:sz w:val="22"/>
              </w:rPr>
              <w:t>3:</w:t>
            </w:r>
          </w:p>
        </w:tc>
        <w:tc>
          <w:tcPr>
            <w:tcW w:w="9802" w:type="dxa"/>
          </w:tcPr>
          <w:p>
            <w:pPr>
              <w:pStyle w:val="TableParagraph"/>
              <w:ind w:left="108"/>
              <w:rPr>
                <w:sz w:val="22"/>
              </w:rPr>
            </w:pPr>
            <w:r>
              <w:rPr>
                <w:sz w:val="22"/>
              </w:rPr>
              <w:t>The</w:t>
            </w:r>
            <w:r>
              <w:rPr>
                <w:spacing w:val="-7"/>
                <w:sz w:val="22"/>
              </w:rPr>
              <w:t> </w:t>
            </w:r>
            <w:r>
              <w:rPr>
                <w:sz w:val="22"/>
              </w:rPr>
              <w:t>Group</w:t>
            </w:r>
            <w:r>
              <w:rPr>
                <w:spacing w:val="-6"/>
                <w:sz w:val="22"/>
              </w:rPr>
              <w:t> </w:t>
            </w:r>
            <w:r>
              <w:rPr>
                <w:sz w:val="22"/>
              </w:rPr>
              <w:t>Manager</w:t>
            </w:r>
            <w:r>
              <w:rPr>
                <w:spacing w:val="-5"/>
                <w:sz w:val="22"/>
              </w:rPr>
              <w:t> </w:t>
            </w:r>
            <w:r>
              <w:rPr>
                <w:sz w:val="22"/>
              </w:rPr>
              <w:t>has</w:t>
            </w:r>
            <w:r>
              <w:rPr>
                <w:spacing w:val="-6"/>
                <w:sz w:val="22"/>
              </w:rPr>
              <w:t> </w:t>
            </w:r>
            <w:r>
              <w:rPr>
                <w:sz w:val="22"/>
              </w:rPr>
              <w:t>to</w:t>
            </w:r>
            <w:r>
              <w:rPr>
                <w:spacing w:val="-6"/>
                <w:sz w:val="22"/>
              </w:rPr>
              <w:t> </w:t>
            </w:r>
            <w:r>
              <w:rPr>
                <w:sz w:val="22"/>
              </w:rPr>
              <w:t>ensure</w:t>
            </w:r>
            <w:r>
              <w:rPr>
                <w:spacing w:val="-9"/>
                <w:sz w:val="22"/>
              </w:rPr>
              <w:t> </w:t>
            </w:r>
            <w:r>
              <w:rPr>
                <w:sz w:val="22"/>
              </w:rPr>
              <w:t>occupational</w:t>
            </w:r>
            <w:r>
              <w:rPr>
                <w:spacing w:val="-5"/>
                <w:sz w:val="22"/>
              </w:rPr>
              <w:t> </w:t>
            </w:r>
            <w:r>
              <w:rPr>
                <w:sz w:val="22"/>
              </w:rPr>
              <w:t>safety</w:t>
            </w:r>
            <w:r>
              <w:rPr>
                <w:spacing w:val="-6"/>
                <w:sz w:val="22"/>
              </w:rPr>
              <w:t> </w:t>
            </w:r>
            <w:r>
              <w:rPr>
                <w:sz w:val="22"/>
              </w:rPr>
              <w:t>and</w:t>
            </w:r>
            <w:r>
              <w:rPr>
                <w:spacing w:val="-4"/>
                <w:sz w:val="22"/>
              </w:rPr>
              <w:t> </w:t>
            </w:r>
            <w:r>
              <w:rPr>
                <w:sz w:val="22"/>
              </w:rPr>
              <w:t>health</w:t>
            </w:r>
            <w:r>
              <w:rPr>
                <w:spacing w:val="-8"/>
                <w:sz w:val="22"/>
              </w:rPr>
              <w:t> </w:t>
            </w:r>
            <w:r>
              <w:rPr>
                <w:sz w:val="22"/>
              </w:rPr>
              <w:t>records</w:t>
            </w:r>
            <w:r>
              <w:rPr>
                <w:spacing w:val="-7"/>
                <w:sz w:val="22"/>
              </w:rPr>
              <w:t> </w:t>
            </w:r>
            <w:r>
              <w:rPr>
                <w:sz w:val="22"/>
              </w:rPr>
              <w:t>are</w:t>
            </w:r>
            <w:r>
              <w:rPr>
                <w:spacing w:val="-6"/>
                <w:sz w:val="22"/>
              </w:rPr>
              <w:t> </w:t>
            </w:r>
            <w:r>
              <w:rPr>
                <w:spacing w:val="-2"/>
                <w:sz w:val="22"/>
              </w:rPr>
              <w:t>maintained.</w:t>
            </w:r>
          </w:p>
        </w:tc>
      </w:tr>
      <w:tr>
        <w:trPr>
          <w:trHeight w:val="1454" w:hRule="atLeast"/>
        </w:trPr>
        <w:tc>
          <w:tcPr>
            <w:tcW w:w="4148" w:type="dxa"/>
            <w:shd w:val="clear" w:color="auto" w:fill="D9D9D9"/>
          </w:tcPr>
          <w:p>
            <w:pPr>
              <w:pStyle w:val="TableParagraph"/>
              <w:spacing w:line="276" w:lineRule="auto"/>
              <w:rPr>
                <w:b/>
                <w:sz w:val="22"/>
              </w:rPr>
            </w:pPr>
            <w:r>
              <w:rPr>
                <w:b/>
                <w:sz w:val="22"/>
              </w:rPr>
              <w:t>4.4.3</w:t>
            </w:r>
            <w:r>
              <w:rPr>
                <w:b/>
                <w:spacing w:val="-14"/>
                <w:sz w:val="22"/>
              </w:rPr>
              <w:t> </w:t>
            </w:r>
            <w:r>
              <w:rPr>
                <w:b/>
                <w:sz w:val="22"/>
              </w:rPr>
              <w:t>Criterion</w:t>
            </w:r>
            <w:r>
              <w:rPr>
                <w:b/>
                <w:spacing w:val="-12"/>
                <w:sz w:val="22"/>
              </w:rPr>
              <w:t> </w:t>
            </w:r>
            <w:r>
              <w:rPr>
                <w:b/>
                <w:sz w:val="22"/>
              </w:rPr>
              <w:t>3:</w:t>
            </w:r>
            <w:r>
              <w:rPr>
                <w:b/>
                <w:spacing w:val="-12"/>
                <w:sz w:val="22"/>
              </w:rPr>
              <w:t> </w:t>
            </w:r>
            <w:r>
              <w:rPr>
                <w:b/>
                <w:sz w:val="22"/>
              </w:rPr>
              <w:t>Employment </w:t>
            </w:r>
            <w:r>
              <w:rPr>
                <w:b/>
                <w:spacing w:val="-2"/>
                <w:sz w:val="22"/>
              </w:rPr>
              <w:t>conditions</w:t>
            </w:r>
          </w:p>
        </w:tc>
        <w:tc>
          <w:tcPr>
            <w:tcW w:w="9802" w:type="dxa"/>
            <w:shd w:val="clear" w:color="auto" w:fill="D9D9D9"/>
          </w:tcPr>
          <w:p>
            <w:pPr>
              <w:pStyle w:val="TableParagraph"/>
              <w:spacing w:line="276" w:lineRule="auto"/>
              <w:ind w:left="108"/>
              <w:rPr>
                <w:sz w:val="22"/>
              </w:rPr>
            </w:pPr>
            <w:r>
              <w:rPr>
                <w:sz w:val="22"/>
              </w:rPr>
              <w:t>Respecting</w:t>
            </w:r>
            <w:r>
              <w:rPr>
                <w:spacing w:val="36"/>
                <w:sz w:val="22"/>
              </w:rPr>
              <w:t> </w:t>
            </w:r>
            <w:r>
              <w:rPr>
                <w:sz w:val="22"/>
              </w:rPr>
              <w:t>human</w:t>
            </w:r>
            <w:r>
              <w:rPr>
                <w:spacing w:val="35"/>
                <w:sz w:val="22"/>
              </w:rPr>
              <w:t> </w:t>
            </w:r>
            <w:r>
              <w:rPr>
                <w:sz w:val="22"/>
              </w:rPr>
              <w:t>rights</w:t>
            </w:r>
            <w:r>
              <w:rPr>
                <w:spacing w:val="36"/>
                <w:sz w:val="22"/>
              </w:rPr>
              <w:t> </w:t>
            </w:r>
            <w:r>
              <w:rPr>
                <w:sz w:val="22"/>
              </w:rPr>
              <w:t>is</w:t>
            </w:r>
            <w:r>
              <w:rPr>
                <w:spacing w:val="36"/>
                <w:sz w:val="22"/>
              </w:rPr>
              <w:t> </w:t>
            </w:r>
            <w:r>
              <w:rPr>
                <w:sz w:val="22"/>
              </w:rPr>
              <w:t>paramount</w:t>
            </w:r>
            <w:r>
              <w:rPr>
                <w:spacing w:val="38"/>
                <w:sz w:val="22"/>
              </w:rPr>
              <w:t> </w:t>
            </w:r>
            <w:r>
              <w:rPr>
                <w:sz w:val="22"/>
              </w:rPr>
              <w:t>in</w:t>
            </w:r>
            <w:r>
              <w:rPr>
                <w:spacing w:val="36"/>
                <w:sz w:val="22"/>
              </w:rPr>
              <w:t> </w:t>
            </w:r>
            <w:r>
              <w:rPr>
                <w:sz w:val="22"/>
              </w:rPr>
              <w:t>ensuring</w:t>
            </w:r>
            <w:r>
              <w:rPr>
                <w:spacing w:val="35"/>
                <w:sz w:val="22"/>
              </w:rPr>
              <w:t> </w:t>
            </w:r>
            <w:r>
              <w:rPr>
                <w:sz w:val="22"/>
              </w:rPr>
              <w:t>a</w:t>
            </w:r>
            <w:r>
              <w:rPr>
                <w:spacing w:val="36"/>
                <w:sz w:val="22"/>
              </w:rPr>
              <w:t> </w:t>
            </w:r>
            <w:r>
              <w:rPr>
                <w:sz w:val="22"/>
              </w:rPr>
              <w:t>good</w:t>
            </w:r>
            <w:r>
              <w:rPr>
                <w:spacing w:val="36"/>
                <w:sz w:val="22"/>
              </w:rPr>
              <w:t> </w:t>
            </w:r>
            <w:r>
              <w:rPr>
                <w:sz w:val="22"/>
              </w:rPr>
              <w:t>relationship</w:t>
            </w:r>
            <w:r>
              <w:rPr>
                <w:spacing w:val="35"/>
                <w:sz w:val="22"/>
              </w:rPr>
              <w:t> </w:t>
            </w:r>
            <w:r>
              <w:rPr>
                <w:sz w:val="22"/>
              </w:rPr>
              <w:t>between</w:t>
            </w:r>
            <w:r>
              <w:rPr>
                <w:spacing w:val="35"/>
                <w:sz w:val="22"/>
              </w:rPr>
              <w:t> </w:t>
            </w:r>
            <w:r>
              <w:rPr>
                <w:sz w:val="22"/>
              </w:rPr>
              <w:t>employer</w:t>
            </w:r>
            <w:r>
              <w:rPr>
                <w:spacing w:val="34"/>
                <w:sz w:val="22"/>
              </w:rPr>
              <w:t> </w:t>
            </w:r>
            <w:r>
              <w:rPr>
                <w:sz w:val="22"/>
              </w:rPr>
              <w:t>and </w:t>
            </w:r>
            <w:r>
              <w:rPr>
                <w:spacing w:val="-2"/>
                <w:sz w:val="22"/>
              </w:rPr>
              <w:t>employee.</w:t>
            </w:r>
          </w:p>
          <w:p>
            <w:pPr>
              <w:pStyle w:val="TableParagraph"/>
              <w:spacing w:before="1"/>
              <w:ind w:left="0"/>
              <w:rPr>
                <w:b/>
                <w:sz w:val="25"/>
              </w:rPr>
            </w:pPr>
          </w:p>
          <w:p>
            <w:pPr>
              <w:pStyle w:val="TableParagraph"/>
              <w:ind w:left="108"/>
              <w:rPr>
                <w:sz w:val="22"/>
              </w:rPr>
            </w:pPr>
            <w:r>
              <w:rPr>
                <w:sz w:val="22"/>
              </w:rPr>
              <w:t>Specific</w:t>
            </w:r>
            <w:r>
              <w:rPr>
                <w:spacing w:val="-6"/>
                <w:sz w:val="22"/>
              </w:rPr>
              <w:t> </w:t>
            </w:r>
            <w:r>
              <w:rPr>
                <w:sz w:val="22"/>
              </w:rPr>
              <w:t>attention</w:t>
            </w:r>
            <w:r>
              <w:rPr>
                <w:spacing w:val="-5"/>
                <w:sz w:val="22"/>
              </w:rPr>
              <w:t> </w:t>
            </w:r>
            <w:r>
              <w:rPr>
                <w:sz w:val="22"/>
              </w:rPr>
              <w:t>to</w:t>
            </w:r>
            <w:r>
              <w:rPr>
                <w:spacing w:val="-6"/>
                <w:sz w:val="22"/>
              </w:rPr>
              <w:t> </w:t>
            </w:r>
            <w:r>
              <w:rPr>
                <w:sz w:val="22"/>
              </w:rPr>
              <w:t>young</w:t>
            </w:r>
            <w:r>
              <w:rPr>
                <w:spacing w:val="-4"/>
                <w:sz w:val="22"/>
              </w:rPr>
              <w:t> </w:t>
            </w:r>
            <w:r>
              <w:rPr>
                <w:sz w:val="22"/>
              </w:rPr>
              <w:t>persons</w:t>
            </w:r>
            <w:r>
              <w:rPr>
                <w:spacing w:val="-6"/>
                <w:sz w:val="22"/>
              </w:rPr>
              <w:t> </w:t>
            </w:r>
            <w:r>
              <w:rPr>
                <w:sz w:val="22"/>
              </w:rPr>
              <w:t>at</w:t>
            </w:r>
            <w:r>
              <w:rPr>
                <w:spacing w:val="-5"/>
                <w:sz w:val="22"/>
              </w:rPr>
              <w:t> </w:t>
            </w:r>
            <w:r>
              <w:rPr>
                <w:sz w:val="22"/>
              </w:rPr>
              <w:t>work</w:t>
            </w:r>
            <w:r>
              <w:rPr>
                <w:spacing w:val="-5"/>
                <w:sz w:val="22"/>
              </w:rPr>
              <w:t> </w:t>
            </w:r>
            <w:r>
              <w:rPr>
                <w:sz w:val="22"/>
              </w:rPr>
              <w:t>will</w:t>
            </w:r>
            <w:r>
              <w:rPr>
                <w:spacing w:val="-4"/>
                <w:sz w:val="22"/>
              </w:rPr>
              <w:t> </w:t>
            </w:r>
            <w:r>
              <w:rPr>
                <w:sz w:val="22"/>
              </w:rPr>
              <w:t>enable</w:t>
            </w:r>
            <w:r>
              <w:rPr>
                <w:spacing w:val="-4"/>
                <w:sz w:val="22"/>
              </w:rPr>
              <w:t> </w:t>
            </w:r>
            <w:r>
              <w:rPr>
                <w:sz w:val="22"/>
              </w:rPr>
              <w:t>them</w:t>
            </w:r>
            <w:r>
              <w:rPr>
                <w:spacing w:val="-5"/>
                <w:sz w:val="22"/>
              </w:rPr>
              <w:t> </w:t>
            </w:r>
            <w:r>
              <w:rPr>
                <w:sz w:val="22"/>
              </w:rPr>
              <w:t>to</w:t>
            </w:r>
            <w:r>
              <w:rPr>
                <w:spacing w:val="-6"/>
                <w:sz w:val="22"/>
              </w:rPr>
              <w:t> </w:t>
            </w:r>
            <w:r>
              <w:rPr>
                <w:sz w:val="22"/>
              </w:rPr>
              <w:t>develop</w:t>
            </w:r>
            <w:r>
              <w:rPr>
                <w:spacing w:val="-5"/>
                <w:sz w:val="22"/>
              </w:rPr>
              <w:t> </w:t>
            </w:r>
            <w:r>
              <w:rPr>
                <w:sz w:val="22"/>
              </w:rPr>
              <w:t>their</w:t>
            </w:r>
            <w:r>
              <w:rPr>
                <w:spacing w:val="-4"/>
                <w:sz w:val="22"/>
              </w:rPr>
              <w:t> </w:t>
            </w:r>
            <w:r>
              <w:rPr>
                <w:sz w:val="22"/>
              </w:rPr>
              <w:t>full</w:t>
            </w:r>
            <w:r>
              <w:rPr>
                <w:spacing w:val="-3"/>
                <w:sz w:val="22"/>
              </w:rPr>
              <w:t> </w:t>
            </w:r>
            <w:r>
              <w:rPr>
                <w:spacing w:val="-2"/>
                <w:sz w:val="22"/>
              </w:rPr>
              <w:t>potential.</w:t>
            </w:r>
          </w:p>
        </w:tc>
      </w:tr>
      <w:tr>
        <w:trPr>
          <w:trHeight w:val="1454" w:hRule="atLeast"/>
        </w:trPr>
        <w:tc>
          <w:tcPr>
            <w:tcW w:w="4148" w:type="dxa"/>
          </w:tcPr>
          <w:p>
            <w:pPr>
              <w:pStyle w:val="TableParagraph"/>
              <w:rPr>
                <w:b/>
                <w:sz w:val="22"/>
              </w:rPr>
            </w:pPr>
            <w:r>
              <w:rPr>
                <w:b/>
                <w:sz w:val="22"/>
              </w:rPr>
              <w:t>4.4.3.1</w:t>
            </w:r>
            <w:r>
              <w:rPr>
                <w:b/>
                <w:spacing w:val="-7"/>
                <w:sz w:val="22"/>
              </w:rPr>
              <w:t> </w:t>
            </w:r>
            <w:r>
              <w:rPr>
                <w:b/>
                <w:sz w:val="22"/>
              </w:rPr>
              <w:t>Indicator</w:t>
            </w:r>
            <w:r>
              <w:rPr>
                <w:b/>
                <w:spacing w:val="-6"/>
                <w:sz w:val="22"/>
              </w:rPr>
              <w:t> </w:t>
            </w:r>
            <w:r>
              <w:rPr>
                <w:b/>
                <w:spacing w:val="-5"/>
                <w:sz w:val="22"/>
              </w:rPr>
              <w:t>1:</w:t>
            </w:r>
          </w:p>
        </w:tc>
        <w:tc>
          <w:tcPr>
            <w:tcW w:w="9802" w:type="dxa"/>
          </w:tcPr>
          <w:p>
            <w:pPr>
              <w:pStyle w:val="TableParagraph"/>
              <w:spacing w:line="276" w:lineRule="auto"/>
              <w:ind w:left="108" w:right="99"/>
              <w:jc w:val="both"/>
              <w:rPr>
                <w:sz w:val="22"/>
              </w:rPr>
            </w:pPr>
            <w:r>
              <w:rPr>
                <w:sz w:val="22"/>
              </w:rPr>
              <w:t>A</w:t>
            </w:r>
            <w:r>
              <w:rPr>
                <w:spacing w:val="-8"/>
                <w:sz w:val="22"/>
              </w:rPr>
              <w:t> </w:t>
            </w:r>
            <w:r>
              <w:rPr>
                <w:sz w:val="22"/>
              </w:rPr>
              <w:t>policy</w:t>
            </w:r>
            <w:r>
              <w:rPr>
                <w:spacing w:val="-7"/>
                <w:sz w:val="22"/>
              </w:rPr>
              <w:t> </w:t>
            </w:r>
            <w:r>
              <w:rPr>
                <w:sz w:val="22"/>
              </w:rPr>
              <w:t>is</w:t>
            </w:r>
            <w:r>
              <w:rPr>
                <w:spacing w:val="-7"/>
                <w:sz w:val="22"/>
              </w:rPr>
              <w:t> </w:t>
            </w:r>
            <w:r>
              <w:rPr>
                <w:sz w:val="22"/>
              </w:rPr>
              <w:t>a</w:t>
            </w:r>
            <w:r>
              <w:rPr>
                <w:spacing w:val="-10"/>
                <w:sz w:val="22"/>
              </w:rPr>
              <w:t> </w:t>
            </w:r>
            <w:r>
              <w:rPr>
                <w:sz w:val="22"/>
              </w:rPr>
              <w:t>set</w:t>
            </w:r>
            <w:r>
              <w:rPr>
                <w:spacing w:val="-6"/>
                <w:sz w:val="22"/>
              </w:rPr>
              <w:t> </w:t>
            </w:r>
            <w:r>
              <w:rPr>
                <w:sz w:val="22"/>
              </w:rPr>
              <w:t>of</w:t>
            </w:r>
            <w:r>
              <w:rPr>
                <w:spacing w:val="-8"/>
                <w:sz w:val="22"/>
              </w:rPr>
              <w:t> </w:t>
            </w:r>
            <w:r>
              <w:rPr>
                <w:sz w:val="22"/>
              </w:rPr>
              <w:t>commitments</w:t>
            </w:r>
            <w:r>
              <w:rPr>
                <w:spacing w:val="-9"/>
                <w:sz w:val="22"/>
              </w:rPr>
              <w:t> </w:t>
            </w:r>
            <w:r>
              <w:rPr>
                <w:sz w:val="22"/>
              </w:rPr>
              <w:t>that</w:t>
            </w:r>
            <w:r>
              <w:rPr>
                <w:spacing w:val="-6"/>
                <w:sz w:val="22"/>
              </w:rPr>
              <w:t> </w:t>
            </w:r>
            <w:r>
              <w:rPr>
                <w:sz w:val="22"/>
              </w:rPr>
              <w:t>outline</w:t>
            </w:r>
            <w:r>
              <w:rPr>
                <w:spacing w:val="-8"/>
                <w:sz w:val="22"/>
              </w:rPr>
              <w:t> </w:t>
            </w:r>
            <w:r>
              <w:rPr>
                <w:sz w:val="22"/>
              </w:rPr>
              <w:t>the</w:t>
            </w:r>
            <w:r>
              <w:rPr>
                <w:spacing w:val="-10"/>
                <w:sz w:val="22"/>
              </w:rPr>
              <w:t> </w:t>
            </w:r>
            <w:r>
              <w:rPr>
                <w:sz w:val="22"/>
              </w:rPr>
              <w:t>organisation’s</w:t>
            </w:r>
            <w:r>
              <w:rPr>
                <w:spacing w:val="-7"/>
                <w:sz w:val="22"/>
              </w:rPr>
              <w:t> </w:t>
            </w:r>
            <w:r>
              <w:rPr>
                <w:sz w:val="22"/>
              </w:rPr>
              <w:t>direction</w:t>
            </w:r>
            <w:r>
              <w:rPr>
                <w:spacing w:val="-10"/>
                <w:sz w:val="22"/>
              </w:rPr>
              <w:t> </w:t>
            </w:r>
            <w:r>
              <w:rPr>
                <w:sz w:val="22"/>
              </w:rPr>
              <w:t>in</w:t>
            </w:r>
            <w:r>
              <w:rPr>
                <w:spacing w:val="-7"/>
                <w:sz w:val="22"/>
              </w:rPr>
              <w:t> </w:t>
            </w:r>
            <w:r>
              <w:rPr>
                <w:sz w:val="22"/>
              </w:rPr>
              <w:t>respecting</w:t>
            </w:r>
            <w:r>
              <w:rPr>
                <w:spacing w:val="-7"/>
                <w:sz w:val="22"/>
              </w:rPr>
              <w:t> </w:t>
            </w:r>
            <w:r>
              <w:rPr>
                <w:sz w:val="22"/>
              </w:rPr>
              <w:t>human</w:t>
            </w:r>
            <w:r>
              <w:rPr>
                <w:spacing w:val="-10"/>
                <w:sz w:val="22"/>
              </w:rPr>
              <w:t> </w:t>
            </w:r>
            <w:r>
              <w:rPr>
                <w:sz w:val="22"/>
              </w:rPr>
              <w:t>rights. The policy statement should be approved by the top management (and dated). All levels of operations including contractors, should be briefed on the policy.</w:t>
            </w:r>
          </w:p>
        </w:tc>
      </w:tr>
    </w:tbl>
    <w:p>
      <w:pPr>
        <w:spacing w:after="0" w:line="276" w:lineRule="auto"/>
        <w:jc w:val="both"/>
        <w:rPr>
          <w:sz w:val="22"/>
        </w:rPr>
        <w:sectPr>
          <w:pgSz w:w="16840" w:h="11910" w:orient="landscape"/>
          <w:pgMar w:header="717" w:footer="1177" w:top="1220" w:bottom="142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5237" w:hRule="atLeast"/>
        </w:trPr>
        <w:tc>
          <w:tcPr>
            <w:tcW w:w="4148" w:type="dxa"/>
          </w:tcPr>
          <w:p>
            <w:pPr>
              <w:pStyle w:val="TableParagraph"/>
              <w:rPr>
                <w:b/>
                <w:sz w:val="22"/>
              </w:rPr>
            </w:pPr>
            <w:r>
              <w:rPr>
                <w:b/>
                <w:sz w:val="22"/>
              </w:rPr>
              <w:t>4.4.3.2</w:t>
            </w:r>
            <w:r>
              <w:rPr>
                <w:b/>
                <w:spacing w:val="-7"/>
                <w:sz w:val="22"/>
              </w:rPr>
              <w:t> </w:t>
            </w:r>
            <w:r>
              <w:rPr>
                <w:b/>
                <w:sz w:val="22"/>
              </w:rPr>
              <w:t>Indicator</w:t>
            </w:r>
            <w:r>
              <w:rPr>
                <w:b/>
                <w:spacing w:val="-6"/>
                <w:sz w:val="22"/>
              </w:rPr>
              <w:t> </w:t>
            </w:r>
            <w:r>
              <w:rPr>
                <w:b/>
                <w:spacing w:val="-5"/>
                <w:sz w:val="22"/>
              </w:rPr>
              <w:t>2:</w:t>
            </w:r>
          </w:p>
        </w:tc>
        <w:tc>
          <w:tcPr>
            <w:tcW w:w="9802" w:type="dxa"/>
          </w:tcPr>
          <w:p>
            <w:pPr>
              <w:pStyle w:val="TableParagraph"/>
              <w:spacing w:line="276" w:lineRule="auto"/>
              <w:ind w:left="108" w:right="195"/>
              <w:jc w:val="both"/>
              <w:rPr>
                <w:sz w:val="22"/>
              </w:rPr>
            </w:pPr>
            <w:r>
              <w:rPr>
                <w:sz w:val="22"/>
              </w:rPr>
              <w:t>Workers should enter into employment voluntarily and freely, without the threat of a penalty, and should have the freedom to terminate employment without penalty given reasonable notice or as per</w:t>
            </w:r>
            <w:r>
              <w:rPr>
                <w:spacing w:val="-6"/>
                <w:sz w:val="22"/>
              </w:rPr>
              <w:t> </w:t>
            </w:r>
            <w:r>
              <w:rPr>
                <w:sz w:val="22"/>
              </w:rPr>
              <w:t>agreement.</w:t>
            </w:r>
            <w:r>
              <w:rPr>
                <w:spacing w:val="-6"/>
                <w:sz w:val="22"/>
              </w:rPr>
              <w:t> </w:t>
            </w:r>
            <w:r>
              <w:rPr>
                <w:sz w:val="22"/>
              </w:rPr>
              <w:t>This</w:t>
            </w:r>
            <w:r>
              <w:rPr>
                <w:spacing w:val="-7"/>
                <w:sz w:val="22"/>
              </w:rPr>
              <w:t> </w:t>
            </w:r>
            <w:r>
              <w:rPr>
                <w:sz w:val="22"/>
              </w:rPr>
              <w:t>is</w:t>
            </w:r>
            <w:r>
              <w:rPr>
                <w:spacing w:val="-7"/>
                <w:sz w:val="22"/>
              </w:rPr>
              <w:t> </w:t>
            </w:r>
            <w:r>
              <w:rPr>
                <w:sz w:val="22"/>
              </w:rPr>
              <w:t>in</w:t>
            </w:r>
            <w:r>
              <w:rPr>
                <w:spacing w:val="-10"/>
                <w:sz w:val="22"/>
              </w:rPr>
              <w:t> </w:t>
            </w:r>
            <w:r>
              <w:rPr>
                <w:sz w:val="22"/>
              </w:rPr>
              <w:t>accordance</w:t>
            </w:r>
            <w:r>
              <w:rPr>
                <w:spacing w:val="-10"/>
                <w:sz w:val="22"/>
              </w:rPr>
              <w:t> </w:t>
            </w:r>
            <w:r>
              <w:rPr>
                <w:sz w:val="22"/>
              </w:rPr>
              <w:t>with</w:t>
            </w:r>
            <w:r>
              <w:rPr>
                <w:spacing w:val="-7"/>
                <w:sz w:val="22"/>
              </w:rPr>
              <w:t> </w:t>
            </w:r>
            <w:r>
              <w:rPr>
                <w:sz w:val="22"/>
              </w:rPr>
              <w:t>ILO</w:t>
            </w:r>
            <w:r>
              <w:rPr>
                <w:spacing w:val="-9"/>
                <w:sz w:val="22"/>
              </w:rPr>
              <w:t> </w:t>
            </w:r>
            <w:r>
              <w:rPr>
                <w:sz w:val="22"/>
              </w:rPr>
              <w:t>conventions:</w:t>
            </w:r>
            <w:r>
              <w:rPr>
                <w:spacing w:val="-6"/>
                <w:sz w:val="22"/>
              </w:rPr>
              <w:t> </w:t>
            </w:r>
            <w:r>
              <w:rPr>
                <w:sz w:val="22"/>
              </w:rPr>
              <w:t>Forced</w:t>
            </w:r>
            <w:r>
              <w:rPr>
                <w:spacing w:val="-7"/>
                <w:sz w:val="22"/>
              </w:rPr>
              <w:t> </w:t>
            </w:r>
            <w:r>
              <w:rPr>
                <w:sz w:val="22"/>
              </w:rPr>
              <w:t>Labour</w:t>
            </w:r>
            <w:r>
              <w:rPr>
                <w:spacing w:val="-6"/>
                <w:sz w:val="22"/>
              </w:rPr>
              <w:t> </w:t>
            </w:r>
            <w:r>
              <w:rPr>
                <w:sz w:val="22"/>
              </w:rPr>
              <w:t>Convention,</w:t>
            </w:r>
            <w:r>
              <w:rPr>
                <w:spacing w:val="-8"/>
                <w:sz w:val="22"/>
              </w:rPr>
              <w:t> </w:t>
            </w:r>
            <w:r>
              <w:rPr>
                <w:sz w:val="22"/>
              </w:rPr>
              <w:t>1930</w:t>
            </w:r>
            <w:r>
              <w:rPr>
                <w:spacing w:val="-10"/>
                <w:sz w:val="22"/>
              </w:rPr>
              <w:t> </w:t>
            </w:r>
            <w:r>
              <w:rPr>
                <w:sz w:val="22"/>
              </w:rPr>
              <w:t>(No. 29); Protocol of 2014 to the Forced Labour Convention, 1930 (P029); Abolition of Forced Labour Convention, 1957 (No. 105); Forced Labour Recommendation, 2014 (No. 203).</w:t>
            </w:r>
          </w:p>
          <w:p>
            <w:pPr>
              <w:pStyle w:val="TableParagraph"/>
              <w:spacing w:before="3"/>
              <w:ind w:left="0"/>
              <w:rPr>
                <w:b/>
                <w:sz w:val="25"/>
              </w:rPr>
            </w:pPr>
          </w:p>
          <w:p>
            <w:pPr>
              <w:pStyle w:val="TableParagraph"/>
              <w:spacing w:line="276" w:lineRule="auto"/>
              <w:ind w:left="108" w:right="193"/>
              <w:jc w:val="both"/>
              <w:rPr>
                <w:sz w:val="22"/>
              </w:rPr>
            </w:pPr>
            <w:r>
              <w:rPr>
                <w:sz w:val="22"/>
              </w:rPr>
              <w:t>The employment agreement for citizens should meet legal requirements. The employment agreement</w:t>
            </w:r>
            <w:r>
              <w:rPr>
                <w:spacing w:val="-10"/>
                <w:sz w:val="22"/>
              </w:rPr>
              <w:t> </w:t>
            </w:r>
            <w:r>
              <w:rPr>
                <w:sz w:val="22"/>
              </w:rPr>
              <w:t>for</w:t>
            </w:r>
            <w:r>
              <w:rPr>
                <w:spacing w:val="-10"/>
                <w:sz w:val="22"/>
              </w:rPr>
              <w:t> </w:t>
            </w:r>
            <w:r>
              <w:rPr>
                <w:sz w:val="22"/>
              </w:rPr>
              <w:t>migrant</w:t>
            </w:r>
            <w:r>
              <w:rPr>
                <w:spacing w:val="-10"/>
                <w:sz w:val="22"/>
              </w:rPr>
              <w:t> </w:t>
            </w:r>
            <w:r>
              <w:rPr>
                <w:sz w:val="22"/>
              </w:rPr>
              <w:t>workers</w:t>
            </w:r>
            <w:r>
              <w:rPr>
                <w:spacing w:val="-11"/>
                <w:sz w:val="22"/>
              </w:rPr>
              <w:t> </w:t>
            </w:r>
            <w:r>
              <w:rPr>
                <w:sz w:val="22"/>
              </w:rPr>
              <w:t>should</w:t>
            </w:r>
            <w:r>
              <w:rPr>
                <w:spacing w:val="-14"/>
                <w:sz w:val="22"/>
              </w:rPr>
              <w:t> </w:t>
            </w:r>
            <w:r>
              <w:rPr>
                <w:sz w:val="22"/>
              </w:rPr>
              <w:t>meet</w:t>
            </w:r>
            <w:r>
              <w:rPr>
                <w:spacing w:val="-12"/>
                <w:sz w:val="22"/>
              </w:rPr>
              <w:t> </w:t>
            </w:r>
            <w:r>
              <w:rPr>
                <w:sz w:val="22"/>
              </w:rPr>
              <w:t>the</w:t>
            </w:r>
            <w:r>
              <w:rPr>
                <w:spacing w:val="-12"/>
                <w:sz w:val="22"/>
              </w:rPr>
              <w:t> </w:t>
            </w:r>
            <w:r>
              <w:rPr>
                <w:sz w:val="22"/>
              </w:rPr>
              <w:t>immigration</w:t>
            </w:r>
            <w:r>
              <w:rPr>
                <w:spacing w:val="-12"/>
                <w:sz w:val="22"/>
              </w:rPr>
              <w:t> </w:t>
            </w:r>
            <w:r>
              <w:rPr>
                <w:sz w:val="22"/>
              </w:rPr>
              <w:t>requirements</w:t>
            </w:r>
            <w:r>
              <w:rPr>
                <w:spacing w:val="-11"/>
                <w:sz w:val="22"/>
              </w:rPr>
              <w:t> </w:t>
            </w:r>
            <w:r>
              <w:rPr>
                <w:sz w:val="22"/>
              </w:rPr>
              <w:t>and</w:t>
            </w:r>
            <w:r>
              <w:rPr>
                <w:spacing w:val="-11"/>
                <w:sz w:val="22"/>
              </w:rPr>
              <w:t> </w:t>
            </w:r>
            <w:r>
              <w:rPr>
                <w:sz w:val="22"/>
              </w:rPr>
              <w:t>ratified</w:t>
            </w:r>
            <w:r>
              <w:rPr>
                <w:spacing w:val="-12"/>
                <w:sz w:val="22"/>
              </w:rPr>
              <w:t> </w:t>
            </w:r>
            <w:r>
              <w:rPr>
                <w:sz w:val="22"/>
              </w:rPr>
              <w:t>international </w:t>
            </w:r>
            <w:r>
              <w:rPr>
                <w:spacing w:val="-2"/>
                <w:sz w:val="22"/>
              </w:rPr>
              <w:t>standards. If applicable,</w:t>
            </w:r>
            <w:r>
              <w:rPr>
                <w:spacing w:val="-4"/>
                <w:sz w:val="22"/>
              </w:rPr>
              <w:t> </w:t>
            </w:r>
            <w:r>
              <w:rPr>
                <w:spacing w:val="-2"/>
                <w:sz w:val="22"/>
              </w:rPr>
              <w:t>the organisation should</w:t>
            </w:r>
            <w:r>
              <w:rPr>
                <w:spacing w:val="-5"/>
                <w:sz w:val="22"/>
              </w:rPr>
              <w:t> </w:t>
            </w:r>
            <w:r>
              <w:rPr>
                <w:spacing w:val="-2"/>
                <w:sz w:val="22"/>
              </w:rPr>
              <w:t>disclose information</w:t>
            </w:r>
            <w:r>
              <w:rPr>
                <w:spacing w:val="-5"/>
                <w:sz w:val="22"/>
              </w:rPr>
              <w:t> </w:t>
            </w:r>
            <w:r>
              <w:rPr>
                <w:spacing w:val="-2"/>
                <w:sz w:val="22"/>
              </w:rPr>
              <w:t>regarding progress</w:t>
            </w:r>
            <w:r>
              <w:rPr>
                <w:spacing w:val="-4"/>
                <w:sz w:val="22"/>
              </w:rPr>
              <w:t> </w:t>
            </w:r>
            <w:r>
              <w:rPr>
                <w:spacing w:val="-2"/>
                <w:sz w:val="22"/>
              </w:rPr>
              <w:t>in ongoing </w:t>
            </w:r>
            <w:r>
              <w:rPr>
                <w:sz w:val="22"/>
              </w:rPr>
              <w:t>efforts to legalise undocumented workers.</w:t>
            </w:r>
          </w:p>
          <w:p>
            <w:pPr>
              <w:pStyle w:val="TableParagraph"/>
              <w:spacing w:before="3"/>
              <w:ind w:left="0"/>
              <w:rPr>
                <w:b/>
                <w:sz w:val="25"/>
              </w:rPr>
            </w:pPr>
          </w:p>
          <w:p>
            <w:pPr>
              <w:pStyle w:val="TableParagraph"/>
              <w:ind w:left="108"/>
              <w:jc w:val="both"/>
              <w:rPr>
                <w:sz w:val="22"/>
              </w:rPr>
            </w:pPr>
            <w:r>
              <w:rPr>
                <w:sz w:val="22"/>
              </w:rPr>
              <w:t>Any</w:t>
            </w:r>
            <w:r>
              <w:rPr>
                <w:spacing w:val="-14"/>
                <w:sz w:val="22"/>
              </w:rPr>
              <w:t> </w:t>
            </w:r>
            <w:r>
              <w:rPr>
                <w:sz w:val="22"/>
              </w:rPr>
              <w:t>deductions</w:t>
            </w:r>
            <w:r>
              <w:rPr>
                <w:spacing w:val="-14"/>
                <w:sz w:val="22"/>
              </w:rPr>
              <w:t> </w:t>
            </w:r>
            <w:r>
              <w:rPr>
                <w:sz w:val="22"/>
              </w:rPr>
              <w:t>made</w:t>
            </w:r>
            <w:r>
              <w:rPr>
                <w:spacing w:val="-14"/>
                <w:sz w:val="22"/>
              </w:rPr>
              <w:t> </w:t>
            </w:r>
            <w:r>
              <w:rPr>
                <w:sz w:val="22"/>
              </w:rPr>
              <w:t>should</w:t>
            </w:r>
            <w:r>
              <w:rPr>
                <w:spacing w:val="-12"/>
                <w:sz w:val="22"/>
              </w:rPr>
              <w:t> </w:t>
            </w:r>
            <w:r>
              <w:rPr>
                <w:sz w:val="22"/>
              </w:rPr>
              <w:t>not</w:t>
            </w:r>
            <w:r>
              <w:rPr>
                <w:spacing w:val="-12"/>
                <w:sz w:val="22"/>
              </w:rPr>
              <w:t> </w:t>
            </w:r>
            <w:r>
              <w:rPr>
                <w:sz w:val="22"/>
              </w:rPr>
              <w:t>jeopardise</w:t>
            </w:r>
            <w:r>
              <w:rPr>
                <w:spacing w:val="-14"/>
                <w:sz w:val="22"/>
              </w:rPr>
              <w:t> </w:t>
            </w:r>
            <w:r>
              <w:rPr>
                <w:sz w:val="22"/>
              </w:rPr>
              <w:t>take-home</w:t>
            </w:r>
            <w:r>
              <w:rPr>
                <w:spacing w:val="-12"/>
                <w:sz w:val="22"/>
              </w:rPr>
              <w:t> </w:t>
            </w:r>
            <w:r>
              <w:rPr>
                <w:sz w:val="22"/>
              </w:rPr>
              <w:t>wages</w:t>
            </w:r>
            <w:r>
              <w:rPr>
                <w:spacing w:val="-13"/>
                <w:sz w:val="22"/>
              </w:rPr>
              <w:t> </w:t>
            </w:r>
            <w:r>
              <w:rPr>
                <w:sz w:val="22"/>
              </w:rPr>
              <w:t>required</w:t>
            </w:r>
            <w:r>
              <w:rPr>
                <w:spacing w:val="-15"/>
                <w:sz w:val="22"/>
              </w:rPr>
              <w:t> </w:t>
            </w:r>
            <w:r>
              <w:rPr>
                <w:sz w:val="22"/>
              </w:rPr>
              <w:t>for</w:t>
            </w:r>
            <w:r>
              <w:rPr>
                <w:spacing w:val="-13"/>
                <w:sz w:val="22"/>
              </w:rPr>
              <w:t> </w:t>
            </w:r>
            <w:r>
              <w:rPr>
                <w:sz w:val="22"/>
              </w:rPr>
              <w:t>day-to-day</w:t>
            </w:r>
            <w:r>
              <w:rPr>
                <w:spacing w:val="-13"/>
                <w:sz w:val="22"/>
              </w:rPr>
              <w:t> </w:t>
            </w:r>
            <w:r>
              <w:rPr>
                <w:spacing w:val="-2"/>
                <w:sz w:val="22"/>
              </w:rPr>
              <w:t>necessities.</w:t>
            </w:r>
          </w:p>
          <w:p>
            <w:pPr>
              <w:pStyle w:val="TableParagraph"/>
              <w:spacing w:before="9"/>
              <w:ind w:left="0"/>
              <w:rPr>
                <w:b/>
                <w:sz w:val="28"/>
              </w:rPr>
            </w:pPr>
          </w:p>
          <w:p>
            <w:pPr>
              <w:pStyle w:val="TableParagraph"/>
              <w:spacing w:line="276" w:lineRule="auto"/>
              <w:ind w:left="108" w:right="101"/>
              <w:jc w:val="both"/>
              <w:rPr>
                <w:sz w:val="22"/>
              </w:rPr>
            </w:pPr>
            <w:r>
              <w:rPr>
                <w:sz w:val="22"/>
              </w:rPr>
              <w:t>Statutory</w:t>
            </w:r>
            <w:r>
              <w:rPr>
                <w:spacing w:val="-16"/>
                <w:sz w:val="22"/>
              </w:rPr>
              <w:t> </w:t>
            </w:r>
            <w:r>
              <w:rPr>
                <w:sz w:val="22"/>
              </w:rPr>
              <w:t>recruitment</w:t>
            </w:r>
            <w:r>
              <w:rPr>
                <w:spacing w:val="-15"/>
                <w:sz w:val="22"/>
              </w:rPr>
              <w:t> </w:t>
            </w:r>
            <w:r>
              <w:rPr>
                <w:sz w:val="22"/>
              </w:rPr>
              <w:t>fees</w:t>
            </w:r>
            <w:r>
              <w:rPr>
                <w:spacing w:val="-15"/>
                <w:sz w:val="22"/>
              </w:rPr>
              <w:t> </w:t>
            </w:r>
            <w:r>
              <w:rPr>
                <w:sz w:val="22"/>
              </w:rPr>
              <w:t>paid</w:t>
            </w:r>
            <w:r>
              <w:rPr>
                <w:spacing w:val="-13"/>
                <w:sz w:val="22"/>
              </w:rPr>
              <w:t> </w:t>
            </w:r>
            <w:r>
              <w:rPr>
                <w:sz w:val="22"/>
              </w:rPr>
              <w:t>by</w:t>
            </w:r>
            <w:r>
              <w:rPr>
                <w:spacing w:val="-14"/>
                <w:sz w:val="22"/>
              </w:rPr>
              <w:t> </w:t>
            </w:r>
            <w:r>
              <w:rPr>
                <w:sz w:val="22"/>
              </w:rPr>
              <w:t>employers</w:t>
            </w:r>
            <w:r>
              <w:rPr>
                <w:spacing w:val="-16"/>
                <w:sz w:val="22"/>
              </w:rPr>
              <w:t> </w:t>
            </w:r>
            <w:r>
              <w:rPr>
                <w:sz w:val="22"/>
              </w:rPr>
              <w:t>as</w:t>
            </w:r>
            <w:r>
              <w:rPr>
                <w:spacing w:val="-14"/>
                <w:sz w:val="22"/>
              </w:rPr>
              <w:t> </w:t>
            </w:r>
            <w:r>
              <w:rPr>
                <w:sz w:val="22"/>
              </w:rPr>
              <w:t>determined</w:t>
            </w:r>
            <w:r>
              <w:rPr>
                <w:spacing w:val="-14"/>
                <w:sz w:val="22"/>
              </w:rPr>
              <w:t> </w:t>
            </w:r>
            <w:r>
              <w:rPr>
                <w:sz w:val="22"/>
              </w:rPr>
              <w:t>by</w:t>
            </w:r>
            <w:r>
              <w:rPr>
                <w:spacing w:val="-16"/>
                <w:sz w:val="22"/>
              </w:rPr>
              <w:t> </w:t>
            </w:r>
            <w:r>
              <w:rPr>
                <w:sz w:val="22"/>
              </w:rPr>
              <w:t>the</w:t>
            </w:r>
            <w:r>
              <w:rPr>
                <w:spacing w:val="-14"/>
                <w:sz w:val="22"/>
              </w:rPr>
              <w:t> </w:t>
            </w:r>
            <w:r>
              <w:rPr>
                <w:sz w:val="22"/>
              </w:rPr>
              <w:t>authorities</w:t>
            </w:r>
            <w:r>
              <w:rPr>
                <w:spacing w:val="-14"/>
                <w:sz w:val="22"/>
              </w:rPr>
              <w:t> </w:t>
            </w:r>
            <w:r>
              <w:rPr>
                <w:sz w:val="22"/>
              </w:rPr>
              <w:t>such</w:t>
            </w:r>
            <w:r>
              <w:rPr>
                <w:spacing w:val="-14"/>
                <w:sz w:val="22"/>
              </w:rPr>
              <w:t> </w:t>
            </w:r>
            <w:r>
              <w:rPr>
                <w:sz w:val="22"/>
              </w:rPr>
              <w:t>as</w:t>
            </w:r>
            <w:r>
              <w:rPr>
                <w:spacing w:val="-16"/>
                <w:sz w:val="22"/>
              </w:rPr>
              <w:t> </w:t>
            </w:r>
            <w:r>
              <w:rPr>
                <w:sz w:val="22"/>
              </w:rPr>
              <w:t>work</w:t>
            </w:r>
            <w:r>
              <w:rPr>
                <w:spacing w:val="-15"/>
                <w:sz w:val="22"/>
              </w:rPr>
              <w:t> </w:t>
            </w:r>
            <w:r>
              <w:rPr>
                <w:sz w:val="22"/>
              </w:rPr>
              <w:t>permits, and levies.</w:t>
            </w:r>
          </w:p>
          <w:p>
            <w:pPr>
              <w:pStyle w:val="TableParagraph"/>
              <w:spacing w:before="1"/>
              <w:ind w:left="0"/>
              <w:rPr>
                <w:b/>
                <w:sz w:val="25"/>
              </w:rPr>
            </w:pPr>
          </w:p>
          <w:p>
            <w:pPr>
              <w:pStyle w:val="TableParagraph"/>
              <w:spacing w:before="1"/>
              <w:ind w:left="108"/>
              <w:jc w:val="both"/>
              <w:rPr>
                <w:sz w:val="22"/>
              </w:rPr>
            </w:pPr>
            <w:r>
              <w:rPr>
                <w:sz w:val="22"/>
              </w:rPr>
              <w:t>Refer</w:t>
            </w:r>
            <w:r>
              <w:rPr>
                <w:spacing w:val="-8"/>
                <w:sz w:val="22"/>
              </w:rPr>
              <w:t> </w:t>
            </w:r>
            <w:r>
              <w:rPr>
                <w:sz w:val="22"/>
              </w:rPr>
              <w:t>to</w:t>
            </w:r>
            <w:r>
              <w:rPr>
                <w:spacing w:val="-6"/>
                <w:sz w:val="22"/>
              </w:rPr>
              <w:t> </w:t>
            </w:r>
            <w:r>
              <w:rPr>
                <w:sz w:val="22"/>
              </w:rPr>
              <w:t>the</w:t>
            </w:r>
            <w:r>
              <w:rPr>
                <w:spacing w:val="-6"/>
                <w:sz w:val="22"/>
              </w:rPr>
              <w:t> </w:t>
            </w:r>
            <w:r>
              <w:rPr>
                <w:sz w:val="22"/>
              </w:rPr>
              <w:t>ILO</w:t>
            </w:r>
            <w:r>
              <w:rPr>
                <w:spacing w:val="-5"/>
                <w:sz w:val="22"/>
              </w:rPr>
              <w:t> </w:t>
            </w:r>
            <w:r>
              <w:rPr>
                <w:sz w:val="22"/>
              </w:rPr>
              <w:t>Indicators</w:t>
            </w:r>
            <w:r>
              <w:rPr>
                <w:spacing w:val="-4"/>
                <w:sz w:val="22"/>
              </w:rPr>
              <w:t> </w:t>
            </w:r>
            <w:r>
              <w:rPr>
                <w:sz w:val="22"/>
              </w:rPr>
              <w:t>of</w:t>
            </w:r>
            <w:r>
              <w:rPr>
                <w:spacing w:val="-2"/>
                <w:sz w:val="22"/>
              </w:rPr>
              <w:t> </w:t>
            </w:r>
            <w:r>
              <w:rPr>
                <w:sz w:val="22"/>
              </w:rPr>
              <w:t>Forced</w:t>
            </w:r>
            <w:r>
              <w:rPr>
                <w:spacing w:val="-4"/>
                <w:sz w:val="22"/>
              </w:rPr>
              <w:t> </w:t>
            </w:r>
            <w:r>
              <w:rPr>
                <w:sz w:val="22"/>
              </w:rPr>
              <w:t>Labour</w:t>
            </w:r>
            <w:r>
              <w:rPr>
                <w:spacing w:val="-6"/>
                <w:sz w:val="22"/>
              </w:rPr>
              <w:t> </w:t>
            </w:r>
            <w:r>
              <w:rPr>
                <w:sz w:val="22"/>
              </w:rPr>
              <w:t>by</w:t>
            </w:r>
            <w:r>
              <w:rPr>
                <w:spacing w:val="-6"/>
                <w:sz w:val="22"/>
              </w:rPr>
              <w:t> </w:t>
            </w:r>
            <w:r>
              <w:rPr>
                <w:sz w:val="22"/>
              </w:rPr>
              <w:t>the</w:t>
            </w:r>
            <w:r>
              <w:rPr>
                <w:spacing w:val="-4"/>
                <w:sz w:val="22"/>
              </w:rPr>
              <w:t> </w:t>
            </w:r>
            <w:r>
              <w:rPr>
                <w:sz w:val="22"/>
              </w:rPr>
              <w:t>International</w:t>
            </w:r>
            <w:r>
              <w:rPr>
                <w:spacing w:val="-5"/>
                <w:sz w:val="22"/>
              </w:rPr>
              <w:t> </w:t>
            </w:r>
            <w:r>
              <w:rPr>
                <w:sz w:val="22"/>
              </w:rPr>
              <w:t>Labour</w:t>
            </w:r>
            <w:r>
              <w:rPr>
                <w:spacing w:val="-8"/>
                <w:sz w:val="22"/>
              </w:rPr>
              <w:t> </w:t>
            </w:r>
            <w:r>
              <w:rPr>
                <w:spacing w:val="-2"/>
                <w:sz w:val="22"/>
              </w:rPr>
              <w:t>Office.</w:t>
            </w:r>
          </w:p>
        </w:tc>
      </w:tr>
      <w:tr>
        <w:trPr>
          <w:trHeight w:val="717" w:hRule="atLeast"/>
        </w:trPr>
        <w:tc>
          <w:tcPr>
            <w:tcW w:w="4148" w:type="dxa"/>
          </w:tcPr>
          <w:p>
            <w:pPr>
              <w:pStyle w:val="TableParagraph"/>
              <w:rPr>
                <w:b/>
                <w:sz w:val="22"/>
              </w:rPr>
            </w:pPr>
            <w:r>
              <w:rPr>
                <w:b/>
                <w:sz w:val="22"/>
              </w:rPr>
              <w:t>4.4.3.3</w:t>
            </w:r>
            <w:r>
              <w:rPr>
                <w:b/>
                <w:spacing w:val="-7"/>
                <w:sz w:val="22"/>
              </w:rPr>
              <w:t> </w:t>
            </w:r>
            <w:r>
              <w:rPr>
                <w:b/>
                <w:sz w:val="22"/>
              </w:rPr>
              <w:t>Indicator</w:t>
            </w:r>
            <w:r>
              <w:rPr>
                <w:b/>
                <w:spacing w:val="-6"/>
                <w:sz w:val="22"/>
              </w:rPr>
              <w:t> </w:t>
            </w:r>
            <w:r>
              <w:rPr>
                <w:b/>
                <w:spacing w:val="-5"/>
                <w:sz w:val="22"/>
              </w:rPr>
              <w:t>3:</w:t>
            </w:r>
          </w:p>
        </w:tc>
        <w:tc>
          <w:tcPr>
            <w:tcW w:w="9802" w:type="dxa"/>
            <w:shd w:val="clear" w:color="auto" w:fill="F1F1F1"/>
          </w:tcPr>
          <w:p>
            <w:pPr>
              <w:pStyle w:val="TableParagraph"/>
              <w:ind w:left="108"/>
              <w:rPr>
                <w:sz w:val="22"/>
              </w:rPr>
            </w:pPr>
            <w:r>
              <w:rPr>
                <w:sz w:val="22"/>
              </w:rPr>
              <w:t>No</w:t>
            </w:r>
            <w:r>
              <w:rPr>
                <w:spacing w:val="-5"/>
                <w:sz w:val="22"/>
              </w:rPr>
              <w:t> </w:t>
            </w:r>
            <w:r>
              <w:rPr>
                <w:sz w:val="22"/>
              </w:rPr>
              <w:t>further</w:t>
            </w:r>
            <w:r>
              <w:rPr>
                <w:spacing w:val="-6"/>
                <w:sz w:val="22"/>
              </w:rPr>
              <w:t> </w:t>
            </w:r>
            <w:r>
              <w:rPr>
                <w:sz w:val="22"/>
              </w:rPr>
              <w:t>explanation</w:t>
            </w:r>
            <w:r>
              <w:rPr>
                <w:spacing w:val="-7"/>
                <w:sz w:val="22"/>
              </w:rPr>
              <w:t> </w:t>
            </w:r>
            <w:r>
              <w:rPr>
                <w:sz w:val="22"/>
              </w:rPr>
              <w:t>for</w:t>
            </w:r>
            <w:r>
              <w:rPr>
                <w:spacing w:val="-6"/>
                <w:sz w:val="22"/>
              </w:rPr>
              <w:t> </w:t>
            </w:r>
            <w:r>
              <w:rPr>
                <w:sz w:val="22"/>
              </w:rPr>
              <w:t>this</w:t>
            </w:r>
            <w:r>
              <w:rPr>
                <w:spacing w:val="-3"/>
                <w:sz w:val="22"/>
              </w:rPr>
              <w:t> </w:t>
            </w:r>
            <w:r>
              <w:rPr>
                <w:spacing w:val="-2"/>
                <w:sz w:val="22"/>
              </w:rPr>
              <w:t>indicator.</w:t>
            </w:r>
          </w:p>
        </w:tc>
      </w:tr>
      <w:tr>
        <w:trPr>
          <w:trHeight w:val="1744" w:hRule="atLeast"/>
        </w:trPr>
        <w:tc>
          <w:tcPr>
            <w:tcW w:w="4148" w:type="dxa"/>
          </w:tcPr>
          <w:p>
            <w:pPr>
              <w:pStyle w:val="TableParagraph"/>
              <w:rPr>
                <w:b/>
                <w:sz w:val="22"/>
              </w:rPr>
            </w:pPr>
            <w:r>
              <w:rPr>
                <w:b/>
                <w:sz w:val="22"/>
              </w:rPr>
              <w:t>4.4.3.4</w:t>
            </w:r>
            <w:r>
              <w:rPr>
                <w:b/>
                <w:spacing w:val="-7"/>
                <w:sz w:val="22"/>
              </w:rPr>
              <w:t> </w:t>
            </w:r>
            <w:r>
              <w:rPr>
                <w:b/>
                <w:sz w:val="22"/>
              </w:rPr>
              <w:t>Indicator</w:t>
            </w:r>
            <w:r>
              <w:rPr>
                <w:b/>
                <w:spacing w:val="-6"/>
                <w:sz w:val="22"/>
              </w:rPr>
              <w:t> </w:t>
            </w:r>
            <w:r>
              <w:rPr>
                <w:b/>
                <w:spacing w:val="-5"/>
                <w:sz w:val="22"/>
              </w:rPr>
              <w:t>4:</w:t>
            </w:r>
          </w:p>
        </w:tc>
        <w:tc>
          <w:tcPr>
            <w:tcW w:w="9802" w:type="dxa"/>
            <w:shd w:val="clear" w:color="auto" w:fill="F1F1F1"/>
          </w:tcPr>
          <w:p>
            <w:pPr>
              <w:pStyle w:val="TableParagraph"/>
              <w:ind w:left="108"/>
              <w:rPr>
                <w:sz w:val="22"/>
              </w:rPr>
            </w:pPr>
            <w:r>
              <w:rPr>
                <w:sz w:val="22"/>
              </w:rPr>
              <w:t>No</w:t>
            </w:r>
            <w:r>
              <w:rPr>
                <w:spacing w:val="-5"/>
                <w:sz w:val="22"/>
              </w:rPr>
              <w:t> </w:t>
            </w:r>
            <w:r>
              <w:rPr>
                <w:sz w:val="22"/>
              </w:rPr>
              <w:t>further</w:t>
            </w:r>
            <w:r>
              <w:rPr>
                <w:spacing w:val="-6"/>
                <w:sz w:val="22"/>
              </w:rPr>
              <w:t> </w:t>
            </w:r>
            <w:r>
              <w:rPr>
                <w:sz w:val="22"/>
              </w:rPr>
              <w:t>explanation</w:t>
            </w:r>
            <w:r>
              <w:rPr>
                <w:spacing w:val="-7"/>
                <w:sz w:val="22"/>
              </w:rPr>
              <w:t> </w:t>
            </w:r>
            <w:r>
              <w:rPr>
                <w:sz w:val="22"/>
              </w:rPr>
              <w:t>for</w:t>
            </w:r>
            <w:r>
              <w:rPr>
                <w:spacing w:val="-6"/>
                <w:sz w:val="22"/>
              </w:rPr>
              <w:t> </w:t>
            </w:r>
            <w:r>
              <w:rPr>
                <w:sz w:val="22"/>
              </w:rPr>
              <w:t>this</w:t>
            </w:r>
            <w:r>
              <w:rPr>
                <w:spacing w:val="-3"/>
                <w:sz w:val="22"/>
              </w:rPr>
              <w:t> </w:t>
            </w:r>
            <w:r>
              <w:rPr>
                <w:spacing w:val="-2"/>
                <w:sz w:val="22"/>
              </w:rPr>
              <w:t>indicator.</w:t>
            </w:r>
          </w:p>
        </w:tc>
      </w:tr>
    </w:tbl>
    <w:p>
      <w:pPr>
        <w:spacing w:after="0"/>
        <w:rPr>
          <w:sz w:val="22"/>
        </w:rPr>
        <w:sectPr>
          <w:pgSz w:w="16840" w:h="11910" w:orient="landscape"/>
          <w:pgMar w:header="717" w:footer="1177" w:top="1220" w:bottom="142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2712" w:hRule="atLeast"/>
        </w:trPr>
        <w:tc>
          <w:tcPr>
            <w:tcW w:w="4148" w:type="dxa"/>
          </w:tcPr>
          <w:p>
            <w:pPr>
              <w:pStyle w:val="TableParagraph"/>
              <w:rPr>
                <w:b/>
                <w:sz w:val="22"/>
              </w:rPr>
            </w:pPr>
            <w:r>
              <w:rPr>
                <w:b/>
                <w:sz w:val="22"/>
              </w:rPr>
              <w:t>4.4.3.5</w:t>
            </w:r>
            <w:r>
              <w:rPr>
                <w:b/>
                <w:spacing w:val="-6"/>
                <w:sz w:val="22"/>
              </w:rPr>
              <w:t> </w:t>
            </w:r>
            <w:r>
              <w:rPr>
                <w:b/>
                <w:sz w:val="22"/>
              </w:rPr>
              <w:t>Indicator</w:t>
            </w:r>
            <w:r>
              <w:rPr>
                <w:b/>
                <w:spacing w:val="-6"/>
                <w:sz w:val="22"/>
              </w:rPr>
              <w:t> </w:t>
            </w:r>
            <w:r>
              <w:rPr>
                <w:b/>
                <w:spacing w:val="-5"/>
                <w:sz w:val="22"/>
              </w:rPr>
              <w:t>5:</w:t>
            </w:r>
          </w:p>
        </w:tc>
        <w:tc>
          <w:tcPr>
            <w:tcW w:w="9802" w:type="dxa"/>
          </w:tcPr>
          <w:p>
            <w:pPr>
              <w:pStyle w:val="TableParagraph"/>
              <w:ind w:left="108"/>
              <w:rPr>
                <w:sz w:val="22"/>
              </w:rPr>
            </w:pPr>
            <w:r>
              <w:rPr>
                <w:sz w:val="22"/>
              </w:rPr>
              <w:t>Payslips</w:t>
            </w:r>
            <w:r>
              <w:rPr>
                <w:spacing w:val="-5"/>
                <w:sz w:val="22"/>
              </w:rPr>
              <w:t> </w:t>
            </w:r>
            <w:r>
              <w:rPr>
                <w:sz w:val="22"/>
              </w:rPr>
              <w:t>should</w:t>
            </w:r>
            <w:r>
              <w:rPr>
                <w:spacing w:val="-4"/>
                <w:sz w:val="22"/>
              </w:rPr>
              <w:t> </w:t>
            </w:r>
            <w:r>
              <w:rPr>
                <w:sz w:val="22"/>
              </w:rPr>
              <w:t>contain,</w:t>
            </w:r>
            <w:r>
              <w:rPr>
                <w:spacing w:val="-7"/>
                <w:sz w:val="22"/>
              </w:rPr>
              <w:t> </w:t>
            </w:r>
            <w:r>
              <w:rPr>
                <w:sz w:val="22"/>
              </w:rPr>
              <w:t>at</w:t>
            </w:r>
            <w:r>
              <w:rPr>
                <w:spacing w:val="-3"/>
                <w:sz w:val="22"/>
              </w:rPr>
              <w:t> </w:t>
            </w:r>
            <w:r>
              <w:rPr>
                <w:sz w:val="22"/>
              </w:rPr>
              <w:t>a</w:t>
            </w:r>
            <w:r>
              <w:rPr>
                <w:spacing w:val="-6"/>
                <w:sz w:val="22"/>
              </w:rPr>
              <w:t> </w:t>
            </w:r>
            <w:r>
              <w:rPr>
                <w:sz w:val="22"/>
              </w:rPr>
              <w:t>minimum,</w:t>
            </w:r>
            <w:r>
              <w:rPr>
                <w:spacing w:val="-5"/>
                <w:sz w:val="22"/>
              </w:rPr>
              <w:t> </w:t>
            </w:r>
            <w:r>
              <w:rPr>
                <w:sz w:val="22"/>
              </w:rPr>
              <w:t>the</w:t>
            </w:r>
            <w:r>
              <w:rPr>
                <w:spacing w:val="-9"/>
                <w:sz w:val="22"/>
              </w:rPr>
              <w:t> </w:t>
            </w:r>
            <w:r>
              <w:rPr>
                <w:sz w:val="22"/>
              </w:rPr>
              <w:t>following</w:t>
            </w:r>
            <w:r>
              <w:rPr>
                <w:spacing w:val="-4"/>
                <w:sz w:val="22"/>
              </w:rPr>
              <w:t> </w:t>
            </w:r>
            <w:r>
              <w:rPr>
                <w:spacing w:val="-2"/>
                <w:sz w:val="22"/>
              </w:rPr>
              <w:t>information:</w:t>
            </w:r>
          </w:p>
          <w:p>
            <w:pPr>
              <w:pStyle w:val="TableParagraph"/>
              <w:numPr>
                <w:ilvl w:val="0"/>
                <w:numId w:val="15"/>
              </w:numPr>
              <w:tabs>
                <w:tab w:pos="828" w:val="left" w:leader="none"/>
              </w:tabs>
              <w:spacing w:line="240" w:lineRule="auto" w:before="37" w:after="0"/>
              <w:ind w:left="828" w:right="0" w:hanging="360"/>
              <w:jc w:val="left"/>
              <w:rPr>
                <w:sz w:val="22"/>
              </w:rPr>
            </w:pPr>
            <w:r>
              <w:rPr>
                <w:sz w:val="22"/>
              </w:rPr>
              <w:t>Number</w:t>
            </w:r>
            <w:r>
              <w:rPr>
                <w:spacing w:val="-7"/>
                <w:sz w:val="22"/>
              </w:rPr>
              <w:t> </w:t>
            </w:r>
            <w:r>
              <w:rPr>
                <w:sz w:val="22"/>
              </w:rPr>
              <w:t>of</w:t>
            </w:r>
            <w:r>
              <w:rPr>
                <w:spacing w:val="-6"/>
                <w:sz w:val="22"/>
              </w:rPr>
              <w:t> </w:t>
            </w:r>
            <w:r>
              <w:rPr>
                <w:sz w:val="22"/>
              </w:rPr>
              <w:t>working</w:t>
            </w:r>
            <w:r>
              <w:rPr>
                <w:spacing w:val="-5"/>
                <w:sz w:val="22"/>
              </w:rPr>
              <w:t> </w:t>
            </w:r>
            <w:r>
              <w:rPr>
                <w:spacing w:val="-4"/>
                <w:sz w:val="22"/>
              </w:rPr>
              <w:t>days;</w:t>
            </w:r>
          </w:p>
          <w:p>
            <w:pPr>
              <w:pStyle w:val="TableParagraph"/>
              <w:numPr>
                <w:ilvl w:val="0"/>
                <w:numId w:val="15"/>
              </w:numPr>
              <w:tabs>
                <w:tab w:pos="828" w:val="left" w:leader="none"/>
              </w:tabs>
              <w:spacing w:line="240" w:lineRule="auto" w:before="34" w:after="0"/>
              <w:ind w:left="828" w:right="0" w:hanging="360"/>
              <w:jc w:val="left"/>
              <w:rPr>
                <w:sz w:val="22"/>
              </w:rPr>
            </w:pPr>
            <w:r>
              <w:rPr>
                <w:sz w:val="22"/>
              </w:rPr>
              <w:t>Working</w:t>
            </w:r>
            <w:r>
              <w:rPr>
                <w:spacing w:val="-6"/>
                <w:sz w:val="22"/>
              </w:rPr>
              <w:t> </w:t>
            </w:r>
            <w:r>
              <w:rPr>
                <w:sz w:val="22"/>
              </w:rPr>
              <w:t>days</w:t>
            </w:r>
            <w:r>
              <w:rPr>
                <w:spacing w:val="-4"/>
                <w:sz w:val="22"/>
              </w:rPr>
              <w:t> </w:t>
            </w:r>
            <w:r>
              <w:rPr>
                <w:sz w:val="22"/>
              </w:rPr>
              <w:t>on</w:t>
            </w:r>
            <w:r>
              <w:rPr>
                <w:spacing w:val="-7"/>
                <w:sz w:val="22"/>
              </w:rPr>
              <w:t> </w:t>
            </w:r>
            <w:r>
              <w:rPr>
                <w:sz w:val="22"/>
              </w:rPr>
              <w:t>rest</w:t>
            </w:r>
            <w:r>
              <w:rPr>
                <w:spacing w:val="-3"/>
                <w:sz w:val="22"/>
              </w:rPr>
              <w:t> </w:t>
            </w:r>
            <w:r>
              <w:rPr>
                <w:sz w:val="22"/>
              </w:rPr>
              <w:t>days/public</w:t>
            </w:r>
            <w:r>
              <w:rPr>
                <w:spacing w:val="-4"/>
                <w:sz w:val="22"/>
              </w:rPr>
              <w:t> </w:t>
            </w:r>
            <w:r>
              <w:rPr>
                <w:spacing w:val="-2"/>
                <w:sz w:val="22"/>
              </w:rPr>
              <w:t>holidays;</w:t>
            </w:r>
          </w:p>
          <w:p>
            <w:pPr>
              <w:pStyle w:val="TableParagraph"/>
              <w:numPr>
                <w:ilvl w:val="0"/>
                <w:numId w:val="15"/>
              </w:numPr>
              <w:tabs>
                <w:tab w:pos="828" w:val="left" w:leader="none"/>
              </w:tabs>
              <w:spacing w:line="240" w:lineRule="auto" w:before="34" w:after="0"/>
              <w:ind w:left="828" w:right="0" w:hanging="360"/>
              <w:jc w:val="left"/>
              <w:rPr>
                <w:sz w:val="22"/>
              </w:rPr>
            </w:pPr>
            <w:r>
              <w:rPr>
                <w:sz w:val="22"/>
              </w:rPr>
              <w:t>Rate</w:t>
            </w:r>
            <w:r>
              <w:rPr>
                <w:spacing w:val="-5"/>
                <w:sz w:val="22"/>
              </w:rPr>
              <w:t> </w:t>
            </w:r>
            <w:r>
              <w:rPr>
                <w:sz w:val="22"/>
              </w:rPr>
              <w:t>of</w:t>
            </w:r>
            <w:r>
              <w:rPr>
                <w:spacing w:val="-6"/>
                <w:sz w:val="22"/>
              </w:rPr>
              <w:t> </w:t>
            </w:r>
            <w:r>
              <w:rPr>
                <w:sz w:val="22"/>
              </w:rPr>
              <w:t>pay</w:t>
            </w:r>
            <w:r>
              <w:rPr>
                <w:spacing w:val="-7"/>
                <w:sz w:val="22"/>
              </w:rPr>
              <w:t> </w:t>
            </w:r>
            <w:r>
              <w:rPr>
                <w:sz w:val="22"/>
              </w:rPr>
              <w:t>–</w:t>
            </w:r>
            <w:r>
              <w:rPr>
                <w:spacing w:val="-5"/>
                <w:sz w:val="22"/>
              </w:rPr>
              <w:t> </w:t>
            </w:r>
            <w:r>
              <w:rPr>
                <w:sz w:val="22"/>
              </w:rPr>
              <w:t>normal/rest</w:t>
            </w:r>
            <w:r>
              <w:rPr>
                <w:spacing w:val="-4"/>
                <w:sz w:val="22"/>
              </w:rPr>
              <w:t> </w:t>
            </w:r>
            <w:r>
              <w:rPr>
                <w:sz w:val="22"/>
              </w:rPr>
              <w:t>day/public</w:t>
            </w:r>
            <w:r>
              <w:rPr>
                <w:spacing w:val="-4"/>
                <w:sz w:val="22"/>
              </w:rPr>
              <w:t> </w:t>
            </w:r>
            <w:r>
              <w:rPr>
                <w:spacing w:val="-2"/>
                <w:sz w:val="22"/>
              </w:rPr>
              <w:t>holiday;</w:t>
            </w:r>
          </w:p>
          <w:p>
            <w:pPr>
              <w:pStyle w:val="TableParagraph"/>
              <w:numPr>
                <w:ilvl w:val="0"/>
                <w:numId w:val="15"/>
              </w:numPr>
              <w:tabs>
                <w:tab w:pos="828" w:val="left" w:leader="none"/>
              </w:tabs>
              <w:spacing w:line="240" w:lineRule="auto" w:before="34" w:after="0"/>
              <w:ind w:left="828" w:right="0" w:hanging="360"/>
              <w:jc w:val="left"/>
              <w:rPr>
                <w:sz w:val="22"/>
              </w:rPr>
            </w:pPr>
            <w:r>
              <w:rPr>
                <w:sz w:val="22"/>
              </w:rPr>
              <w:t>Overtime</w:t>
            </w:r>
            <w:r>
              <w:rPr>
                <w:spacing w:val="-6"/>
                <w:sz w:val="22"/>
              </w:rPr>
              <w:t> </w:t>
            </w:r>
            <w:r>
              <w:rPr>
                <w:sz w:val="22"/>
              </w:rPr>
              <w:t>rate</w:t>
            </w:r>
            <w:r>
              <w:rPr>
                <w:spacing w:val="-4"/>
                <w:sz w:val="22"/>
              </w:rPr>
              <w:t> </w:t>
            </w:r>
            <w:r>
              <w:rPr>
                <w:sz w:val="22"/>
              </w:rPr>
              <w:t>and</w:t>
            </w:r>
            <w:r>
              <w:rPr>
                <w:spacing w:val="-5"/>
                <w:sz w:val="22"/>
              </w:rPr>
              <w:t> </w:t>
            </w:r>
            <w:r>
              <w:rPr>
                <w:sz w:val="22"/>
              </w:rPr>
              <w:t>hours;</w:t>
            </w:r>
            <w:r>
              <w:rPr>
                <w:spacing w:val="-4"/>
                <w:sz w:val="22"/>
              </w:rPr>
              <w:t> </w:t>
            </w:r>
            <w:r>
              <w:rPr>
                <w:spacing w:val="-5"/>
                <w:sz w:val="22"/>
              </w:rPr>
              <w:t>and</w:t>
            </w:r>
          </w:p>
          <w:p>
            <w:pPr>
              <w:pStyle w:val="TableParagraph"/>
              <w:numPr>
                <w:ilvl w:val="0"/>
                <w:numId w:val="15"/>
              </w:numPr>
              <w:tabs>
                <w:tab w:pos="828" w:val="left" w:leader="none"/>
              </w:tabs>
              <w:spacing w:line="240" w:lineRule="auto" w:before="33" w:after="0"/>
              <w:ind w:left="828" w:right="0" w:hanging="360"/>
              <w:jc w:val="left"/>
              <w:rPr>
                <w:sz w:val="22"/>
              </w:rPr>
            </w:pPr>
            <w:r>
              <w:rPr>
                <w:spacing w:val="-2"/>
                <w:sz w:val="22"/>
              </w:rPr>
              <w:t>Deductions.</w:t>
            </w:r>
          </w:p>
          <w:p>
            <w:pPr>
              <w:pStyle w:val="TableParagraph"/>
              <w:spacing w:before="2"/>
              <w:ind w:left="0"/>
              <w:rPr>
                <w:b/>
                <w:sz w:val="28"/>
              </w:rPr>
            </w:pPr>
          </w:p>
          <w:p>
            <w:pPr>
              <w:pStyle w:val="TableParagraph"/>
              <w:ind w:left="108"/>
              <w:rPr>
                <w:sz w:val="22"/>
              </w:rPr>
            </w:pPr>
            <w:r>
              <w:rPr>
                <w:sz w:val="22"/>
              </w:rPr>
              <w:t>Copies</w:t>
            </w:r>
            <w:r>
              <w:rPr>
                <w:spacing w:val="-5"/>
                <w:sz w:val="22"/>
              </w:rPr>
              <w:t> </w:t>
            </w:r>
            <w:r>
              <w:rPr>
                <w:sz w:val="22"/>
              </w:rPr>
              <w:t>of</w:t>
            </w:r>
            <w:r>
              <w:rPr>
                <w:spacing w:val="-2"/>
                <w:sz w:val="22"/>
              </w:rPr>
              <w:t> </w:t>
            </w:r>
            <w:r>
              <w:rPr>
                <w:sz w:val="22"/>
              </w:rPr>
              <w:t>payslips</w:t>
            </w:r>
            <w:r>
              <w:rPr>
                <w:spacing w:val="-4"/>
                <w:sz w:val="22"/>
              </w:rPr>
              <w:t> </w:t>
            </w:r>
            <w:r>
              <w:rPr>
                <w:sz w:val="22"/>
              </w:rPr>
              <w:t>should</w:t>
            </w:r>
            <w:r>
              <w:rPr>
                <w:spacing w:val="-5"/>
                <w:sz w:val="22"/>
              </w:rPr>
              <w:t> </w:t>
            </w:r>
            <w:r>
              <w:rPr>
                <w:sz w:val="22"/>
              </w:rPr>
              <w:t>be</w:t>
            </w:r>
            <w:r>
              <w:rPr>
                <w:spacing w:val="-4"/>
                <w:sz w:val="22"/>
              </w:rPr>
              <w:t> </w:t>
            </w:r>
            <w:r>
              <w:rPr>
                <w:sz w:val="22"/>
              </w:rPr>
              <w:t>provided</w:t>
            </w:r>
            <w:r>
              <w:rPr>
                <w:spacing w:val="-6"/>
                <w:sz w:val="22"/>
              </w:rPr>
              <w:t> </w:t>
            </w:r>
            <w:r>
              <w:rPr>
                <w:sz w:val="22"/>
              </w:rPr>
              <w:t>to</w:t>
            </w:r>
            <w:r>
              <w:rPr>
                <w:spacing w:val="-4"/>
                <w:sz w:val="22"/>
              </w:rPr>
              <w:t> </w:t>
            </w:r>
            <w:r>
              <w:rPr>
                <w:spacing w:val="-2"/>
                <w:sz w:val="22"/>
              </w:rPr>
              <w:t>employees.</w:t>
            </w:r>
          </w:p>
        </w:tc>
      </w:tr>
      <w:tr>
        <w:trPr>
          <w:trHeight w:val="717" w:hRule="atLeast"/>
        </w:trPr>
        <w:tc>
          <w:tcPr>
            <w:tcW w:w="4148" w:type="dxa"/>
          </w:tcPr>
          <w:p>
            <w:pPr>
              <w:pStyle w:val="TableParagraph"/>
              <w:rPr>
                <w:b/>
                <w:sz w:val="22"/>
              </w:rPr>
            </w:pPr>
            <w:r>
              <w:rPr>
                <w:b/>
                <w:sz w:val="22"/>
              </w:rPr>
              <w:t>4.4.3.6</w:t>
            </w:r>
            <w:r>
              <w:rPr>
                <w:b/>
                <w:spacing w:val="-7"/>
                <w:sz w:val="22"/>
              </w:rPr>
              <w:t> </w:t>
            </w:r>
            <w:r>
              <w:rPr>
                <w:b/>
                <w:sz w:val="22"/>
              </w:rPr>
              <w:t>Indicator</w:t>
            </w:r>
            <w:r>
              <w:rPr>
                <w:b/>
                <w:spacing w:val="-6"/>
                <w:sz w:val="22"/>
              </w:rPr>
              <w:t> </w:t>
            </w:r>
            <w:r>
              <w:rPr>
                <w:b/>
                <w:spacing w:val="-5"/>
                <w:sz w:val="22"/>
              </w:rPr>
              <w:t>6:</w:t>
            </w:r>
          </w:p>
        </w:tc>
        <w:tc>
          <w:tcPr>
            <w:tcW w:w="9802" w:type="dxa"/>
            <w:shd w:val="clear" w:color="auto" w:fill="F1F1F1"/>
          </w:tcPr>
          <w:p>
            <w:pPr>
              <w:pStyle w:val="TableParagraph"/>
              <w:ind w:left="108"/>
              <w:rPr>
                <w:sz w:val="22"/>
              </w:rPr>
            </w:pPr>
            <w:r>
              <w:rPr>
                <w:sz w:val="22"/>
              </w:rPr>
              <w:t>No</w:t>
            </w:r>
            <w:r>
              <w:rPr>
                <w:spacing w:val="-5"/>
                <w:sz w:val="22"/>
              </w:rPr>
              <w:t> </w:t>
            </w:r>
            <w:r>
              <w:rPr>
                <w:sz w:val="22"/>
              </w:rPr>
              <w:t>further</w:t>
            </w:r>
            <w:r>
              <w:rPr>
                <w:spacing w:val="-6"/>
                <w:sz w:val="22"/>
              </w:rPr>
              <w:t> </w:t>
            </w:r>
            <w:r>
              <w:rPr>
                <w:sz w:val="22"/>
              </w:rPr>
              <w:t>explanation</w:t>
            </w:r>
            <w:r>
              <w:rPr>
                <w:spacing w:val="-7"/>
                <w:sz w:val="22"/>
              </w:rPr>
              <w:t> </w:t>
            </w:r>
            <w:r>
              <w:rPr>
                <w:sz w:val="22"/>
              </w:rPr>
              <w:t>for</w:t>
            </w:r>
            <w:r>
              <w:rPr>
                <w:spacing w:val="-6"/>
                <w:sz w:val="22"/>
              </w:rPr>
              <w:t> </w:t>
            </w:r>
            <w:r>
              <w:rPr>
                <w:sz w:val="22"/>
              </w:rPr>
              <w:t>this</w:t>
            </w:r>
            <w:r>
              <w:rPr>
                <w:spacing w:val="-3"/>
                <w:sz w:val="22"/>
              </w:rPr>
              <w:t> </w:t>
            </w:r>
            <w:r>
              <w:rPr>
                <w:spacing w:val="-2"/>
                <w:sz w:val="22"/>
              </w:rPr>
              <w:t>indicator.</w:t>
            </w:r>
          </w:p>
        </w:tc>
      </w:tr>
      <w:tr>
        <w:trPr>
          <w:trHeight w:val="717" w:hRule="atLeast"/>
        </w:trPr>
        <w:tc>
          <w:tcPr>
            <w:tcW w:w="4148" w:type="dxa"/>
          </w:tcPr>
          <w:p>
            <w:pPr>
              <w:pStyle w:val="TableParagraph"/>
              <w:rPr>
                <w:b/>
                <w:sz w:val="22"/>
              </w:rPr>
            </w:pPr>
            <w:r>
              <w:rPr>
                <w:b/>
                <w:sz w:val="22"/>
              </w:rPr>
              <w:t>4.4.3.7</w:t>
            </w:r>
            <w:r>
              <w:rPr>
                <w:b/>
                <w:spacing w:val="-7"/>
                <w:sz w:val="22"/>
              </w:rPr>
              <w:t> </w:t>
            </w:r>
            <w:r>
              <w:rPr>
                <w:b/>
                <w:sz w:val="22"/>
              </w:rPr>
              <w:t>Indicator</w:t>
            </w:r>
            <w:r>
              <w:rPr>
                <w:b/>
                <w:spacing w:val="-6"/>
                <w:sz w:val="22"/>
              </w:rPr>
              <w:t> </w:t>
            </w:r>
            <w:r>
              <w:rPr>
                <w:b/>
                <w:spacing w:val="-5"/>
                <w:sz w:val="22"/>
              </w:rPr>
              <w:t>7:</w:t>
            </w:r>
          </w:p>
        </w:tc>
        <w:tc>
          <w:tcPr>
            <w:tcW w:w="9802" w:type="dxa"/>
            <w:shd w:val="clear" w:color="auto" w:fill="F1F1F1"/>
          </w:tcPr>
          <w:p>
            <w:pPr>
              <w:pStyle w:val="TableParagraph"/>
              <w:ind w:left="108"/>
              <w:rPr>
                <w:sz w:val="22"/>
              </w:rPr>
            </w:pPr>
            <w:r>
              <w:rPr>
                <w:sz w:val="22"/>
              </w:rPr>
              <w:t>No</w:t>
            </w:r>
            <w:r>
              <w:rPr>
                <w:spacing w:val="-5"/>
                <w:sz w:val="22"/>
              </w:rPr>
              <w:t> </w:t>
            </w:r>
            <w:r>
              <w:rPr>
                <w:sz w:val="22"/>
              </w:rPr>
              <w:t>further</w:t>
            </w:r>
            <w:r>
              <w:rPr>
                <w:spacing w:val="-6"/>
                <w:sz w:val="22"/>
              </w:rPr>
              <w:t> </w:t>
            </w:r>
            <w:r>
              <w:rPr>
                <w:sz w:val="22"/>
              </w:rPr>
              <w:t>explanation</w:t>
            </w:r>
            <w:r>
              <w:rPr>
                <w:spacing w:val="-7"/>
                <w:sz w:val="22"/>
              </w:rPr>
              <w:t> </w:t>
            </w:r>
            <w:r>
              <w:rPr>
                <w:sz w:val="22"/>
              </w:rPr>
              <w:t>for</w:t>
            </w:r>
            <w:r>
              <w:rPr>
                <w:spacing w:val="-6"/>
                <w:sz w:val="22"/>
              </w:rPr>
              <w:t> </w:t>
            </w:r>
            <w:r>
              <w:rPr>
                <w:sz w:val="22"/>
              </w:rPr>
              <w:t>this</w:t>
            </w:r>
            <w:r>
              <w:rPr>
                <w:spacing w:val="-3"/>
                <w:sz w:val="22"/>
              </w:rPr>
              <w:t> </w:t>
            </w:r>
            <w:r>
              <w:rPr>
                <w:spacing w:val="-2"/>
                <w:sz w:val="22"/>
              </w:rPr>
              <w:t>indicator.</w:t>
            </w:r>
          </w:p>
        </w:tc>
      </w:tr>
      <w:tr>
        <w:trPr>
          <w:trHeight w:val="714" w:hRule="atLeast"/>
        </w:trPr>
        <w:tc>
          <w:tcPr>
            <w:tcW w:w="4148" w:type="dxa"/>
          </w:tcPr>
          <w:p>
            <w:pPr>
              <w:pStyle w:val="TableParagraph"/>
              <w:rPr>
                <w:b/>
                <w:sz w:val="22"/>
              </w:rPr>
            </w:pPr>
            <w:r>
              <w:rPr>
                <w:b/>
                <w:sz w:val="22"/>
              </w:rPr>
              <w:t>4.4.3.8</w:t>
            </w:r>
            <w:r>
              <w:rPr>
                <w:b/>
                <w:spacing w:val="-7"/>
                <w:sz w:val="22"/>
              </w:rPr>
              <w:t> </w:t>
            </w:r>
            <w:r>
              <w:rPr>
                <w:b/>
                <w:sz w:val="22"/>
              </w:rPr>
              <w:t>Indicator</w:t>
            </w:r>
            <w:r>
              <w:rPr>
                <w:b/>
                <w:spacing w:val="-6"/>
                <w:sz w:val="22"/>
              </w:rPr>
              <w:t> </w:t>
            </w:r>
            <w:r>
              <w:rPr>
                <w:b/>
                <w:spacing w:val="-5"/>
                <w:sz w:val="22"/>
              </w:rPr>
              <w:t>8:</w:t>
            </w:r>
          </w:p>
        </w:tc>
        <w:tc>
          <w:tcPr>
            <w:tcW w:w="9802" w:type="dxa"/>
            <w:shd w:val="clear" w:color="auto" w:fill="F1F1F1"/>
          </w:tcPr>
          <w:p>
            <w:pPr>
              <w:pStyle w:val="TableParagraph"/>
              <w:ind w:left="108"/>
              <w:rPr>
                <w:sz w:val="22"/>
              </w:rPr>
            </w:pPr>
            <w:r>
              <w:rPr>
                <w:sz w:val="22"/>
              </w:rPr>
              <w:t>No</w:t>
            </w:r>
            <w:r>
              <w:rPr>
                <w:spacing w:val="-5"/>
                <w:sz w:val="22"/>
              </w:rPr>
              <w:t> </w:t>
            </w:r>
            <w:r>
              <w:rPr>
                <w:sz w:val="22"/>
              </w:rPr>
              <w:t>further</w:t>
            </w:r>
            <w:r>
              <w:rPr>
                <w:spacing w:val="-6"/>
                <w:sz w:val="22"/>
              </w:rPr>
              <w:t> </w:t>
            </w:r>
            <w:r>
              <w:rPr>
                <w:sz w:val="22"/>
              </w:rPr>
              <w:t>explanation</w:t>
            </w:r>
            <w:r>
              <w:rPr>
                <w:spacing w:val="-7"/>
                <w:sz w:val="22"/>
              </w:rPr>
              <w:t> </w:t>
            </w:r>
            <w:r>
              <w:rPr>
                <w:sz w:val="22"/>
              </w:rPr>
              <w:t>for</w:t>
            </w:r>
            <w:r>
              <w:rPr>
                <w:spacing w:val="-6"/>
                <w:sz w:val="22"/>
              </w:rPr>
              <w:t> </w:t>
            </w:r>
            <w:r>
              <w:rPr>
                <w:sz w:val="22"/>
              </w:rPr>
              <w:t>this</w:t>
            </w:r>
            <w:r>
              <w:rPr>
                <w:spacing w:val="-3"/>
                <w:sz w:val="22"/>
              </w:rPr>
              <w:t> </w:t>
            </w:r>
            <w:r>
              <w:rPr>
                <w:spacing w:val="-2"/>
                <w:sz w:val="22"/>
              </w:rPr>
              <w:t>indicator.</w:t>
            </w:r>
          </w:p>
        </w:tc>
      </w:tr>
      <w:tr>
        <w:trPr>
          <w:trHeight w:val="717" w:hRule="atLeast"/>
        </w:trPr>
        <w:tc>
          <w:tcPr>
            <w:tcW w:w="4148" w:type="dxa"/>
          </w:tcPr>
          <w:p>
            <w:pPr>
              <w:pStyle w:val="TableParagraph"/>
              <w:spacing w:before="2"/>
              <w:rPr>
                <w:b/>
                <w:sz w:val="22"/>
              </w:rPr>
            </w:pPr>
            <w:r>
              <w:rPr>
                <w:b/>
                <w:sz w:val="22"/>
              </w:rPr>
              <w:t>4.4.3.9</w:t>
            </w:r>
            <w:r>
              <w:rPr>
                <w:b/>
                <w:spacing w:val="-7"/>
                <w:sz w:val="22"/>
              </w:rPr>
              <w:t> </w:t>
            </w:r>
            <w:r>
              <w:rPr>
                <w:b/>
                <w:sz w:val="22"/>
              </w:rPr>
              <w:t>Indicator</w:t>
            </w:r>
            <w:r>
              <w:rPr>
                <w:b/>
                <w:spacing w:val="-6"/>
                <w:sz w:val="22"/>
              </w:rPr>
              <w:t> </w:t>
            </w:r>
            <w:r>
              <w:rPr>
                <w:b/>
                <w:spacing w:val="-5"/>
                <w:sz w:val="22"/>
              </w:rPr>
              <w:t>9:</w:t>
            </w:r>
          </w:p>
        </w:tc>
        <w:tc>
          <w:tcPr>
            <w:tcW w:w="9802" w:type="dxa"/>
            <w:shd w:val="clear" w:color="auto" w:fill="F1F1F1"/>
          </w:tcPr>
          <w:p>
            <w:pPr>
              <w:pStyle w:val="TableParagraph"/>
              <w:spacing w:before="9"/>
              <w:ind w:left="108"/>
              <w:rPr>
                <w:sz w:val="22"/>
              </w:rPr>
            </w:pPr>
            <w:r>
              <w:rPr>
                <w:sz w:val="22"/>
              </w:rPr>
              <w:t>No</w:t>
            </w:r>
            <w:r>
              <w:rPr>
                <w:spacing w:val="-5"/>
                <w:sz w:val="22"/>
              </w:rPr>
              <w:t> </w:t>
            </w:r>
            <w:r>
              <w:rPr>
                <w:sz w:val="22"/>
              </w:rPr>
              <w:t>further</w:t>
            </w:r>
            <w:r>
              <w:rPr>
                <w:spacing w:val="-6"/>
                <w:sz w:val="22"/>
              </w:rPr>
              <w:t> </w:t>
            </w:r>
            <w:r>
              <w:rPr>
                <w:sz w:val="22"/>
              </w:rPr>
              <w:t>explanation</w:t>
            </w:r>
            <w:r>
              <w:rPr>
                <w:spacing w:val="-7"/>
                <w:sz w:val="22"/>
              </w:rPr>
              <w:t> </w:t>
            </w:r>
            <w:r>
              <w:rPr>
                <w:sz w:val="22"/>
              </w:rPr>
              <w:t>for</w:t>
            </w:r>
            <w:r>
              <w:rPr>
                <w:spacing w:val="-6"/>
                <w:sz w:val="22"/>
              </w:rPr>
              <w:t> </w:t>
            </w:r>
            <w:r>
              <w:rPr>
                <w:sz w:val="22"/>
              </w:rPr>
              <w:t>this</w:t>
            </w:r>
            <w:r>
              <w:rPr>
                <w:spacing w:val="-3"/>
                <w:sz w:val="22"/>
              </w:rPr>
              <w:t> </w:t>
            </w:r>
            <w:r>
              <w:rPr>
                <w:spacing w:val="-2"/>
                <w:sz w:val="22"/>
              </w:rPr>
              <w:t>indicator.</w:t>
            </w:r>
          </w:p>
        </w:tc>
      </w:tr>
      <w:tr>
        <w:trPr>
          <w:trHeight w:val="1164" w:hRule="atLeast"/>
        </w:trPr>
        <w:tc>
          <w:tcPr>
            <w:tcW w:w="4148" w:type="dxa"/>
          </w:tcPr>
          <w:p>
            <w:pPr>
              <w:pStyle w:val="TableParagraph"/>
              <w:spacing w:before="2"/>
              <w:rPr>
                <w:b/>
                <w:sz w:val="22"/>
              </w:rPr>
            </w:pPr>
            <w:r>
              <w:rPr>
                <w:b/>
                <w:sz w:val="22"/>
              </w:rPr>
              <w:t>4.4.3.10</w:t>
            </w:r>
            <w:r>
              <w:rPr>
                <w:b/>
                <w:spacing w:val="-9"/>
                <w:sz w:val="22"/>
              </w:rPr>
              <w:t> </w:t>
            </w:r>
            <w:r>
              <w:rPr>
                <w:b/>
                <w:sz w:val="22"/>
              </w:rPr>
              <w:t>Indicator</w:t>
            </w:r>
            <w:r>
              <w:rPr>
                <w:b/>
                <w:spacing w:val="-6"/>
                <w:sz w:val="22"/>
              </w:rPr>
              <w:t> </w:t>
            </w:r>
            <w:r>
              <w:rPr>
                <w:b/>
                <w:spacing w:val="-5"/>
                <w:sz w:val="22"/>
              </w:rPr>
              <w:t>10:</w:t>
            </w:r>
          </w:p>
        </w:tc>
        <w:tc>
          <w:tcPr>
            <w:tcW w:w="9802" w:type="dxa"/>
          </w:tcPr>
          <w:p>
            <w:pPr>
              <w:pStyle w:val="TableParagraph"/>
              <w:spacing w:line="276" w:lineRule="auto" w:before="2"/>
              <w:ind w:left="108" w:right="96"/>
              <w:jc w:val="both"/>
              <w:rPr>
                <w:sz w:val="22"/>
              </w:rPr>
            </w:pPr>
            <w:r>
              <w:rPr>
                <w:sz w:val="22"/>
              </w:rPr>
              <w:t>It</w:t>
            </w:r>
            <w:r>
              <w:rPr>
                <w:spacing w:val="-7"/>
                <w:sz w:val="22"/>
              </w:rPr>
              <w:t> </w:t>
            </w:r>
            <w:r>
              <w:rPr>
                <w:sz w:val="22"/>
              </w:rPr>
              <w:t>is</w:t>
            </w:r>
            <w:r>
              <w:rPr>
                <w:spacing w:val="-8"/>
                <w:sz w:val="22"/>
              </w:rPr>
              <w:t> </w:t>
            </w:r>
            <w:r>
              <w:rPr>
                <w:sz w:val="22"/>
              </w:rPr>
              <w:t>acceptable</w:t>
            </w:r>
            <w:r>
              <w:rPr>
                <w:spacing w:val="-9"/>
                <w:sz w:val="22"/>
              </w:rPr>
              <w:t> </w:t>
            </w:r>
            <w:r>
              <w:rPr>
                <w:sz w:val="22"/>
              </w:rPr>
              <w:t>for</w:t>
            </w:r>
            <w:r>
              <w:rPr>
                <w:spacing w:val="-10"/>
                <w:sz w:val="22"/>
              </w:rPr>
              <w:t> </w:t>
            </w:r>
            <w:r>
              <w:rPr>
                <w:sz w:val="22"/>
              </w:rPr>
              <w:t>children</w:t>
            </w:r>
            <w:r>
              <w:rPr>
                <w:spacing w:val="-9"/>
                <w:sz w:val="22"/>
              </w:rPr>
              <w:t> </w:t>
            </w:r>
            <w:r>
              <w:rPr>
                <w:sz w:val="22"/>
              </w:rPr>
              <w:t>to</w:t>
            </w:r>
            <w:r>
              <w:rPr>
                <w:spacing w:val="-9"/>
                <w:sz w:val="22"/>
              </w:rPr>
              <w:t> </w:t>
            </w:r>
            <w:r>
              <w:rPr>
                <w:sz w:val="22"/>
              </w:rPr>
              <w:t>assist</w:t>
            </w:r>
            <w:r>
              <w:rPr>
                <w:spacing w:val="-10"/>
                <w:sz w:val="22"/>
              </w:rPr>
              <w:t> </w:t>
            </w:r>
            <w:r>
              <w:rPr>
                <w:sz w:val="22"/>
              </w:rPr>
              <w:t>(not</w:t>
            </w:r>
            <w:r>
              <w:rPr>
                <w:spacing w:val="-7"/>
                <w:sz w:val="22"/>
              </w:rPr>
              <w:t> </w:t>
            </w:r>
            <w:r>
              <w:rPr>
                <w:sz w:val="22"/>
              </w:rPr>
              <w:t>employed)</w:t>
            </w:r>
            <w:r>
              <w:rPr>
                <w:spacing w:val="-8"/>
                <w:sz w:val="22"/>
              </w:rPr>
              <w:t> </w:t>
            </w:r>
            <w:r>
              <w:rPr>
                <w:sz w:val="22"/>
              </w:rPr>
              <w:t>their</w:t>
            </w:r>
            <w:r>
              <w:rPr>
                <w:spacing w:val="-10"/>
                <w:sz w:val="22"/>
              </w:rPr>
              <w:t> </w:t>
            </w:r>
            <w:r>
              <w:rPr>
                <w:sz w:val="22"/>
              </w:rPr>
              <w:t>family</w:t>
            </w:r>
            <w:r>
              <w:rPr>
                <w:spacing w:val="-8"/>
                <w:sz w:val="22"/>
              </w:rPr>
              <w:t> </w:t>
            </w:r>
            <w:r>
              <w:rPr>
                <w:sz w:val="22"/>
              </w:rPr>
              <w:t>business</w:t>
            </w:r>
            <w:r>
              <w:rPr>
                <w:spacing w:val="-8"/>
                <w:sz w:val="22"/>
              </w:rPr>
              <w:t> </w:t>
            </w:r>
            <w:r>
              <w:rPr>
                <w:sz w:val="22"/>
              </w:rPr>
              <w:t>as</w:t>
            </w:r>
            <w:r>
              <w:rPr>
                <w:spacing w:val="-6"/>
                <w:sz w:val="22"/>
              </w:rPr>
              <w:t> </w:t>
            </w:r>
            <w:r>
              <w:rPr>
                <w:sz w:val="22"/>
              </w:rPr>
              <w:t>long</w:t>
            </w:r>
            <w:r>
              <w:rPr>
                <w:spacing w:val="-9"/>
                <w:sz w:val="22"/>
              </w:rPr>
              <w:t> </w:t>
            </w:r>
            <w:r>
              <w:rPr>
                <w:sz w:val="22"/>
              </w:rPr>
              <w:t>as</w:t>
            </w:r>
            <w:r>
              <w:rPr>
                <w:spacing w:val="-9"/>
                <w:sz w:val="22"/>
              </w:rPr>
              <w:t> </w:t>
            </w:r>
            <w:r>
              <w:rPr>
                <w:sz w:val="22"/>
              </w:rPr>
              <w:t>it</w:t>
            </w:r>
            <w:r>
              <w:rPr>
                <w:spacing w:val="-7"/>
                <w:sz w:val="22"/>
              </w:rPr>
              <w:t> </w:t>
            </w:r>
            <w:r>
              <w:rPr>
                <w:sz w:val="22"/>
              </w:rPr>
              <w:t>complies</w:t>
            </w:r>
            <w:r>
              <w:rPr>
                <w:spacing w:val="-6"/>
                <w:sz w:val="22"/>
              </w:rPr>
              <w:t> </w:t>
            </w:r>
            <w:r>
              <w:rPr>
                <w:sz w:val="22"/>
              </w:rPr>
              <w:t>with the definition of “Child”, “Child at work”, “Young person”, and “Child Labour” in the MSPO Part 1 </w:t>
            </w:r>
            <w:r>
              <w:rPr>
                <w:spacing w:val="-2"/>
                <w:sz w:val="22"/>
              </w:rPr>
              <w:t>Standard.</w:t>
            </w:r>
          </w:p>
        </w:tc>
      </w:tr>
      <w:tr>
        <w:trPr>
          <w:trHeight w:val="719" w:hRule="atLeast"/>
        </w:trPr>
        <w:tc>
          <w:tcPr>
            <w:tcW w:w="4148" w:type="dxa"/>
          </w:tcPr>
          <w:p>
            <w:pPr>
              <w:pStyle w:val="TableParagraph"/>
              <w:spacing w:before="2"/>
              <w:rPr>
                <w:b/>
                <w:sz w:val="22"/>
              </w:rPr>
            </w:pPr>
            <w:r>
              <w:rPr>
                <w:b/>
                <w:sz w:val="22"/>
              </w:rPr>
              <w:t>4.4.3.11</w:t>
            </w:r>
            <w:r>
              <w:rPr>
                <w:b/>
                <w:spacing w:val="-9"/>
                <w:sz w:val="22"/>
              </w:rPr>
              <w:t> </w:t>
            </w:r>
            <w:r>
              <w:rPr>
                <w:b/>
                <w:sz w:val="22"/>
              </w:rPr>
              <w:t>Indicator</w:t>
            </w:r>
            <w:r>
              <w:rPr>
                <w:b/>
                <w:spacing w:val="-6"/>
                <w:sz w:val="22"/>
              </w:rPr>
              <w:t> </w:t>
            </w:r>
            <w:r>
              <w:rPr>
                <w:b/>
                <w:spacing w:val="-5"/>
                <w:sz w:val="22"/>
              </w:rPr>
              <w:t>11:</w:t>
            </w:r>
          </w:p>
        </w:tc>
        <w:tc>
          <w:tcPr>
            <w:tcW w:w="9802" w:type="dxa"/>
            <w:shd w:val="clear" w:color="auto" w:fill="F1F1F1"/>
          </w:tcPr>
          <w:p>
            <w:pPr>
              <w:pStyle w:val="TableParagraph"/>
              <w:spacing w:before="2"/>
              <w:ind w:left="108"/>
              <w:rPr>
                <w:sz w:val="22"/>
              </w:rPr>
            </w:pPr>
            <w:r>
              <w:rPr>
                <w:sz w:val="22"/>
              </w:rPr>
              <w:t>No</w:t>
            </w:r>
            <w:r>
              <w:rPr>
                <w:spacing w:val="-5"/>
                <w:sz w:val="22"/>
              </w:rPr>
              <w:t> </w:t>
            </w:r>
            <w:r>
              <w:rPr>
                <w:sz w:val="22"/>
              </w:rPr>
              <w:t>further</w:t>
            </w:r>
            <w:r>
              <w:rPr>
                <w:spacing w:val="-6"/>
                <w:sz w:val="22"/>
              </w:rPr>
              <w:t> </w:t>
            </w:r>
            <w:r>
              <w:rPr>
                <w:sz w:val="22"/>
              </w:rPr>
              <w:t>explanation</w:t>
            </w:r>
            <w:r>
              <w:rPr>
                <w:spacing w:val="-7"/>
                <w:sz w:val="22"/>
              </w:rPr>
              <w:t> </w:t>
            </w:r>
            <w:r>
              <w:rPr>
                <w:sz w:val="22"/>
              </w:rPr>
              <w:t>for</w:t>
            </w:r>
            <w:r>
              <w:rPr>
                <w:spacing w:val="-6"/>
                <w:sz w:val="22"/>
              </w:rPr>
              <w:t> </w:t>
            </w:r>
            <w:r>
              <w:rPr>
                <w:sz w:val="22"/>
              </w:rPr>
              <w:t>this</w:t>
            </w:r>
            <w:r>
              <w:rPr>
                <w:spacing w:val="-3"/>
                <w:sz w:val="22"/>
              </w:rPr>
              <w:t> </w:t>
            </w:r>
            <w:r>
              <w:rPr>
                <w:spacing w:val="-2"/>
                <w:sz w:val="22"/>
              </w:rPr>
              <w:t>indicator.</w:t>
            </w:r>
          </w:p>
        </w:tc>
      </w:tr>
    </w:tbl>
    <w:p>
      <w:pPr>
        <w:spacing w:after="0"/>
        <w:rPr>
          <w:sz w:val="22"/>
        </w:rPr>
        <w:sectPr>
          <w:pgSz w:w="16840" w:h="11910" w:orient="landscape"/>
          <w:pgMar w:header="717" w:footer="1177" w:top="1220" w:bottom="1420" w:left="1340" w:right="1320"/>
        </w:sectPr>
      </w:pPr>
    </w:p>
    <w:p>
      <w:pPr>
        <w:pStyle w:val="BodyText"/>
        <w:spacing w:before="1"/>
        <w:rPr>
          <w:b/>
          <w:sz w:val="25"/>
        </w:rPr>
      </w:pPr>
      <w:r>
        <w:rPr/>
        <w:drawing>
          <wp:anchor distT="0" distB="0" distL="0" distR="0" allowOverlap="1" layoutInCell="1" locked="0" behindDoc="1" simplePos="0" relativeHeight="486387200">
            <wp:simplePos x="0" y="0"/>
            <wp:positionH relativeFrom="page">
              <wp:posOffset>5544311</wp:posOffset>
            </wp:positionH>
            <wp:positionV relativeFrom="page">
              <wp:posOffset>1495044</wp:posOffset>
            </wp:positionV>
            <wp:extent cx="1600886" cy="813815"/>
            <wp:effectExtent l="0" t="0" r="0" b="0"/>
            <wp:wrapNone/>
            <wp:docPr id="9" name="image5.png"/>
            <wp:cNvGraphicFramePr>
              <a:graphicFrameLocks noChangeAspect="1"/>
            </wp:cNvGraphicFramePr>
            <a:graphic>
              <a:graphicData uri="http://schemas.openxmlformats.org/drawingml/2006/picture">
                <pic:pic>
                  <pic:nvPicPr>
                    <pic:cNvPr id="10" name="image5.png"/>
                    <pic:cNvPicPr/>
                  </pic:nvPicPr>
                  <pic:blipFill>
                    <a:blip r:embed="rId13" cstate="print"/>
                    <a:stretch>
                      <a:fillRect/>
                    </a:stretch>
                  </pic:blipFill>
                  <pic:spPr>
                    <a:xfrm>
                      <a:off x="0" y="0"/>
                      <a:ext cx="1600886" cy="813815"/>
                    </a:xfrm>
                    <a:prstGeom prst="rect">
                      <a:avLst/>
                    </a:prstGeom>
                  </pic:spPr>
                </pic:pic>
              </a:graphicData>
            </a:graphic>
          </wp:anchor>
        </w:drawing>
      </w:r>
      <w:r>
        <w:rPr/>
        <w:pict>
          <v:group style="position:absolute;margin-left:525pt;margin-top:151.850006pt;width:191.5pt;height:189.25pt;mso-position-horizontal-relative:page;mso-position-vertical-relative:page;z-index:-16928768" id="docshapegroup8" coordorigin="10500,3037" coordsize="3830,3785">
            <v:shape style="position:absolute;left:11005;top:3829;width:1036;height:1318" type="#_x0000_t75" id="docshape9" stroked="false">
              <v:imagedata r:id="rId14" o:title=""/>
            </v:shape>
            <v:shape style="position:absolute;left:11356;top:4172;width:331;height:462" id="docshape10" coordorigin="11356,4172" coordsize="331,462" path="m11643,4554l11610,4554,11582,4612,11581,4614,11581,4614,11581,4618,11582,4620,11582,4620,11584,4624,11588,4630,11591,4634,11597,4634,11598,4632,11600,4628,11625,4572,11686,4572,11686,4570,11685,4568,11680,4560,11679,4560,11678,4558,11678,4558,11676,4556,11672,4556,11643,4554xm11644,4506l11644,4506,11642,4508,11552,4564,11551,4564,11550,4566,11551,4568,11552,4572,11553,4574,11554,4576,11557,4580,11558,4580,11559,4582,11559,4582,11560,4584,11564,4584,11610,4554,11643,4554,11614,4552,11655,4526,11656,4526,11656,4524,11656,4522,11655,4520,11654,4518,11653,4518,11651,4514,11650,4512,11647,4508,11645,4508,11644,4506xm11687,4572l11625,4572,11677,4578,11681,4578,11685,4576,11686,4576,11687,4572xm11568,4476l11547,4476,11551,4482,11552,4484,11553,4486,11553,4488,11554,4490,11554,4492,11553,4494,11553,4496,11552,4498,11549,4502,11548,4504,11546,4506,11530,4530,11529,4530,11528,4532,11529,4534,11529,4534,11530,4538,11531,4540,11533,4542,11534,4544,11536,4546,11538,4548,11538,4550,11543,4550,11544,4548,11545,4548,11546,4546,11561,4524,11563,4522,11565,4520,11567,4516,11568,4514,11569,4512,11569,4510,11570,4508,11570,4506,11570,4500,11611,4500,11614,4498,11618,4492,11620,4488,11584,4488,11582,4486,11578,4486,11575,4484,11573,4482,11572,4482,11570,4478,11568,4476xm11611,4500l11570,4500,11573,4502,11582,4508,11597,4508,11600,4506,11604,4506,11607,4504,11611,4500xm11591,4422l11588,4422,11586,4424,11498,4478,11498,4478,11497,4480,11497,4480,11497,4482,11497,4482,11497,4484,11499,4486,11501,4490,11502,4492,11503,4494,11505,4496,11507,4498,11510,4498,11547,4476,11568,4476,11562,4466,11589,4450,11610,4450,11594,4424,11593,4424,11591,4422xm11610,4450l11589,4450,11596,4460,11597,4462,11598,4464,11599,4466,11599,4468,11600,4470,11600,4474,11599,4478,11598,4480,11595,4482,11592,4484,11590,4486,11588,4486,11584,4488,11620,4488,11621,4486,11621,4482,11622,4478,11620,4470,11619,4466,11617,4462,11617,4460,11616,4458,11615,4458,11614,4456,11610,4450xm11513,4330l11506,4330,11491,4334,11483,4338,11475,4342,11467,4348,11460,4354,11455,4358,11450,4364,11447,4370,11445,4376,11443,4384,11443,4390,11446,4404,11449,4410,11454,4418,11459,4426,11464,4432,11470,4436,11476,4440,11482,4442,11496,4446,11503,4444,11518,4440,11526,4438,11534,4432,11542,4428,11549,4422,11489,4422,11485,4420,11477,4416,11473,4414,11467,4404,11466,4400,11465,4390,11466,4386,11467,4384,11469,4380,11472,4376,11476,4372,11479,4368,11484,4366,11489,4362,11494,4360,11507,4354,11512,4352,11551,4352,11550,4350,11545,4344,11539,4340,11533,4334,11527,4332,11513,4330xm11551,4352l11516,4352,11520,4354,11524,4354,11532,4358,11535,4362,11541,4372,11543,4376,11544,4384,11543,4388,11540,4396,11537,4400,11533,4402,11530,4406,11525,4410,11520,4412,11516,4416,11506,4420,11502,4422,11549,4422,11559,4410,11562,4404,11564,4398,11566,4392,11566,4386,11564,4378,11563,4372,11560,4364,11555,4358,11551,4352xm11411,4336l11408,4336,11409,4338,11410,4338,11411,4336xm11508,4286l11503,4286,11418,4314,11393,4314,11393,4316,11393,4318,11394,4320,11395,4320,11397,4324,11398,4326,11400,4328,11401,4330,11402,4332,11404,4334,11405,4334,11407,4336,11412,4336,11510,4306,11514,4304,11516,4304,11517,4302,11517,4302,11517,4300,11516,4298,11516,4298,11515,4296,11512,4292,11511,4290,11510,4288,11509,4288,11508,4286xm11477,4254l11447,4254,11395,4308,11394,4310,11393,4310,11393,4312,11392,4312,11392,4314,11418,4314,11477,4254xm11506,4284l11505,4284,11504,4286,11507,4286,11506,4284xm11375,4278l11371,4278,11372,4280,11374,4280,11375,4278xm11472,4228l11466,4228,11382,4256,11356,4256,11357,4258,11357,4260,11358,4262,11359,4262,11362,4268,11364,4270,11369,4278,11376,4278,11446,4254,11477,4254,11481,4250,11482,4250,11482,4248,11483,4248,11483,4246,11482,4244,11482,4244,11480,4240,11479,4238,11476,4234,11475,4232,11474,4232,11472,4228xm11437,4172l11433,4172,11431,4174,11429,4176,11359,4250,11358,4252,11357,4252,11357,4254,11356,4254,11356,4256,11382,4256,11445,4194,11446,4192,11447,4192,11447,4190,11447,4188,11447,4188,11445,4184,11444,4182,11441,4178,11440,4176,11439,4174,11438,4174,11437,4172xe" filled="true" fillcolor="#000000" stroked="false">
              <v:path arrowok="t"/>
              <v:fill type="solid"/>
            </v:shape>
            <v:rect style="position:absolute;left:12019;top:3037;width:2311;height:1800" id="docshape11" filled="true" fillcolor="#ffffff" stroked="false">
              <v:fill type="solid"/>
            </v:rect>
            <v:shape style="position:absolute;left:10723;top:5546;width:2514;height:1276" type="#_x0000_t75" id="docshape12" stroked="false">
              <v:imagedata r:id="rId15" o:title=""/>
            </v:shape>
            <v:shape style="position:absolute;left:10500;top:4068;width:1396;height:1634" type="#_x0000_t75" id="docshape13" stroked="false">
              <v:imagedata r:id="rId16" o:title=""/>
            </v:shape>
            <v:shape style="position:absolute;left:10887;top:4478;width:482;height:718" type="#_x0000_t75" id="docshape14" stroked="false">
              <v:imagedata r:id="rId17" o:title=""/>
            </v:shape>
            <w10:wrap type="none"/>
          </v:group>
        </w:pict>
      </w:r>
      <w:r>
        <w:rPr/>
        <w:drawing>
          <wp:anchor distT="0" distB="0" distL="0" distR="0" allowOverlap="1" layoutInCell="1" locked="0" behindDoc="1" simplePos="0" relativeHeight="486388224">
            <wp:simplePos x="0" y="0"/>
            <wp:positionH relativeFrom="page">
              <wp:posOffset>5899265</wp:posOffset>
            </wp:positionH>
            <wp:positionV relativeFrom="page">
              <wp:posOffset>3779191</wp:posOffset>
            </wp:positionV>
            <wp:extent cx="858404" cy="362616"/>
            <wp:effectExtent l="0" t="0" r="0" b="0"/>
            <wp:wrapNone/>
            <wp:docPr id="11" name="image10.png"/>
            <wp:cNvGraphicFramePr>
              <a:graphicFrameLocks noChangeAspect="1"/>
            </wp:cNvGraphicFramePr>
            <a:graphic>
              <a:graphicData uri="http://schemas.openxmlformats.org/drawingml/2006/picture">
                <pic:pic>
                  <pic:nvPicPr>
                    <pic:cNvPr id="12" name="image10.png"/>
                    <pic:cNvPicPr/>
                  </pic:nvPicPr>
                  <pic:blipFill>
                    <a:blip r:embed="rId18" cstate="print"/>
                    <a:stretch>
                      <a:fillRect/>
                    </a:stretch>
                  </pic:blipFill>
                  <pic:spPr>
                    <a:xfrm>
                      <a:off x="0" y="0"/>
                      <a:ext cx="858404" cy="362616"/>
                    </a:xfrm>
                    <a:prstGeom prst="rect">
                      <a:avLst/>
                    </a:prstGeom>
                  </pic:spPr>
                </pic:pic>
              </a:graphicData>
            </a:graphic>
          </wp:anchor>
        </w:drawing>
      </w:r>
      <w:r>
        <w:rPr/>
        <w:drawing>
          <wp:anchor distT="0" distB="0" distL="0" distR="0" allowOverlap="1" layoutInCell="1" locked="0" behindDoc="1" simplePos="0" relativeHeight="486388736">
            <wp:simplePos x="0" y="0"/>
            <wp:positionH relativeFrom="page">
              <wp:posOffset>4255008</wp:posOffset>
            </wp:positionH>
            <wp:positionV relativeFrom="page">
              <wp:posOffset>3538728</wp:posOffset>
            </wp:positionV>
            <wp:extent cx="1600886" cy="813815"/>
            <wp:effectExtent l="0" t="0" r="0" b="0"/>
            <wp:wrapNone/>
            <wp:docPr id="13" name="image5.png"/>
            <wp:cNvGraphicFramePr>
              <a:graphicFrameLocks noChangeAspect="1"/>
            </wp:cNvGraphicFramePr>
            <a:graphic>
              <a:graphicData uri="http://schemas.openxmlformats.org/drawingml/2006/picture">
                <pic:pic>
                  <pic:nvPicPr>
                    <pic:cNvPr id="14" name="image5.png"/>
                    <pic:cNvPicPr/>
                  </pic:nvPicPr>
                  <pic:blipFill>
                    <a:blip r:embed="rId13" cstate="print"/>
                    <a:stretch>
                      <a:fillRect/>
                    </a:stretch>
                  </pic:blipFill>
                  <pic:spPr>
                    <a:xfrm>
                      <a:off x="0" y="0"/>
                      <a:ext cx="1600886" cy="813815"/>
                    </a:xfrm>
                    <a:prstGeom prst="rect">
                      <a:avLst/>
                    </a:prstGeom>
                  </pic:spPr>
                </pic:pic>
              </a:graphicData>
            </a:graphic>
          </wp:anchor>
        </w:drawing>
      </w:r>
      <w:r>
        <w:rPr/>
        <w:pict>
          <v:group style="position:absolute;margin-left:289.850006pt;margin-top:182.350006pt;width:181.85pt;height:79.45pt;mso-position-horizontal-relative:page;mso-position-vertical-relative:page;z-index:-16927232" id="docshapegroup15" coordorigin="5797,3647" coordsize="3637,1589">
            <v:shape style="position:absolute;left:8512;top:4055;width:922;height:1181" type="#_x0000_t75" id="docshape16" stroked="false">
              <v:imagedata r:id="rId19" o:title=""/>
            </v:shape>
            <v:rect style="position:absolute;left:5797;top:3647;width:2722;height:1190" id="docshape17" filled="true" fillcolor="#ffffff" stroked="false">
              <v:fill type="solid"/>
            </v:rect>
            <w10:wrap type="none"/>
          </v:group>
        </w:pict>
      </w: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8158" w:hRule="atLeast"/>
        </w:trPr>
        <w:tc>
          <w:tcPr>
            <w:tcW w:w="4148" w:type="dxa"/>
          </w:tcPr>
          <w:p>
            <w:pPr>
              <w:pStyle w:val="TableParagraph"/>
              <w:rPr>
                <w:b/>
                <w:sz w:val="22"/>
              </w:rPr>
            </w:pPr>
            <w:r>
              <w:rPr>
                <w:b/>
                <w:sz w:val="22"/>
              </w:rPr>
              <w:t>4.4.3.12</w:t>
            </w:r>
            <w:r>
              <w:rPr>
                <w:b/>
                <w:spacing w:val="-9"/>
                <w:sz w:val="22"/>
              </w:rPr>
              <w:t> </w:t>
            </w:r>
            <w:r>
              <w:rPr>
                <w:b/>
                <w:sz w:val="22"/>
              </w:rPr>
              <w:t>Indicator</w:t>
            </w:r>
            <w:r>
              <w:rPr>
                <w:b/>
                <w:spacing w:val="-6"/>
                <w:sz w:val="22"/>
              </w:rPr>
              <w:t> </w:t>
            </w:r>
            <w:r>
              <w:rPr>
                <w:b/>
                <w:spacing w:val="-5"/>
                <w:sz w:val="22"/>
              </w:rPr>
              <w:t>12:</w:t>
            </w:r>
          </w:p>
        </w:tc>
        <w:tc>
          <w:tcPr>
            <w:tcW w:w="9802" w:type="dxa"/>
          </w:tcPr>
          <w:p>
            <w:pPr>
              <w:pStyle w:val="TableParagraph"/>
              <w:spacing w:before="8"/>
              <w:ind w:left="0"/>
              <w:rPr>
                <w:b/>
                <w:sz w:val="23"/>
              </w:rPr>
            </w:pPr>
          </w:p>
          <w:p>
            <w:pPr>
              <w:pStyle w:val="TableParagraph"/>
              <w:spacing w:before="1"/>
              <w:ind w:left="3386" w:right="4378"/>
              <w:jc w:val="center"/>
              <w:rPr>
                <w:rFonts w:ascii="Calibri"/>
                <w:b/>
                <w:sz w:val="22"/>
              </w:rPr>
            </w:pPr>
            <w:r>
              <w:rPr>
                <w:rFonts w:ascii="Calibri"/>
                <w:b/>
                <w:spacing w:val="-5"/>
                <w:sz w:val="22"/>
              </w:rPr>
              <w:t>(A)</w:t>
            </w:r>
          </w:p>
          <w:p>
            <w:pPr>
              <w:pStyle w:val="TableParagraph"/>
              <w:spacing w:line="246" w:lineRule="exact" w:before="67"/>
              <w:ind w:left="3537"/>
              <w:rPr>
                <w:rFonts w:ascii="Calibri"/>
                <w:b/>
                <w:sz w:val="22"/>
              </w:rPr>
            </w:pPr>
            <w:r>
              <w:rPr>
                <w:rFonts w:ascii="Calibri"/>
                <w:b/>
                <w:sz w:val="22"/>
              </w:rPr>
              <w:t>Principal</w:t>
            </w:r>
            <w:r>
              <w:rPr>
                <w:rFonts w:ascii="Calibri"/>
                <w:b/>
                <w:spacing w:val="-8"/>
                <w:sz w:val="22"/>
              </w:rPr>
              <w:t> </w:t>
            </w:r>
            <w:r>
              <w:rPr>
                <w:rFonts w:ascii="Calibri"/>
                <w:b/>
                <w:spacing w:val="-2"/>
                <w:sz w:val="22"/>
              </w:rPr>
              <w:t>employer</w:t>
            </w:r>
          </w:p>
          <w:p>
            <w:pPr>
              <w:pStyle w:val="TableParagraph"/>
              <w:tabs>
                <w:tab w:pos="6578" w:val="left" w:leader="none"/>
              </w:tabs>
              <w:spacing w:line="270" w:lineRule="exact"/>
              <w:ind w:left="3309"/>
              <w:rPr>
                <w:rFonts w:ascii="Calibri"/>
                <w:sz w:val="24"/>
              </w:rPr>
            </w:pPr>
            <w:r>
              <w:rPr>
                <w:rFonts w:ascii="Calibri"/>
                <w:b/>
                <w:sz w:val="22"/>
              </w:rPr>
              <w:t>(Controlling</w:t>
            </w:r>
            <w:r>
              <w:rPr>
                <w:rFonts w:ascii="Calibri"/>
                <w:b/>
                <w:spacing w:val="-10"/>
                <w:sz w:val="22"/>
              </w:rPr>
              <w:t> </w:t>
            </w:r>
            <w:r>
              <w:rPr>
                <w:rFonts w:ascii="Calibri"/>
                <w:b/>
                <w:sz w:val="22"/>
              </w:rPr>
              <w:t>third</w:t>
            </w:r>
            <w:r>
              <w:rPr>
                <w:rFonts w:ascii="Calibri"/>
                <w:b/>
                <w:spacing w:val="-6"/>
                <w:sz w:val="22"/>
              </w:rPr>
              <w:t> </w:t>
            </w:r>
            <w:r>
              <w:rPr>
                <w:rFonts w:ascii="Calibri"/>
                <w:b/>
                <w:spacing w:val="-2"/>
                <w:sz w:val="22"/>
              </w:rPr>
              <w:t>party)</w:t>
            </w:r>
            <w:r>
              <w:rPr>
                <w:rFonts w:ascii="Calibri"/>
                <w:b/>
                <w:sz w:val="22"/>
              </w:rPr>
              <w:tab/>
            </w:r>
            <w:r>
              <w:rPr>
                <w:rFonts w:ascii="Calibri"/>
                <w:sz w:val="24"/>
              </w:rPr>
              <w:t>Work</w:t>
            </w:r>
            <w:r>
              <w:rPr>
                <w:rFonts w:ascii="Calibri"/>
                <w:spacing w:val="-2"/>
                <w:sz w:val="24"/>
              </w:rPr>
              <w:t> </w:t>
            </w:r>
            <w:r>
              <w:rPr>
                <w:rFonts w:ascii="Calibri"/>
                <w:sz w:val="24"/>
              </w:rPr>
              <w:t>of </w:t>
            </w:r>
            <w:r>
              <w:rPr>
                <w:rFonts w:ascii="Calibri"/>
                <w:spacing w:val="-2"/>
                <w:sz w:val="24"/>
              </w:rPr>
              <w:t>permanent</w:t>
            </w:r>
          </w:p>
          <w:p>
            <w:pPr>
              <w:pStyle w:val="TableParagraph"/>
              <w:spacing w:before="21"/>
              <w:ind w:left="6578"/>
              <w:rPr>
                <w:rFonts w:ascii="Calibri"/>
                <w:sz w:val="24"/>
              </w:rPr>
            </w:pPr>
            <w:r>
              <w:rPr>
                <w:rFonts w:ascii="Calibri"/>
                <w:sz w:val="24"/>
              </w:rPr>
              <w:t>nature </w:t>
            </w:r>
            <w:r>
              <w:rPr>
                <w:rFonts w:ascii="Calibri"/>
                <w:spacing w:val="-2"/>
                <w:sz w:val="24"/>
              </w:rPr>
              <w:t>(e.g.,</w:t>
            </w:r>
          </w:p>
          <w:p>
            <w:pPr>
              <w:pStyle w:val="TableParagraph"/>
              <w:tabs>
                <w:tab w:pos="6578" w:val="left" w:leader="none"/>
              </w:tabs>
              <w:spacing w:before="3"/>
              <w:ind w:left="607"/>
              <w:rPr>
                <w:rFonts w:ascii="Calibri"/>
                <w:sz w:val="24"/>
              </w:rPr>
            </w:pPr>
            <w:r>
              <w:rPr>
                <w:rFonts w:ascii="Calibri"/>
                <w:sz w:val="24"/>
              </w:rPr>
              <w:t>Contract</w:t>
            </w:r>
            <w:r>
              <w:rPr>
                <w:rFonts w:ascii="Calibri"/>
                <w:spacing w:val="-3"/>
                <w:sz w:val="24"/>
              </w:rPr>
              <w:t> </w:t>
            </w:r>
            <w:r>
              <w:rPr>
                <w:rFonts w:ascii="Calibri"/>
                <w:sz w:val="24"/>
              </w:rPr>
              <w:t>for </w:t>
            </w:r>
            <w:r>
              <w:rPr>
                <w:rFonts w:ascii="Calibri"/>
                <w:spacing w:val="-2"/>
                <w:sz w:val="24"/>
              </w:rPr>
              <w:t>service</w:t>
            </w:r>
            <w:r>
              <w:rPr>
                <w:rFonts w:ascii="Calibri"/>
                <w:sz w:val="24"/>
              </w:rPr>
              <w:tab/>
            </w:r>
            <w:r>
              <w:rPr>
                <w:rFonts w:ascii="Calibri"/>
                <w:position w:val="-1"/>
                <w:sz w:val="24"/>
              </w:rPr>
              <w:t>harvesting,</w:t>
            </w:r>
            <w:r>
              <w:rPr>
                <w:rFonts w:ascii="Calibri"/>
                <w:spacing w:val="-4"/>
                <w:position w:val="-1"/>
                <w:sz w:val="24"/>
              </w:rPr>
              <w:t> </w:t>
            </w:r>
            <w:r>
              <w:rPr>
                <w:rFonts w:ascii="Calibri"/>
                <w:spacing w:val="-2"/>
                <w:position w:val="-1"/>
                <w:sz w:val="24"/>
              </w:rPr>
              <w:t>upkeep</w:t>
            </w:r>
          </w:p>
          <w:p>
            <w:pPr>
              <w:pStyle w:val="TableParagraph"/>
              <w:tabs>
                <w:tab w:pos="6578" w:val="left" w:leader="none"/>
              </w:tabs>
              <w:spacing w:before="1"/>
              <w:ind w:left="885"/>
              <w:rPr>
                <w:rFonts w:ascii="Calibri"/>
                <w:sz w:val="24"/>
              </w:rPr>
            </w:pPr>
            <w:r>
              <w:rPr>
                <w:rFonts w:ascii="Calibri"/>
                <w:sz w:val="24"/>
              </w:rPr>
              <w:t>(fulfill</w:t>
            </w:r>
            <w:r>
              <w:rPr>
                <w:rFonts w:ascii="Calibri"/>
                <w:spacing w:val="-2"/>
                <w:sz w:val="24"/>
              </w:rPr>
              <w:t> </w:t>
            </w:r>
            <w:r>
              <w:rPr>
                <w:rFonts w:ascii="Calibri"/>
                <w:sz w:val="24"/>
              </w:rPr>
              <w:t>all </w:t>
            </w:r>
            <w:r>
              <w:rPr>
                <w:rFonts w:ascii="Calibri"/>
                <w:spacing w:val="-2"/>
                <w:sz w:val="24"/>
              </w:rPr>
              <w:t>legal</w:t>
            </w:r>
            <w:r>
              <w:rPr>
                <w:rFonts w:ascii="Calibri"/>
                <w:sz w:val="24"/>
              </w:rPr>
              <w:tab/>
            </w:r>
            <w:r>
              <w:rPr>
                <w:rFonts w:ascii="Calibri"/>
                <w:position w:val="-1"/>
                <w:sz w:val="24"/>
              </w:rPr>
              <w:t>and</w:t>
            </w:r>
            <w:r>
              <w:rPr>
                <w:rFonts w:ascii="Calibri"/>
                <w:spacing w:val="-2"/>
                <w:position w:val="-1"/>
                <w:sz w:val="24"/>
              </w:rPr>
              <w:t> maintenance,</w:t>
            </w:r>
          </w:p>
          <w:p>
            <w:pPr>
              <w:pStyle w:val="TableParagraph"/>
              <w:tabs>
                <w:tab w:pos="6578" w:val="left" w:leader="none"/>
              </w:tabs>
              <w:spacing w:before="4"/>
              <w:ind w:left="912"/>
              <w:rPr>
                <w:rFonts w:ascii="Calibri"/>
                <w:sz w:val="24"/>
              </w:rPr>
            </w:pPr>
            <w:r>
              <w:rPr>
                <w:rFonts w:ascii="Calibri"/>
                <w:spacing w:val="-2"/>
                <w:sz w:val="24"/>
              </w:rPr>
              <w:t>requirement)</w:t>
            </w:r>
            <w:r>
              <w:rPr>
                <w:rFonts w:ascii="Calibri"/>
                <w:sz w:val="24"/>
              </w:rPr>
              <w:tab/>
            </w:r>
            <w:r>
              <w:rPr>
                <w:rFonts w:ascii="Calibri"/>
                <w:spacing w:val="-2"/>
                <w:position w:val="-1"/>
                <w:sz w:val="24"/>
              </w:rPr>
              <w:t>etc.)</w:t>
            </w:r>
          </w:p>
          <w:p>
            <w:pPr>
              <w:pStyle w:val="TableParagraph"/>
              <w:ind w:left="0"/>
              <w:rPr>
                <w:b/>
                <w:sz w:val="26"/>
              </w:rPr>
            </w:pPr>
          </w:p>
          <w:p>
            <w:pPr>
              <w:pStyle w:val="TableParagraph"/>
              <w:ind w:left="0"/>
              <w:rPr>
                <w:b/>
                <w:sz w:val="26"/>
              </w:rPr>
            </w:pPr>
          </w:p>
          <w:p>
            <w:pPr>
              <w:pStyle w:val="TableParagraph"/>
              <w:ind w:left="0"/>
              <w:rPr>
                <w:b/>
                <w:sz w:val="26"/>
              </w:rPr>
            </w:pPr>
          </w:p>
          <w:p>
            <w:pPr>
              <w:pStyle w:val="TableParagraph"/>
              <w:tabs>
                <w:tab w:pos="5356" w:val="left" w:leader="none"/>
              </w:tabs>
              <w:spacing w:line="275" w:lineRule="exact" w:before="209"/>
              <w:ind w:left="2234"/>
              <w:rPr>
                <w:rFonts w:ascii="Calibri"/>
                <w:b/>
                <w:sz w:val="22"/>
              </w:rPr>
            </w:pPr>
            <w:r>
              <w:rPr>
                <w:rFonts w:ascii="Calibri"/>
                <w:b/>
                <w:spacing w:val="-5"/>
                <w:position w:val="2"/>
                <w:sz w:val="22"/>
              </w:rPr>
              <w:t>(B)</w:t>
            </w:r>
            <w:r>
              <w:rPr>
                <w:rFonts w:ascii="Calibri"/>
                <w:b/>
                <w:position w:val="2"/>
                <w:sz w:val="22"/>
              </w:rPr>
              <w:tab/>
            </w:r>
            <w:r>
              <w:rPr>
                <w:rFonts w:ascii="Calibri"/>
                <w:b/>
                <w:sz w:val="22"/>
              </w:rPr>
              <w:t>Employees</w:t>
            </w:r>
            <w:r>
              <w:rPr>
                <w:rFonts w:ascii="Calibri"/>
                <w:b/>
                <w:spacing w:val="-8"/>
                <w:sz w:val="22"/>
              </w:rPr>
              <w:t> </w:t>
            </w:r>
            <w:r>
              <w:rPr>
                <w:rFonts w:ascii="Calibri"/>
                <w:b/>
                <w:sz w:val="22"/>
              </w:rPr>
              <w:t>working</w:t>
            </w:r>
            <w:r>
              <w:rPr>
                <w:rFonts w:ascii="Calibri"/>
                <w:b/>
                <w:spacing w:val="-7"/>
                <w:sz w:val="22"/>
              </w:rPr>
              <w:t> </w:t>
            </w:r>
            <w:r>
              <w:rPr>
                <w:rFonts w:ascii="Calibri"/>
                <w:b/>
                <w:spacing w:val="-5"/>
                <w:sz w:val="22"/>
              </w:rPr>
              <w:t>on</w:t>
            </w:r>
          </w:p>
          <w:p>
            <w:pPr>
              <w:pStyle w:val="TableParagraph"/>
              <w:tabs>
                <w:tab w:pos="5298" w:val="left" w:leader="none"/>
                <w:tab w:pos="5648" w:val="left" w:leader="none"/>
              </w:tabs>
              <w:spacing w:line="172" w:lineRule="auto" w:before="26"/>
              <w:ind w:left="1963" w:right="2313" w:hanging="336"/>
              <w:rPr>
                <w:rFonts w:ascii="Calibri"/>
                <w:b/>
                <w:sz w:val="22"/>
              </w:rPr>
            </w:pPr>
            <w:r>
              <w:rPr>
                <w:rFonts w:ascii="Calibri"/>
                <w:b/>
                <w:position w:val="-6"/>
                <w:sz w:val="22"/>
              </w:rPr>
              <w:t>Direct employer</w:t>
              <w:tab/>
            </w:r>
            <w:r>
              <w:rPr>
                <w:rFonts w:ascii="Calibri"/>
                <w:b/>
                <w:sz w:val="22"/>
              </w:rPr>
              <w:t>principal</w:t>
            </w:r>
            <w:r>
              <w:rPr>
                <w:rFonts w:ascii="Calibri"/>
                <w:b/>
                <w:spacing w:val="-13"/>
                <w:sz w:val="22"/>
              </w:rPr>
              <w:t> </w:t>
            </w:r>
            <w:r>
              <w:rPr>
                <w:rFonts w:ascii="Calibri"/>
                <w:b/>
                <w:sz w:val="22"/>
              </w:rPr>
              <w:t>employers'</w:t>
            </w:r>
            <w:r>
              <w:rPr>
                <w:rFonts w:ascii="Calibri"/>
                <w:b/>
                <w:spacing w:val="-12"/>
                <w:sz w:val="22"/>
              </w:rPr>
              <w:t> </w:t>
            </w:r>
            <w:r>
              <w:rPr>
                <w:rFonts w:ascii="Calibri"/>
                <w:b/>
                <w:sz w:val="22"/>
              </w:rPr>
              <w:t>(A) </w:t>
            </w:r>
            <w:r>
              <w:rPr>
                <w:rFonts w:ascii="Calibri"/>
                <w:b/>
                <w:spacing w:val="-2"/>
                <w:position w:val="-6"/>
                <w:sz w:val="22"/>
              </w:rPr>
              <w:t>(Agency)</w:t>
            </w:r>
            <w:r>
              <w:rPr>
                <w:rFonts w:ascii="Calibri"/>
                <w:b/>
                <w:position w:val="-6"/>
                <w:sz w:val="22"/>
              </w:rPr>
              <w:tab/>
              <w:tab/>
            </w:r>
            <w:r>
              <w:rPr>
                <w:rFonts w:ascii="Calibri"/>
                <w:b/>
                <w:spacing w:val="-2"/>
                <w:sz w:val="22"/>
              </w:rPr>
              <w:t>plantation/farm</w:t>
            </w:r>
          </w:p>
          <w:p>
            <w:pPr>
              <w:pStyle w:val="TableParagraph"/>
              <w:spacing w:before="4"/>
              <w:ind w:left="0"/>
              <w:rPr>
                <w:b/>
                <w:sz w:val="33"/>
              </w:rPr>
            </w:pPr>
          </w:p>
          <w:p>
            <w:pPr>
              <w:pStyle w:val="TableParagraph"/>
              <w:spacing w:line="259" w:lineRule="auto"/>
              <w:ind w:left="3100" w:right="3873" w:firstLine="442"/>
              <w:rPr>
                <w:rFonts w:ascii="Calibri"/>
                <w:sz w:val="24"/>
              </w:rPr>
            </w:pPr>
            <w:r>
              <w:rPr>
                <w:rFonts w:ascii="Calibri"/>
                <w:sz w:val="24"/>
              </w:rPr>
              <w:t>Contract of service (fulfill</w:t>
            </w:r>
            <w:r>
              <w:rPr>
                <w:rFonts w:ascii="Calibri"/>
                <w:spacing w:val="-14"/>
                <w:sz w:val="24"/>
              </w:rPr>
              <w:t> </w:t>
            </w:r>
            <w:r>
              <w:rPr>
                <w:rFonts w:ascii="Calibri"/>
                <w:sz w:val="24"/>
              </w:rPr>
              <w:t>all</w:t>
            </w:r>
            <w:r>
              <w:rPr>
                <w:rFonts w:ascii="Calibri"/>
                <w:spacing w:val="-12"/>
                <w:sz w:val="24"/>
              </w:rPr>
              <w:t> </w:t>
            </w:r>
            <w:r>
              <w:rPr>
                <w:rFonts w:ascii="Calibri"/>
                <w:sz w:val="24"/>
              </w:rPr>
              <w:t>legal</w:t>
            </w:r>
            <w:r>
              <w:rPr>
                <w:rFonts w:ascii="Calibri"/>
                <w:spacing w:val="-11"/>
                <w:sz w:val="24"/>
              </w:rPr>
              <w:t> </w:t>
            </w:r>
            <w:r>
              <w:rPr>
                <w:rFonts w:ascii="Calibri"/>
                <w:sz w:val="24"/>
              </w:rPr>
              <w:t>requirement)</w:t>
            </w:r>
          </w:p>
          <w:p>
            <w:pPr>
              <w:pStyle w:val="TableParagraph"/>
              <w:numPr>
                <w:ilvl w:val="0"/>
                <w:numId w:val="16"/>
              </w:numPr>
              <w:tabs>
                <w:tab w:pos="828" w:val="left" w:leader="none"/>
              </w:tabs>
              <w:spacing w:line="273" w:lineRule="auto" w:before="157" w:after="0"/>
              <w:ind w:left="828" w:right="96" w:hanging="360"/>
              <w:jc w:val="both"/>
              <w:rPr>
                <w:sz w:val="22"/>
              </w:rPr>
            </w:pPr>
            <w:r>
              <w:rPr>
                <w:b/>
                <w:i/>
                <w:sz w:val="22"/>
              </w:rPr>
              <w:t>Contract for service </w:t>
            </w:r>
            <w:r>
              <w:rPr>
                <w:sz w:val="22"/>
              </w:rPr>
              <w:t>is a formal, legally binding agreement before a business and a self- employment individual. It is more of a “business to business” type of contract.</w:t>
            </w:r>
          </w:p>
          <w:p>
            <w:pPr>
              <w:pStyle w:val="TableParagraph"/>
              <w:numPr>
                <w:ilvl w:val="0"/>
                <w:numId w:val="16"/>
              </w:numPr>
              <w:tabs>
                <w:tab w:pos="828" w:val="left" w:leader="none"/>
              </w:tabs>
              <w:spacing w:line="276" w:lineRule="auto" w:before="2" w:after="0"/>
              <w:ind w:left="828" w:right="96" w:hanging="360"/>
              <w:jc w:val="both"/>
              <w:rPr>
                <w:sz w:val="22"/>
              </w:rPr>
            </w:pPr>
            <w:r>
              <w:rPr>
                <w:b/>
                <w:i/>
                <w:sz w:val="22"/>
              </w:rPr>
              <w:t>Contract</w:t>
            </w:r>
            <w:r>
              <w:rPr>
                <w:b/>
                <w:i/>
                <w:spacing w:val="-7"/>
                <w:sz w:val="22"/>
              </w:rPr>
              <w:t> </w:t>
            </w:r>
            <w:r>
              <w:rPr>
                <w:b/>
                <w:i/>
                <w:sz w:val="22"/>
              </w:rPr>
              <w:t>of</w:t>
            </w:r>
            <w:r>
              <w:rPr>
                <w:b/>
                <w:i/>
                <w:spacing w:val="-8"/>
                <w:sz w:val="22"/>
              </w:rPr>
              <w:t> </w:t>
            </w:r>
            <w:r>
              <w:rPr>
                <w:b/>
                <w:i/>
                <w:sz w:val="22"/>
              </w:rPr>
              <w:t>service,</w:t>
            </w:r>
            <w:r>
              <w:rPr>
                <w:b/>
                <w:i/>
                <w:spacing w:val="-6"/>
                <w:sz w:val="22"/>
              </w:rPr>
              <w:t> </w:t>
            </w:r>
            <w:r>
              <w:rPr>
                <w:sz w:val="22"/>
              </w:rPr>
              <w:t>also</w:t>
            </w:r>
            <w:r>
              <w:rPr>
                <w:spacing w:val="-6"/>
                <w:sz w:val="22"/>
              </w:rPr>
              <w:t> </w:t>
            </w:r>
            <w:r>
              <w:rPr>
                <w:sz w:val="22"/>
              </w:rPr>
              <w:t>known</w:t>
            </w:r>
            <w:r>
              <w:rPr>
                <w:spacing w:val="-8"/>
                <w:sz w:val="22"/>
              </w:rPr>
              <w:t> </w:t>
            </w:r>
            <w:r>
              <w:rPr>
                <w:sz w:val="22"/>
              </w:rPr>
              <w:t>as</w:t>
            </w:r>
            <w:r>
              <w:rPr>
                <w:spacing w:val="-8"/>
                <w:sz w:val="22"/>
              </w:rPr>
              <w:t> </w:t>
            </w:r>
            <w:r>
              <w:rPr>
                <w:sz w:val="22"/>
              </w:rPr>
              <w:t>contract</w:t>
            </w:r>
            <w:r>
              <w:rPr>
                <w:spacing w:val="-5"/>
                <w:sz w:val="22"/>
              </w:rPr>
              <w:t> </w:t>
            </w:r>
            <w:r>
              <w:rPr>
                <w:sz w:val="22"/>
              </w:rPr>
              <w:t>of</w:t>
            </w:r>
            <w:r>
              <w:rPr>
                <w:spacing w:val="-7"/>
                <w:sz w:val="22"/>
              </w:rPr>
              <w:t> </w:t>
            </w:r>
            <w:r>
              <w:rPr>
                <w:sz w:val="22"/>
              </w:rPr>
              <w:t>employment</w:t>
            </w:r>
            <w:r>
              <w:rPr>
                <w:spacing w:val="-7"/>
                <w:sz w:val="22"/>
              </w:rPr>
              <w:t> </w:t>
            </w:r>
            <w:r>
              <w:rPr>
                <w:sz w:val="22"/>
              </w:rPr>
              <w:t>or</w:t>
            </w:r>
            <w:r>
              <w:rPr>
                <w:spacing w:val="-8"/>
                <w:sz w:val="22"/>
              </w:rPr>
              <w:t> </w:t>
            </w:r>
            <w:r>
              <w:rPr>
                <w:sz w:val="22"/>
              </w:rPr>
              <w:t>employment</w:t>
            </w:r>
            <w:r>
              <w:rPr>
                <w:spacing w:val="-7"/>
                <w:sz w:val="22"/>
              </w:rPr>
              <w:t> </w:t>
            </w:r>
            <w:r>
              <w:rPr>
                <w:sz w:val="22"/>
              </w:rPr>
              <w:t>contract,</w:t>
            </w:r>
            <w:r>
              <w:rPr>
                <w:spacing w:val="-7"/>
                <w:sz w:val="22"/>
              </w:rPr>
              <w:t> </w:t>
            </w:r>
            <w:r>
              <w:rPr>
                <w:sz w:val="22"/>
              </w:rPr>
              <w:t>refers to a written agreement between an employer and</w:t>
            </w:r>
            <w:r>
              <w:rPr>
                <w:spacing w:val="-2"/>
                <w:sz w:val="22"/>
              </w:rPr>
              <w:t> </w:t>
            </w:r>
            <w:r>
              <w:rPr>
                <w:sz w:val="22"/>
              </w:rPr>
              <w:t>an employee</w:t>
            </w:r>
            <w:r>
              <w:rPr>
                <w:spacing w:val="-2"/>
                <w:sz w:val="22"/>
              </w:rPr>
              <w:t> </w:t>
            </w:r>
            <w:r>
              <w:rPr>
                <w:sz w:val="22"/>
              </w:rPr>
              <w:t>that taken</w:t>
            </w:r>
            <w:r>
              <w:rPr>
                <w:spacing w:val="-2"/>
                <w:sz w:val="22"/>
              </w:rPr>
              <w:t> </w:t>
            </w:r>
            <w:r>
              <w:rPr>
                <w:sz w:val="22"/>
              </w:rPr>
              <w:t>together with the rights</w:t>
            </w:r>
            <w:r>
              <w:rPr>
                <w:spacing w:val="-16"/>
                <w:sz w:val="22"/>
              </w:rPr>
              <w:t> </w:t>
            </w:r>
            <w:r>
              <w:rPr>
                <w:sz w:val="22"/>
              </w:rPr>
              <w:t>of</w:t>
            </w:r>
            <w:r>
              <w:rPr>
                <w:spacing w:val="-15"/>
                <w:sz w:val="22"/>
              </w:rPr>
              <w:t> </w:t>
            </w:r>
            <w:r>
              <w:rPr>
                <w:sz w:val="22"/>
              </w:rPr>
              <w:t>each</w:t>
            </w:r>
            <w:r>
              <w:rPr>
                <w:spacing w:val="-15"/>
                <w:sz w:val="22"/>
              </w:rPr>
              <w:t> </w:t>
            </w:r>
            <w:r>
              <w:rPr>
                <w:sz w:val="22"/>
              </w:rPr>
              <w:t>under</w:t>
            </w:r>
            <w:r>
              <w:rPr>
                <w:spacing w:val="-16"/>
                <w:sz w:val="22"/>
              </w:rPr>
              <w:t> </w:t>
            </w:r>
            <w:r>
              <w:rPr>
                <w:sz w:val="22"/>
              </w:rPr>
              <w:t>statute</w:t>
            </w:r>
            <w:r>
              <w:rPr>
                <w:spacing w:val="-15"/>
                <w:sz w:val="22"/>
              </w:rPr>
              <w:t> </w:t>
            </w:r>
            <w:r>
              <w:rPr>
                <w:sz w:val="22"/>
              </w:rPr>
              <w:t>and</w:t>
            </w:r>
            <w:r>
              <w:rPr>
                <w:spacing w:val="-15"/>
                <w:sz w:val="22"/>
              </w:rPr>
              <w:t> </w:t>
            </w:r>
            <w:r>
              <w:rPr>
                <w:sz w:val="22"/>
              </w:rPr>
              <w:t>common</w:t>
            </w:r>
            <w:r>
              <w:rPr>
                <w:spacing w:val="-15"/>
                <w:sz w:val="22"/>
              </w:rPr>
              <w:t> </w:t>
            </w:r>
            <w:r>
              <w:rPr>
                <w:sz w:val="22"/>
              </w:rPr>
              <w:t>law,</w:t>
            </w:r>
            <w:r>
              <w:rPr>
                <w:spacing w:val="-16"/>
                <w:sz w:val="22"/>
              </w:rPr>
              <w:t> </w:t>
            </w:r>
            <w:r>
              <w:rPr>
                <w:sz w:val="22"/>
              </w:rPr>
              <w:t>determines</w:t>
            </w:r>
            <w:r>
              <w:rPr>
                <w:spacing w:val="-15"/>
                <w:sz w:val="22"/>
              </w:rPr>
              <w:t> </w:t>
            </w:r>
            <w:r>
              <w:rPr>
                <w:sz w:val="22"/>
              </w:rPr>
              <w:t>the</w:t>
            </w:r>
            <w:r>
              <w:rPr>
                <w:spacing w:val="-15"/>
                <w:sz w:val="22"/>
              </w:rPr>
              <w:t> </w:t>
            </w:r>
            <w:r>
              <w:rPr>
                <w:sz w:val="22"/>
              </w:rPr>
              <w:t>employment</w:t>
            </w:r>
            <w:r>
              <w:rPr>
                <w:spacing w:val="-16"/>
                <w:sz w:val="22"/>
              </w:rPr>
              <w:t> </w:t>
            </w:r>
            <w:r>
              <w:rPr>
                <w:sz w:val="22"/>
              </w:rPr>
              <w:t>relations</w:t>
            </w:r>
            <w:r>
              <w:rPr>
                <w:spacing w:val="-15"/>
                <w:sz w:val="22"/>
              </w:rPr>
              <w:t> </w:t>
            </w:r>
            <w:r>
              <w:rPr>
                <w:sz w:val="22"/>
              </w:rPr>
              <w:t>between </w:t>
            </w:r>
            <w:r>
              <w:rPr>
                <w:spacing w:val="-2"/>
                <w:sz w:val="22"/>
              </w:rPr>
              <w:t>them.</w:t>
            </w:r>
          </w:p>
          <w:p>
            <w:pPr>
              <w:pStyle w:val="TableParagraph"/>
              <w:numPr>
                <w:ilvl w:val="0"/>
                <w:numId w:val="16"/>
              </w:numPr>
              <w:tabs>
                <w:tab w:pos="828" w:val="left" w:leader="none"/>
              </w:tabs>
              <w:spacing w:line="271" w:lineRule="auto" w:before="0" w:after="0"/>
              <w:ind w:left="828" w:right="99" w:hanging="360"/>
              <w:jc w:val="both"/>
              <w:rPr>
                <w:sz w:val="22"/>
              </w:rPr>
            </w:pPr>
            <w:r>
              <w:rPr>
                <w:b/>
                <w:i/>
                <w:sz w:val="22"/>
              </w:rPr>
              <w:t>Work</w:t>
            </w:r>
            <w:r>
              <w:rPr>
                <w:b/>
                <w:i/>
                <w:spacing w:val="-7"/>
                <w:sz w:val="22"/>
              </w:rPr>
              <w:t> </w:t>
            </w:r>
            <w:r>
              <w:rPr>
                <w:b/>
                <w:i/>
                <w:sz w:val="22"/>
              </w:rPr>
              <w:t>of</w:t>
            </w:r>
            <w:r>
              <w:rPr>
                <w:b/>
                <w:i/>
                <w:spacing w:val="-6"/>
                <w:sz w:val="22"/>
              </w:rPr>
              <w:t> </w:t>
            </w:r>
            <w:r>
              <w:rPr>
                <w:b/>
                <w:i/>
                <w:sz w:val="22"/>
              </w:rPr>
              <w:t>permanent</w:t>
            </w:r>
            <w:r>
              <w:rPr>
                <w:b/>
                <w:i/>
                <w:spacing w:val="-6"/>
                <w:sz w:val="22"/>
              </w:rPr>
              <w:t> </w:t>
            </w:r>
            <w:r>
              <w:rPr>
                <w:b/>
                <w:i/>
                <w:sz w:val="22"/>
              </w:rPr>
              <w:t>nature</w:t>
            </w:r>
            <w:r>
              <w:rPr>
                <w:b/>
                <w:i/>
                <w:spacing w:val="-7"/>
                <w:sz w:val="22"/>
              </w:rPr>
              <w:t> </w:t>
            </w:r>
            <w:r>
              <w:rPr>
                <w:sz w:val="22"/>
              </w:rPr>
              <w:t>refers</w:t>
            </w:r>
            <w:r>
              <w:rPr>
                <w:spacing w:val="-9"/>
                <w:sz w:val="22"/>
              </w:rPr>
              <w:t> </w:t>
            </w:r>
            <w:r>
              <w:rPr>
                <w:sz w:val="22"/>
              </w:rPr>
              <w:t>to</w:t>
            </w:r>
            <w:r>
              <w:rPr>
                <w:spacing w:val="-7"/>
                <w:sz w:val="22"/>
              </w:rPr>
              <w:t> </w:t>
            </w:r>
            <w:r>
              <w:rPr>
                <w:sz w:val="22"/>
              </w:rPr>
              <w:t>a</w:t>
            </w:r>
            <w:r>
              <w:rPr>
                <w:spacing w:val="-10"/>
                <w:sz w:val="22"/>
              </w:rPr>
              <w:t> </w:t>
            </w:r>
            <w:r>
              <w:rPr>
                <w:sz w:val="22"/>
              </w:rPr>
              <w:t>situation</w:t>
            </w:r>
            <w:r>
              <w:rPr>
                <w:spacing w:val="-10"/>
                <w:sz w:val="22"/>
              </w:rPr>
              <w:t> </w:t>
            </w:r>
            <w:r>
              <w:rPr>
                <w:sz w:val="22"/>
              </w:rPr>
              <w:t>where</w:t>
            </w:r>
            <w:r>
              <w:rPr>
                <w:spacing w:val="-7"/>
                <w:sz w:val="22"/>
              </w:rPr>
              <w:t> </w:t>
            </w:r>
            <w:r>
              <w:rPr>
                <w:sz w:val="22"/>
              </w:rPr>
              <w:t>a</w:t>
            </w:r>
            <w:r>
              <w:rPr>
                <w:spacing w:val="-7"/>
                <w:sz w:val="22"/>
              </w:rPr>
              <w:t> </w:t>
            </w:r>
            <w:r>
              <w:rPr>
                <w:sz w:val="22"/>
              </w:rPr>
              <w:t>worker</w:t>
            </w:r>
            <w:r>
              <w:rPr>
                <w:spacing w:val="-9"/>
                <w:sz w:val="22"/>
              </w:rPr>
              <w:t> </w:t>
            </w:r>
            <w:r>
              <w:rPr>
                <w:sz w:val="22"/>
              </w:rPr>
              <w:t>who</w:t>
            </w:r>
            <w:r>
              <w:rPr>
                <w:spacing w:val="-8"/>
                <w:sz w:val="22"/>
              </w:rPr>
              <w:t> </w:t>
            </w:r>
            <w:r>
              <w:rPr>
                <w:sz w:val="22"/>
              </w:rPr>
              <w:t>works</w:t>
            </w:r>
            <w:r>
              <w:rPr>
                <w:spacing w:val="-7"/>
                <w:sz w:val="22"/>
              </w:rPr>
              <w:t> </w:t>
            </w:r>
            <w:r>
              <w:rPr>
                <w:sz w:val="22"/>
              </w:rPr>
              <w:t>on</w:t>
            </w:r>
            <w:r>
              <w:rPr>
                <w:spacing w:val="-10"/>
                <w:sz w:val="22"/>
              </w:rPr>
              <w:t> </w:t>
            </w:r>
            <w:r>
              <w:rPr>
                <w:sz w:val="22"/>
              </w:rPr>
              <w:t>a</w:t>
            </w:r>
            <w:r>
              <w:rPr>
                <w:spacing w:val="-7"/>
                <w:sz w:val="22"/>
              </w:rPr>
              <w:t> </w:t>
            </w:r>
            <w:r>
              <w:rPr>
                <w:sz w:val="22"/>
              </w:rPr>
              <w:t>permanent employment</w:t>
            </w:r>
            <w:r>
              <w:rPr>
                <w:spacing w:val="24"/>
                <w:sz w:val="22"/>
              </w:rPr>
              <w:t> </w:t>
            </w:r>
            <w:r>
              <w:rPr>
                <w:sz w:val="22"/>
              </w:rPr>
              <w:t>contract,</w:t>
            </w:r>
            <w:r>
              <w:rPr>
                <w:spacing w:val="21"/>
                <w:sz w:val="22"/>
              </w:rPr>
              <w:t> </w:t>
            </w:r>
            <w:r>
              <w:rPr>
                <w:sz w:val="22"/>
              </w:rPr>
              <w:t>for</w:t>
            </w:r>
            <w:r>
              <w:rPr>
                <w:spacing w:val="24"/>
                <w:sz w:val="22"/>
              </w:rPr>
              <w:t> </w:t>
            </w:r>
            <w:r>
              <w:rPr>
                <w:sz w:val="22"/>
              </w:rPr>
              <w:t>permanent</w:t>
            </w:r>
            <w:r>
              <w:rPr>
                <w:spacing w:val="24"/>
                <w:sz w:val="22"/>
              </w:rPr>
              <w:t> </w:t>
            </w:r>
            <w:r>
              <w:rPr>
                <w:sz w:val="22"/>
              </w:rPr>
              <w:t>positions</w:t>
            </w:r>
            <w:r>
              <w:rPr>
                <w:spacing w:val="23"/>
                <w:sz w:val="22"/>
              </w:rPr>
              <w:t> </w:t>
            </w:r>
            <w:r>
              <w:rPr>
                <w:sz w:val="22"/>
              </w:rPr>
              <w:t>and</w:t>
            </w:r>
            <w:r>
              <w:rPr>
                <w:spacing w:val="22"/>
                <w:sz w:val="22"/>
              </w:rPr>
              <w:t> </w:t>
            </w:r>
            <w:r>
              <w:rPr>
                <w:sz w:val="22"/>
              </w:rPr>
              <w:t>should</w:t>
            </w:r>
            <w:r>
              <w:rPr>
                <w:spacing w:val="23"/>
                <w:sz w:val="22"/>
              </w:rPr>
              <w:t> </w:t>
            </w:r>
            <w:r>
              <w:rPr>
                <w:sz w:val="22"/>
              </w:rPr>
              <w:t>be</w:t>
            </w:r>
            <w:r>
              <w:rPr>
                <w:spacing w:val="22"/>
                <w:sz w:val="22"/>
              </w:rPr>
              <w:t> </w:t>
            </w:r>
            <w:r>
              <w:rPr>
                <w:sz w:val="22"/>
              </w:rPr>
              <w:t>eligible</w:t>
            </w:r>
            <w:r>
              <w:rPr>
                <w:spacing w:val="23"/>
                <w:sz w:val="22"/>
              </w:rPr>
              <w:t> </w:t>
            </w:r>
            <w:r>
              <w:rPr>
                <w:sz w:val="22"/>
              </w:rPr>
              <w:t>for</w:t>
            </w:r>
            <w:r>
              <w:rPr>
                <w:spacing w:val="21"/>
                <w:sz w:val="22"/>
              </w:rPr>
              <w:t> </w:t>
            </w:r>
            <w:r>
              <w:rPr>
                <w:sz w:val="22"/>
              </w:rPr>
              <w:t>full</w:t>
            </w:r>
            <w:r>
              <w:rPr>
                <w:spacing w:val="22"/>
                <w:sz w:val="22"/>
              </w:rPr>
              <w:t> </w:t>
            </w:r>
            <w:r>
              <w:rPr>
                <w:sz w:val="22"/>
              </w:rPr>
              <w:t>employment</w:t>
            </w:r>
          </w:p>
          <w:p>
            <w:pPr>
              <w:pStyle w:val="TableParagraph"/>
              <w:spacing w:before="1"/>
              <w:ind w:left="828"/>
              <w:jc w:val="both"/>
              <w:rPr>
                <w:sz w:val="22"/>
              </w:rPr>
            </w:pPr>
            <w:r>
              <w:rPr>
                <w:sz w:val="22"/>
              </w:rPr>
              <w:t>benefits</w:t>
            </w:r>
            <w:r>
              <w:rPr>
                <w:spacing w:val="-4"/>
                <w:sz w:val="22"/>
              </w:rPr>
              <w:t> </w:t>
            </w:r>
            <w:r>
              <w:rPr>
                <w:sz w:val="22"/>
              </w:rPr>
              <w:t>offered</w:t>
            </w:r>
            <w:r>
              <w:rPr>
                <w:spacing w:val="-6"/>
                <w:sz w:val="22"/>
              </w:rPr>
              <w:t> </w:t>
            </w:r>
            <w:r>
              <w:rPr>
                <w:sz w:val="22"/>
              </w:rPr>
              <w:t>by</w:t>
            </w:r>
            <w:r>
              <w:rPr>
                <w:spacing w:val="-5"/>
                <w:sz w:val="22"/>
              </w:rPr>
              <w:t> </w:t>
            </w:r>
            <w:r>
              <w:rPr>
                <w:sz w:val="22"/>
              </w:rPr>
              <w:t>the</w:t>
            </w:r>
            <w:r>
              <w:rPr>
                <w:spacing w:val="-4"/>
                <w:sz w:val="22"/>
              </w:rPr>
              <w:t> </w:t>
            </w:r>
            <w:r>
              <w:rPr>
                <w:spacing w:val="-2"/>
                <w:sz w:val="22"/>
              </w:rPr>
              <w:t>employer.</w:t>
            </w:r>
          </w:p>
        </w:tc>
      </w:tr>
    </w:tbl>
    <w:p>
      <w:pPr>
        <w:spacing w:after="0"/>
        <w:jc w:val="both"/>
        <w:rPr>
          <w:sz w:val="22"/>
        </w:rPr>
        <w:sectPr>
          <w:pgSz w:w="16840" w:h="11910" w:orient="landscape"/>
          <w:pgMar w:header="717" w:footer="1177" w:top="1220" w:bottom="136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870" w:hRule="atLeast"/>
        </w:trPr>
        <w:tc>
          <w:tcPr>
            <w:tcW w:w="4148" w:type="dxa"/>
            <w:shd w:val="clear" w:color="auto" w:fill="D9D9D9"/>
          </w:tcPr>
          <w:p>
            <w:pPr>
              <w:pStyle w:val="TableParagraph"/>
              <w:rPr>
                <w:b/>
                <w:sz w:val="22"/>
              </w:rPr>
            </w:pPr>
            <w:r>
              <w:rPr>
                <w:b/>
                <w:sz w:val="22"/>
              </w:rPr>
              <w:t>4.4.4</w:t>
            </w:r>
            <w:r>
              <w:rPr>
                <w:b/>
                <w:spacing w:val="-6"/>
                <w:sz w:val="22"/>
              </w:rPr>
              <w:t> </w:t>
            </w:r>
            <w:r>
              <w:rPr>
                <w:b/>
                <w:sz w:val="22"/>
              </w:rPr>
              <w:t>Criterion</w:t>
            </w:r>
            <w:r>
              <w:rPr>
                <w:b/>
                <w:spacing w:val="-4"/>
                <w:sz w:val="22"/>
              </w:rPr>
              <w:t> </w:t>
            </w:r>
            <w:r>
              <w:rPr>
                <w:b/>
                <w:sz w:val="22"/>
              </w:rPr>
              <w:t>4:</w:t>
            </w:r>
            <w:r>
              <w:rPr>
                <w:b/>
                <w:spacing w:val="-4"/>
                <w:sz w:val="22"/>
              </w:rPr>
              <w:t> </w:t>
            </w:r>
            <w:r>
              <w:rPr>
                <w:b/>
                <w:sz w:val="22"/>
              </w:rPr>
              <w:t>Living</w:t>
            </w:r>
            <w:r>
              <w:rPr>
                <w:b/>
                <w:spacing w:val="-5"/>
                <w:sz w:val="22"/>
              </w:rPr>
              <w:t> </w:t>
            </w:r>
            <w:r>
              <w:rPr>
                <w:b/>
                <w:spacing w:val="-2"/>
                <w:sz w:val="22"/>
              </w:rPr>
              <w:t>conditions</w:t>
            </w:r>
          </w:p>
        </w:tc>
        <w:tc>
          <w:tcPr>
            <w:tcW w:w="9802" w:type="dxa"/>
            <w:shd w:val="clear" w:color="auto" w:fill="D9D9D9"/>
          </w:tcPr>
          <w:p>
            <w:pPr>
              <w:pStyle w:val="TableParagraph"/>
              <w:spacing w:line="276" w:lineRule="auto"/>
              <w:ind w:left="108" w:right="52"/>
              <w:rPr>
                <w:sz w:val="22"/>
              </w:rPr>
            </w:pPr>
            <w:r>
              <w:rPr>
                <w:sz w:val="22"/>
              </w:rPr>
              <w:t>This</w:t>
            </w:r>
            <w:r>
              <w:rPr>
                <w:spacing w:val="-9"/>
                <w:sz w:val="22"/>
              </w:rPr>
              <w:t> </w:t>
            </w:r>
            <w:r>
              <w:rPr>
                <w:sz w:val="22"/>
              </w:rPr>
              <w:t>criterion</w:t>
            </w:r>
            <w:r>
              <w:rPr>
                <w:spacing w:val="-13"/>
                <w:sz w:val="22"/>
              </w:rPr>
              <w:t> </w:t>
            </w:r>
            <w:r>
              <w:rPr>
                <w:sz w:val="22"/>
              </w:rPr>
              <w:t>emphasises</w:t>
            </w:r>
            <w:r>
              <w:rPr>
                <w:spacing w:val="-9"/>
                <w:sz w:val="22"/>
              </w:rPr>
              <w:t> </w:t>
            </w:r>
            <w:r>
              <w:rPr>
                <w:sz w:val="22"/>
              </w:rPr>
              <w:t>on</w:t>
            </w:r>
            <w:r>
              <w:rPr>
                <w:spacing w:val="-13"/>
                <w:sz w:val="22"/>
              </w:rPr>
              <w:t> </w:t>
            </w:r>
            <w:r>
              <w:rPr>
                <w:sz w:val="22"/>
              </w:rPr>
              <w:t>the</w:t>
            </w:r>
            <w:r>
              <w:rPr>
                <w:spacing w:val="-15"/>
                <w:sz w:val="22"/>
              </w:rPr>
              <w:t> </w:t>
            </w:r>
            <w:r>
              <w:rPr>
                <w:sz w:val="22"/>
              </w:rPr>
              <w:t>responsibility</w:t>
            </w:r>
            <w:r>
              <w:rPr>
                <w:spacing w:val="-9"/>
                <w:sz w:val="22"/>
              </w:rPr>
              <w:t> </w:t>
            </w:r>
            <w:r>
              <w:rPr>
                <w:sz w:val="22"/>
              </w:rPr>
              <w:t>of</w:t>
            </w:r>
            <w:r>
              <w:rPr>
                <w:spacing w:val="-11"/>
                <w:sz w:val="22"/>
              </w:rPr>
              <w:t> </w:t>
            </w:r>
            <w:r>
              <w:rPr>
                <w:sz w:val="22"/>
              </w:rPr>
              <w:t>the</w:t>
            </w:r>
            <w:r>
              <w:rPr>
                <w:spacing w:val="-10"/>
                <w:sz w:val="22"/>
              </w:rPr>
              <w:t> </w:t>
            </w:r>
            <w:r>
              <w:rPr>
                <w:sz w:val="22"/>
              </w:rPr>
              <w:t>organisationto</w:t>
            </w:r>
            <w:r>
              <w:rPr>
                <w:spacing w:val="-12"/>
                <w:sz w:val="22"/>
              </w:rPr>
              <w:t> </w:t>
            </w:r>
            <w:r>
              <w:rPr>
                <w:sz w:val="22"/>
              </w:rPr>
              <w:t>provide</w:t>
            </w:r>
            <w:r>
              <w:rPr>
                <w:spacing w:val="-10"/>
                <w:sz w:val="22"/>
              </w:rPr>
              <w:t> </w:t>
            </w:r>
            <w:r>
              <w:rPr>
                <w:sz w:val="22"/>
              </w:rPr>
              <w:t>decent</w:t>
            </w:r>
            <w:r>
              <w:rPr>
                <w:spacing w:val="-11"/>
                <w:sz w:val="22"/>
              </w:rPr>
              <w:t> </w:t>
            </w:r>
            <w:r>
              <w:rPr>
                <w:sz w:val="22"/>
              </w:rPr>
              <w:t>living</w:t>
            </w:r>
            <w:r>
              <w:rPr>
                <w:spacing w:val="-10"/>
                <w:sz w:val="22"/>
              </w:rPr>
              <w:t> </w:t>
            </w:r>
            <w:r>
              <w:rPr>
                <w:sz w:val="22"/>
              </w:rPr>
              <w:t>conditions if accommodation is offered to employees as part of the employment.</w:t>
            </w:r>
          </w:p>
        </w:tc>
      </w:tr>
      <w:tr>
        <w:trPr>
          <w:trHeight w:val="2618" w:hRule="atLeast"/>
        </w:trPr>
        <w:tc>
          <w:tcPr>
            <w:tcW w:w="4148" w:type="dxa"/>
          </w:tcPr>
          <w:p>
            <w:pPr>
              <w:pStyle w:val="TableParagraph"/>
              <w:spacing w:before="2"/>
              <w:rPr>
                <w:b/>
                <w:sz w:val="22"/>
              </w:rPr>
            </w:pPr>
            <w:r>
              <w:rPr>
                <w:b/>
                <w:sz w:val="22"/>
              </w:rPr>
              <w:t>4.4.4.1</w:t>
            </w:r>
            <w:r>
              <w:rPr>
                <w:b/>
                <w:spacing w:val="-7"/>
                <w:sz w:val="22"/>
              </w:rPr>
              <w:t> </w:t>
            </w:r>
            <w:r>
              <w:rPr>
                <w:b/>
                <w:sz w:val="22"/>
              </w:rPr>
              <w:t>Indicator</w:t>
            </w:r>
            <w:r>
              <w:rPr>
                <w:b/>
                <w:spacing w:val="-6"/>
                <w:sz w:val="22"/>
              </w:rPr>
              <w:t> </w:t>
            </w:r>
            <w:r>
              <w:rPr>
                <w:b/>
                <w:spacing w:val="-5"/>
                <w:sz w:val="22"/>
              </w:rPr>
              <w:t>1:</w:t>
            </w:r>
          </w:p>
        </w:tc>
        <w:tc>
          <w:tcPr>
            <w:tcW w:w="9802" w:type="dxa"/>
          </w:tcPr>
          <w:p>
            <w:pPr>
              <w:pStyle w:val="TableParagraph"/>
              <w:spacing w:line="276" w:lineRule="auto" w:before="2"/>
              <w:ind w:left="108" w:right="193"/>
              <w:jc w:val="both"/>
              <w:rPr>
                <w:sz w:val="22"/>
              </w:rPr>
            </w:pPr>
            <w:r>
              <w:rPr>
                <w:sz w:val="22"/>
              </w:rPr>
              <w:t>The relevant legal requirement would be The Employees’ Minimum Standards of Housing, Accommodations and Amenities Act for Peninsular Malaysia and the Department of Labour’s agreement/approval for Sabah and Sarawak.</w:t>
            </w:r>
          </w:p>
          <w:p>
            <w:pPr>
              <w:pStyle w:val="TableParagraph"/>
              <w:spacing w:before="2"/>
              <w:ind w:left="0"/>
              <w:rPr>
                <w:b/>
                <w:sz w:val="25"/>
              </w:rPr>
            </w:pPr>
          </w:p>
          <w:p>
            <w:pPr>
              <w:pStyle w:val="TableParagraph"/>
              <w:spacing w:line="276" w:lineRule="auto"/>
              <w:ind w:left="108" w:right="193"/>
              <w:jc w:val="both"/>
              <w:rPr>
                <w:sz w:val="22"/>
              </w:rPr>
            </w:pPr>
            <w:r>
              <w:rPr>
                <w:sz w:val="22"/>
              </w:rPr>
              <w:t>The accommodation provided should be suitable to the needs of the employees (single,group or </w:t>
            </w:r>
            <w:r>
              <w:rPr>
                <w:spacing w:val="-2"/>
                <w:sz w:val="22"/>
              </w:rPr>
              <w:t>family).</w:t>
            </w:r>
            <w:r>
              <w:rPr>
                <w:spacing w:val="-7"/>
                <w:sz w:val="22"/>
              </w:rPr>
              <w:t> </w:t>
            </w:r>
            <w:r>
              <w:rPr>
                <w:spacing w:val="-2"/>
                <w:sz w:val="22"/>
              </w:rPr>
              <w:t>It</w:t>
            </w:r>
            <w:r>
              <w:rPr>
                <w:spacing w:val="-9"/>
                <w:sz w:val="22"/>
              </w:rPr>
              <w:t> </w:t>
            </w:r>
            <w:r>
              <w:rPr>
                <w:spacing w:val="-2"/>
                <w:sz w:val="22"/>
              </w:rPr>
              <w:t>should</w:t>
            </w:r>
            <w:r>
              <w:rPr>
                <w:spacing w:val="-9"/>
                <w:sz w:val="22"/>
              </w:rPr>
              <w:t> </w:t>
            </w:r>
            <w:r>
              <w:rPr>
                <w:spacing w:val="-2"/>
                <w:sz w:val="22"/>
              </w:rPr>
              <w:t>also</w:t>
            </w:r>
            <w:r>
              <w:rPr>
                <w:spacing w:val="-11"/>
                <w:sz w:val="22"/>
              </w:rPr>
              <w:t> </w:t>
            </w:r>
            <w:r>
              <w:rPr>
                <w:spacing w:val="-2"/>
                <w:sz w:val="22"/>
              </w:rPr>
              <w:t>be</w:t>
            </w:r>
            <w:r>
              <w:rPr>
                <w:spacing w:val="-14"/>
                <w:sz w:val="22"/>
              </w:rPr>
              <w:t> </w:t>
            </w:r>
            <w:r>
              <w:rPr>
                <w:spacing w:val="-2"/>
                <w:sz w:val="22"/>
              </w:rPr>
              <w:t>suitable</w:t>
            </w:r>
            <w:r>
              <w:rPr>
                <w:spacing w:val="-7"/>
                <w:sz w:val="22"/>
              </w:rPr>
              <w:t> </w:t>
            </w:r>
            <w:r>
              <w:rPr>
                <w:spacing w:val="-2"/>
                <w:sz w:val="22"/>
              </w:rPr>
              <w:t>for</w:t>
            </w:r>
            <w:r>
              <w:rPr>
                <w:spacing w:val="-9"/>
                <w:sz w:val="22"/>
              </w:rPr>
              <w:t> </w:t>
            </w:r>
            <w:r>
              <w:rPr>
                <w:spacing w:val="-2"/>
                <w:sz w:val="22"/>
              </w:rPr>
              <w:t>the</w:t>
            </w:r>
            <w:r>
              <w:rPr>
                <w:spacing w:val="-11"/>
                <w:sz w:val="22"/>
              </w:rPr>
              <w:t> </w:t>
            </w:r>
            <w:r>
              <w:rPr>
                <w:spacing w:val="-2"/>
                <w:sz w:val="22"/>
              </w:rPr>
              <w:t>local</w:t>
            </w:r>
            <w:r>
              <w:rPr>
                <w:spacing w:val="-7"/>
                <w:sz w:val="22"/>
              </w:rPr>
              <w:t> </w:t>
            </w:r>
            <w:r>
              <w:rPr>
                <w:spacing w:val="-2"/>
                <w:sz w:val="22"/>
              </w:rPr>
              <w:t>climate</w:t>
            </w:r>
            <w:r>
              <w:rPr>
                <w:spacing w:val="-10"/>
                <w:sz w:val="22"/>
              </w:rPr>
              <w:t> </w:t>
            </w:r>
            <w:r>
              <w:rPr>
                <w:spacing w:val="-2"/>
                <w:sz w:val="22"/>
              </w:rPr>
              <w:t>and</w:t>
            </w:r>
            <w:r>
              <w:rPr>
                <w:spacing w:val="-3"/>
                <w:sz w:val="22"/>
              </w:rPr>
              <w:t> </w:t>
            </w:r>
            <w:r>
              <w:rPr>
                <w:spacing w:val="-2"/>
                <w:sz w:val="22"/>
              </w:rPr>
              <w:t>enable</w:t>
            </w:r>
            <w:r>
              <w:rPr>
                <w:spacing w:val="-5"/>
                <w:sz w:val="22"/>
              </w:rPr>
              <w:t> </w:t>
            </w:r>
            <w:r>
              <w:rPr>
                <w:spacing w:val="-2"/>
                <w:sz w:val="22"/>
              </w:rPr>
              <w:t>respect</w:t>
            </w:r>
            <w:r>
              <w:rPr>
                <w:spacing w:val="-7"/>
                <w:sz w:val="22"/>
              </w:rPr>
              <w:t> </w:t>
            </w:r>
            <w:r>
              <w:rPr>
                <w:spacing w:val="-2"/>
                <w:sz w:val="22"/>
              </w:rPr>
              <w:t>for privacy. For</w:t>
            </w:r>
            <w:r>
              <w:rPr>
                <w:spacing w:val="-4"/>
                <w:sz w:val="22"/>
              </w:rPr>
              <w:t> </w:t>
            </w:r>
            <w:r>
              <w:rPr>
                <w:spacing w:val="-2"/>
                <w:sz w:val="22"/>
              </w:rPr>
              <w:t>employees </w:t>
            </w:r>
            <w:r>
              <w:rPr>
                <w:sz w:val="22"/>
              </w:rPr>
              <w:t>who opt to not stay at</w:t>
            </w:r>
            <w:r>
              <w:rPr>
                <w:spacing w:val="-7"/>
                <w:sz w:val="22"/>
              </w:rPr>
              <w:t> </w:t>
            </w:r>
            <w:r>
              <w:rPr>
                <w:sz w:val="22"/>
              </w:rPr>
              <w:t>the provided</w:t>
            </w:r>
            <w:r>
              <w:rPr>
                <w:spacing w:val="-1"/>
                <w:sz w:val="22"/>
              </w:rPr>
              <w:t> </w:t>
            </w:r>
            <w:r>
              <w:rPr>
                <w:sz w:val="22"/>
              </w:rPr>
              <w:t>facilities,</w:t>
            </w:r>
            <w:r>
              <w:rPr>
                <w:spacing w:val="-2"/>
                <w:sz w:val="22"/>
              </w:rPr>
              <w:t> </w:t>
            </w:r>
            <w:r>
              <w:rPr>
                <w:sz w:val="22"/>
              </w:rPr>
              <w:t>there</w:t>
            </w:r>
            <w:r>
              <w:rPr>
                <w:spacing w:val="-2"/>
                <w:sz w:val="22"/>
              </w:rPr>
              <w:t> </w:t>
            </w:r>
            <w:r>
              <w:rPr>
                <w:sz w:val="22"/>
              </w:rPr>
              <w:t>is no</w:t>
            </w:r>
            <w:r>
              <w:rPr>
                <w:spacing w:val="-2"/>
                <w:sz w:val="22"/>
              </w:rPr>
              <w:t> </w:t>
            </w:r>
            <w:r>
              <w:rPr>
                <w:sz w:val="22"/>
              </w:rPr>
              <w:t>obligation</w:t>
            </w:r>
            <w:r>
              <w:rPr>
                <w:spacing w:val="-4"/>
                <w:sz w:val="22"/>
              </w:rPr>
              <w:t> </w:t>
            </w:r>
            <w:r>
              <w:rPr>
                <w:sz w:val="22"/>
              </w:rPr>
              <w:t>for the</w:t>
            </w:r>
            <w:r>
              <w:rPr>
                <w:spacing w:val="-4"/>
                <w:sz w:val="22"/>
              </w:rPr>
              <w:t> </w:t>
            </w:r>
            <w:r>
              <w:rPr>
                <w:sz w:val="22"/>
              </w:rPr>
              <w:t>management to provide housing or travelling allowance as well as privileges (on working hours).</w:t>
            </w:r>
          </w:p>
        </w:tc>
      </w:tr>
      <w:tr>
        <w:trPr>
          <w:trHeight w:val="717" w:hRule="atLeast"/>
        </w:trPr>
        <w:tc>
          <w:tcPr>
            <w:tcW w:w="13950" w:type="dxa"/>
            <w:gridSpan w:val="2"/>
            <w:shd w:val="clear" w:color="auto" w:fill="BEBEBE"/>
          </w:tcPr>
          <w:p>
            <w:pPr>
              <w:pStyle w:val="TableParagraph"/>
              <w:spacing w:before="213"/>
              <w:rPr>
                <w:b/>
                <w:sz w:val="22"/>
              </w:rPr>
            </w:pPr>
            <w:r>
              <w:rPr>
                <w:b/>
                <w:sz w:val="22"/>
              </w:rPr>
              <w:t>4.5</w:t>
            </w:r>
            <w:r>
              <w:rPr>
                <w:b/>
                <w:spacing w:val="-9"/>
                <w:sz w:val="22"/>
              </w:rPr>
              <w:t> </w:t>
            </w:r>
            <w:r>
              <w:rPr>
                <w:b/>
                <w:sz w:val="22"/>
              </w:rPr>
              <w:t>Principle</w:t>
            </w:r>
            <w:r>
              <w:rPr>
                <w:b/>
                <w:spacing w:val="-8"/>
                <w:sz w:val="22"/>
              </w:rPr>
              <w:t> </w:t>
            </w:r>
            <w:r>
              <w:rPr>
                <w:b/>
                <w:sz w:val="22"/>
              </w:rPr>
              <w:t>5:</w:t>
            </w:r>
            <w:r>
              <w:rPr>
                <w:b/>
                <w:spacing w:val="-7"/>
                <w:sz w:val="22"/>
              </w:rPr>
              <w:t> </w:t>
            </w:r>
            <w:r>
              <w:rPr>
                <w:b/>
                <w:sz w:val="22"/>
              </w:rPr>
              <w:t>Environment,</w:t>
            </w:r>
            <w:r>
              <w:rPr>
                <w:b/>
                <w:spacing w:val="-6"/>
                <w:sz w:val="22"/>
              </w:rPr>
              <w:t> </w:t>
            </w:r>
            <w:r>
              <w:rPr>
                <w:b/>
                <w:sz w:val="22"/>
              </w:rPr>
              <w:t>natural</w:t>
            </w:r>
            <w:r>
              <w:rPr>
                <w:b/>
                <w:spacing w:val="-8"/>
                <w:sz w:val="22"/>
              </w:rPr>
              <w:t> </w:t>
            </w:r>
            <w:r>
              <w:rPr>
                <w:b/>
                <w:sz w:val="22"/>
              </w:rPr>
              <w:t>resources,</w:t>
            </w:r>
            <w:r>
              <w:rPr>
                <w:b/>
                <w:spacing w:val="-7"/>
                <w:sz w:val="22"/>
              </w:rPr>
              <w:t> </w:t>
            </w:r>
            <w:r>
              <w:rPr>
                <w:b/>
                <w:sz w:val="22"/>
              </w:rPr>
              <w:t>biodiversity</w:t>
            </w:r>
            <w:r>
              <w:rPr>
                <w:b/>
                <w:spacing w:val="-8"/>
                <w:sz w:val="22"/>
              </w:rPr>
              <w:t> </w:t>
            </w:r>
            <w:r>
              <w:rPr>
                <w:b/>
                <w:sz w:val="22"/>
              </w:rPr>
              <w:t>and</w:t>
            </w:r>
            <w:r>
              <w:rPr>
                <w:b/>
                <w:spacing w:val="-9"/>
                <w:sz w:val="22"/>
              </w:rPr>
              <w:t> </w:t>
            </w:r>
            <w:r>
              <w:rPr>
                <w:b/>
                <w:sz w:val="22"/>
              </w:rPr>
              <w:t>ecosystem</w:t>
            </w:r>
            <w:r>
              <w:rPr>
                <w:b/>
                <w:spacing w:val="-8"/>
                <w:sz w:val="22"/>
              </w:rPr>
              <w:t> </w:t>
            </w:r>
            <w:r>
              <w:rPr>
                <w:b/>
                <w:spacing w:val="-2"/>
                <w:sz w:val="22"/>
              </w:rPr>
              <w:t>services</w:t>
            </w:r>
          </w:p>
        </w:tc>
      </w:tr>
      <w:tr>
        <w:trPr>
          <w:trHeight w:val="3492" w:hRule="atLeast"/>
        </w:trPr>
        <w:tc>
          <w:tcPr>
            <w:tcW w:w="4148" w:type="dxa"/>
            <w:shd w:val="clear" w:color="auto" w:fill="D9D9D9"/>
          </w:tcPr>
          <w:p>
            <w:pPr>
              <w:pStyle w:val="TableParagraph"/>
              <w:spacing w:line="276" w:lineRule="auto" w:before="2"/>
              <w:rPr>
                <w:b/>
                <w:sz w:val="22"/>
              </w:rPr>
            </w:pPr>
            <w:r>
              <w:rPr>
                <w:b/>
                <w:sz w:val="22"/>
              </w:rPr>
              <w:t>4.5.1</w:t>
            </w:r>
            <w:r>
              <w:rPr>
                <w:b/>
                <w:spacing w:val="-15"/>
                <w:sz w:val="22"/>
              </w:rPr>
              <w:t> </w:t>
            </w:r>
            <w:r>
              <w:rPr>
                <w:b/>
                <w:sz w:val="22"/>
              </w:rPr>
              <w:t>Criterion</w:t>
            </w:r>
            <w:r>
              <w:rPr>
                <w:b/>
                <w:spacing w:val="-13"/>
                <w:sz w:val="22"/>
              </w:rPr>
              <w:t> </w:t>
            </w:r>
            <w:r>
              <w:rPr>
                <w:b/>
                <w:sz w:val="22"/>
              </w:rPr>
              <w:t>1:</w:t>
            </w:r>
            <w:r>
              <w:rPr>
                <w:b/>
                <w:spacing w:val="-12"/>
                <w:sz w:val="22"/>
              </w:rPr>
              <w:t> </w:t>
            </w:r>
            <w:r>
              <w:rPr>
                <w:b/>
                <w:sz w:val="22"/>
              </w:rPr>
              <w:t>Environmental </w:t>
            </w:r>
            <w:r>
              <w:rPr>
                <w:b/>
                <w:spacing w:val="-2"/>
                <w:sz w:val="22"/>
              </w:rPr>
              <w:t>management</w:t>
            </w:r>
          </w:p>
        </w:tc>
        <w:tc>
          <w:tcPr>
            <w:tcW w:w="9802" w:type="dxa"/>
            <w:shd w:val="clear" w:color="auto" w:fill="D9D9D9"/>
          </w:tcPr>
          <w:p>
            <w:pPr>
              <w:pStyle w:val="TableParagraph"/>
              <w:spacing w:line="276" w:lineRule="auto" w:before="2"/>
              <w:ind w:left="108" w:right="190"/>
              <w:jc w:val="both"/>
              <w:rPr>
                <w:sz w:val="22"/>
              </w:rPr>
            </w:pPr>
            <w:r>
              <w:rPr>
                <w:sz w:val="22"/>
              </w:rPr>
              <w:t>Protection of</w:t>
            </w:r>
            <w:r>
              <w:rPr>
                <w:spacing w:val="-3"/>
                <w:sz w:val="22"/>
              </w:rPr>
              <w:t> </w:t>
            </w:r>
            <w:r>
              <w:rPr>
                <w:sz w:val="22"/>
              </w:rPr>
              <w:t>the environment is an</w:t>
            </w:r>
            <w:r>
              <w:rPr>
                <w:spacing w:val="-2"/>
                <w:sz w:val="22"/>
              </w:rPr>
              <w:t> </w:t>
            </w:r>
            <w:r>
              <w:rPr>
                <w:sz w:val="22"/>
              </w:rPr>
              <w:t>important aspect of sustainability. The</w:t>
            </w:r>
            <w:r>
              <w:rPr>
                <w:spacing w:val="-9"/>
                <w:sz w:val="22"/>
              </w:rPr>
              <w:t> </w:t>
            </w:r>
            <w:r>
              <w:rPr>
                <w:sz w:val="22"/>
              </w:rPr>
              <w:t>intent of</w:t>
            </w:r>
            <w:r>
              <w:rPr>
                <w:spacing w:val="-5"/>
                <w:sz w:val="22"/>
              </w:rPr>
              <w:t> </w:t>
            </w:r>
            <w:r>
              <w:rPr>
                <w:sz w:val="22"/>
              </w:rPr>
              <w:t>this</w:t>
            </w:r>
            <w:r>
              <w:rPr>
                <w:spacing w:val="-4"/>
                <w:sz w:val="22"/>
              </w:rPr>
              <w:t> </w:t>
            </w:r>
            <w:r>
              <w:rPr>
                <w:sz w:val="22"/>
              </w:rPr>
              <w:t>criterion</w:t>
            </w:r>
            <w:r>
              <w:rPr>
                <w:spacing w:val="-1"/>
                <w:sz w:val="22"/>
              </w:rPr>
              <w:t> </w:t>
            </w:r>
            <w:r>
              <w:rPr>
                <w:sz w:val="22"/>
              </w:rPr>
              <w:t>is to manage the environmental impacts of the organisation’s activities and products. Managing the impacts should follow the highest level of commitment through the prevention of pollution, optimising resources, conserving/enhancing biodiversity and minimising climate change.</w:t>
            </w:r>
          </w:p>
        </w:tc>
      </w:tr>
    </w:tbl>
    <w:p>
      <w:pPr>
        <w:spacing w:after="0" w:line="276" w:lineRule="auto"/>
        <w:jc w:val="both"/>
        <w:rPr>
          <w:sz w:val="22"/>
        </w:rPr>
        <w:sectPr>
          <w:pgSz w:w="16840" w:h="11910" w:orient="landscape"/>
          <w:pgMar w:header="717" w:footer="1177" w:top="1220" w:bottom="142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3199" w:hRule="atLeast"/>
        </w:trPr>
        <w:tc>
          <w:tcPr>
            <w:tcW w:w="4148" w:type="dxa"/>
          </w:tcPr>
          <w:p>
            <w:pPr>
              <w:pStyle w:val="TableParagraph"/>
              <w:rPr>
                <w:b/>
                <w:sz w:val="22"/>
              </w:rPr>
            </w:pPr>
            <w:r>
              <w:rPr>
                <w:b/>
                <w:sz w:val="22"/>
              </w:rPr>
              <w:t>4.5.1.1</w:t>
            </w:r>
            <w:r>
              <w:rPr>
                <w:b/>
                <w:spacing w:val="-7"/>
                <w:sz w:val="22"/>
              </w:rPr>
              <w:t> </w:t>
            </w:r>
            <w:r>
              <w:rPr>
                <w:b/>
                <w:sz w:val="22"/>
              </w:rPr>
              <w:t>Indicator</w:t>
            </w:r>
            <w:r>
              <w:rPr>
                <w:b/>
                <w:spacing w:val="-6"/>
                <w:sz w:val="22"/>
              </w:rPr>
              <w:t> </w:t>
            </w:r>
            <w:r>
              <w:rPr>
                <w:b/>
                <w:spacing w:val="-5"/>
                <w:sz w:val="22"/>
              </w:rPr>
              <w:t>1:</w:t>
            </w:r>
          </w:p>
        </w:tc>
        <w:tc>
          <w:tcPr>
            <w:tcW w:w="9802" w:type="dxa"/>
          </w:tcPr>
          <w:p>
            <w:pPr>
              <w:pStyle w:val="TableParagraph"/>
              <w:spacing w:line="276" w:lineRule="auto"/>
              <w:ind w:left="108" w:right="203"/>
              <w:jc w:val="both"/>
              <w:rPr>
                <w:sz w:val="22"/>
              </w:rPr>
            </w:pPr>
            <w:r>
              <w:rPr>
                <w:sz w:val="22"/>
              </w:rPr>
              <w:t>A policy is a set of commitments that outline the organisation’s direction on the environment. A policy statement approved by the top management (and dated) should be established.</w:t>
            </w:r>
          </w:p>
          <w:p>
            <w:pPr>
              <w:pStyle w:val="TableParagraph"/>
              <w:spacing w:before="1"/>
              <w:ind w:left="0"/>
              <w:rPr>
                <w:b/>
                <w:sz w:val="25"/>
              </w:rPr>
            </w:pPr>
          </w:p>
          <w:p>
            <w:pPr>
              <w:pStyle w:val="TableParagraph"/>
              <w:spacing w:line="276" w:lineRule="auto"/>
              <w:ind w:left="108" w:right="193"/>
              <w:jc w:val="both"/>
              <w:rPr>
                <w:sz w:val="22"/>
              </w:rPr>
            </w:pPr>
            <w:r>
              <w:rPr>
                <w:sz w:val="22"/>
              </w:rPr>
              <w:t>In</w:t>
            </w:r>
            <w:r>
              <w:rPr>
                <w:spacing w:val="-6"/>
                <w:sz w:val="22"/>
              </w:rPr>
              <w:t> </w:t>
            </w:r>
            <w:r>
              <w:rPr>
                <w:sz w:val="22"/>
              </w:rPr>
              <w:t>establishing</w:t>
            </w:r>
            <w:r>
              <w:rPr>
                <w:spacing w:val="-9"/>
                <w:sz w:val="22"/>
              </w:rPr>
              <w:t> </w:t>
            </w:r>
            <w:r>
              <w:rPr>
                <w:sz w:val="22"/>
              </w:rPr>
              <w:t>the</w:t>
            </w:r>
            <w:r>
              <w:rPr>
                <w:spacing w:val="-9"/>
                <w:sz w:val="22"/>
              </w:rPr>
              <w:t> </w:t>
            </w:r>
            <w:r>
              <w:rPr>
                <w:sz w:val="22"/>
              </w:rPr>
              <w:t>policy,</w:t>
            </w:r>
            <w:r>
              <w:rPr>
                <w:spacing w:val="-10"/>
                <w:sz w:val="22"/>
              </w:rPr>
              <w:t> </w:t>
            </w:r>
            <w:r>
              <w:rPr>
                <w:sz w:val="22"/>
              </w:rPr>
              <w:t>the</w:t>
            </w:r>
            <w:r>
              <w:rPr>
                <w:spacing w:val="-11"/>
                <w:sz w:val="22"/>
              </w:rPr>
              <w:t> </w:t>
            </w:r>
            <w:r>
              <w:rPr>
                <w:sz w:val="22"/>
              </w:rPr>
              <w:t>management</w:t>
            </w:r>
            <w:r>
              <w:rPr>
                <w:spacing w:val="-7"/>
                <w:sz w:val="22"/>
              </w:rPr>
              <w:t> </w:t>
            </w:r>
            <w:r>
              <w:rPr>
                <w:sz w:val="22"/>
              </w:rPr>
              <w:t>should</w:t>
            </w:r>
            <w:r>
              <w:rPr>
                <w:spacing w:val="-6"/>
                <w:sz w:val="22"/>
              </w:rPr>
              <w:t> </w:t>
            </w:r>
            <w:r>
              <w:rPr>
                <w:sz w:val="22"/>
              </w:rPr>
              <w:t>consider</w:t>
            </w:r>
            <w:r>
              <w:rPr>
                <w:spacing w:val="-8"/>
                <w:sz w:val="22"/>
              </w:rPr>
              <w:t> </w:t>
            </w:r>
            <w:r>
              <w:rPr>
                <w:sz w:val="22"/>
              </w:rPr>
              <w:t>the</w:t>
            </w:r>
            <w:r>
              <w:rPr>
                <w:spacing w:val="-11"/>
                <w:sz w:val="22"/>
              </w:rPr>
              <w:t> </w:t>
            </w:r>
            <w:r>
              <w:rPr>
                <w:sz w:val="22"/>
              </w:rPr>
              <w:t>environmental</w:t>
            </w:r>
            <w:r>
              <w:rPr>
                <w:spacing w:val="-9"/>
                <w:sz w:val="22"/>
              </w:rPr>
              <w:t> </w:t>
            </w:r>
            <w:r>
              <w:rPr>
                <w:sz w:val="22"/>
              </w:rPr>
              <w:t>issues</w:t>
            </w:r>
            <w:r>
              <w:rPr>
                <w:spacing w:val="-8"/>
                <w:sz w:val="22"/>
              </w:rPr>
              <w:t> </w:t>
            </w:r>
            <w:r>
              <w:rPr>
                <w:sz w:val="22"/>
              </w:rPr>
              <w:t>derived</w:t>
            </w:r>
            <w:r>
              <w:rPr>
                <w:spacing w:val="-11"/>
                <w:sz w:val="22"/>
              </w:rPr>
              <w:t> </w:t>
            </w:r>
            <w:r>
              <w:rPr>
                <w:sz w:val="22"/>
              </w:rPr>
              <w:t>from the environmental assessment and decide how these issues will be managed. These could be stated</w:t>
            </w:r>
            <w:r>
              <w:rPr>
                <w:spacing w:val="-16"/>
                <w:sz w:val="22"/>
              </w:rPr>
              <w:t> </w:t>
            </w:r>
            <w:r>
              <w:rPr>
                <w:sz w:val="22"/>
              </w:rPr>
              <w:t>in</w:t>
            </w:r>
            <w:r>
              <w:rPr>
                <w:spacing w:val="-15"/>
                <w:sz w:val="22"/>
              </w:rPr>
              <w:t> </w:t>
            </w:r>
            <w:r>
              <w:rPr>
                <w:sz w:val="22"/>
              </w:rPr>
              <w:t>the</w:t>
            </w:r>
            <w:r>
              <w:rPr>
                <w:spacing w:val="-15"/>
                <w:sz w:val="22"/>
              </w:rPr>
              <w:t> </w:t>
            </w:r>
            <w:r>
              <w:rPr>
                <w:sz w:val="22"/>
              </w:rPr>
              <w:t>policy</w:t>
            </w:r>
            <w:r>
              <w:rPr>
                <w:spacing w:val="-16"/>
                <w:sz w:val="22"/>
              </w:rPr>
              <w:t> </w:t>
            </w:r>
            <w:r>
              <w:rPr>
                <w:sz w:val="22"/>
              </w:rPr>
              <w:t>statement.</w:t>
            </w:r>
            <w:r>
              <w:rPr>
                <w:spacing w:val="-15"/>
                <w:sz w:val="22"/>
              </w:rPr>
              <w:t> </w:t>
            </w:r>
            <w:r>
              <w:rPr>
                <w:sz w:val="22"/>
              </w:rPr>
              <w:t>The</w:t>
            </w:r>
            <w:r>
              <w:rPr>
                <w:spacing w:val="-15"/>
                <w:sz w:val="22"/>
              </w:rPr>
              <w:t> </w:t>
            </w:r>
            <w:r>
              <w:rPr>
                <w:sz w:val="22"/>
              </w:rPr>
              <w:t>policy</w:t>
            </w:r>
            <w:r>
              <w:rPr>
                <w:spacing w:val="-15"/>
                <w:sz w:val="22"/>
              </w:rPr>
              <w:t> </w:t>
            </w:r>
            <w:r>
              <w:rPr>
                <w:sz w:val="22"/>
              </w:rPr>
              <w:t>should</w:t>
            </w:r>
            <w:r>
              <w:rPr>
                <w:spacing w:val="-16"/>
                <w:sz w:val="22"/>
              </w:rPr>
              <w:t> </w:t>
            </w:r>
            <w:r>
              <w:rPr>
                <w:sz w:val="22"/>
              </w:rPr>
              <w:t>be</w:t>
            </w:r>
            <w:r>
              <w:rPr>
                <w:spacing w:val="-15"/>
                <w:sz w:val="22"/>
              </w:rPr>
              <w:t> </w:t>
            </w:r>
            <w:r>
              <w:rPr>
                <w:sz w:val="22"/>
              </w:rPr>
              <w:t>communicated</w:t>
            </w:r>
            <w:r>
              <w:rPr>
                <w:spacing w:val="-15"/>
                <w:sz w:val="22"/>
              </w:rPr>
              <w:t> </w:t>
            </w:r>
            <w:r>
              <w:rPr>
                <w:sz w:val="22"/>
              </w:rPr>
              <w:t>to</w:t>
            </w:r>
            <w:r>
              <w:rPr>
                <w:spacing w:val="-16"/>
                <w:sz w:val="22"/>
              </w:rPr>
              <w:t> </w:t>
            </w:r>
            <w:r>
              <w:rPr>
                <w:sz w:val="22"/>
              </w:rPr>
              <w:t>relevant</w:t>
            </w:r>
            <w:r>
              <w:rPr>
                <w:spacing w:val="-15"/>
                <w:sz w:val="22"/>
              </w:rPr>
              <w:t> </w:t>
            </w:r>
            <w:r>
              <w:rPr>
                <w:sz w:val="22"/>
              </w:rPr>
              <w:t>stakeholders</w:t>
            </w:r>
            <w:r>
              <w:rPr>
                <w:spacing w:val="-15"/>
                <w:sz w:val="22"/>
              </w:rPr>
              <w:t> </w:t>
            </w:r>
            <w:r>
              <w:rPr>
                <w:sz w:val="22"/>
              </w:rPr>
              <w:t>in</w:t>
            </w:r>
            <w:r>
              <w:rPr>
                <w:spacing w:val="-15"/>
                <w:sz w:val="22"/>
              </w:rPr>
              <w:t> </w:t>
            </w:r>
            <w:r>
              <w:rPr>
                <w:sz w:val="22"/>
              </w:rPr>
              <w:t>ways most appropriate to them.</w:t>
            </w:r>
          </w:p>
          <w:p>
            <w:pPr>
              <w:pStyle w:val="TableParagraph"/>
              <w:spacing w:before="4"/>
              <w:ind w:left="0"/>
              <w:rPr>
                <w:b/>
                <w:sz w:val="25"/>
              </w:rPr>
            </w:pPr>
          </w:p>
          <w:p>
            <w:pPr>
              <w:pStyle w:val="TableParagraph"/>
              <w:spacing w:line="278" w:lineRule="auto"/>
              <w:ind w:left="108" w:right="199"/>
              <w:jc w:val="both"/>
              <w:rPr>
                <w:sz w:val="22"/>
              </w:rPr>
            </w:pPr>
            <w:r>
              <w:rPr>
                <w:sz w:val="22"/>
              </w:rPr>
              <w:t>The</w:t>
            </w:r>
            <w:r>
              <w:rPr>
                <w:spacing w:val="-7"/>
                <w:sz w:val="22"/>
              </w:rPr>
              <w:t> </w:t>
            </w:r>
            <w:r>
              <w:rPr>
                <w:sz w:val="22"/>
              </w:rPr>
              <w:t>management</w:t>
            </w:r>
            <w:r>
              <w:rPr>
                <w:spacing w:val="-6"/>
                <w:sz w:val="22"/>
              </w:rPr>
              <w:t> </w:t>
            </w:r>
            <w:r>
              <w:rPr>
                <w:sz w:val="22"/>
              </w:rPr>
              <w:t>should</w:t>
            </w:r>
            <w:r>
              <w:rPr>
                <w:spacing w:val="-7"/>
                <w:sz w:val="22"/>
              </w:rPr>
              <w:t> </w:t>
            </w:r>
            <w:r>
              <w:rPr>
                <w:sz w:val="22"/>
              </w:rPr>
              <w:t>also</w:t>
            </w:r>
            <w:r>
              <w:rPr>
                <w:spacing w:val="-7"/>
                <w:sz w:val="22"/>
              </w:rPr>
              <w:t> </w:t>
            </w:r>
            <w:r>
              <w:rPr>
                <w:sz w:val="22"/>
              </w:rPr>
              <w:t>ensure</w:t>
            </w:r>
            <w:r>
              <w:rPr>
                <w:spacing w:val="-8"/>
                <w:sz w:val="22"/>
              </w:rPr>
              <w:t> </w:t>
            </w:r>
            <w:r>
              <w:rPr>
                <w:sz w:val="22"/>
              </w:rPr>
              <w:t>that</w:t>
            </w:r>
            <w:r>
              <w:rPr>
                <w:spacing w:val="-6"/>
                <w:sz w:val="22"/>
              </w:rPr>
              <w:t> </w:t>
            </w:r>
            <w:r>
              <w:rPr>
                <w:sz w:val="22"/>
              </w:rPr>
              <w:t>the</w:t>
            </w:r>
            <w:r>
              <w:rPr>
                <w:spacing w:val="-7"/>
                <w:sz w:val="22"/>
              </w:rPr>
              <w:t> </w:t>
            </w:r>
            <w:r>
              <w:rPr>
                <w:sz w:val="22"/>
              </w:rPr>
              <w:t>policy</w:t>
            </w:r>
            <w:r>
              <w:rPr>
                <w:spacing w:val="-5"/>
                <w:sz w:val="22"/>
              </w:rPr>
              <w:t> </w:t>
            </w:r>
            <w:r>
              <w:rPr>
                <w:sz w:val="22"/>
              </w:rPr>
              <w:t>is</w:t>
            </w:r>
            <w:r>
              <w:rPr>
                <w:spacing w:val="-7"/>
                <w:sz w:val="22"/>
              </w:rPr>
              <w:t> </w:t>
            </w:r>
            <w:r>
              <w:rPr>
                <w:sz w:val="22"/>
              </w:rPr>
              <w:t>compatible</w:t>
            </w:r>
            <w:r>
              <w:rPr>
                <w:spacing w:val="-7"/>
                <w:sz w:val="22"/>
              </w:rPr>
              <w:t> </w:t>
            </w:r>
            <w:r>
              <w:rPr>
                <w:sz w:val="22"/>
              </w:rPr>
              <w:t>with</w:t>
            </w:r>
            <w:r>
              <w:rPr>
                <w:spacing w:val="-7"/>
                <w:sz w:val="22"/>
              </w:rPr>
              <w:t> </w:t>
            </w:r>
            <w:r>
              <w:rPr>
                <w:sz w:val="22"/>
              </w:rPr>
              <w:t>the</w:t>
            </w:r>
            <w:r>
              <w:rPr>
                <w:spacing w:val="-6"/>
                <w:sz w:val="22"/>
              </w:rPr>
              <w:t> </w:t>
            </w:r>
            <w:r>
              <w:rPr>
                <w:sz w:val="22"/>
              </w:rPr>
              <w:t>organisation's</w:t>
            </w:r>
            <w:r>
              <w:rPr>
                <w:spacing w:val="-5"/>
                <w:sz w:val="22"/>
              </w:rPr>
              <w:t> </w:t>
            </w:r>
            <w:r>
              <w:rPr>
                <w:sz w:val="22"/>
              </w:rPr>
              <w:t>strategic direction and business processes as well as its legal compliance commitment.</w:t>
            </w:r>
          </w:p>
        </w:tc>
      </w:tr>
      <w:tr>
        <w:trPr>
          <w:trHeight w:val="4656" w:hRule="atLeast"/>
        </w:trPr>
        <w:tc>
          <w:tcPr>
            <w:tcW w:w="4148" w:type="dxa"/>
          </w:tcPr>
          <w:p>
            <w:pPr>
              <w:pStyle w:val="TableParagraph"/>
              <w:rPr>
                <w:b/>
                <w:sz w:val="22"/>
              </w:rPr>
            </w:pPr>
            <w:r>
              <w:rPr>
                <w:b/>
                <w:sz w:val="22"/>
              </w:rPr>
              <w:t>4.5.1.2</w:t>
            </w:r>
            <w:r>
              <w:rPr>
                <w:b/>
                <w:spacing w:val="-7"/>
                <w:sz w:val="22"/>
              </w:rPr>
              <w:t> </w:t>
            </w:r>
            <w:r>
              <w:rPr>
                <w:b/>
                <w:sz w:val="22"/>
              </w:rPr>
              <w:t>Indicator</w:t>
            </w:r>
            <w:r>
              <w:rPr>
                <w:b/>
                <w:spacing w:val="-6"/>
                <w:sz w:val="22"/>
              </w:rPr>
              <w:t> </w:t>
            </w:r>
            <w:r>
              <w:rPr>
                <w:b/>
                <w:spacing w:val="-5"/>
                <w:sz w:val="22"/>
              </w:rPr>
              <w:t>2:</w:t>
            </w:r>
          </w:p>
        </w:tc>
        <w:tc>
          <w:tcPr>
            <w:tcW w:w="9802" w:type="dxa"/>
          </w:tcPr>
          <w:p>
            <w:pPr>
              <w:pStyle w:val="TableParagraph"/>
              <w:spacing w:line="276" w:lineRule="auto"/>
              <w:ind w:left="108" w:right="193"/>
              <w:jc w:val="both"/>
              <w:rPr>
                <w:sz w:val="22"/>
              </w:rPr>
            </w:pPr>
            <w:r>
              <w:rPr>
                <w:sz w:val="22"/>
              </w:rPr>
              <w:t>There is no</w:t>
            </w:r>
            <w:r>
              <w:rPr>
                <w:spacing w:val="-2"/>
                <w:sz w:val="22"/>
              </w:rPr>
              <w:t> </w:t>
            </w:r>
            <w:r>
              <w:rPr>
                <w:sz w:val="22"/>
              </w:rPr>
              <w:t>specific assessment format</w:t>
            </w:r>
            <w:r>
              <w:rPr>
                <w:spacing w:val="-2"/>
                <w:sz w:val="22"/>
              </w:rPr>
              <w:t> </w:t>
            </w:r>
            <w:r>
              <w:rPr>
                <w:sz w:val="22"/>
              </w:rPr>
              <w:t>for</w:t>
            </w:r>
            <w:r>
              <w:rPr>
                <w:spacing w:val="-3"/>
                <w:sz w:val="22"/>
              </w:rPr>
              <w:t> </w:t>
            </w:r>
            <w:r>
              <w:rPr>
                <w:sz w:val="22"/>
              </w:rPr>
              <w:t>MSPO. However, if</w:t>
            </w:r>
            <w:r>
              <w:rPr>
                <w:spacing w:val="-3"/>
                <w:sz w:val="22"/>
              </w:rPr>
              <w:t> </w:t>
            </w:r>
            <w:r>
              <w:rPr>
                <w:sz w:val="22"/>
              </w:rPr>
              <w:t>the organisation</w:t>
            </w:r>
            <w:r>
              <w:rPr>
                <w:spacing w:val="-3"/>
                <w:sz w:val="22"/>
              </w:rPr>
              <w:t> </w:t>
            </w:r>
            <w:r>
              <w:rPr>
                <w:sz w:val="22"/>
              </w:rPr>
              <w:t>is</w:t>
            </w:r>
            <w:r>
              <w:rPr>
                <w:spacing w:val="-4"/>
                <w:sz w:val="22"/>
              </w:rPr>
              <w:t> </w:t>
            </w:r>
            <w:r>
              <w:rPr>
                <w:sz w:val="22"/>
              </w:rPr>
              <w:t>subjected</w:t>
            </w:r>
            <w:r>
              <w:rPr>
                <w:spacing w:val="-3"/>
                <w:sz w:val="22"/>
              </w:rPr>
              <w:t> </w:t>
            </w:r>
            <w:r>
              <w:rPr>
                <w:sz w:val="22"/>
              </w:rPr>
              <w:t>to</w:t>
            </w:r>
            <w:r>
              <w:rPr>
                <w:spacing w:val="-4"/>
                <w:sz w:val="22"/>
              </w:rPr>
              <w:t> </w:t>
            </w:r>
            <w:r>
              <w:rPr>
                <w:sz w:val="22"/>
              </w:rPr>
              <w:t>an EIA, in accordance to the legal requirement, the report could be used</w:t>
            </w:r>
            <w:r>
              <w:rPr>
                <w:spacing w:val="40"/>
                <w:sz w:val="22"/>
              </w:rPr>
              <w:t> </w:t>
            </w:r>
            <w:r>
              <w:rPr>
                <w:sz w:val="22"/>
              </w:rPr>
              <w:t>as</w:t>
            </w:r>
            <w:r>
              <w:rPr>
                <w:spacing w:val="40"/>
                <w:sz w:val="22"/>
              </w:rPr>
              <w:t> </w:t>
            </w:r>
            <w:r>
              <w:rPr>
                <w:sz w:val="22"/>
              </w:rPr>
              <w:t>an</w:t>
            </w:r>
            <w:r>
              <w:rPr>
                <w:spacing w:val="40"/>
                <w:sz w:val="22"/>
              </w:rPr>
              <w:t> </w:t>
            </w:r>
            <w:r>
              <w:rPr>
                <w:sz w:val="22"/>
              </w:rPr>
              <w:t>initial</w:t>
            </w:r>
            <w:r>
              <w:rPr>
                <w:spacing w:val="40"/>
                <w:sz w:val="22"/>
              </w:rPr>
              <w:t> </w:t>
            </w:r>
            <w:r>
              <w:rPr>
                <w:sz w:val="22"/>
              </w:rPr>
              <w:t>assessment. Improvements to</w:t>
            </w:r>
            <w:r>
              <w:rPr>
                <w:spacing w:val="40"/>
                <w:sz w:val="22"/>
              </w:rPr>
              <w:t> </w:t>
            </w:r>
            <w:r>
              <w:rPr>
                <w:sz w:val="22"/>
              </w:rPr>
              <w:t>the environmental management plan could be done to include the operational </w:t>
            </w:r>
            <w:r>
              <w:rPr>
                <w:spacing w:val="-2"/>
                <w:sz w:val="22"/>
              </w:rPr>
              <w:t>stage.</w:t>
            </w:r>
          </w:p>
          <w:p>
            <w:pPr>
              <w:pStyle w:val="TableParagraph"/>
              <w:spacing w:before="3"/>
              <w:ind w:left="0"/>
              <w:rPr>
                <w:b/>
                <w:sz w:val="25"/>
              </w:rPr>
            </w:pPr>
          </w:p>
          <w:p>
            <w:pPr>
              <w:pStyle w:val="TableParagraph"/>
              <w:spacing w:line="278" w:lineRule="auto"/>
              <w:ind w:left="108" w:right="195"/>
              <w:jc w:val="both"/>
              <w:rPr>
                <w:sz w:val="22"/>
              </w:rPr>
            </w:pPr>
            <w:r>
              <w:rPr>
                <w:w w:val="95"/>
                <w:sz w:val="22"/>
              </w:rPr>
              <w:t>For organisations where EIAs are not a requirement, assessment formats such as the Environmental </w:t>
            </w:r>
            <w:r>
              <w:rPr>
                <w:sz w:val="22"/>
              </w:rPr>
              <w:t>Aspects and Impacts Assessment (EAIA) of the ISO 14001 could be used.</w:t>
            </w:r>
          </w:p>
          <w:p>
            <w:pPr>
              <w:pStyle w:val="TableParagraph"/>
              <w:spacing w:before="11"/>
              <w:ind w:left="0"/>
              <w:rPr>
                <w:b/>
                <w:sz w:val="24"/>
              </w:rPr>
            </w:pPr>
          </w:p>
          <w:p>
            <w:pPr>
              <w:pStyle w:val="TableParagraph"/>
              <w:spacing w:line="276" w:lineRule="auto"/>
              <w:ind w:left="108" w:right="95"/>
              <w:jc w:val="both"/>
              <w:rPr>
                <w:sz w:val="22"/>
              </w:rPr>
            </w:pPr>
            <w:r>
              <w:rPr>
                <w:sz w:val="22"/>
              </w:rPr>
              <w:t>The</w:t>
            </w:r>
            <w:r>
              <w:rPr>
                <w:spacing w:val="-8"/>
                <w:sz w:val="22"/>
              </w:rPr>
              <w:t> </w:t>
            </w:r>
            <w:r>
              <w:rPr>
                <w:sz w:val="22"/>
              </w:rPr>
              <w:t>assessment</w:t>
            </w:r>
            <w:r>
              <w:rPr>
                <w:spacing w:val="-4"/>
                <w:sz w:val="22"/>
              </w:rPr>
              <w:t> </w:t>
            </w:r>
            <w:r>
              <w:rPr>
                <w:sz w:val="22"/>
              </w:rPr>
              <w:t>should</w:t>
            </w:r>
            <w:r>
              <w:rPr>
                <w:spacing w:val="-6"/>
                <w:sz w:val="22"/>
              </w:rPr>
              <w:t> </w:t>
            </w:r>
            <w:r>
              <w:rPr>
                <w:sz w:val="22"/>
              </w:rPr>
              <w:t>be updated</w:t>
            </w:r>
            <w:r>
              <w:rPr>
                <w:spacing w:val="-6"/>
                <w:sz w:val="22"/>
              </w:rPr>
              <w:t> </w:t>
            </w:r>
            <w:r>
              <w:rPr>
                <w:sz w:val="22"/>
              </w:rPr>
              <w:t>whenever</w:t>
            </w:r>
            <w:r>
              <w:rPr>
                <w:spacing w:val="-5"/>
                <w:sz w:val="22"/>
              </w:rPr>
              <w:t> </w:t>
            </w:r>
            <w:r>
              <w:rPr>
                <w:sz w:val="22"/>
              </w:rPr>
              <w:t>there is</w:t>
            </w:r>
            <w:r>
              <w:rPr>
                <w:spacing w:val="-3"/>
                <w:sz w:val="22"/>
              </w:rPr>
              <w:t> </w:t>
            </w:r>
            <w:r>
              <w:rPr>
                <w:sz w:val="22"/>
              </w:rPr>
              <w:t>a</w:t>
            </w:r>
            <w:r>
              <w:rPr>
                <w:spacing w:val="-6"/>
                <w:sz w:val="22"/>
              </w:rPr>
              <w:t> </w:t>
            </w:r>
            <w:r>
              <w:rPr>
                <w:sz w:val="22"/>
              </w:rPr>
              <w:t>change</w:t>
            </w:r>
            <w:r>
              <w:rPr>
                <w:spacing w:val="-4"/>
                <w:sz w:val="22"/>
              </w:rPr>
              <w:t> </w:t>
            </w:r>
            <w:r>
              <w:rPr>
                <w:sz w:val="22"/>
              </w:rPr>
              <w:t>in</w:t>
            </w:r>
            <w:r>
              <w:rPr>
                <w:spacing w:val="-9"/>
                <w:sz w:val="22"/>
              </w:rPr>
              <w:t> </w:t>
            </w:r>
            <w:r>
              <w:rPr>
                <w:sz w:val="22"/>
              </w:rPr>
              <w:t>process, equipment/technology or environmental receptor.</w:t>
            </w:r>
          </w:p>
        </w:tc>
      </w:tr>
    </w:tbl>
    <w:p>
      <w:pPr>
        <w:spacing w:after="0" w:line="276" w:lineRule="auto"/>
        <w:jc w:val="both"/>
        <w:rPr>
          <w:sz w:val="22"/>
        </w:rPr>
        <w:sectPr>
          <w:pgSz w:w="16840" w:h="11910" w:orient="landscape"/>
          <w:pgMar w:header="717" w:footer="1177" w:top="1220" w:bottom="142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2045" w:hRule="atLeast"/>
        </w:trPr>
        <w:tc>
          <w:tcPr>
            <w:tcW w:w="4148" w:type="dxa"/>
          </w:tcPr>
          <w:p>
            <w:pPr>
              <w:pStyle w:val="TableParagraph"/>
              <w:rPr>
                <w:b/>
                <w:sz w:val="22"/>
              </w:rPr>
            </w:pPr>
            <w:r>
              <w:rPr>
                <w:b/>
                <w:sz w:val="22"/>
              </w:rPr>
              <w:t>4.5.1.3</w:t>
            </w:r>
            <w:r>
              <w:rPr>
                <w:b/>
                <w:spacing w:val="-7"/>
                <w:sz w:val="22"/>
              </w:rPr>
              <w:t> </w:t>
            </w:r>
            <w:r>
              <w:rPr>
                <w:b/>
                <w:sz w:val="22"/>
              </w:rPr>
              <w:t>Indicator</w:t>
            </w:r>
            <w:r>
              <w:rPr>
                <w:b/>
                <w:spacing w:val="-6"/>
                <w:sz w:val="22"/>
              </w:rPr>
              <w:t> </w:t>
            </w:r>
            <w:r>
              <w:rPr>
                <w:b/>
                <w:spacing w:val="-5"/>
                <w:sz w:val="22"/>
              </w:rPr>
              <w:t>3:</w:t>
            </w:r>
          </w:p>
        </w:tc>
        <w:tc>
          <w:tcPr>
            <w:tcW w:w="9802" w:type="dxa"/>
          </w:tcPr>
          <w:p>
            <w:pPr>
              <w:pStyle w:val="TableParagraph"/>
              <w:spacing w:line="276" w:lineRule="auto"/>
              <w:ind w:left="108" w:right="197"/>
              <w:jc w:val="both"/>
              <w:rPr>
                <w:sz w:val="22"/>
              </w:rPr>
            </w:pPr>
            <w:r>
              <w:rPr>
                <w:sz w:val="22"/>
              </w:rPr>
              <w:t>The results of the assessment (refer to Indicator 4.5.1.2) should be used as the basis for the environmental</w:t>
            </w:r>
            <w:r>
              <w:rPr>
                <w:spacing w:val="-6"/>
                <w:sz w:val="22"/>
              </w:rPr>
              <w:t> </w:t>
            </w:r>
            <w:r>
              <w:rPr>
                <w:sz w:val="22"/>
              </w:rPr>
              <w:t>management</w:t>
            </w:r>
            <w:r>
              <w:rPr>
                <w:spacing w:val="-3"/>
                <w:sz w:val="22"/>
              </w:rPr>
              <w:t> </w:t>
            </w:r>
            <w:r>
              <w:rPr>
                <w:sz w:val="22"/>
              </w:rPr>
              <w:t>plan,</w:t>
            </w:r>
            <w:r>
              <w:rPr>
                <w:spacing w:val="-6"/>
                <w:sz w:val="22"/>
              </w:rPr>
              <w:t> </w:t>
            </w:r>
            <w:r>
              <w:rPr>
                <w:sz w:val="22"/>
              </w:rPr>
              <w:t>taking</w:t>
            </w:r>
            <w:r>
              <w:rPr>
                <w:spacing w:val="-5"/>
                <w:sz w:val="22"/>
              </w:rPr>
              <w:t> </w:t>
            </w:r>
            <w:r>
              <w:rPr>
                <w:sz w:val="22"/>
              </w:rPr>
              <w:t>into</w:t>
            </w:r>
            <w:r>
              <w:rPr>
                <w:spacing w:val="-7"/>
                <w:sz w:val="22"/>
              </w:rPr>
              <w:t> </w:t>
            </w:r>
            <w:r>
              <w:rPr>
                <w:sz w:val="22"/>
              </w:rPr>
              <w:t>consideration</w:t>
            </w:r>
            <w:r>
              <w:rPr>
                <w:spacing w:val="-7"/>
                <w:sz w:val="22"/>
              </w:rPr>
              <w:t> </w:t>
            </w:r>
            <w:r>
              <w:rPr>
                <w:sz w:val="22"/>
              </w:rPr>
              <w:t>legal</w:t>
            </w:r>
            <w:r>
              <w:rPr>
                <w:spacing w:val="-8"/>
                <w:sz w:val="22"/>
              </w:rPr>
              <w:t> </w:t>
            </w:r>
            <w:r>
              <w:rPr>
                <w:sz w:val="22"/>
              </w:rPr>
              <w:t>compliance</w:t>
            </w:r>
            <w:r>
              <w:rPr>
                <w:spacing w:val="-4"/>
                <w:sz w:val="22"/>
              </w:rPr>
              <w:t> </w:t>
            </w:r>
            <w:r>
              <w:rPr>
                <w:sz w:val="22"/>
              </w:rPr>
              <w:t>as</w:t>
            </w:r>
            <w:r>
              <w:rPr>
                <w:spacing w:val="-7"/>
                <w:sz w:val="22"/>
              </w:rPr>
              <w:t> </w:t>
            </w:r>
            <w:r>
              <w:rPr>
                <w:sz w:val="22"/>
              </w:rPr>
              <w:t>one</w:t>
            </w:r>
            <w:r>
              <w:rPr>
                <w:spacing w:val="-7"/>
                <w:sz w:val="22"/>
              </w:rPr>
              <w:t> </w:t>
            </w:r>
            <w:r>
              <w:rPr>
                <w:sz w:val="22"/>
              </w:rPr>
              <w:t>of</w:t>
            </w:r>
            <w:r>
              <w:rPr>
                <w:spacing w:val="-6"/>
                <w:sz w:val="22"/>
              </w:rPr>
              <w:t> </w:t>
            </w:r>
            <w:r>
              <w:rPr>
                <w:sz w:val="22"/>
              </w:rPr>
              <w:t>the</w:t>
            </w:r>
            <w:r>
              <w:rPr>
                <w:spacing w:val="-8"/>
                <w:sz w:val="22"/>
              </w:rPr>
              <w:t> </w:t>
            </w:r>
            <w:r>
              <w:rPr>
                <w:sz w:val="22"/>
              </w:rPr>
              <w:t>criteria.</w:t>
            </w:r>
          </w:p>
          <w:p>
            <w:pPr>
              <w:pStyle w:val="TableParagraph"/>
              <w:spacing w:before="2"/>
              <w:ind w:left="0"/>
              <w:rPr>
                <w:b/>
                <w:sz w:val="26"/>
              </w:rPr>
            </w:pPr>
          </w:p>
          <w:p>
            <w:pPr>
              <w:pStyle w:val="TableParagraph"/>
              <w:spacing w:line="276" w:lineRule="auto"/>
              <w:ind w:left="108" w:right="196"/>
              <w:jc w:val="both"/>
              <w:rPr>
                <w:sz w:val="22"/>
              </w:rPr>
            </w:pPr>
            <w:r>
              <w:rPr>
                <w:sz w:val="22"/>
              </w:rPr>
              <w:t>The</w:t>
            </w:r>
            <w:r>
              <w:rPr>
                <w:spacing w:val="-14"/>
                <w:sz w:val="22"/>
              </w:rPr>
              <w:t> </w:t>
            </w:r>
            <w:r>
              <w:rPr>
                <w:sz w:val="22"/>
              </w:rPr>
              <w:t>plan</w:t>
            </w:r>
            <w:r>
              <w:rPr>
                <w:spacing w:val="-12"/>
                <w:sz w:val="22"/>
              </w:rPr>
              <w:t> </w:t>
            </w:r>
            <w:r>
              <w:rPr>
                <w:sz w:val="22"/>
              </w:rPr>
              <w:t>should</w:t>
            </w:r>
            <w:r>
              <w:rPr>
                <w:spacing w:val="-11"/>
                <w:sz w:val="22"/>
              </w:rPr>
              <w:t> </w:t>
            </w:r>
            <w:r>
              <w:rPr>
                <w:sz w:val="22"/>
              </w:rPr>
              <w:t>be</w:t>
            </w:r>
            <w:r>
              <w:rPr>
                <w:spacing w:val="-14"/>
                <w:sz w:val="22"/>
              </w:rPr>
              <w:t> </w:t>
            </w:r>
            <w:r>
              <w:rPr>
                <w:sz w:val="22"/>
              </w:rPr>
              <w:t>reviewed</w:t>
            </w:r>
            <w:r>
              <w:rPr>
                <w:spacing w:val="-14"/>
                <w:sz w:val="22"/>
              </w:rPr>
              <w:t> </w:t>
            </w:r>
            <w:r>
              <w:rPr>
                <w:sz w:val="22"/>
              </w:rPr>
              <w:t>to</w:t>
            </w:r>
            <w:r>
              <w:rPr>
                <w:spacing w:val="-14"/>
                <w:sz w:val="22"/>
              </w:rPr>
              <w:t> </w:t>
            </w:r>
            <w:r>
              <w:rPr>
                <w:sz w:val="22"/>
              </w:rPr>
              <w:t>know</w:t>
            </w:r>
            <w:r>
              <w:rPr>
                <w:spacing w:val="-12"/>
                <w:sz w:val="22"/>
              </w:rPr>
              <w:t> </w:t>
            </w:r>
            <w:r>
              <w:rPr>
                <w:sz w:val="22"/>
              </w:rPr>
              <w:t>its</w:t>
            </w:r>
            <w:r>
              <w:rPr>
                <w:spacing w:val="-11"/>
                <w:sz w:val="22"/>
              </w:rPr>
              <w:t> </w:t>
            </w:r>
            <w:r>
              <w:rPr>
                <w:sz w:val="22"/>
              </w:rPr>
              <w:t>achievement</w:t>
            </w:r>
            <w:r>
              <w:rPr>
                <w:spacing w:val="-12"/>
                <w:sz w:val="22"/>
              </w:rPr>
              <w:t> </w:t>
            </w:r>
            <w:r>
              <w:rPr>
                <w:sz w:val="22"/>
              </w:rPr>
              <w:t>and</w:t>
            </w:r>
            <w:r>
              <w:rPr>
                <w:spacing w:val="-16"/>
                <w:sz w:val="22"/>
              </w:rPr>
              <w:t> </w:t>
            </w:r>
            <w:r>
              <w:rPr>
                <w:sz w:val="22"/>
              </w:rPr>
              <w:t>revised,</w:t>
            </w:r>
            <w:r>
              <w:rPr>
                <w:spacing w:val="-9"/>
                <w:sz w:val="22"/>
              </w:rPr>
              <w:t> </w:t>
            </w:r>
            <w:r>
              <w:rPr>
                <w:sz w:val="22"/>
              </w:rPr>
              <w:t>if</w:t>
            </w:r>
            <w:r>
              <w:rPr>
                <w:spacing w:val="-10"/>
                <w:sz w:val="22"/>
              </w:rPr>
              <w:t> </w:t>
            </w:r>
            <w:r>
              <w:rPr>
                <w:sz w:val="22"/>
              </w:rPr>
              <w:t>necessary.</w:t>
            </w:r>
            <w:r>
              <w:rPr>
                <w:spacing w:val="-8"/>
                <w:sz w:val="22"/>
              </w:rPr>
              <w:t> </w:t>
            </w:r>
            <w:r>
              <w:rPr>
                <w:sz w:val="22"/>
              </w:rPr>
              <w:t>The</w:t>
            </w:r>
            <w:r>
              <w:rPr>
                <w:spacing w:val="-14"/>
                <w:sz w:val="22"/>
              </w:rPr>
              <w:t> </w:t>
            </w:r>
            <w:r>
              <w:rPr>
                <w:sz w:val="22"/>
              </w:rPr>
              <w:t>review</w:t>
            </w:r>
            <w:r>
              <w:rPr>
                <w:spacing w:val="-10"/>
                <w:sz w:val="22"/>
              </w:rPr>
              <w:t> </w:t>
            </w:r>
            <w:r>
              <w:rPr>
                <w:sz w:val="22"/>
              </w:rPr>
              <w:t>should be done at least twice a</w:t>
            </w:r>
            <w:r>
              <w:rPr>
                <w:spacing w:val="-2"/>
                <w:sz w:val="22"/>
              </w:rPr>
              <w:t> </w:t>
            </w:r>
            <w:r>
              <w:rPr>
                <w:sz w:val="22"/>
              </w:rPr>
              <w:t>year, or when there is a</w:t>
            </w:r>
            <w:r>
              <w:rPr>
                <w:spacing w:val="-2"/>
                <w:sz w:val="22"/>
              </w:rPr>
              <w:t> </w:t>
            </w:r>
            <w:r>
              <w:rPr>
                <w:sz w:val="22"/>
              </w:rPr>
              <w:t>change in the process, equipment/technology or environmental receptor that warrants changes to be incorporated into the plan.</w:t>
            </w:r>
          </w:p>
        </w:tc>
      </w:tr>
      <w:tr>
        <w:trPr>
          <w:trHeight w:val="873" w:hRule="atLeast"/>
        </w:trPr>
        <w:tc>
          <w:tcPr>
            <w:tcW w:w="4148" w:type="dxa"/>
          </w:tcPr>
          <w:p>
            <w:pPr>
              <w:pStyle w:val="TableParagraph"/>
              <w:spacing w:before="2"/>
              <w:rPr>
                <w:b/>
                <w:sz w:val="22"/>
              </w:rPr>
            </w:pPr>
            <w:r>
              <w:rPr>
                <w:b/>
                <w:sz w:val="22"/>
              </w:rPr>
              <w:t>4.5.1.4</w:t>
            </w:r>
            <w:r>
              <w:rPr>
                <w:b/>
                <w:spacing w:val="-7"/>
                <w:sz w:val="22"/>
              </w:rPr>
              <w:t> </w:t>
            </w:r>
            <w:r>
              <w:rPr>
                <w:b/>
                <w:sz w:val="22"/>
              </w:rPr>
              <w:t>Indicator</w:t>
            </w:r>
            <w:r>
              <w:rPr>
                <w:b/>
                <w:spacing w:val="-6"/>
                <w:sz w:val="22"/>
              </w:rPr>
              <w:t> </w:t>
            </w:r>
            <w:r>
              <w:rPr>
                <w:b/>
                <w:spacing w:val="-5"/>
                <w:sz w:val="22"/>
              </w:rPr>
              <w:t>4:</w:t>
            </w:r>
          </w:p>
        </w:tc>
        <w:tc>
          <w:tcPr>
            <w:tcW w:w="9802" w:type="dxa"/>
          </w:tcPr>
          <w:p>
            <w:pPr>
              <w:pStyle w:val="TableParagraph"/>
              <w:spacing w:line="276" w:lineRule="auto" w:before="2"/>
              <w:ind w:left="108"/>
              <w:rPr>
                <w:sz w:val="22"/>
              </w:rPr>
            </w:pPr>
            <w:r>
              <w:rPr>
                <w:sz w:val="22"/>
              </w:rPr>
              <w:t>The</w:t>
            </w:r>
            <w:r>
              <w:rPr>
                <w:spacing w:val="40"/>
                <w:sz w:val="22"/>
              </w:rPr>
              <w:t> </w:t>
            </w:r>
            <w:r>
              <w:rPr>
                <w:sz w:val="22"/>
              </w:rPr>
              <w:t>organisation</w:t>
            </w:r>
            <w:r>
              <w:rPr>
                <w:spacing w:val="40"/>
                <w:sz w:val="22"/>
              </w:rPr>
              <w:t> </w:t>
            </w:r>
            <w:r>
              <w:rPr>
                <w:sz w:val="22"/>
              </w:rPr>
              <w:t>should</w:t>
            </w:r>
            <w:r>
              <w:rPr>
                <w:spacing w:val="40"/>
                <w:sz w:val="22"/>
              </w:rPr>
              <w:t> </w:t>
            </w:r>
            <w:r>
              <w:rPr>
                <w:sz w:val="22"/>
              </w:rPr>
              <w:t>identify</w:t>
            </w:r>
            <w:r>
              <w:rPr>
                <w:spacing w:val="40"/>
                <w:sz w:val="22"/>
              </w:rPr>
              <w:t> </w:t>
            </w:r>
            <w:r>
              <w:rPr>
                <w:sz w:val="22"/>
              </w:rPr>
              <w:t>the</w:t>
            </w:r>
            <w:r>
              <w:rPr>
                <w:spacing w:val="40"/>
                <w:sz w:val="22"/>
              </w:rPr>
              <w:t> </w:t>
            </w:r>
            <w:r>
              <w:rPr>
                <w:sz w:val="22"/>
              </w:rPr>
              <w:t>types</w:t>
            </w:r>
            <w:r>
              <w:rPr>
                <w:spacing w:val="40"/>
                <w:sz w:val="22"/>
              </w:rPr>
              <w:t> </w:t>
            </w:r>
            <w:r>
              <w:rPr>
                <w:sz w:val="22"/>
              </w:rPr>
              <w:t>of</w:t>
            </w:r>
            <w:r>
              <w:rPr>
                <w:spacing w:val="40"/>
                <w:sz w:val="22"/>
              </w:rPr>
              <w:t> </w:t>
            </w:r>
            <w:r>
              <w:rPr>
                <w:sz w:val="22"/>
              </w:rPr>
              <w:t>training</w:t>
            </w:r>
            <w:r>
              <w:rPr>
                <w:spacing w:val="40"/>
                <w:sz w:val="22"/>
              </w:rPr>
              <w:t> </w:t>
            </w:r>
            <w:r>
              <w:rPr>
                <w:sz w:val="22"/>
              </w:rPr>
              <w:t>related to environmental management for all levels of employees. Refer to Criterion 5 of Principle 1.</w:t>
            </w:r>
          </w:p>
        </w:tc>
      </w:tr>
      <w:tr>
        <w:trPr>
          <w:trHeight w:val="2037" w:hRule="atLeast"/>
        </w:trPr>
        <w:tc>
          <w:tcPr>
            <w:tcW w:w="4148" w:type="dxa"/>
            <w:shd w:val="clear" w:color="auto" w:fill="D9D9D9"/>
          </w:tcPr>
          <w:p>
            <w:pPr>
              <w:pStyle w:val="TableParagraph"/>
              <w:spacing w:line="278" w:lineRule="auto"/>
              <w:rPr>
                <w:b/>
                <w:sz w:val="22"/>
              </w:rPr>
            </w:pPr>
            <w:r>
              <w:rPr>
                <w:b/>
                <w:sz w:val="22"/>
              </w:rPr>
              <w:t>4.5.2</w:t>
            </w:r>
            <w:r>
              <w:rPr>
                <w:b/>
                <w:spacing w:val="-9"/>
                <w:sz w:val="22"/>
              </w:rPr>
              <w:t> </w:t>
            </w:r>
            <w:r>
              <w:rPr>
                <w:b/>
                <w:sz w:val="22"/>
              </w:rPr>
              <w:t>Criterion</w:t>
            </w:r>
            <w:r>
              <w:rPr>
                <w:b/>
                <w:spacing w:val="-7"/>
                <w:sz w:val="22"/>
              </w:rPr>
              <w:t> </w:t>
            </w:r>
            <w:r>
              <w:rPr>
                <w:b/>
                <w:sz w:val="22"/>
              </w:rPr>
              <w:t>2:</w:t>
            </w:r>
            <w:r>
              <w:rPr>
                <w:b/>
                <w:spacing w:val="-6"/>
                <w:sz w:val="22"/>
              </w:rPr>
              <w:t> </w:t>
            </w:r>
            <w:r>
              <w:rPr>
                <w:b/>
                <w:sz w:val="22"/>
              </w:rPr>
              <w:t>Efficiency</w:t>
            </w:r>
            <w:r>
              <w:rPr>
                <w:b/>
                <w:spacing w:val="-7"/>
                <w:sz w:val="22"/>
              </w:rPr>
              <w:t> </w:t>
            </w:r>
            <w:r>
              <w:rPr>
                <w:b/>
                <w:sz w:val="22"/>
              </w:rPr>
              <w:t>of</w:t>
            </w:r>
            <w:r>
              <w:rPr>
                <w:b/>
                <w:spacing w:val="-8"/>
                <w:sz w:val="22"/>
              </w:rPr>
              <w:t> </w:t>
            </w:r>
            <w:r>
              <w:rPr>
                <w:b/>
                <w:sz w:val="22"/>
              </w:rPr>
              <w:t>energy use and use of renewable energy</w:t>
            </w:r>
          </w:p>
        </w:tc>
        <w:tc>
          <w:tcPr>
            <w:tcW w:w="9802" w:type="dxa"/>
            <w:shd w:val="clear" w:color="auto" w:fill="D9D9D9"/>
          </w:tcPr>
          <w:p>
            <w:pPr>
              <w:pStyle w:val="TableParagraph"/>
              <w:spacing w:line="276" w:lineRule="auto"/>
              <w:ind w:left="108" w:right="95"/>
              <w:jc w:val="both"/>
              <w:rPr>
                <w:sz w:val="22"/>
              </w:rPr>
            </w:pPr>
            <w:r>
              <w:rPr>
                <w:sz w:val="22"/>
              </w:rPr>
              <w:t>The intent of this criterion is to</w:t>
            </w:r>
            <w:r>
              <w:rPr>
                <w:spacing w:val="-2"/>
                <w:sz w:val="22"/>
              </w:rPr>
              <w:t> </w:t>
            </w:r>
            <w:r>
              <w:rPr>
                <w:sz w:val="22"/>
              </w:rPr>
              <w:t>create awareness</w:t>
            </w:r>
            <w:r>
              <w:rPr>
                <w:spacing w:val="-2"/>
                <w:sz w:val="22"/>
              </w:rPr>
              <w:t> </w:t>
            </w:r>
            <w:r>
              <w:rPr>
                <w:sz w:val="22"/>
              </w:rPr>
              <w:t>on the</w:t>
            </w:r>
            <w:r>
              <w:rPr>
                <w:spacing w:val="-2"/>
                <w:sz w:val="22"/>
              </w:rPr>
              <w:t> </w:t>
            </w:r>
            <w:r>
              <w:rPr>
                <w:sz w:val="22"/>
              </w:rPr>
              <w:t>impacts of using</w:t>
            </w:r>
            <w:r>
              <w:rPr>
                <w:spacing w:val="-2"/>
                <w:sz w:val="22"/>
              </w:rPr>
              <w:t> </w:t>
            </w:r>
            <w:r>
              <w:rPr>
                <w:sz w:val="22"/>
              </w:rPr>
              <w:t>non-renewable energy in relation to climate change and resource optimisation. The organisation should initially collect data on energy consumption (both renewable and non-renewable).</w:t>
            </w:r>
          </w:p>
          <w:p>
            <w:pPr>
              <w:pStyle w:val="TableParagraph"/>
              <w:spacing w:before="4"/>
              <w:ind w:left="0"/>
              <w:rPr>
                <w:b/>
                <w:sz w:val="25"/>
              </w:rPr>
            </w:pPr>
          </w:p>
          <w:p>
            <w:pPr>
              <w:pStyle w:val="TableParagraph"/>
              <w:spacing w:line="276" w:lineRule="auto"/>
              <w:ind w:left="108" w:right="96"/>
              <w:jc w:val="both"/>
              <w:rPr>
                <w:sz w:val="22"/>
              </w:rPr>
            </w:pPr>
            <w:r>
              <w:rPr>
                <w:sz w:val="22"/>
              </w:rPr>
              <w:t>Whenever possible, an appropriate management plan should be established to reduce non- renewable energy and increase renewable energy consumption.</w:t>
            </w:r>
          </w:p>
        </w:tc>
      </w:tr>
      <w:tr>
        <w:trPr>
          <w:trHeight w:val="1749" w:hRule="atLeast"/>
        </w:trPr>
        <w:tc>
          <w:tcPr>
            <w:tcW w:w="4148" w:type="dxa"/>
          </w:tcPr>
          <w:p>
            <w:pPr>
              <w:pStyle w:val="TableParagraph"/>
              <w:rPr>
                <w:b/>
                <w:sz w:val="22"/>
              </w:rPr>
            </w:pPr>
            <w:r>
              <w:rPr>
                <w:b/>
                <w:sz w:val="22"/>
              </w:rPr>
              <w:t>4.5.2.1</w:t>
            </w:r>
            <w:r>
              <w:rPr>
                <w:b/>
                <w:spacing w:val="-7"/>
                <w:sz w:val="22"/>
              </w:rPr>
              <w:t> </w:t>
            </w:r>
            <w:r>
              <w:rPr>
                <w:b/>
                <w:sz w:val="22"/>
              </w:rPr>
              <w:t>Indicator</w:t>
            </w:r>
            <w:r>
              <w:rPr>
                <w:b/>
                <w:spacing w:val="-6"/>
                <w:sz w:val="22"/>
              </w:rPr>
              <w:t> </w:t>
            </w:r>
            <w:r>
              <w:rPr>
                <w:b/>
                <w:spacing w:val="-5"/>
                <w:sz w:val="22"/>
              </w:rPr>
              <w:t>1:</w:t>
            </w:r>
          </w:p>
        </w:tc>
        <w:tc>
          <w:tcPr>
            <w:tcW w:w="9802" w:type="dxa"/>
          </w:tcPr>
          <w:p>
            <w:pPr>
              <w:pStyle w:val="TableParagraph"/>
              <w:spacing w:line="276" w:lineRule="auto"/>
              <w:ind w:left="108" w:right="190"/>
              <w:jc w:val="both"/>
              <w:rPr>
                <w:sz w:val="22"/>
              </w:rPr>
            </w:pPr>
            <w:r>
              <w:rPr>
                <w:sz w:val="22"/>
              </w:rPr>
              <w:t>The organisation should estimate the energy consumption of their operations and monitor the amount of non-renewable energy consumption with the aim of reducing or achieving optimum </w:t>
            </w:r>
            <w:r>
              <w:rPr>
                <w:spacing w:val="-2"/>
                <w:sz w:val="22"/>
              </w:rPr>
              <w:t>efficiency.</w:t>
            </w:r>
          </w:p>
          <w:p>
            <w:pPr>
              <w:pStyle w:val="TableParagraph"/>
              <w:spacing w:before="6"/>
              <w:ind w:left="0"/>
              <w:rPr>
                <w:b/>
                <w:sz w:val="25"/>
              </w:rPr>
            </w:pPr>
          </w:p>
          <w:p>
            <w:pPr>
              <w:pStyle w:val="TableParagraph"/>
              <w:ind w:left="108"/>
              <w:jc w:val="both"/>
              <w:rPr>
                <w:sz w:val="22"/>
              </w:rPr>
            </w:pPr>
            <w:r>
              <w:rPr>
                <w:sz w:val="22"/>
              </w:rPr>
              <w:t>Fuel</w:t>
            </w:r>
            <w:r>
              <w:rPr>
                <w:spacing w:val="-8"/>
                <w:sz w:val="22"/>
              </w:rPr>
              <w:t> </w:t>
            </w:r>
            <w:r>
              <w:rPr>
                <w:sz w:val="22"/>
              </w:rPr>
              <w:t>usage</w:t>
            </w:r>
            <w:r>
              <w:rPr>
                <w:spacing w:val="-4"/>
                <w:sz w:val="22"/>
              </w:rPr>
              <w:t> </w:t>
            </w:r>
            <w:r>
              <w:rPr>
                <w:sz w:val="22"/>
              </w:rPr>
              <w:t>should</w:t>
            </w:r>
            <w:r>
              <w:rPr>
                <w:spacing w:val="-4"/>
                <w:sz w:val="22"/>
              </w:rPr>
              <w:t> </w:t>
            </w:r>
            <w:r>
              <w:rPr>
                <w:sz w:val="22"/>
              </w:rPr>
              <w:t>be</w:t>
            </w:r>
            <w:r>
              <w:rPr>
                <w:spacing w:val="-8"/>
                <w:sz w:val="22"/>
              </w:rPr>
              <w:t> </w:t>
            </w:r>
            <w:r>
              <w:rPr>
                <w:sz w:val="22"/>
              </w:rPr>
              <w:t>monitored</w:t>
            </w:r>
            <w:r>
              <w:rPr>
                <w:spacing w:val="-7"/>
                <w:sz w:val="22"/>
              </w:rPr>
              <w:t> </w:t>
            </w:r>
            <w:r>
              <w:rPr>
                <w:sz w:val="22"/>
              </w:rPr>
              <w:t>for</w:t>
            </w:r>
            <w:r>
              <w:rPr>
                <w:spacing w:val="-5"/>
                <w:sz w:val="22"/>
              </w:rPr>
              <w:t> </w:t>
            </w:r>
            <w:r>
              <w:rPr>
                <w:sz w:val="22"/>
              </w:rPr>
              <w:t>all</w:t>
            </w:r>
            <w:r>
              <w:rPr>
                <w:spacing w:val="-4"/>
                <w:sz w:val="22"/>
              </w:rPr>
              <w:t> </w:t>
            </w:r>
            <w:r>
              <w:rPr>
                <w:sz w:val="22"/>
              </w:rPr>
              <w:t>activities</w:t>
            </w:r>
            <w:r>
              <w:rPr>
                <w:spacing w:val="-6"/>
                <w:sz w:val="22"/>
              </w:rPr>
              <w:t> </w:t>
            </w:r>
            <w:r>
              <w:rPr>
                <w:sz w:val="22"/>
              </w:rPr>
              <w:t>including</w:t>
            </w:r>
            <w:r>
              <w:rPr>
                <w:spacing w:val="-5"/>
                <w:sz w:val="22"/>
              </w:rPr>
              <w:t> </w:t>
            </w:r>
            <w:r>
              <w:rPr>
                <w:sz w:val="22"/>
              </w:rPr>
              <w:t>the</w:t>
            </w:r>
            <w:r>
              <w:rPr>
                <w:spacing w:val="-4"/>
                <w:sz w:val="22"/>
              </w:rPr>
              <w:t> </w:t>
            </w:r>
            <w:r>
              <w:rPr>
                <w:sz w:val="22"/>
              </w:rPr>
              <w:t>usage</w:t>
            </w:r>
            <w:r>
              <w:rPr>
                <w:spacing w:val="-6"/>
                <w:sz w:val="22"/>
              </w:rPr>
              <w:t> </w:t>
            </w:r>
            <w:r>
              <w:rPr>
                <w:sz w:val="22"/>
              </w:rPr>
              <w:t>by</w:t>
            </w:r>
            <w:r>
              <w:rPr>
                <w:spacing w:val="-6"/>
                <w:sz w:val="22"/>
              </w:rPr>
              <w:t> </w:t>
            </w:r>
            <w:r>
              <w:rPr>
                <w:spacing w:val="-2"/>
                <w:sz w:val="22"/>
              </w:rPr>
              <w:t>contractors.</w:t>
            </w:r>
          </w:p>
        </w:tc>
      </w:tr>
      <w:tr>
        <w:trPr>
          <w:trHeight w:val="873" w:hRule="atLeast"/>
        </w:trPr>
        <w:tc>
          <w:tcPr>
            <w:tcW w:w="4148" w:type="dxa"/>
          </w:tcPr>
          <w:p>
            <w:pPr>
              <w:pStyle w:val="TableParagraph"/>
              <w:rPr>
                <w:b/>
                <w:sz w:val="22"/>
              </w:rPr>
            </w:pPr>
            <w:r>
              <w:rPr>
                <w:b/>
                <w:sz w:val="22"/>
              </w:rPr>
              <w:t>4.5.2.2</w:t>
            </w:r>
            <w:r>
              <w:rPr>
                <w:b/>
                <w:spacing w:val="-7"/>
                <w:sz w:val="22"/>
              </w:rPr>
              <w:t> </w:t>
            </w:r>
            <w:r>
              <w:rPr>
                <w:b/>
                <w:sz w:val="22"/>
              </w:rPr>
              <w:t>Indicator</w:t>
            </w:r>
            <w:r>
              <w:rPr>
                <w:b/>
                <w:spacing w:val="-6"/>
                <w:sz w:val="22"/>
              </w:rPr>
              <w:t> </w:t>
            </w:r>
            <w:r>
              <w:rPr>
                <w:b/>
                <w:spacing w:val="-5"/>
                <w:sz w:val="22"/>
              </w:rPr>
              <w:t>2:</w:t>
            </w:r>
          </w:p>
        </w:tc>
        <w:tc>
          <w:tcPr>
            <w:tcW w:w="9802" w:type="dxa"/>
          </w:tcPr>
          <w:p>
            <w:pPr>
              <w:pStyle w:val="TableParagraph"/>
              <w:spacing w:line="276" w:lineRule="auto"/>
              <w:ind w:left="108"/>
              <w:rPr>
                <w:sz w:val="22"/>
              </w:rPr>
            </w:pPr>
            <w:r>
              <w:rPr>
                <w:sz w:val="22"/>
              </w:rPr>
              <w:t>Examples</w:t>
            </w:r>
            <w:r>
              <w:rPr>
                <w:spacing w:val="40"/>
                <w:sz w:val="22"/>
              </w:rPr>
              <w:t> </w:t>
            </w:r>
            <w:r>
              <w:rPr>
                <w:sz w:val="22"/>
              </w:rPr>
              <w:t>of</w:t>
            </w:r>
            <w:r>
              <w:rPr>
                <w:spacing w:val="40"/>
                <w:sz w:val="22"/>
              </w:rPr>
              <w:t> </w:t>
            </w:r>
            <w:r>
              <w:rPr>
                <w:sz w:val="22"/>
              </w:rPr>
              <w:t>renewable</w:t>
            </w:r>
            <w:r>
              <w:rPr>
                <w:spacing w:val="40"/>
                <w:sz w:val="22"/>
              </w:rPr>
              <w:t> </w:t>
            </w:r>
            <w:r>
              <w:rPr>
                <w:sz w:val="22"/>
              </w:rPr>
              <w:t>energy</w:t>
            </w:r>
            <w:r>
              <w:rPr>
                <w:spacing w:val="40"/>
                <w:sz w:val="22"/>
              </w:rPr>
              <w:t> </w:t>
            </w:r>
            <w:r>
              <w:rPr>
                <w:sz w:val="22"/>
              </w:rPr>
              <w:t>include</w:t>
            </w:r>
            <w:r>
              <w:rPr>
                <w:spacing w:val="40"/>
                <w:sz w:val="22"/>
              </w:rPr>
              <w:t> </w:t>
            </w:r>
            <w:r>
              <w:rPr>
                <w:sz w:val="22"/>
              </w:rPr>
              <w:t>solar,</w:t>
            </w:r>
            <w:r>
              <w:rPr>
                <w:spacing w:val="40"/>
                <w:sz w:val="22"/>
              </w:rPr>
              <w:t> </w:t>
            </w:r>
            <w:r>
              <w:rPr>
                <w:sz w:val="22"/>
              </w:rPr>
              <w:t>wind,</w:t>
            </w:r>
            <w:r>
              <w:rPr>
                <w:spacing w:val="40"/>
                <w:sz w:val="22"/>
              </w:rPr>
              <w:t> </w:t>
            </w:r>
            <w:r>
              <w:rPr>
                <w:sz w:val="22"/>
              </w:rPr>
              <w:t>biogas,</w:t>
            </w:r>
            <w:r>
              <w:rPr>
                <w:spacing w:val="40"/>
                <w:sz w:val="22"/>
              </w:rPr>
              <w:t> </w:t>
            </w:r>
            <w:r>
              <w:rPr>
                <w:sz w:val="22"/>
              </w:rPr>
              <w:t>geothermal,</w:t>
            </w:r>
            <w:r>
              <w:rPr>
                <w:spacing w:val="40"/>
                <w:sz w:val="22"/>
              </w:rPr>
              <w:t> </w:t>
            </w:r>
            <w:r>
              <w:rPr>
                <w:sz w:val="22"/>
              </w:rPr>
              <w:t>biomass,</w:t>
            </w:r>
            <w:r>
              <w:rPr>
                <w:spacing w:val="40"/>
                <w:sz w:val="22"/>
              </w:rPr>
              <w:t> </w:t>
            </w:r>
            <w:r>
              <w:rPr>
                <w:sz w:val="22"/>
              </w:rPr>
              <w:t>low-impact hydroelectricity and emerging technologies (wave and tidal power).</w:t>
            </w:r>
          </w:p>
        </w:tc>
      </w:tr>
    </w:tbl>
    <w:p>
      <w:pPr>
        <w:spacing w:after="0" w:line="276" w:lineRule="auto"/>
        <w:rPr>
          <w:sz w:val="22"/>
        </w:rPr>
        <w:sectPr>
          <w:pgSz w:w="16840" w:h="11910" w:orient="landscape"/>
          <w:pgMar w:header="717" w:footer="1177" w:top="1220" w:bottom="142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870" w:hRule="atLeast"/>
        </w:trPr>
        <w:tc>
          <w:tcPr>
            <w:tcW w:w="4148" w:type="dxa"/>
            <w:shd w:val="clear" w:color="auto" w:fill="D9D9D9"/>
          </w:tcPr>
          <w:p>
            <w:pPr>
              <w:pStyle w:val="TableParagraph"/>
              <w:spacing w:line="276" w:lineRule="auto"/>
              <w:rPr>
                <w:b/>
                <w:sz w:val="22"/>
              </w:rPr>
            </w:pPr>
            <w:r>
              <w:rPr>
                <w:b/>
                <w:sz w:val="22"/>
              </w:rPr>
              <w:t>4.5.3</w:t>
            </w:r>
            <w:r>
              <w:rPr>
                <w:b/>
                <w:spacing w:val="-10"/>
                <w:sz w:val="22"/>
              </w:rPr>
              <w:t> </w:t>
            </w:r>
            <w:r>
              <w:rPr>
                <w:b/>
                <w:sz w:val="22"/>
              </w:rPr>
              <w:t>Criterion</w:t>
            </w:r>
            <w:r>
              <w:rPr>
                <w:b/>
                <w:spacing w:val="-8"/>
                <w:sz w:val="22"/>
              </w:rPr>
              <w:t> </w:t>
            </w:r>
            <w:r>
              <w:rPr>
                <w:b/>
                <w:sz w:val="22"/>
              </w:rPr>
              <w:t>3:</w:t>
            </w:r>
            <w:r>
              <w:rPr>
                <w:b/>
                <w:spacing w:val="-9"/>
                <w:sz w:val="22"/>
              </w:rPr>
              <w:t> </w:t>
            </w:r>
            <w:r>
              <w:rPr>
                <w:b/>
                <w:sz w:val="22"/>
              </w:rPr>
              <w:t>Waste</w:t>
            </w:r>
            <w:r>
              <w:rPr>
                <w:b/>
                <w:spacing w:val="-10"/>
                <w:sz w:val="22"/>
              </w:rPr>
              <w:t> </w:t>
            </w:r>
            <w:r>
              <w:rPr>
                <w:b/>
                <w:sz w:val="22"/>
              </w:rPr>
              <w:t>management and disposal</w:t>
            </w:r>
          </w:p>
        </w:tc>
        <w:tc>
          <w:tcPr>
            <w:tcW w:w="9802" w:type="dxa"/>
            <w:shd w:val="clear" w:color="auto" w:fill="D9D9D9"/>
          </w:tcPr>
          <w:p>
            <w:pPr>
              <w:pStyle w:val="TableParagraph"/>
              <w:spacing w:line="276" w:lineRule="auto"/>
              <w:ind w:left="108"/>
              <w:rPr>
                <w:sz w:val="22"/>
              </w:rPr>
            </w:pPr>
            <w:r>
              <w:rPr>
                <w:sz w:val="22"/>
              </w:rPr>
              <w:t>The</w:t>
            </w:r>
            <w:r>
              <w:rPr>
                <w:spacing w:val="36"/>
                <w:sz w:val="22"/>
              </w:rPr>
              <w:t> </w:t>
            </w:r>
            <w:r>
              <w:rPr>
                <w:sz w:val="22"/>
              </w:rPr>
              <w:t>intent</w:t>
            </w:r>
            <w:r>
              <w:rPr>
                <w:spacing w:val="35"/>
                <w:sz w:val="22"/>
              </w:rPr>
              <w:t> </w:t>
            </w:r>
            <w:r>
              <w:rPr>
                <w:sz w:val="22"/>
              </w:rPr>
              <w:t>of</w:t>
            </w:r>
            <w:r>
              <w:rPr>
                <w:spacing w:val="35"/>
                <w:sz w:val="22"/>
              </w:rPr>
              <w:t> </w:t>
            </w:r>
            <w:r>
              <w:rPr>
                <w:sz w:val="22"/>
              </w:rPr>
              <w:t>this</w:t>
            </w:r>
            <w:r>
              <w:rPr>
                <w:spacing w:val="36"/>
                <w:sz w:val="22"/>
              </w:rPr>
              <w:t> </w:t>
            </w:r>
            <w:r>
              <w:rPr>
                <w:sz w:val="22"/>
              </w:rPr>
              <w:t>criterion</w:t>
            </w:r>
            <w:r>
              <w:rPr>
                <w:spacing w:val="36"/>
                <w:sz w:val="22"/>
              </w:rPr>
              <w:t> </w:t>
            </w:r>
            <w:r>
              <w:rPr>
                <w:sz w:val="22"/>
              </w:rPr>
              <w:t>is</w:t>
            </w:r>
            <w:r>
              <w:rPr>
                <w:spacing w:val="36"/>
                <w:sz w:val="22"/>
              </w:rPr>
              <w:t> </w:t>
            </w:r>
            <w:r>
              <w:rPr>
                <w:sz w:val="22"/>
              </w:rPr>
              <w:t>to</w:t>
            </w:r>
            <w:r>
              <w:rPr>
                <w:spacing w:val="34"/>
                <w:sz w:val="22"/>
              </w:rPr>
              <w:t> </w:t>
            </w:r>
            <w:r>
              <w:rPr>
                <w:sz w:val="22"/>
              </w:rPr>
              <w:t>prevent</w:t>
            </w:r>
            <w:r>
              <w:rPr>
                <w:spacing w:val="39"/>
                <w:sz w:val="22"/>
              </w:rPr>
              <w:t> </w:t>
            </w:r>
            <w:r>
              <w:rPr>
                <w:sz w:val="22"/>
              </w:rPr>
              <w:t>pollution</w:t>
            </w:r>
            <w:r>
              <w:rPr>
                <w:spacing w:val="40"/>
                <w:sz w:val="22"/>
              </w:rPr>
              <w:t> </w:t>
            </w:r>
            <w:r>
              <w:rPr>
                <w:sz w:val="22"/>
              </w:rPr>
              <w:t>from</w:t>
            </w:r>
            <w:r>
              <w:rPr>
                <w:spacing w:val="37"/>
                <w:sz w:val="22"/>
              </w:rPr>
              <w:t> </w:t>
            </w:r>
            <w:r>
              <w:rPr>
                <w:sz w:val="22"/>
              </w:rPr>
              <w:t>waste</w:t>
            </w:r>
            <w:r>
              <w:rPr>
                <w:spacing w:val="31"/>
                <w:sz w:val="22"/>
              </w:rPr>
              <w:t> </w:t>
            </w:r>
            <w:r>
              <w:rPr>
                <w:sz w:val="22"/>
              </w:rPr>
              <w:t>disposal</w:t>
            </w:r>
            <w:r>
              <w:rPr>
                <w:spacing w:val="26"/>
                <w:sz w:val="22"/>
              </w:rPr>
              <w:t> </w:t>
            </w:r>
            <w:r>
              <w:rPr>
                <w:sz w:val="22"/>
              </w:rPr>
              <w:t>and</w:t>
            </w:r>
            <w:r>
              <w:rPr>
                <w:spacing w:val="31"/>
                <w:sz w:val="22"/>
              </w:rPr>
              <w:t> </w:t>
            </w:r>
            <w:r>
              <w:rPr>
                <w:sz w:val="22"/>
              </w:rPr>
              <w:t>encourage</w:t>
            </w:r>
            <w:r>
              <w:rPr>
                <w:spacing w:val="26"/>
                <w:sz w:val="22"/>
              </w:rPr>
              <w:t> </w:t>
            </w:r>
            <w:r>
              <w:rPr>
                <w:sz w:val="22"/>
              </w:rPr>
              <w:t>resource </w:t>
            </w:r>
            <w:r>
              <w:rPr>
                <w:spacing w:val="-2"/>
                <w:sz w:val="22"/>
              </w:rPr>
              <w:t>optimisation.</w:t>
            </w:r>
          </w:p>
        </w:tc>
      </w:tr>
      <w:tr>
        <w:trPr>
          <w:trHeight w:val="6953" w:hRule="atLeast"/>
        </w:trPr>
        <w:tc>
          <w:tcPr>
            <w:tcW w:w="4148" w:type="dxa"/>
          </w:tcPr>
          <w:p>
            <w:pPr>
              <w:pStyle w:val="TableParagraph"/>
              <w:spacing w:before="2"/>
              <w:rPr>
                <w:b/>
                <w:sz w:val="22"/>
              </w:rPr>
            </w:pPr>
            <w:r>
              <w:rPr>
                <w:b/>
                <w:sz w:val="22"/>
              </w:rPr>
              <w:t>4.5.3.1</w:t>
            </w:r>
            <w:r>
              <w:rPr>
                <w:b/>
                <w:spacing w:val="-7"/>
                <w:sz w:val="22"/>
              </w:rPr>
              <w:t> </w:t>
            </w:r>
            <w:r>
              <w:rPr>
                <w:b/>
                <w:sz w:val="22"/>
              </w:rPr>
              <w:t>Indicator</w:t>
            </w:r>
            <w:r>
              <w:rPr>
                <w:b/>
                <w:spacing w:val="-6"/>
                <w:sz w:val="22"/>
              </w:rPr>
              <w:t> </w:t>
            </w:r>
            <w:r>
              <w:rPr>
                <w:b/>
                <w:spacing w:val="-5"/>
                <w:sz w:val="22"/>
              </w:rPr>
              <w:t>1:</w:t>
            </w:r>
          </w:p>
        </w:tc>
        <w:tc>
          <w:tcPr>
            <w:tcW w:w="9802" w:type="dxa"/>
          </w:tcPr>
          <w:p>
            <w:pPr>
              <w:pStyle w:val="TableParagraph"/>
              <w:spacing w:line="276" w:lineRule="auto" w:before="2"/>
              <w:ind w:left="108" w:right="98"/>
              <w:jc w:val="both"/>
              <w:rPr>
                <w:sz w:val="22"/>
              </w:rPr>
            </w:pPr>
            <w:r>
              <w:rPr>
                <w:sz w:val="22"/>
              </w:rPr>
              <w:t>In establishing the management plan, the organisation should consider the waste management hierarchy of control:</w:t>
            </w:r>
          </w:p>
          <w:p>
            <w:pPr>
              <w:pStyle w:val="TableParagraph"/>
              <w:spacing w:before="2"/>
              <w:ind w:left="0"/>
              <w:rPr>
                <w:b/>
                <w:sz w:val="25"/>
              </w:rPr>
            </w:pPr>
          </w:p>
          <w:p>
            <w:pPr>
              <w:pStyle w:val="TableParagraph"/>
              <w:ind w:left="1135"/>
              <w:rPr>
                <w:sz w:val="20"/>
              </w:rPr>
            </w:pPr>
            <w:r>
              <w:rPr>
                <w:sz w:val="20"/>
              </w:rPr>
              <w:drawing>
                <wp:inline distT="0" distB="0" distL="0" distR="0">
                  <wp:extent cx="2502178" cy="1848993"/>
                  <wp:effectExtent l="0" t="0" r="0" b="0"/>
                  <wp:docPr id="15" name="image12.jpeg"/>
                  <wp:cNvGraphicFramePr>
                    <a:graphicFrameLocks noChangeAspect="1"/>
                  </wp:cNvGraphicFramePr>
                  <a:graphic>
                    <a:graphicData uri="http://schemas.openxmlformats.org/drawingml/2006/picture">
                      <pic:pic>
                        <pic:nvPicPr>
                          <pic:cNvPr id="16" name="image12.jpeg"/>
                          <pic:cNvPicPr/>
                        </pic:nvPicPr>
                        <pic:blipFill>
                          <a:blip r:embed="rId20" cstate="print"/>
                          <a:stretch>
                            <a:fillRect/>
                          </a:stretch>
                        </pic:blipFill>
                        <pic:spPr>
                          <a:xfrm>
                            <a:off x="0" y="0"/>
                            <a:ext cx="2502178" cy="1848993"/>
                          </a:xfrm>
                          <a:prstGeom prst="rect">
                            <a:avLst/>
                          </a:prstGeom>
                        </pic:spPr>
                      </pic:pic>
                    </a:graphicData>
                  </a:graphic>
                </wp:inline>
              </w:drawing>
            </w:r>
            <w:r>
              <w:rPr>
                <w:sz w:val="20"/>
              </w:rPr>
            </w:r>
          </w:p>
          <w:p>
            <w:pPr>
              <w:pStyle w:val="TableParagraph"/>
              <w:ind w:left="0"/>
              <w:rPr>
                <w:b/>
                <w:sz w:val="24"/>
              </w:rPr>
            </w:pPr>
          </w:p>
          <w:p>
            <w:pPr>
              <w:pStyle w:val="TableParagraph"/>
              <w:ind w:left="0"/>
              <w:rPr>
                <w:b/>
                <w:sz w:val="24"/>
              </w:rPr>
            </w:pPr>
          </w:p>
          <w:p>
            <w:pPr>
              <w:pStyle w:val="TableParagraph"/>
              <w:ind w:left="0"/>
              <w:rPr>
                <w:b/>
                <w:sz w:val="25"/>
              </w:rPr>
            </w:pPr>
          </w:p>
          <w:p>
            <w:pPr>
              <w:pStyle w:val="TableParagraph"/>
              <w:spacing w:line="276" w:lineRule="auto" w:before="1"/>
              <w:ind w:left="108" w:right="96"/>
              <w:jc w:val="both"/>
              <w:rPr>
                <w:sz w:val="22"/>
              </w:rPr>
            </w:pPr>
            <w:r>
              <w:rPr>
                <w:sz w:val="22"/>
              </w:rPr>
              <w:t>The organisation should undertake</w:t>
            </w:r>
            <w:r>
              <w:rPr>
                <w:spacing w:val="-1"/>
                <w:sz w:val="22"/>
              </w:rPr>
              <w:t> </w:t>
            </w:r>
            <w:r>
              <w:rPr>
                <w:sz w:val="22"/>
              </w:rPr>
              <w:t>the most preferred waste management control before deciding on</w:t>
            </w:r>
            <w:r>
              <w:rPr>
                <w:spacing w:val="-7"/>
                <w:sz w:val="22"/>
              </w:rPr>
              <w:t> </w:t>
            </w:r>
            <w:r>
              <w:rPr>
                <w:sz w:val="22"/>
              </w:rPr>
              <w:t>the</w:t>
            </w:r>
            <w:r>
              <w:rPr>
                <w:spacing w:val="-7"/>
                <w:sz w:val="22"/>
              </w:rPr>
              <w:t> </w:t>
            </w:r>
            <w:r>
              <w:rPr>
                <w:sz w:val="22"/>
              </w:rPr>
              <w:t>next</w:t>
            </w:r>
            <w:r>
              <w:rPr>
                <w:spacing w:val="-5"/>
                <w:sz w:val="22"/>
              </w:rPr>
              <w:t> </w:t>
            </w:r>
            <w:r>
              <w:rPr>
                <w:sz w:val="22"/>
              </w:rPr>
              <w:t>line</w:t>
            </w:r>
            <w:r>
              <w:rPr>
                <w:spacing w:val="-7"/>
                <w:sz w:val="22"/>
              </w:rPr>
              <w:t> </w:t>
            </w:r>
            <w:r>
              <w:rPr>
                <w:sz w:val="22"/>
              </w:rPr>
              <w:t>of</w:t>
            </w:r>
            <w:r>
              <w:rPr>
                <w:spacing w:val="-5"/>
                <w:sz w:val="22"/>
              </w:rPr>
              <w:t> </w:t>
            </w:r>
            <w:r>
              <w:rPr>
                <w:sz w:val="22"/>
              </w:rPr>
              <w:t>control.</w:t>
            </w:r>
            <w:r>
              <w:rPr>
                <w:spacing w:val="-5"/>
                <w:sz w:val="22"/>
              </w:rPr>
              <w:t> </w:t>
            </w:r>
            <w:r>
              <w:rPr>
                <w:sz w:val="22"/>
              </w:rPr>
              <w:t>An</w:t>
            </w:r>
            <w:r>
              <w:rPr>
                <w:spacing w:val="-6"/>
                <w:sz w:val="22"/>
              </w:rPr>
              <w:t> </w:t>
            </w:r>
            <w:r>
              <w:rPr>
                <w:sz w:val="22"/>
              </w:rPr>
              <w:t>analysis</w:t>
            </w:r>
            <w:r>
              <w:rPr>
                <w:spacing w:val="-6"/>
                <w:sz w:val="22"/>
              </w:rPr>
              <w:t> </w:t>
            </w:r>
            <w:r>
              <w:rPr>
                <w:sz w:val="22"/>
              </w:rPr>
              <w:t>of</w:t>
            </w:r>
            <w:r>
              <w:rPr>
                <w:spacing w:val="-5"/>
                <w:sz w:val="22"/>
              </w:rPr>
              <w:t> </w:t>
            </w:r>
            <w:r>
              <w:rPr>
                <w:sz w:val="22"/>
              </w:rPr>
              <w:t>control</w:t>
            </w:r>
            <w:r>
              <w:rPr>
                <w:spacing w:val="-7"/>
                <w:sz w:val="22"/>
              </w:rPr>
              <w:t> </w:t>
            </w:r>
            <w:r>
              <w:rPr>
                <w:sz w:val="22"/>
              </w:rPr>
              <w:t>should</w:t>
            </w:r>
            <w:r>
              <w:rPr>
                <w:spacing w:val="-6"/>
                <w:sz w:val="22"/>
              </w:rPr>
              <w:t> </w:t>
            </w:r>
            <w:r>
              <w:rPr>
                <w:sz w:val="22"/>
              </w:rPr>
              <w:t>be</w:t>
            </w:r>
            <w:r>
              <w:rPr>
                <w:spacing w:val="-7"/>
                <w:sz w:val="22"/>
              </w:rPr>
              <w:t> </w:t>
            </w:r>
            <w:r>
              <w:rPr>
                <w:sz w:val="22"/>
              </w:rPr>
              <w:t>periodically</w:t>
            </w:r>
            <w:r>
              <w:rPr>
                <w:spacing w:val="-6"/>
                <w:sz w:val="22"/>
              </w:rPr>
              <w:t> </w:t>
            </w:r>
            <w:r>
              <w:rPr>
                <w:sz w:val="22"/>
              </w:rPr>
              <w:t>reviewed</w:t>
            </w:r>
            <w:r>
              <w:rPr>
                <w:spacing w:val="-7"/>
                <w:sz w:val="22"/>
              </w:rPr>
              <w:t> </w:t>
            </w:r>
            <w:r>
              <w:rPr>
                <w:sz w:val="22"/>
              </w:rPr>
              <w:t>to</w:t>
            </w:r>
            <w:r>
              <w:rPr>
                <w:spacing w:val="-6"/>
                <w:sz w:val="22"/>
              </w:rPr>
              <w:t> </w:t>
            </w:r>
            <w:r>
              <w:rPr>
                <w:sz w:val="22"/>
              </w:rPr>
              <w:t>promote</w:t>
            </w:r>
            <w:r>
              <w:rPr>
                <w:spacing w:val="-6"/>
                <w:sz w:val="22"/>
              </w:rPr>
              <w:t> </w:t>
            </w:r>
            <w:r>
              <w:rPr>
                <w:sz w:val="22"/>
              </w:rPr>
              <w:t>a</w:t>
            </w:r>
            <w:r>
              <w:rPr>
                <w:spacing w:val="-9"/>
                <w:sz w:val="22"/>
              </w:rPr>
              <w:t> </w:t>
            </w:r>
            <w:r>
              <w:rPr>
                <w:sz w:val="22"/>
              </w:rPr>
              <w:t>more sustainable approach towards waste management.</w:t>
            </w:r>
          </w:p>
          <w:p>
            <w:pPr>
              <w:pStyle w:val="TableParagraph"/>
              <w:spacing w:before="4"/>
              <w:ind w:left="0"/>
              <w:rPr>
                <w:b/>
                <w:sz w:val="25"/>
              </w:rPr>
            </w:pPr>
          </w:p>
          <w:p>
            <w:pPr>
              <w:pStyle w:val="TableParagraph"/>
              <w:spacing w:line="276" w:lineRule="auto"/>
              <w:ind w:left="108" w:right="93"/>
              <w:jc w:val="both"/>
              <w:rPr>
                <w:sz w:val="22"/>
              </w:rPr>
            </w:pPr>
            <w:r>
              <w:rPr>
                <w:sz w:val="22"/>
              </w:rPr>
              <w:t>The organisation should also recycle potential wastes as nutrients and/or convert them into value- added</w:t>
            </w:r>
            <w:r>
              <w:rPr>
                <w:spacing w:val="-6"/>
                <w:sz w:val="22"/>
              </w:rPr>
              <w:t> </w:t>
            </w:r>
            <w:r>
              <w:rPr>
                <w:sz w:val="22"/>
              </w:rPr>
              <w:t>by-products</w:t>
            </w:r>
            <w:r>
              <w:rPr>
                <w:spacing w:val="-8"/>
                <w:sz w:val="22"/>
              </w:rPr>
              <w:t> </w:t>
            </w:r>
            <w:r>
              <w:rPr>
                <w:sz w:val="22"/>
              </w:rPr>
              <w:t>(e.g.,</w:t>
            </w:r>
            <w:r>
              <w:rPr>
                <w:spacing w:val="-10"/>
                <w:sz w:val="22"/>
              </w:rPr>
              <w:t> </w:t>
            </w:r>
            <w:r>
              <w:rPr>
                <w:sz w:val="22"/>
              </w:rPr>
              <w:t>EFB</w:t>
            </w:r>
            <w:r>
              <w:rPr>
                <w:spacing w:val="-7"/>
                <w:sz w:val="22"/>
              </w:rPr>
              <w:t> </w:t>
            </w:r>
            <w:r>
              <w:rPr>
                <w:sz w:val="22"/>
              </w:rPr>
              <w:t>mulching</w:t>
            </w:r>
            <w:r>
              <w:rPr>
                <w:spacing w:val="-9"/>
                <w:sz w:val="22"/>
              </w:rPr>
              <w:t> </w:t>
            </w:r>
            <w:r>
              <w:rPr>
                <w:sz w:val="22"/>
              </w:rPr>
              <w:t>for</w:t>
            </w:r>
            <w:r>
              <w:rPr>
                <w:spacing w:val="-8"/>
                <w:sz w:val="22"/>
              </w:rPr>
              <w:t> </w:t>
            </w:r>
            <w:r>
              <w:rPr>
                <w:sz w:val="22"/>
              </w:rPr>
              <w:t>moisture</w:t>
            </w:r>
            <w:r>
              <w:rPr>
                <w:spacing w:val="-6"/>
                <w:sz w:val="22"/>
              </w:rPr>
              <w:t> </w:t>
            </w:r>
            <w:r>
              <w:rPr>
                <w:sz w:val="22"/>
              </w:rPr>
              <w:t>retention,</w:t>
            </w:r>
            <w:r>
              <w:rPr>
                <w:spacing w:val="-7"/>
                <w:sz w:val="22"/>
              </w:rPr>
              <w:t> </w:t>
            </w:r>
            <w:r>
              <w:rPr>
                <w:sz w:val="22"/>
              </w:rPr>
              <w:t>and</w:t>
            </w:r>
            <w:r>
              <w:rPr>
                <w:spacing w:val="-9"/>
                <w:sz w:val="22"/>
              </w:rPr>
              <w:t> </w:t>
            </w:r>
            <w:r>
              <w:rPr>
                <w:sz w:val="22"/>
              </w:rPr>
              <w:t>prune</w:t>
            </w:r>
            <w:r>
              <w:rPr>
                <w:spacing w:val="-9"/>
                <w:sz w:val="22"/>
              </w:rPr>
              <w:t> </w:t>
            </w:r>
            <w:r>
              <w:rPr>
                <w:sz w:val="22"/>
              </w:rPr>
              <w:t>fronds</w:t>
            </w:r>
            <w:r>
              <w:rPr>
                <w:spacing w:val="-6"/>
                <w:sz w:val="22"/>
              </w:rPr>
              <w:t> </w:t>
            </w:r>
            <w:r>
              <w:rPr>
                <w:sz w:val="22"/>
              </w:rPr>
              <w:t>stacking</w:t>
            </w:r>
            <w:r>
              <w:rPr>
                <w:spacing w:val="-9"/>
                <w:sz w:val="22"/>
              </w:rPr>
              <w:t> </w:t>
            </w:r>
            <w:r>
              <w:rPr>
                <w:sz w:val="22"/>
              </w:rPr>
              <w:t>to</w:t>
            </w:r>
            <w:r>
              <w:rPr>
                <w:spacing w:val="-6"/>
                <w:sz w:val="22"/>
              </w:rPr>
              <w:t> </w:t>
            </w:r>
            <w:r>
              <w:rPr>
                <w:sz w:val="22"/>
              </w:rPr>
              <w:t>prevent soil erosion).</w:t>
            </w:r>
          </w:p>
        </w:tc>
      </w:tr>
    </w:tbl>
    <w:p>
      <w:pPr>
        <w:spacing w:after="0" w:line="276" w:lineRule="auto"/>
        <w:jc w:val="both"/>
        <w:rPr>
          <w:sz w:val="22"/>
        </w:rPr>
        <w:sectPr>
          <w:pgSz w:w="16840" w:h="11910" w:orient="landscape"/>
          <w:pgMar w:header="717" w:footer="1177" w:top="1220" w:bottom="142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1163" w:hRule="atLeast"/>
        </w:trPr>
        <w:tc>
          <w:tcPr>
            <w:tcW w:w="4148" w:type="dxa"/>
          </w:tcPr>
          <w:p>
            <w:pPr>
              <w:pStyle w:val="TableParagraph"/>
              <w:rPr>
                <w:b/>
                <w:sz w:val="22"/>
              </w:rPr>
            </w:pPr>
            <w:r>
              <w:rPr>
                <w:b/>
                <w:sz w:val="22"/>
              </w:rPr>
              <w:t>4.5.3.2</w:t>
            </w:r>
            <w:r>
              <w:rPr>
                <w:b/>
                <w:spacing w:val="-7"/>
                <w:sz w:val="22"/>
              </w:rPr>
              <w:t> </w:t>
            </w:r>
            <w:r>
              <w:rPr>
                <w:b/>
                <w:sz w:val="22"/>
              </w:rPr>
              <w:t>Indicator</w:t>
            </w:r>
            <w:r>
              <w:rPr>
                <w:b/>
                <w:spacing w:val="-6"/>
                <w:sz w:val="22"/>
              </w:rPr>
              <w:t> </w:t>
            </w:r>
            <w:r>
              <w:rPr>
                <w:b/>
                <w:spacing w:val="-5"/>
                <w:sz w:val="22"/>
              </w:rPr>
              <w:t>2:</w:t>
            </w:r>
          </w:p>
        </w:tc>
        <w:tc>
          <w:tcPr>
            <w:tcW w:w="9802" w:type="dxa"/>
          </w:tcPr>
          <w:p>
            <w:pPr>
              <w:pStyle w:val="TableParagraph"/>
              <w:spacing w:line="276" w:lineRule="auto"/>
              <w:ind w:left="108" w:right="101"/>
              <w:jc w:val="both"/>
              <w:rPr>
                <w:sz w:val="22"/>
              </w:rPr>
            </w:pPr>
            <w:r>
              <w:rPr>
                <w:sz w:val="22"/>
              </w:rPr>
              <w:t>For issues on implementation related to the legal requirement, (e.g., reusing of chemical container for other purposes), the organisation should have an agreement with the Department of Environment (DOE).</w:t>
            </w:r>
          </w:p>
        </w:tc>
      </w:tr>
      <w:tr>
        <w:trPr>
          <w:trHeight w:val="2325" w:hRule="atLeast"/>
        </w:trPr>
        <w:tc>
          <w:tcPr>
            <w:tcW w:w="4148" w:type="dxa"/>
          </w:tcPr>
          <w:p>
            <w:pPr>
              <w:pStyle w:val="TableParagraph"/>
              <w:rPr>
                <w:b/>
                <w:sz w:val="22"/>
              </w:rPr>
            </w:pPr>
            <w:r>
              <w:rPr>
                <w:b/>
                <w:sz w:val="22"/>
              </w:rPr>
              <w:t>4.5.3.3</w:t>
            </w:r>
            <w:r>
              <w:rPr>
                <w:b/>
                <w:spacing w:val="-7"/>
                <w:sz w:val="22"/>
              </w:rPr>
              <w:t> </w:t>
            </w:r>
            <w:r>
              <w:rPr>
                <w:b/>
                <w:sz w:val="22"/>
              </w:rPr>
              <w:t>Indicator</w:t>
            </w:r>
            <w:r>
              <w:rPr>
                <w:b/>
                <w:spacing w:val="-6"/>
                <w:sz w:val="22"/>
              </w:rPr>
              <w:t> </w:t>
            </w:r>
            <w:r>
              <w:rPr>
                <w:b/>
                <w:spacing w:val="-5"/>
                <w:sz w:val="22"/>
              </w:rPr>
              <w:t>3:</w:t>
            </w:r>
          </w:p>
        </w:tc>
        <w:tc>
          <w:tcPr>
            <w:tcW w:w="9802" w:type="dxa"/>
          </w:tcPr>
          <w:p>
            <w:pPr>
              <w:pStyle w:val="TableParagraph"/>
              <w:spacing w:line="276" w:lineRule="auto"/>
              <w:ind w:left="108" w:right="98"/>
              <w:jc w:val="both"/>
              <w:rPr>
                <w:sz w:val="22"/>
              </w:rPr>
            </w:pPr>
            <w:r>
              <w:rPr>
                <w:sz w:val="22"/>
              </w:rPr>
              <w:t>The</w:t>
            </w:r>
            <w:r>
              <w:rPr>
                <w:spacing w:val="-4"/>
                <w:sz w:val="22"/>
              </w:rPr>
              <w:t> </w:t>
            </w:r>
            <w:r>
              <w:rPr>
                <w:sz w:val="22"/>
              </w:rPr>
              <w:t>organisation</w:t>
            </w:r>
            <w:r>
              <w:rPr>
                <w:spacing w:val="-6"/>
                <w:sz w:val="22"/>
              </w:rPr>
              <w:t> </w:t>
            </w:r>
            <w:r>
              <w:rPr>
                <w:sz w:val="22"/>
              </w:rPr>
              <w:t>should</w:t>
            </w:r>
            <w:r>
              <w:rPr>
                <w:spacing w:val="-6"/>
                <w:sz w:val="22"/>
              </w:rPr>
              <w:t> </w:t>
            </w:r>
            <w:r>
              <w:rPr>
                <w:sz w:val="22"/>
              </w:rPr>
              <w:t>ensure</w:t>
            </w:r>
            <w:r>
              <w:rPr>
                <w:spacing w:val="-4"/>
                <w:sz w:val="22"/>
              </w:rPr>
              <w:t> </w:t>
            </w:r>
            <w:r>
              <w:rPr>
                <w:sz w:val="22"/>
              </w:rPr>
              <w:t>domestic</w:t>
            </w:r>
            <w:r>
              <w:rPr>
                <w:spacing w:val="-6"/>
                <w:sz w:val="22"/>
              </w:rPr>
              <w:t> </w:t>
            </w:r>
            <w:r>
              <w:rPr>
                <w:sz w:val="22"/>
              </w:rPr>
              <w:t>wastes</w:t>
            </w:r>
            <w:r>
              <w:rPr>
                <w:spacing w:val="-8"/>
                <w:sz w:val="22"/>
              </w:rPr>
              <w:t> </w:t>
            </w:r>
            <w:r>
              <w:rPr>
                <w:sz w:val="22"/>
              </w:rPr>
              <w:t>are</w:t>
            </w:r>
            <w:r>
              <w:rPr>
                <w:spacing w:val="-4"/>
                <w:sz w:val="22"/>
              </w:rPr>
              <w:t> </w:t>
            </w:r>
            <w:r>
              <w:rPr>
                <w:sz w:val="22"/>
              </w:rPr>
              <w:t>disposed</w:t>
            </w:r>
            <w:r>
              <w:rPr>
                <w:spacing w:val="-4"/>
                <w:sz w:val="22"/>
              </w:rPr>
              <w:t> </w:t>
            </w:r>
            <w:r>
              <w:rPr>
                <w:sz w:val="22"/>
              </w:rPr>
              <w:t>of</w:t>
            </w:r>
            <w:r>
              <w:rPr>
                <w:spacing w:val="-3"/>
                <w:sz w:val="22"/>
              </w:rPr>
              <w:t> </w:t>
            </w:r>
            <w:r>
              <w:rPr>
                <w:sz w:val="22"/>
              </w:rPr>
              <w:t>appropriately</w:t>
            </w:r>
            <w:r>
              <w:rPr>
                <w:spacing w:val="-4"/>
                <w:sz w:val="22"/>
              </w:rPr>
              <w:t> </w:t>
            </w:r>
            <w:r>
              <w:rPr>
                <w:sz w:val="22"/>
              </w:rPr>
              <w:t>to</w:t>
            </w:r>
            <w:r>
              <w:rPr>
                <w:spacing w:val="-6"/>
                <w:sz w:val="22"/>
              </w:rPr>
              <w:t> </w:t>
            </w:r>
            <w:r>
              <w:rPr>
                <w:sz w:val="22"/>
              </w:rPr>
              <w:t>minimise</w:t>
            </w:r>
            <w:r>
              <w:rPr>
                <w:spacing w:val="-6"/>
                <w:sz w:val="22"/>
              </w:rPr>
              <w:t> </w:t>
            </w:r>
            <w:r>
              <w:rPr>
                <w:sz w:val="22"/>
              </w:rPr>
              <w:t>the</w:t>
            </w:r>
            <w:r>
              <w:rPr>
                <w:spacing w:val="-7"/>
                <w:sz w:val="22"/>
              </w:rPr>
              <w:t> </w:t>
            </w:r>
            <w:r>
              <w:rPr>
                <w:sz w:val="22"/>
              </w:rPr>
              <w:t>risk of</w:t>
            </w:r>
            <w:r>
              <w:rPr>
                <w:spacing w:val="-4"/>
                <w:sz w:val="22"/>
              </w:rPr>
              <w:t> </w:t>
            </w:r>
            <w:r>
              <w:rPr>
                <w:sz w:val="22"/>
              </w:rPr>
              <w:t>environmental</w:t>
            </w:r>
            <w:r>
              <w:rPr>
                <w:spacing w:val="-8"/>
                <w:sz w:val="22"/>
              </w:rPr>
              <w:t> </w:t>
            </w:r>
            <w:r>
              <w:rPr>
                <w:sz w:val="22"/>
              </w:rPr>
              <w:t>contamination</w:t>
            </w:r>
            <w:r>
              <w:rPr>
                <w:spacing w:val="-5"/>
                <w:sz w:val="22"/>
              </w:rPr>
              <w:t> </w:t>
            </w:r>
            <w:r>
              <w:rPr>
                <w:sz w:val="22"/>
              </w:rPr>
              <w:t>including</w:t>
            </w:r>
            <w:r>
              <w:rPr>
                <w:spacing w:val="-5"/>
                <w:sz w:val="22"/>
              </w:rPr>
              <w:t> </w:t>
            </w:r>
            <w:r>
              <w:rPr>
                <w:sz w:val="22"/>
              </w:rPr>
              <w:t>no</w:t>
            </w:r>
            <w:r>
              <w:rPr>
                <w:spacing w:val="-8"/>
                <w:sz w:val="22"/>
              </w:rPr>
              <w:t> </w:t>
            </w:r>
            <w:r>
              <w:rPr>
                <w:sz w:val="22"/>
              </w:rPr>
              <w:t>dumping</w:t>
            </w:r>
            <w:r>
              <w:rPr>
                <w:spacing w:val="-5"/>
                <w:sz w:val="22"/>
              </w:rPr>
              <w:t> </w:t>
            </w:r>
            <w:r>
              <w:rPr>
                <w:sz w:val="22"/>
              </w:rPr>
              <w:t>of</w:t>
            </w:r>
            <w:r>
              <w:rPr>
                <w:spacing w:val="-6"/>
                <w:sz w:val="22"/>
              </w:rPr>
              <w:t> </w:t>
            </w:r>
            <w:r>
              <w:rPr>
                <w:sz w:val="22"/>
              </w:rPr>
              <w:t>waste</w:t>
            </w:r>
            <w:r>
              <w:rPr>
                <w:spacing w:val="-7"/>
                <w:sz w:val="22"/>
              </w:rPr>
              <w:t> </w:t>
            </w:r>
            <w:r>
              <w:rPr>
                <w:sz w:val="22"/>
              </w:rPr>
              <w:t>in</w:t>
            </w:r>
            <w:r>
              <w:rPr>
                <w:spacing w:val="-7"/>
                <w:sz w:val="22"/>
              </w:rPr>
              <w:t> </w:t>
            </w:r>
            <w:r>
              <w:rPr>
                <w:sz w:val="22"/>
              </w:rPr>
              <w:t>sensitive</w:t>
            </w:r>
            <w:r>
              <w:rPr>
                <w:spacing w:val="-10"/>
                <w:sz w:val="22"/>
              </w:rPr>
              <w:t> </w:t>
            </w:r>
            <w:r>
              <w:rPr>
                <w:sz w:val="22"/>
              </w:rPr>
              <w:t>areas</w:t>
            </w:r>
            <w:r>
              <w:rPr>
                <w:spacing w:val="-7"/>
                <w:sz w:val="22"/>
              </w:rPr>
              <w:t> </w:t>
            </w:r>
            <w:r>
              <w:rPr>
                <w:sz w:val="22"/>
              </w:rPr>
              <w:t>(e.g.,</w:t>
            </w:r>
            <w:r>
              <w:rPr>
                <w:spacing w:val="-6"/>
                <w:sz w:val="22"/>
              </w:rPr>
              <w:t> </w:t>
            </w:r>
            <w:r>
              <w:rPr>
                <w:sz w:val="22"/>
              </w:rPr>
              <w:t>fragile</w:t>
            </w:r>
            <w:r>
              <w:rPr>
                <w:spacing w:val="-7"/>
                <w:sz w:val="22"/>
              </w:rPr>
              <w:t> </w:t>
            </w:r>
            <w:r>
              <w:rPr>
                <w:sz w:val="22"/>
              </w:rPr>
              <w:t>soils, marginal soils, peat soils) and water courses (e.g., rivers, streams, lakes, reservoirs).</w:t>
            </w:r>
          </w:p>
          <w:p>
            <w:pPr>
              <w:pStyle w:val="TableParagraph"/>
              <w:spacing w:before="4"/>
              <w:ind w:left="0"/>
              <w:rPr>
                <w:b/>
                <w:sz w:val="25"/>
              </w:rPr>
            </w:pPr>
          </w:p>
          <w:p>
            <w:pPr>
              <w:pStyle w:val="TableParagraph"/>
              <w:spacing w:line="276" w:lineRule="auto"/>
              <w:ind w:left="108" w:right="99"/>
              <w:jc w:val="both"/>
              <w:rPr>
                <w:sz w:val="22"/>
              </w:rPr>
            </w:pPr>
            <w:r>
              <w:rPr>
                <w:sz w:val="22"/>
              </w:rPr>
              <w:t>If there are no clear guidelines by local authorities on the siting of the waste disposal areas within the organisation’s premises, the general principles for minimising the risk of contaminating the environment and watercourses as well as minimizing public health issues should be considered.</w:t>
            </w:r>
          </w:p>
        </w:tc>
      </w:tr>
      <w:tr>
        <w:trPr>
          <w:trHeight w:val="1456" w:hRule="atLeast"/>
        </w:trPr>
        <w:tc>
          <w:tcPr>
            <w:tcW w:w="4148" w:type="dxa"/>
            <w:shd w:val="clear" w:color="auto" w:fill="D9D9D9"/>
          </w:tcPr>
          <w:p>
            <w:pPr>
              <w:pStyle w:val="TableParagraph"/>
              <w:spacing w:before="2"/>
              <w:rPr>
                <w:b/>
                <w:sz w:val="22"/>
              </w:rPr>
            </w:pPr>
            <w:r>
              <w:rPr>
                <w:b/>
                <w:sz w:val="22"/>
              </w:rPr>
              <w:t>4.5.4</w:t>
            </w:r>
            <w:r>
              <w:rPr>
                <w:b/>
                <w:spacing w:val="-5"/>
                <w:sz w:val="22"/>
              </w:rPr>
              <w:t> </w:t>
            </w:r>
            <w:r>
              <w:rPr>
                <w:b/>
                <w:sz w:val="22"/>
              </w:rPr>
              <w:t>Criterion</w:t>
            </w:r>
            <w:r>
              <w:rPr>
                <w:b/>
                <w:spacing w:val="-4"/>
                <w:sz w:val="22"/>
              </w:rPr>
              <w:t> </w:t>
            </w:r>
            <w:r>
              <w:rPr>
                <w:b/>
                <w:sz w:val="22"/>
              </w:rPr>
              <w:t>4:</w:t>
            </w:r>
            <w:r>
              <w:rPr>
                <w:b/>
                <w:spacing w:val="-4"/>
                <w:sz w:val="22"/>
              </w:rPr>
              <w:t> </w:t>
            </w:r>
            <w:r>
              <w:rPr>
                <w:b/>
                <w:sz w:val="22"/>
              </w:rPr>
              <w:t>GHG</w:t>
            </w:r>
            <w:r>
              <w:rPr>
                <w:b/>
                <w:spacing w:val="-5"/>
                <w:sz w:val="22"/>
              </w:rPr>
              <w:t> </w:t>
            </w:r>
            <w:r>
              <w:rPr>
                <w:b/>
                <w:spacing w:val="-2"/>
                <w:sz w:val="22"/>
              </w:rPr>
              <w:t>emissions</w:t>
            </w:r>
          </w:p>
        </w:tc>
        <w:tc>
          <w:tcPr>
            <w:tcW w:w="9802" w:type="dxa"/>
            <w:shd w:val="clear" w:color="auto" w:fill="D9D9D9"/>
          </w:tcPr>
          <w:p>
            <w:pPr>
              <w:pStyle w:val="TableParagraph"/>
              <w:spacing w:line="276" w:lineRule="auto" w:before="2"/>
              <w:ind w:left="108" w:right="94"/>
              <w:jc w:val="both"/>
              <w:rPr>
                <w:sz w:val="22"/>
              </w:rPr>
            </w:pPr>
            <w:r>
              <w:rPr>
                <w:sz w:val="22"/>
              </w:rPr>
              <w:t>The agriculture sector is known as one of the sources of GHG emissions. The</w:t>
            </w:r>
            <w:r>
              <w:rPr>
                <w:spacing w:val="40"/>
                <w:sz w:val="22"/>
              </w:rPr>
              <w:t> </w:t>
            </w:r>
            <w:r>
              <w:rPr>
                <w:sz w:val="22"/>
              </w:rPr>
              <w:t>intent</w:t>
            </w:r>
            <w:r>
              <w:rPr>
                <w:spacing w:val="40"/>
                <w:sz w:val="22"/>
              </w:rPr>
              <w:t> </w:t>
            </w:r>
            <w:r>
              <w:rPr>
                <w:sz w:val="22"/>
              </w:rPr>
              <w:t>of</w:t>
            </w:r>
            <w:r>
              <w:rPr>
                <w:spacing w:val="40"/>
                <w:sz w:val="22"/>
              </w:rPr>
              <w:t> </w:t>
            </w:r>
            <w:r>
              <w:rPr>
                <w:sz w:val="22"/>
              </w:rPr>
              <w:t>this criterion</w:t>
            </w:r>
            <w:r>
              <w:rPr>
                <w:spacing w:val="40"/>
                <w:sz w:val="22"/>
              </w:rPr>
              <w:t> </w:t>
            </w:r>
            <w:r>
              <w:rPr>
                <w:sz w:val="22"/>
              </w:rPr>
              <w:t>is to support the national commitment by using a stepwise approach as listed in the indicator.</w:t>
            </w:r>
            <w:r>
              <w:rPr>
                <w:spacing w:val="-5"/>
                <w:sz w:val="22"/>
              </w:rPr>
              <w:t> </w:t>
            </w:r>
            <w:r>
              <w:rPr>
                <w:sz w:val="22"/>
              </w:rPr>
              <w:t>Currently,</w:t>
            </w:r>
            <w:r>
              <w:rPr>
                <w:spacing w:val="-5"/>
                <w:sz w:val="22"/>
              </w:rPr>
              <w:t> </w:t>
            </w:r>
            <w:r>
              <w:rPr>
                <w:sz w:val="22"/>
              </w:rPr>
              <w:t>reporting</w:t>
            </w:r>
            <w:r>
              <w:rPr>
                <w:spacing w:val="-3"/>
                <w:sz w:val="22"/>
              </w:rPr>
              <w:t> </w:t>
            </w:r>
            <w:r>
              <w:rPr>
                <w:sz w:val="22"/>
              </w:rPr>
              <w:t>is</w:t>
            </w:r>
            <w:r>
              <w:rPr>
                <w:spacing w:val="-8"/>
                <w:sz w:val="22"/>
              </w:rPr>
              <w:t> </w:t>
            </w:r>
            <w:r>
              <w:rPr>
                <w:sz w:val="22"/>
              </w:rPr>
              <w:t>only</w:t>
            </w:r>
            <w:r>
              <w:rPr>
                <w:spacing w:val="-8"/>
                <w:sz w:val="22"/>
              </w:rPr>
              <w:t> </w:t>
            </w:r>
            <w:r>
              <w:rPr>
                <w:sz w:val="22"/>
              </w:rPr>
              <w:t>to</w:t>
            </w:r>
            <w:r>
              <w:rPr>
                <w:spacing w:val="-8"/>
                <w:sz w:val="22"/>
              </w:rPr>
              <w:t> </w:t>
            </w:r>
            <w:r>
              <w:rPr>
                <w:sz w:val="22"/>
              </w:rPr>
              <w:t>the</w:t>
            </w:r>
            <w:r>
              <w:rPr>
                <w:spacing w:val="-9"/>
                <w:sz w:val="22"/>
              </w:rPr>
              <w:t> </w:t>
            </w:r>
            <w:r>
              <w:rPr>
                <w:sz w:val="22"/>
              </w:rPr>
              <w:t>scheme</w:t>
            </w:r>
            <w:r>
              <w:rPr>
                <w:spacing w:val="-6"/>
                <w:sz w:val="22"/>
              </w:rPr>
              <w:t> </w:t>
            </w:r>
            <w:r>
              <w:rPr>
                <w:sz w:val="22"/>
              </w:rPr>
              <w:t>owner.</w:t>
            </w:r>
            <w:r>
              <w:rPr>
                <w:spacing w:val="-7"/>
                <w:sz w:val="22"/>
              </w:rPr>
              <w:t> </w:t>
            </w:r>
            <w:r>
              <w:rPr>
                <w:sz w:val="22"/>
              </w:rPr>
              <w:t>The</w:t>
            </w:r>
            <w:r>
              <w:rPr>
                <w:spacing w:val="-8"/>
                <w:sz w:val="22"/>
              </w:rPr>
              <w:t> </w:t>
            </w:r>
            <w:r>
              <w:rPr>
                <w:sz w:val="22"/>
              </w:rPr>
              <w:t>reporting</w:t>
            </w:r>
            <w:r>
              <w:rPr>
                <w:spacing w:val="-6"/>
                <w:sz w:val="22"/>
              </w:rPr>
              <w:t> </w:t>
            </w:r>
            <w:r>
              <w:rPr>
                <w:sz w:val="22"/>
              </w:rPr>
              <w:t>is</w:t>
            </w:r>
            <w:r>
              <w:rPr>
                <w:spacing w:val="-4"/>
                <w:sz w:val="22"/>
              </w:rPr>
              <w:t> </w:t>
            </w:r>
            <w:r>
              <w:rPr>
                <w:sz w:val="22"/>
              </w:rPr>
              <w:t>not</w:t>
            </w:r>
            <w:r>
              <w:rPr>
                <w:spacing w:val="-7"/>
                <w:sz w:val="22"/>
              </w:rPr>
              <w:t> </w:t>
            </w:r>
            <w:r>
              <w:rPr>
                <w:sz w:val="22"/>
              </w:rPr>
              <w:t>for</w:t>
            </w:r>
            <w:r>
              <w:rPr>
                <w:spacing w:val="-7"/>
                <w:sz w:val="22"/>
              </w:rPr>
              <w:t> </w:t>
            </w:r>
            <w:r>
              <w:rPr>
                <w:sz w:val="22"/>
              </w:rPr>
              <w:t>the</w:t>
            </w:r>
            <w:r>
              <w:rPr>
                <w:spacing w:val="-6"/>
                <w:sz w:val="22"/>
              </w:rPr>
              <w:t> </w:t>
            </w:r>
            <w:r>
              <w:rPr>
                <w:sz w:val="22"/>
              </w:rPr>
              <w:t>carbon</w:t>
            </w:r>
            <w:r>
              <w:rPr>
                <w:spacing w:val="-6"/>
                <w:sz w:val="22"/>
              </w:rPr>
              <w:t> </w:t>
            </w:r>
            <w:r>
              <w:rPr>
                <w:sz w:val="22"/>
              </w:rPr>
              <w:t>value of the product.</w:t>
            </w:r>
          </w:p>
        </w:tc>
      </w:tr>
      <w:tr>
        <w:trPr>
          <w:trHeight w:val="2618" w:hRule="atLeast"/>
        </w:trPr>
        <w:tc>
          <w:tcPr>
            <w:tcW w:w="4148" w:type="dxa"/>
          </w:tcPr>
          <w:p>
            <w:pPr>
              <w:pStyle w:val="TableParagraph"/>
              <w:rPr>
                <w:b/>
                <w:sz w:val="22"/>
              </w:rPr>
            </w:pPr>
            <w:r>
              <w:rPr>
                <w:b/>
                <w:sz w:val="22"/>
              </w:rPr>
              <w:t>4.5.4.1</w:t>
            </w:r>
            <w:r>
              <w:rPr>
                <w:b/>
                <w:spacing w:val="-7"/>
                <w:sz w:val="22"/>
              </w:rPr>
              <w:t> </w:t>
            </w:r>
            <w:r>
              <w:rPr>
                <w:b/>
                <w:sz w:val="22"/>
              </w:rPr>
              <w:t>Indicator</w:t>
            </w:r>
            <w:r>
              <w:rPr>
                <w:b/>
                <w:spacing w:val="-6"/>
                <w:sz w:val="22"/>
              </w:rPr>
              <w:t> </w:t>
            </w:r>
            <w:r>
              <w:rPr>
                <w:b/>
                <w:spacing w:val="-5"/>
                <w:sz w:val="22"/>
              </w:rPr>
              <w:t>1:</w:t>
            </w:r>
          </w:p>
        </w:tc>
        <w:tc>
          <w:tcPr>
            <w:tcW w:w="9802" w:type="dxa"/>
          </w:tcPr>
          <w:p>
            <w:pPr>
              <w:pStyle w:val="TableParagraph"/>
              <w:ind w:left="108"/>
              <w:rPr>
                <w:sz w:val="22"/>
              </w:rPr>
            </w:pPr>
            <w:r>
              <w:rPr>
                <w:sz w:val="22"/>
              </w:rPr>
              <w:t>This</w:t>
            </w:r>
            <w:r>
              <w:rPr>
                <w:spacing w:val="-4"/>
                <w:sz w:val="22"/>
              </w:rPr>
              <w:t> </w:t>
            </w:r>
            <w:r>
              <w:rPr>
                <w:sz w:val="22"/>
              </w:rPr>
              <w:t>is</w:t>
            </w:r>
            <w:r>
              <w:rPr>
                <w:spacing w:val="-4"/>
                <w:sz w:val="22"/>
              </w:rPr>
              <w:t> </w:t>
            </w:r>
            <w:r>
              <w:rPr>
                <w:sz w:val="22"/>
              </w:rPr>
              <w:t>the</w:t>
            </w:r>
            <w:r>
              <w:rPr>
                <w:spacing w:val="-7"/>
                <w:sz w:val="22"/>
              </w:rPr>
              <w:t> </w:t>
            </w:r>
            <w:r>
              <w:rPr>
                <w:sz w:val="22"/>
              </w:rPr>
              <w:t>first</w:t>
            </w:r>
            <w:r>
              <w:rPr>
                <w:spacing w:val="-5"/>
                <w:sz w:val="22"/>
              </w:rPr>
              <w:t> </w:t>
            </w:r>
            <w:r>
              <w:rPr>
                <w:sz w:val="22"/>
              </w:rPr>
              <w:t>step</w:t>
            </w:r>
            <w:r>
              <w:rPr>
                <w:spacing w:val="-7"/>
                <w:sz w:val="22"/>
              </w:rPr>
              <w:t> </w:t>
            </w:r>
            <w:r>
              <w:rPr>
                <w:sz w:val="22"/>
              </w:rPr>
              <w:t>in</w:t>
            </w:r>
            <w:r>
              <w:rPr>
                <w:spacing w:val="-6"/>
                <w:sz w:val="22"/>
              </w:rPr>
              <w:t> </w:t>
            </w:r>
            <w:r>
              <w:rPr>
                <w:sz w:val="22"/>
              </w:rPr>
              <w:t>familiarising</w:t>
            </w:r>
            <w:r>
              <w:rPr>
                <w:spacing w:val="-5"/>
                <w:sz w:val="22"/>
              </w:rPr>
              <w:t> </w:t>
            </w:r>
            <w:r>
              <w:rPr>
                <w:sz w:val="22"/>
              </w:rPr>
              <w:t>the</w:t>
            </w:r>
            <w:r>
              <w:rPr>
                <w:spacing w:val="-5"/>
                <w:sz w:val="22"/>
              </w:rPr>
              <w:t> </w:t>
            </w:r>
            <w:r>
              <w:rPr>
                <w:sz w:val="22"/>
              </w:rPr>
              <w:t>industry</w:t>
            </w:r>
            <w:r>
              <w:rPr>
                <w:spacing w:val="-6"/>
                <w:sz w:val="22"/>
              </w:rPr>
              <w:t> </w:t>
            </w:r>
            <w:r>
              <w:rPr>
                <w:sz w:val="22"/>
              </w:rPr>
              <w:t>with</w:t>
            </w:r>
            <w:r>
              <w:rPr>
                <w:spacing w:val="-5"/>
                <w:sz w:val="22"/>
              </w:rPr>
              <w:t> </w:t>
            </w:r>
            <w:r>
              <w:rPr>
                <w:sz w:val="22"/>
              </w:rPr>
              <w:t>greenhouse</w:t>
            </w:r>
            <w:r>
              <w:rPr>
                <w:spacing w:val="-4"/>
                <w:sz w:val="22"/>
              </w:rPr>
              <w:t> </w:t>
            </w:r>
            <w:r>
              <w:rPr>
                <w:spacing w:val="-2"/>
                <w:sz w:val="22"/>
              </w:rPr>
              <w:t>gases.</w:t>
            </w:r>
          </w:p>
          <w:p>
            <w:pPr>
              <w:pStyle w:val="TableParagraph"/>
              <w:spacing w:before="5"/>
              <w:ind w:left="0"/>
              <w:rPr>
                <w:b/>
                <w:sz w:val="28"/>
              </w:rPr>
            </w:pPr>
          </w:p>
          <w:p>
            <w:pPr>
              <w:pStyle w:val="TableParagraph"/>
              <w:spacing w:line="278" w:lineRule="auto"/>
              <w:ind w:left="108"/>
              <w:rPr>
                <w:sz w:val="22"/>
              </w:rPr>
            </w:pPr>
            <w:r>
              <w:rPr>
                <w:sz w:val="22"/>
              </w:rPr>
              <w:t>For</w:t>
            </w:r>
            <w:r>
              <w:rPr>
                <w:spacing w:val="-10"/>
                <w:sz w:val="22"/>
              </w:rPr>
              <w:t> </w:t>
            </w:r>
            <w:r>
              <w:rPr>
                <w:sz w:val="22"/>
              </w:rPr>
              <w:t>e),</w:t>
            </w:r>
            <w:r>
              <w:rPr>
                <w:spacing w:val="-10"/>
                <w:sz w:val="22"/>
              </w:rPr>
              <w:t> </w:t>
            </w:r>
            <w:r>
              <w:rPr>
                <w:sz w:val="22"/>
              </w:rPr>
              <w:t>crop</w:t>
            </w:r>
            <w:r>
              <w:rPr>
                <w:spacing w:val="-12"/>
                <w:sz w:val="22"/>
              </w:rPr>
              <w:t> </w:t>
            </w:r>
            <w:r>
              <w:rPr>
                <w:sz w:val="22"/>
              </w:rPr>
              <w:t>sequestration</w:t>
            </w:r>
            <w:r>
              <w:rPr>
                <w:spacing w:val="-12"/>
                <w:sz w:val="22"/>
              </w:rPr>
              <w:t> </w:t>
            </w:r>
            <w:r>
              <w:rPr>
                <w:sz w:val="22"/>
              </w:rPr>
              <w:t>refers</w:t>
            </w:r>
            <w:r>
              <w:rPr>
                <w:spacing w:val="-13"/>
                <w:sz w:val="22"/>
              </w:rPr>
              <w:t> </w:t>
            </w:r>
            <w:r>
              <w:rPr>
                <w:sz w:val="22"/>
              </w:rPr>
              <w:t>to</w:t>
            </w:r>
            <w:r>
              <w:rPr>
                <w:spacing w:val="-11"/>
                <w:sz w:val="22"/>
              </w:rPr>
              <w:t> </w:t>
            </w:r>
            <w:r>
              <w:rPr>
                <w:sz w:val="22"/>
              </w:rPr>
              <w:t>the</w:t>
            </w:r>
            <w:r>
              <w:rPr>
                <w:spacing w:val="-14"/>
                <w:sz w:val="22"/>
              </w:rPr>
              <w:t> </w:t>
            </w:r>
            <w:r>
              <w:rPr>
                <w:sz w:val="22"/>
              </w:rPr>
              <w:t>process</w:t>
            </w:r>
            <w:r>
              <w:rPr>
                <w:spacing w:val="-11"/>
                <w:sz w:val="22"/>
              </w:rPr>
              <w:t> </w:t>
            </w:r>
            <w:r>
              <w:rPr>
                <w:sz w:val="22"/>
              </w:rPr>
              <w:t>of</w:t>
            </w:r>
            <w:r>
              <w:rPr>
                <w:spacing w:val="-15"/>
                <w:sz w:val="22"/>
              </w:rPr>
              <w:t> </w:t>
            </w:r>
            <w:r>
              <w:rPr>
                <w:sz w:val="22"/>
              </w:rPr>
              <w:t>capturing</w:t>
            </w:r>
            <w:r>
              <w:rPr>
                <w:spacing w:val="-11"/>
                <w:sz w:val="22"/>
              </w:rPr>
              <w:t> </w:t>
            </w:r>
            <w:r>
              <w:rPr>
                <w:sz w:val="22"/>
              </w:rPr>
              <w:t>or</w:t>
            </w:r>
            <w:r>
              <w:rPr>
                <w:spacing w:val="-10"/>
                <w:sz w:val="22"/>
              </w:rPr>
              <w:t> </w:t>
            </w:r>
            <w:r>
              <w:rPr>
                <w:sz w:val="22"/>
              </w:rPr>
              <w:t>storing</w:t>
            </w:r>
            <w:r>
              <w:rPr>
                <w:spacing w:val="-12"/>
                <w:sz w:val="22"/>
              </w:rPr>
              <w:t> </w:t>
            </w:r>
            <w:r>
              <w:rPr>
                <w:sz w:val="22"/>
              </w:rPr>
              <w:t>of</w:t>
            </w:r>
            <w:r>
              <w:rPr>
                <w:spacing w:val="-13"/>
                <w:sz w:val="22"/>
              </w:rPr>
              <w:t> </w:t>
            </w:r>
            <w:r>
              <w:rPr>
                <w:sz w:val="22"/>
              </w:rPr>
              <w:t>carbon</w:t>
            </w:r>
            <w:r>
              <w:rPr>
                <w:spacing w:val="-11"/>
                <w:sz w:val="22"/>
              </w:rPr>
              <w:t> </w:t>
            </w:r>
            <w:r>
              <w:rPr>
                <w:sz w:val="22"/>
              </w:rPr>
              <w:t>dioxide</w:t>
            </w:r>
            <w:r>
              <w:rPr>
                <w:spacing w:val="-12"/>
                <w:sz w:val="22"/>
              </w:rPr>
              <w:t> </w:t>
            </w:r>
            <w:r>
              <w:rPr>
                <w:sz w:val="22"/>
              </w:rPr>
              <w:t>by</w:t>
            </w:r>
            <w:r>
              <w:rPr>
                <w:spacing w:val="-11"/>
                <w:sz w:val="22"/>
              </w:rPr>
              <w:t> </w:t>
            </w:r>
            <w:r>
              <w:rPr>
                <w:sz w:val="22"/>
              </w:rPr>
              <w:t>oil</w:t>
            </w:r>
            <w:r>
              <w:rPr>
                <w:spacing w:val="-12"/>
                <w:sz w:val="22"/>
              </w:rPr>
              <w:t> </w:t>
            </w:r>
            <w:r>
              <w:rPr>
                <w:sz w:val="22"/>
              </w:rPr>
              <w:t>palms and other plants.</w:t>
            </w:r>
          </w:p>
          <w:p>
            <w:pPr>
              <w:pStyle w:val="TableParagraph"/>
              <w:ind w:left="0"/>
              <w:rPr>
                <w:b/>
                <w:sz w:val="25"/>
              </w:rPr>
            </w:pPr>
          </w:p>
          <w:p>
            <w:pPr>
              <w:pStyle w:val="TableParagraph"/>
              <w:spacing w:line="276" w:lineRule="auto"/>
              <w:ind w:left="108"/>
              <w:rPr>
                <w:sz w:val="22"/>
              </w:rPr>
            </w:pPr>
            <w:r>
              <w:rPr>
                <w:sz w:val="22"/>
              </w:rPr>
              <w:t>The</w:t>
            </w:r>
            <w:r>
              <w:rPr>
                <w:spacing w:val="29"/>
                <w:sz w:val="22"/>
              </w:rPr>
              <w:t> </w:t>
            </w:r>
            <w:r>
              <w:rPr>
                <w:sz w:val="22"/>
              </w:rPr>
              <w:t>conformance</w:t>
            </w:r>
            <w:r>
              <w:rPr>
                <w:spacing w:val="29"/>
                <w:sz w:val="22"/>
              </w:rPr>
              <w:t> </w:t>
            </w:r>
            <w:r>
              <w:rPr>
                <w:sz w:val="22"/>
              </w:rPr>
              <w:t>of</w:t>
            </w:r>
            <w:r>
              <w:rPr>
                <w:spacing w:val="28"/>
                <w:sz w:val="22"/>
              </w:rPr>
              <w:t> </w:t>
            </w:r>
            <w:r>
              <w:rPr>
                <w:sz w:val="22"/>
              </w:rPr>
              <w:t>this</w:t>
            </w:r>
            <w:r>
              <w:rPr>
                <w:spacing w:val="30"/>
                <w:sz w:val="22"/>
              </w:rPr>
              <w:t> </w:t>
            </w:r>
            <w:r>
              <w:rPr>
                <w:sz w:val="22"/>
              </w:rPr>
              <w:t>indicator</w:t>
            </w:r>
            <w:r>
              <w:rPr>
                <w:spacing w:val="31"/>
                <w:sz w:val="22"/>
              </w:rPr>
              <w:t> </w:t>
            </w:r>
            <w:r>
              <w:rPr>
                <w:sz w:val="22"/>
              </w:rPr>
              <w:t>should</w:t>
            </w:r>
            <w:r>
              <w:rPr>
                <w:spacing w:val="29"/>
                <w:sz w:val="22"/>
              </w:rPr>
              <w:t> </w:t>
            </w:r>
            <w:r>
              <w:rPr>
                <w:sz w:val="22"/>
              </w:rPr>
              <w:t>be</w:t>
            </w:r>
            <w:r>
              <w:rPr>
                <w:spacing w:val="29"/>
                <w:sz w:val="22"/>
              </w:rPr>
              <w:t> </w:t>
            </w:r>
            <w:r>
              <w:rPr>
                <w:sz w:val="22"/>
              </w:rPr>
              <w:t>referred</w:t>
            </w:r>
            <w:r>
              <w:rPr>
                <w:spacing w:val="29"/>
                <w:sz w:val="22"/>
              </w:rPr>
              <w:t> </w:t>
            </w:r>
            <w:r>
              <w:rPr>
                <w:sz w:val="22"/>
              </w:rPr>
              <w:t>to</w:t>
            </w:r>
            <w:r>
              <w:rPr>
                <w:spacing w:val="27"/>
                <w:sz w:val="22"/>
              </w:rPr>
              <w:t> </w:t>
            </w:r>
            <w:r>
              <w:rPr>
                <w:sz w:val="22"/>
              </w:rPr>
              <w:t>the</w:t>
            </w:r>
            <w:r>
              <w:rPr>
                <w:spacing w:val="27"/>
                <w:sz w:val="22"/>
              </w:rPr>
              <w:t> </w:t>
            </w:r>
            <w:r>
              <w:rPr>
                <w:sz w:val="22"/>
              </w:rPr>
              <w:t>MSPO</w:t>
            </w:r>
            <w:r>
              <w:rPr>
                <w:spacing w:val="28"/>
                <w:sz w:val="22"/>
              </w:rPr>
              <w:t> </w:t>
            </w:r>
            <w:r>
              <w:rPr>
                <w:sz w:val="22"/>
              </w:rPr>
              <w:t>GHG</w:t>
            </w:r>
            <w:r>
              <w:rPr>
                <w:spacing w:val="31"/>
                <w:sz w:val="22"/>
              </w:rPr>
              <w:t> </w:t>
            </w:r>
            <w:r>
              <w:rPr>
                <w:sz w:val="22"/>
              </w:rPr>
              <w:t>Calculator</w:t>
            </w:r>
            <w:r>
              <w:rPr>
                <w:spacing w:val="31"/>
                <w:sz w:val="22"/>
              </w:rPr>
              <w:t> </w:t>
            </w:r>
            <w:r>
              <w:rPr>
                <w:sz w:val="22"/>
              </w:rPr>
              <w:t>and/or</w:t>
            </w:r>
            <w:r>
              <w:rPr>
                <w:spacing w:val="28"/>
                <w:sz w:val="22"/>
              </w:rPr>
              <w:t> </w:t>
            </w:r>
            <w:r>
              <w:rPr>
                <w:sz w:val="22"/>
              </w:rPr>
              <w:t>any relevant guidelines produced by the scheme owner.</w:t>
            </w:r>
          </w:p>
        </w:tc>
      </w:tr>
    </w:tbl>
    <w:p>
      <w:pPr>
        <w:spacing w:after="0" w:line="276" w:lineRule="auto"/>
        <w:rPr>
          <w:sz w:val="22"/>
        </w:rPr>
        <w:sectPr>
          <w:pgSz w:w="16840" w:h="11910" w:orient="landscape"/>
          <w:pgMar w:header="717" w:footer="1177" w:top="1220" w:bottom="142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1454" w:hRule="atLeast"/>
        </w:trPr>
        <w:tc>
          <w:tcPr>
            <w:tcW w:w="4148" w:type="dxa"/>
            <w:shd w:val="clear" w:color="auto" w:fill="D9D9D9"/>
          </w:tcPr>
          <w:p>
            <w:pPr>
              <w:pStyle w:val="TableParagraph"/>
              <w:rPr>
                <w:b/>
                <w:sz w:val="22"/>
              </w:rPr>
            </w:pPr>
            <w:r>
              <w:rPr>
                <w:b/>
                <w:sz w:val="22"/>
              </w:rPr>
              <w:t>4.5.5</w:t>
            </w:r>
            <w:r>
              <w:rPr>
                <w:b/>
                <w:spacing w:val="-5"/>
                <w:sz w:val="22"/>
              </w:rPr>
              <w:t> </w:t>
            </w:r>
            <w:r>
              <w:rPr>
                <w:b/>
                <w:sz w:val="22"/>
              </w:rPr>
              <w:t>Criterion</w:t>
            </w:r>
            <w:r>
              <w:rPr>
                <w:b/>
                <w:spacing w:val="-3"/>
                <w:sz w:val="22"/>
              </w:rPr>
              <w:t> </w:t>
            </w:r>
            <w:r>
              <w:rPr>
                <w:b/>
                <w:sz w:val="22"/>
              </w:rPr>
              <w:t>5:</w:t>
            </w:r>
            <w:r>
              <w:rPr>
                <w:b/>
                <w:spacing w:val="-4"/>
                <w:sz w:val="22"/>
              </w:rPr>
              <w:t> </w:t>
            </w:r>
            <w:r>
              <w:rPr>
                <w:b/>
                <w:sz w:val="22"/>
              </w:rPr>
              <w:t>Water</w:t>
            </w:r>
            <w:r>
              <w:rPr>
                <w:b/>
                <w:spacing w:val="-4"/>
                <w:sz w:val="22"/>
              </w:rPr>
              <w:t> </w:t>
            </w:r>
            <w:r>
              <w:rPr>
                <w:b/>
                <w:spacing w:val="-2"/>
                <w:sz w:val="22"/>
              </w:rPr>
              <w:t>Resources</w:t>
            </w:r>
          </w:p>
        </w:tc>
        <w:tc>
          <w:tcPr>
            <w:tcW w:w="9802" w:type="dxa"/>
            <w:shd w:val="clear" w:color="auto" w:fill="D9D9D9"/>
          </w:tcPr>
          <w:p>
            <w:pPr>
              <w:pStyle w:val="TableParagraph"/>
              <w:spacing w:line="276" w:lineRule="auto"/>
              <w:ind w:left="108" w:right="98"/>
              <w:jc w:val="both"/>
              <w:rPr>
                <w:sz w:val="22"/>
              </w:rPr>
            </w:pPr>
            <w:r>
              <w:rPr>
                <w:sz w:val="22"/>
              </w:rPr>
              <w:t>The intent of</w:t>
            </w:r>
            <w:r>
              <w:rPr>
                <w:spacing w:val="-3"/>
                <w:sz w:val="22"/>
              </w:rPr>
              <w:t> </w:t>
            </w:r>
            <w:r>
              <w:rPr>
                <w:sz w:val="22"/>
              </w:rPr>
              <w:t>this</w:t>
            </w:r>
            <w:r>
              <w:rPr>
                <w:spacing w:val="-2"/>
                <w:sz w:val="22"/>
              </w:rPr>
              <w:t> </w:t>
            </w:r>
            <w:r>
              <w:rPr>
                <w:sz w:val="22"/>
              </w:rPr>
              <w:t>criterion is</w:t>
            </w:r>
            <w:r>
              <w:rPr>
                <w:spacing w:val="-2"/>
                <w:sz w:val="22"/>
              </w:rPr>
              <w:t> </w:t>
            </w:r>
            <w:r>
              <w:rPr>
                <w:sz w:val="22"/>
              </w:rPr>
              <w:t>for</w:t>
            </w:r>
            <w:r>
              <w:rPr>
                <w:spacing w:val="-1"/>
                <w:sz w:val="22"/>
              </w:rPr>
              <w:t> </w:t>
            </w:r>
            <w:r>
              <w:rPr>
                <w:sz w:val="22"/>
              </w:rPr>
              <w:t>the</w:t>
            </w:r>
            <w:r>
              <w:rPr>
                <w:spacing w:val="-2"/>
                <w:sz w:val="22"/>
              </w:rPr>
              <w:t> </w:t>
            </w:r>
            <w:r>
              <w:rPr>
                <w:sz w:val="22"/>
              </w:rPr>
              <w:t>organisation</w:t>
            </w:r>
            <w:r>
              <w:rPr>
                <w:spacing w:val="-4"/>
                <w:sz w:val="22"/>
              </w:rPr>
              <w:t> </w:t>
            </w:r>
            <w:r>
              <w:rPr>
                <w:sz w:val="22"/>
              </w:rPr>
              <w:t>to be</w:t>
            </w:r>
            <w:r>
              <w:rPr>
                <w:spacing w:val="-2"/>
                <w:sz w:val="22"/>
              </w:rPr>
              <w:t> </w:t>
            </w:r>
            <w:r>
              <w:rPr>
                <w:sz w:val="22"/>
              </w:rPr>
              <w:t>aware</w:t>
            </w:r>
            <w:r>
              <w:rPr>
                <w:spacing w:val="-4"/>
                <w:sz w:val="22"/>
              </w:rPr>
              <w:t> </w:t>
            </w:r>
            <w:r>
              <w:rPr>
                <w:sz w:val="22"/>
              </w:rPr>
              <w:t>that water, despite being</w:t>
            </w:r>
            <w:r>
              <w:rPr>
                <w:spacing w:val="-2"/>
                <w:sz w:val="22"/>
              </w:rPr>
              <w:t> </w:t>
            </w:r>
            <w:r>
              <w:rPr>
                <w:sz w:val="22"/>
              </w:rPr>
              <w:t>a</w:t>
            </w:r>
            <w:r>
              <w:rPr>
                <w:spacing w:val="-4"/>
                <w:sz w:val="22"/>
              </w:rPr>
              <w:t> </w:t>
            </w:r>
            <w:r>
              <w:rPr>
                <w:sz w:val="22"/>
              </w:rPr>
              <w:t>renewable resource,</w:t>
            </w:r>
            <w:r>
              <w:rPr>
                <w:spacing w:val="-16"/>
                <w:sz w:val="22"/>
              </w:rPr>
              <w:t> </w:t>
            </w:r>
            <w:r>
              <w:rPr>
                <w:sz w:val="22"/>
              </w:rPr>
              <w:t>if</w:t>
            </w:r>
            <w:r>
              <w:rPr>
                <w:spacing w:val="-15"/>
                <w:sz w:val="22"/>
              </w:rPr>
              <w:t> </w:t>
            </w:r>
            <w:r>
              <w:rPr>
                <w:sz w:val="22"/>
              </w:rPr>
              <w:t>not</w:t>
            </w:r>
            <w:r>
              <w:rPr>
                <w:spacing w:val="-15"/>
                <w:sz w:val="22"/>
              </w:rPr>
              <w:t> </w:t>
            </w:r>
            <w:r>
              <w:rPr>
                <w:sz w:val="22"/>
              </w:rPr>
              <w:t>properly</w:t>
            </w:r>
            <w:r>
              <w:rPr>
                <w:spacing w:val="-16"/>
                <w:sz w:val="22"/>
              </w:rPr>
              <w:t> </w:t>
            </w:r>
            <w:r>
              <w:rPr>
                <w:sz w:val="22"/>
              </w:rPr>
              <w:t>managed,</w:t>
            </w:r>
            <w:r>
              <w:rPr>
                <w:spacing w:val="-15"/>
                <w:sz w:val="22"/>
              </w:rPr>
              <w:t> </w:t>
            </w:r>
            <w:r>
              <w:rPr>
                <w:sz w:val="22"/>
              </w:rPr>
              <w:t>could</w:t>
            </w:r>
            <w:r>
              <w:rPr>
                <w:spacing w:val="-15"/>
                <w:sz w:val="22"/>
              </w:rPr>
              <w:t> </w:t>
            </w:r>
            <w:r>
              <w:rPr>
                <w:sz w:val="22"/>
              </w:rPr>
              <w:t>still</w:t>
            </w:r>
            <w:r>
              <w:rPr>
                <w:spacing w:val="-14"/>
                <w:sz w:val="22"/>
              </w:rPr>
              <w:t> </w:t>
            </w:r>
            <w:r>
              <w:rPr>
                <w:sz w:val="22"/>
              </w:rPr>
              <w:t>result</w:t>
            </w:r>
            <w:r>
              <w:rPr>
                <w:spacing w:val="-12"/>
                <w:sz w:val="22"/>
              </w:rPr>
              <w:t> </w:t>
            </w:r>
            <w:r>
              <w:rPr>
                <w:sz w:val="22"/>
              </w:rPr>
              <w:t>in</w:t>
            </w:r>
            <w:r>
              <w:rPr>
                <w:spacing w:val="-16"/>
                <w:sz w:val="22"/>
              </w:rPr>
              <w:t> </w:t>
            </w:r>
            <w:r>
              <w:rPr>
                <w:sz w:val="22"/>
              </w:rPr>
              <w:t>shortages</w:t>
            </w:r>
            <w:r>
              <w:rPr>
                <w:spacing w:val="-15"/>
                <w:sz w:val="22"/>
              </w:rPr>
              <w:t> </w:t>
            </w:r>
            <w:r>
              <w:rPr>
                <w:sz w:val="22"/>
              </w:rPr>
              <w:t>as</w:t>
            </w:r>
            <w:r>
              <w:rPr>
                <w:spacing w:val="-15"/>
                <w:sz w:val="22"/>
              </w:rPr>
              <w:t> </w:t>
            </w:r>
            <w:r>
              <w:rPr>
                <w:sz w:val="22"/>
              </w:rPr>
              <w:t>well</w:t>
            </w:r>
            <w:r>
              <w:rPr>
                <w:spacing w:val="-14"/>
                <w:sz w:val="22"/>
              </w:rPr>
              <w:t> </w:t>
            </w:r>
            <w:r>
              <w:rPr>
                <w:sz w:val="22"/>
              </w:rPr>
              <w:t>as</w:t>
            </w:r>
            <w:r>
              <w:rPr>
                <w:spacing w:val="-16"/>
                <w:sz w:val="22"/>
              </w:rPr>
              <w:t> </w:t>
            </w:r>
            <w:r>
              <w:rPr>
                <w:sz w:val="22"/>
              </w:rPr>
              <w:t>deterioration</w:t>
            </w:r>
            <w:r>
              <w:rPr>
                <w:spacing w:val="-14"/>
                <w:sz w:val="22"/>
              </w:rPr>
              <w:t> </w:t>
            </w:r>
            <w:r>
              <w:rPr>
                <w:sz w:val="22"/>
              </w:rPr>
              <w:t>in</w:t>
            </w:r>
            <w:r>
              <w:rPr>
                <w:spacing w:val="-15"/>
                <w:sz w:val="22"/>
              </w:rPr>
              <w:t> </w:t>
            </w:r>
            <w:r>
              <w:rPr>
                <w:sz w:val="22"/>
              </w:rPr>
              <w:t>the</w:t>
            </w:r>
            <w:r>
              <w:rPr>
                <w:spacing w:val="-16"/>
                <w:sz w:val="22"/>
              </w:rPr>
              <w:t> </w:t>
            </w:r>
            <w:r>
              <w:rPr>
                <w:sz w:val="22"/>
              </w:rPr>
              <w:t>quality of supply. The water management plan should include information on water sources, its usages, and treatment involved; to optimise water management and minimise water pollution.</w:t>
            </w:r>
          </w:p>
        </w:tc>
      </w:tr>
      <w:tr>
        <w:trPr>
          <w:trHeight w:val="1744" w:hRule="atLeast"/>
        </w:trPr>
        <w:tc>
          <w:tcPr>
            <w:tcW w:w="4148" w:type="dxa"/>
          </w:tcPr>
          <w:p>
            <w:pPr>
              <w:pStyle w:val="TableParagraph"/>
              <w:rPr>
                <w:b/>
                <w:sz w:val="22"/>
              </w:rPr>
            </w:pPr>
            <w:r>
              <w:rPr>
                <w:b/>
                <w:sz w:val="22"/>
              </w:rPr>
              <w:t>4.5.5.1</w:t>
            </w:r>
            <w:r>
              <w:rPr>
                <w:b/>
                <w:spacing w:val="-7"/>
                <w:sz w:val="22"/>
              </w:rPr>
              <w:t> </w:t>
            </w:r>
            <w:r>
              <w:rPr>
                <w:b/>
                <w:sz w:val="22"/>
              </w:rPr>
              <w:t>Indicator</w:t>
            </w:r>
            <w:r>
              <w:rPr>
                <w:b/>
                <w:spacing w:val="-6"/>
                <w:sz w:val="22"/>
              </w:rPr>
              <w:t> </w:t>
            </w:r>
            <w:r>
              <w:rPr>
                <w:b/>
                <w:spacing w:val="-5"/>
                <w:sz w:val="22"/>
              </w:rPr>
              <w:t>1:</w:t>
            </w:r>
          </w:p>
        </w:tc>
        <w:tc>
          <w:tcPr>
            <w:tcW w:w="9802" w:type="dxa"/>
          </w:tcPr>
          <w:p>
            <w:pPr>
              <w:pStyle w:val="TableParagraph"/>
              <w:spacing w:line="276" w:lineRule="auto"/>
              <w:ind w:left="108" w:right="190"/>
              <w:jc w:val="both"/>
              <w:rPr>
                <w:sz w:val="22"/>
              </w:rPr>
            </w:pPr>
            <w:r>
              <w:rPr>
                <w:sz w:val="22"/>
              </w:rPr>
              <w:t>The water management plan should be able to address the effects of water usage and the organisation’s activities on water resources, as well as ensure there is no contamination of water resources. This can be part of a social impact assessment.</w:t>
            </w:r>
          </w:p>
          <w:p>
            <w:pPr>
              <w:pStyle w:val="TableParagraph"/>
              <w:spacing w:before="3"/>
              <w:ind w:left="0"/>
              <w:rPr>
                <w:b/>
                <w:sz w:val="25"/>
              </w:rPr>
            </w:pPr>
          </w:p>
          <w:p>
            <w:pPr>
              <w:pStyle w:val="TableParagraph"/>
              <w:ind w:left="108"/>
              <w:jc w:val="both"/>
              <w:rPr>
                <w:sz w:val="22"/>
              </w:rPr>
            </w:pPr>
            <w:r>
              <w:rPr>
                <w:sz w:val="22"/>
              </w:rPr>
              <w:t>The</w:t>
            </w:r>
            <w:r>
              <w:rPr>
                <w:spacing w:val="-7"/>
                <w:sz w:val="22"/>
              </w:rPr>
              <w:t> </w:t>
            </w:r>
            <w:r>
              <w:rPr>
                <w:sz w:val="22"/>
              </w:rPr>
              <w:t>Group</w:t>
            </w:r>
            <w:r>
              <w:rPr>
                <w:spacing w:val="-7"/>
                <w:sz w:val="22"/>
              </w:rPr>
              <w:t> </w:t>
            </w:r>
            <w:r>
              <w:rPr>
                <w:sz w:val="22"/>
              </w:rPr>
              <w:t>Manager</w:t>
            </w:r>
            <w:r>
              <w:rPr>
                <w:spacing w:val="-5"/>
                <w:sz w:val="22"/>
              </w:rPr>
              <w:t> </w:t>
            </w:r>
            <w:r>
              <w:rPr>
                <w:sz w:val="22"/>
              </w:rPr>
              <w:t>should</w:t>
            </w:r>
            <w:r>
              <w:rPr>
                <w:spacing w:val="-5"/>
                <w:sz w:val="22"/>
              </w:rPr>
              <w:t> </w:t>
            </w:r>
            <w:r>
              <w:rPr>
                <w:sz w:val="22"/>
              </w:rPr>
              <w:t>communicate</w:t>
            </w:r>
            <w:r>
              <w:rPr>
                <w:spacing w:val="-7"/>
                <w:sz w:val="22"/>
              </w:rPr>
              <w:t> </w:t>
            </w:r>
            <w:r>
              <w:rPr>
                <w:sz w:val="22"/>
              </w:rPr>
              <w:t>the</w:t>
            </w:r>
            <w:r>
              <w:rPr>
                <w:spacing w:val="-6"/>
                <w:sz w:val="22"/>
              </w:rPr>
              <w:t> </w:t>
            </w:r>
            <w:r>
              <w:rPr>
                <w:sz w:val="22"/>
              </w:rPr>
              <w:t>water</w:t>
            </w:r>
            <w:r>
              <w:rPr>
                <w:spacing w:val="-6"/>
                <w:sz w:val="22"/>
              </w:rPr>
              <w:t> </w:t>
            </w:r>
            <w:r>
              <w:rPr>
                <w:sz w:val="22"/>
              </w:rPr>
              <w:t>management</w:t>
            </w:r>
            <w:r>
              <w:rPr>
                <w:spacing w:val="-3"/>
                <w:sz w:val="22"/>
              </w:rPr>
              <w:t> </w:t>
            </w:r>
            <w:r>
              <w:rPr>
                <w:sz w:val="22"/>
              </w:rPr>
              <w:t>plan</w:t>
            </w:r>
            <w:r>
              <w:rPr>
                <w:spacing w:val="-6"/>
                <w:sz w:val="22"/>
              </w:rPr>
              <w:t> </w:t>
            </w:r>
            <w:r>
              <w:rPr>
                <w:sz w:val="22"/>
              </w:rPr>
              <w:t>to</w:t>
            </w:r>
            <w:r>
              <w:rPr>
                <w:spacing w:val="-7"/>
                <w:sz w:val="22"/>
              </w:rPr>
              <w:t> </w:t>
            </w:r>
            <w:r>
              <w:rPr>
                <w:sz w:val="22"/>
              </w:rPr>
              <w:t>organised</w:t>
            </w:r>
            <w:r>
              <w:rPr>
                <w:spacing w:val="-4"/>
                <w:sz w:val="22"/>
              </w:rPr>
              <w:t> </w:t>
            </w:r>
            <w:r>
              <w:rPr>
                <w:spacing w:val="-2"/>
                <w:sz w:val="22"/>
              </w:rPr>
              <w:t>smallholders.</w:t>
            </w:r>
          </w:p>
        </w:tc>
      </w:tr>
      <w:tr>
        <w:trPr>
          <w:trHeight w:val="582" w:hRule="atLeast"/>
        </w:trPr>
        <w:tc>
          <w:tcPr>
            <w:tcW w:w="4148" w:type="dxa"/>
          </w:tcPr>
          <w:p>
            <w:pPr>
              <w:pStyle w:val="TableParagraph"/>
              <w:rPr>
                <w:b/>
                <w:sz w:val="22"/>
              </w:rPr>
            </w:pPr>
            <w:r>
              <w:rPr>
                <w:b/>
                <w:sz w:val="22"/>
              </w:rPr>
              <w:t>4.5.5.2</w:t>
            </w:r>
            <w:r>
              <w:rPr>
                <w:b/>
                <w:spacing w:val="-7"/>
                <w:sz w:val="22"/>
              </w:rPr>
              <w:t> </w:t>
            </w:r>
            <w:r>
              <w:rPr>
                <w:b/>
                <w:sz w:val="22"/>
              </w:rPr>
              <w:t>Indicator</w:t>
            </w:r>
            <w:r>
              <w:rPr>
                <w:b/>
                <w:spacing w:val="-6"/>
                <w:sz w:val="22"/>
              </w:rPr>
              <w:t> </w:t>
            </w:r>
            <w:r>
              <w:rPr>
                <w:b/>
                <w:spacing w:val="-5"/>
                <w:sz w:val="22"/>
              </w:rPr>
              <w:t>2:</w:t>
            </w:r>
          </w:p>
        </w:tc>
        <w:tc>
          <w:tcPr>
            <w:tcW w:w="9802" w:type="dxa"/>
            <w:shd w:val="clear" w:color="auto" w:fill="F1F1F1"/>
          </w:tcPr>
          <w:p>
            <w:pPr>
              <w:pStyle w:val="TableParagraph"/>
              <w:ind w:left="108"/>
              <w:rPr>
                <w:sz w:val="22"/>
              </w:rPr>
            </w:pPr>
            <w:r>
              <w:rPr>
                <w:sz w:val="22"/>
              </w:rPr>
              <w:t>No</w:t>
            </w:r>
            <w:r>
              <w:rPr>
                <w:spacing w:val="-5"/>
                <w:sz w:val="22"/>
              </w:rPr>
              <w:t> </w:t>
            </w:r>
            <w:r>
              <w:rPr>
                <w:sz w:val="22"/>
              </w:rPr>
              <w:t>further</w:t>
            </w:r>
            <w:r>
              <w:rPr>
                <w:spacing w:val="-6"/>
                <w:sz w:val="22"/>
              </w:rPr>
              <w:t> </w:t>
            </w:r>
            <w:r>
              <w:rPr>
                <w:sz w:val="22"/>
              </w:rPr>
              <w:t>explanation</w:t>
            </w:r>
            <w:r>
              <w:rPr>
                <w:spacing w:val="-7"/>
                <w:sz w:val="22"/>
              </w:rPr>
              <w:t> </w:t>
            </w:r>
            <w:r>
              <w:rPr>
                <w:sz w:val="22"/>
              </w:rPr>
              <w:t>for</w:t>
            </w:r>
            <w:r>
              <w:rPr>
                <w:spacing w:val="-6"/>
                <w:sz w:val="22"/>
              </w:rPr>
              <w:t> </w:t>
            </w:r>
            <w:r>
              <w:rPr>
                <w:sz w:val="22"/>
              </w:rPr>
              <w:t>this</w:t>
            </w:r>
            <w:r>
              <w:rPr>
                <w:spacing w:val="-3"/>
                <w:sz w:val="22"/>
              </w:rPr>
              <w:t> </w:t>
            </w:r>
            <w:r>
              <w:rPr>
                <w:spacing w:val="-2"/>
                <w:sz w:val="22"/>
              </w:rPr>
              <w:t>indicator.</w:t>
            </w:r>
          </w:p>
        </w:tc>
      </w:tr>
      <w:tr>
        <w:trPr>
          <w:trHeight w:val="1744" w:hRule="atLeast"/>
        </w:trPr>
        <w:tc>
          <w:tcPr>
            <w:tcW w:w="4148" w:type="dxa"/>
            <w:shd w:val="clear" w:color="auto" w:fill="D9D9D9"/>
          </w:tcPr>
          <w:p>
            <w:pPr>
              <w:pStyle w:val="TableParagraph"/>
              <w:spacing w:line="276" w:lineRule="auto"/>
              <w:rPr>
                <w:b/>
                <w:sz w:val="22"/>
              </w:rPr>
            </w:pPr>
            <w:r>
              <w:rPr>
                <w:b/>
                <w:sz w:val="22"/>
              </w:rPr>
              <w:t>4.5.6</w:t>
            </w:r>
            <w:r>
              <w:rPr>
                <w:b/>
                <w:spacing w:val="-14"/>
                <w:sz w:val="22"/>
              </w:rPr>
              <w:t> </w:t>
            </w:r>
            <w:r>
              <w:rPr>
                <w:b/>
                <w:sz w:val="22"/>
              </w:rPr>
              <w:t>Criterion</w:t>
            </w:r>
            <w:r>
              <w:rPr>
                <w:b/>
                <w:spacing w:val="-13"/>
                <w:sz w:val="22"/>
              </w:rPr>
              <w:t> </w:t>
            </w:r>
            <w:r>
              <w:rPr>
                <w:b/>
                <w:sz w:val="22"/>
              </w:rPr>
              <w:t>6:</w:t>
            </w:r>
            <w:r>
              <w:rPr>
                <w:b/>
                <w:spacing w:val="-10"/>
                <w:sz w:val="22"/>
              </w:rPr>
              <w:t> </w:t>
            </w:r>
            <w:r>
              <w:rPr>
                <w:b/>
                <w:sz w:val="22"/>
              </w:rPr>
              <w:t>Environmental conservation and protection</w:t>
            </w:r>
          </w:p>
        </w:tc>
        <w:tc>
          <w:tcPr>
            <w:tcW w:w="9802" w:type="dxa"/>
            <w:shd w:val="clear" w:color="auto" w:fill="D9D9D9"/>
          </w:tcPr>
          <w:p>
            <w:pPr>
              <w:pStyle w:val="TableParagraph"/>
              <w:spacing w:line="276" w:lineRule="auto"/>
              <w:ind w:left="108" w:right="195"/>
              <w:jc w:val="both"/>
              <w:rPr>
                <w:sz w:val="22"/>
              </w:rPr>
            </w:pPr>
            <w:r>
              <w:rPr>
                <w:sz w:val="22"/>
              </w:rPr>
              <w:t>The</w:t>
            </w:r>
            <w:r>
              <w:rPr>
                <w:spacing w:val="-9"/>
                <w:sz w:val="22"/>
              </w:rPr>
              <w:t> </w:t>
            </w:r>
            <w:r>
              <w:rPr>
                <w:sz w:val="22"/>
              </w:rPr>
              <w:t>HCV</w:t>
            </w:r>
            <w:r>
              <w:rPr>
                <w:spacing w:val="-9"/>
                <w:sz w:val="22"/>
              </w:rPr>
              <w:t> </w:t>
            </w:r>
            <w:r>
              <w:rPr>
                <w:sz w:val="22"/>
              </w:rPr>
              <w:t>approach</w:t>
            </w:r>
            <w:r>
              <w:rPr>
                <w:spacing w:val="-12"/>
                <w:sz w:val="22"/>
              </w:rPr>
              <w:t> </w:t>
            </w:r>
            <w:r>
              <w:rPr>
                <w:sz w:val="22"/>
              </w:rPr>
              <w:t>is</w:t>
            </w:r>
            <w:r>
              <w:rPr>
                <w:spacing w:val="-11"/>
                <w:sz w:val="22"/>
              </w:rPr>
              <w:t> </w:t>
            </w:r>
            <w:r>
              <w:rPr>
                <w:sz w:val="22"/>
              </w:rPr>
              <w:t>a</w:t>
            </w:r>
            <w:r>
              <w:rPr>
                <w:spacing w:val="-11"/>
                <w:sz w:val="22"/>
              </w:rPr>
              <w:t> </w:t>
            </w:r>
            <w:r>
              <w:rPr>
                <w:sz w:val="22"/>
              </w:rPr>
              <w:t>tool</w:t>
            </w:r>
            <w:r>
              <w:rPr>
                <w:spacing w:val="-10"/>
                <w:sz w:val="22"/>
              </w:rPr>
              <w:t> </w:t>
            </w:r>
            <w:r>
              <w:rPr>
                <w:sz w:val="22"/>
              </w:rPr>
              <w:t>for</w:t>
            </w:r>
            <w:r>
              <w:rPr>
                <w:spacing w:val="-13"/>
                <w:sz w:val="22"/>
              </w:rPr>
              <w:t> </w:t>
            </w:r>
            <w:r>
              <w:rPr>
                <w:sz w:val="22"/>
              </w:rPr>
              <w:t>managing</w:t>
            </w:r>
            <w:r>
              <w:rPr>
                <w:spacing w:val="-9"/>
                <w:sz w:val="22"/>
              </w:rPr>
              <w:t> </w:t>
            </w:r>
            <w:r>
              <w:rPr>
                <w:sz w:val="22"/>
              </w:rPr>
              <w:t>conservation</w:t>
            </w:r>
            <w:r>
              <w:rPr>
                <w:spacing w:val="-9"/>
                <w:sz w:val="22"/>
              </w:rPr>
              <w:t> </w:t>
            </w:r>
            <w:r>
              <w:rPr>
                <w:sz w:val="22"/>
              </w:rPr>
              <w:t>values</w:t>
            </w:r>
            <w:r>
              <w:rPr>
                <w:spacing w:val="-7"/>
                <w:sz w:val="22"/>
              </w:rPr>
              <w:t> </w:t>
            </w:r>
            <w:r>
              <w:rPr>
                <w:sz w:val="22"/>
              </w:rPr>
              <w:t>within</w:t>
            </w:r>
            <w:r>
              <w:rPr>
                <w:spacing w:val="-9"/>
                <w:sz w:val="22"/>
              </w:rPr>
              <w:t> </w:t>
            </w:r>
            <w:r>
              <w:rPr>
                <w:sz w:val="22"/>
              </w:rPr>
              <w:t>a</w:t>
            </w:r>
            <w:r>
              <w:rPr>
                <w:spacing w:val="-11"/>
                <w:sz w:val="22"/>
              </w:rPr>
              <w:t> </w:t>
            </w:r>
            <w:r>
              <w:rPr>
                <w:sz w:val="22"/>
              </w:rPr>
              <w:t>landscape.</w:t>
            </w:r>
            <w:r>
              <w:rPr>
                <w:spacing w:val="-10"/>
                <w:sz w:val="22"/>
              </w:rPr>
              <w:t> </w:t>
            </w:r>
            <w:r>
              <w:rPr>
                <w:sz w:val="22"/>
              </w:rPr>
              <w:t>It</w:t>
            </w:r>
            <w:r>
              <w:rPr>
                <w:spacing w:val="-7"/>
                <w:sz w:val="22"/>
              </w:rPr>
              <w:t> </w:t>
            </w:r>
            <w:r>
              <w:rPr>
                <w:sz w:val="22"/>
              </w:rPr>
              <w:t>is</w:t>
            </w:r>
            <w:r>
              <w:rPr>
                <w:spacing w:val="-11"/>
                <w:sz w:val="22"/>
              </w:rPr>
              <w:t> </w:t>
            </w:r>
            <w:r>
              <w:rPr>
                <w:sz w:val="22"/>
              </w:rPr>
              <w:t>widely</w:t>
            </w:r>
            <w:r>
              <w:rPr>
                <w:spacing w:val="-8"/>
                <w:sz w:val="22"/>
              </w:rPr>
              <w:t> </w:t>
            </w:r>
            <w:r>
              <w:rPr>
                <w:sz w:val="22"/>
              </w:rPr>
              <w:t>used internationally and using it enables the Malaysian palm oil industry to maintain its position in the global market.</w:t>
            </w:r>
          </w:p>
          <w:p>
            <w:pPr>
              <w:pStyle w:val="TableParagraph"/>
              <w:spacing w:before="4"/>
              <w:ind w:left="0"/>
              <w:rPr>
                <w:b/>
                <w:sz w:val="25"/>
              </w:rPr>
            </w:pPr>
          </w:p>
          <w:p>
            <w:pPr>
              <w:pStyle w:val="TableParagraph"/>
              <w:ind w:left="108"/>
              <w:jc w:val="both"/>
              <w:rPr>
                <w:sz w:val="22"/>
              </w:rPr>
            </w:pPr>
            <w:r>
              <w:rPr>
                <w:sz w:val="22"/>
              </w:rPr>
              <w:t>Refer</w:t>
            </w:r>
            <w:r>
              <w:rPr>
                <w:spacing w:val="-9"/>
                <w:sz w:val="22"/>
              </w:rPr>
              <w:t> </w:t>
            </w:r>
            <w:r>
              <w:rPr>
                <w:sz w:val="22"/>
              </w:rPr>
              <w:t>to</w:t>
            </w:r>
            <w:r>
              <w:rPr>
                <w:spacing w:val="-6"/>
                <w:sz w:val="22"/>
              </w:rPr>
              <w:t> </w:t>
            </w:r>
            <w:r>
              <w:rPr>
                <w:sz w:val="22"/>
              </w:rPr>
              <w:t>the</w:t>
            </w:r>
            <w:r>
              <w:rPr>
                <w:spacing w:val="-4"/>
                <w:sz w:val="22"/>
              </w:rPr>
              <w:t> </w:t>
            </w:r>
            <w:r>
              <w:rPr>
                <w:sz w:val="22"/>
              </w:rPr>
              <w:t>HCV</w:t>
            </w:r>
            <w:r>
              <w:rPr>
                <w:spacing w:val="-4"/>
                <w:sz w:val="22"/>
              </w:rPr>
              <w:t> </w:t>
            </w:r>
            <w:r>
              <w:rPr>
                <w:sz w:val="22"/>
              </w:rPr>
              <w:t>Assessment</w:t>
            </w:r>
            <w:r>
              <w:rPr>
                <w:spacing w:val="-5"/>
                <w:sz w:val="22"/>
              </w:rPr>
              <w:t> </w:t>
            </w:r>
            <w:r>
              <w:rPr>
                <w:sz w:val="22"/>
              </w:rPr>
              <w:t>Guidelines</w:t>
            </w:r>
            <w:r>
              <w:rPr>
                <w:spacing w:val="-5"/>
                <w:sz w:val="22"/>
              </w:rPr>
              <w:t> </w:t>
            </w:r>
            <w:r>
              <w:rPr>
                <w:sz w:val="22"/>
              </w:rPr>
              <w:t>for</w:t>
            </w:r>
            <w:r>
              <w:rPr>
                <w:spacing w:val="-5"/>
                <w:sz w:val="22"/>
              </w:rPr>
              <w:t> </w:t>
            </w:r>
            <w:r>
              <w:rPr>
                <w:sz w:val="22"/>
              </w:rPr>
              <w:t>the</w:t>
            </w:r>
            <w:r>
              <w:rPr>
                <w:spacing w:val="-9"/>
                <w:sz w:val="22"/>
              </w:rPr>
              <w:t> </w:t>
            </w:r>
            <w:r>
              <w:rPr>
                <w:sz w:val="22"/>
              </w:rPr>
              <w:t>MSPO</w:t>
            </w:r>
            <w:r>
              <w:rPr>
                <w:spacing w:val="-4"/>
                <w:sz w:val="22"/>
              </w:rPr>
              <w:t> </w:t>
            </w:r>
            <w:r>
              <w:rPr>
                <w:spacing w:val="-2"/>
                <w:sz w:val="22"/>
              </w:rPr>
              <w:t>Standards.</w:t>
            </w:r>
          </w:p>
        </w:tc>
      </w:tr>
      <w:tr>
        <w:trPr>
          <w:trHeight w:val="717" w:hRule="atLeast"/>
        </w:trPr>
        <w:tc>
          <w:tcPr>
            <w:tcW w:w="4148" w:type="dxa"/>
          </w:tcPr>
          <w:p>
            <w:pPr>
              <w:pStyle w:val="TableParagraph"/>
              <w:spacing w:before="2"/>
              <w:rPr>
                <w:b/>
                <w:sz w:val="22"/>
              </w:rPr>
            </w:pPr>
            <w:r>
              <w:rPr>
                <w:b/>
                <w:sz w:val="22"/>
              </w:rPr>
              <w:t>4.5.6.1</w:t>
            </w:r>
            <w:r>
              <w:rPr>
                <w:b/>
                <w:spacing w:val="-7"/>
                <w:sz w:val="22"/>
              </w:rPr>
              <w:t> </w:t>
            </w:r>
            <w:r>
              <w:rPr>
                <w:b/>
                <w:sz w:val="22"/>
              </w:rPr>
              <w:t>Indicator</w:t>
            </w:r>
            <w:r>
              <w:rPr>
                <w:b/>
                <w:spacing w:val="-6"/>
                <w:sz w:val="22"/>
              </w:rPr>
              <w:t> </w:t>
            </w:r>
            <w:r>
              <w:rPr>
                <w:b/>
                <w:spacing w:val="-5"/>
                <w:sz w:val="22"/>
              </w:rPr>
              <w:t>1:</w:t>
            </w:r>
          </w:p>
        </w:tc>
        <w:tc>
          <w:tcPr>
            <w:tcW w:w="9802" w:type="dxa"/>
          </w:tcPr>
          <w:p>
            <w:pPr>
              <w:pStyle w:val="TableParagraph"/>
              <w:spacing w:before="2"/>
              <w:ind w:left="108"/>
              <w:rPr>
                <w:sz w:val="22"/>
              </w:rPr>
            </w:pPr>
            <w:r>
              <w:rPr>
                <w:sz w:val="22"/>
              </w:rPr>
              <w:t>Refer</w:t>
            </w:r>
            <w:r>
              <w:rPr>
                <w:spacing w:val="-9"/>
                <w:sz w:val="22"/>
              </w:rPr>
              <w:t> </w:t>
            </w:r>
            <w:r>
              <w:rPr>
                <w:sz w:val="22"/>
              </w:rPr>
              <w:t>to</w:t>
            </w:r>
            <w:r>
              <w:rPr>
                <w:spacing w:val="-8"/>
                <w:sz w:val="22"/>
              </w:rPr>
              <w:t> </w:t>
            </w:r>
            <w:r>
              <w:rPr>
                <w:sz w:val="22"/>
              </w:rPr>
              <w:t>the</w:t>
            </w:r>
            <w:r>
              <w:rPr>
                <w:spacing w:val="-5"/>
                <w:sz w:val="22"/>
              </w:rPr>
              <w:t> </w:t>
            </w:r>
            <w:r>
              <w:rPr>
                <w:sz w:val="22"/>
              </w:rPr>
              <w:t>HCV</w:t>
            </w:r>
            <w:r>
              <w:rPr>
                <w:spacing w:val="-4"/>
                <w:sz w:val="22"/>
              </w:rPr>
              <w:t> </w:t>
            </w:r>
            <w:r>
              <w:rPr>
                <w:sz w:val="22"/>
              </w:rPr>
              <w:t>Assessment</w:t>
            </w:r>
            <w:r>
              <w:rPr>
                <w:spacing w:val="-5"/>
                <w:sz w:val="22"/>
              </w:rPr>
              <w:t> </w:t>
            </w:r>
            <w:r>
              <w:rPr>
                <w:sz w:val="22"/>
              </w:rPr>
              <w:t>Guidelines</w:t>
            </w:r>
            <w:r>
              <w:rPr>
                <w:spacing w:val="-6"/>
                <w:sz w:val="22"/>
              </w:rPr>
              <w:t> </w:t>
            </w:r>
            <w:r>
              <w:rPr>
                <w:sz w:val="22"/>
              </w:rPr>
              <w:t>for</w:t>
            </w:r>
            <w:r>
              <w:rPr>
                <w:spacing w:val="-4"/>
                <w:sz w:val="22"/>
              </w:rPr>
              <w:t> </w:t>
            </w:r>
            <w:r>
              <w:rPr>
                <w:sz w:val="22"/>
              </w:rPr>
              <w:t>the</w:t>
            </w:r>
            <w:r>
              <w:rPr>
                <w:spacing w:val="-9"/>
                <w:sz w:val="22"/>
              </w:rPr>
              <w:t> </w:t>
            </w:r>
            <w:r>
              <w:rPr>
                <w:sz w:val="22"/>
              </w:rPr>
              <w:t>MSPO</w:t>
            </w:r>
            <w:r>
              <w:rPr>
                <w:spacing w:val="-4"/>
                <w:sz w:val="22"/>
              </w:rPr>
              <w:t> </w:t>
            </w:r>
            <w:r>
              <w:rPr>
                <w:spacing w:val="-2"/>
                <w:sz w:val="22"/>
              </w:rPr>
              <w:t>Standards.</w:t>
            </w:r>
          </w:p>
        </w:tc>
      </w:tr>
      <w:tr>
        <w:trPr>
          <w:trHeight w:val="717" w:hRule="atLeast"/>
        </w:trPr>
        <w:tc>
          <w:tcPr>
            <w:tcW w:w="4148" w:type="dxa"/>
          </w:tcPr>
          <w:p>
            <w:pPr>
              <w:pStyle w:val="TableParagraph"/>
              <w:rPr>
                <w:b/>
                <w:sz w:val="22"/>
              </w:rPr>
            </w:pPr>
            <w:r>
              <w:rPr>
                <w:b/>
                <w:sz w:val="22"/>
              </w:rPr>
              <w:t>4.5.6.2</w:t>
            </w:r>
            <w:r>
              <w:rPr>
                <w:b/>
                <w:spacing w:val="-7"/>
                <w:sz w:val="22"/>
              </w:rPr>
              <w:t> </w:t>
            </w:r>
            <w:r>
              <w:rPr>
                <w:b/>
                <w:sz w:val="22"/>
              </w:rPr>
              <w:t>Indicator</w:t>
            </w:r>
            <w:r>
              <w:rPr>
                <w:b/>
                <w:spacing w:val="-6"/>
                <w:sz w:val="22"/>
              </w:rPr>
              <w:t> </w:t>
            </w:r>
            <w:r>
              <w:rPr>
                <w:b/>
                <w:spacing w:val="-5"/>
                <w:sz w:val="22"/>
              </w:rPr>
              <w:t>2:</w:t>
            </w:r>
          </w:p>
        </w:tc>
        <w:tc>
          <w:tcPr>
            <w:tcW w:w="9802" w:type="dxa"/>
          </w:tcPr>
          <w:p>
            <w:pPr>
              <w:pStyle w:val="TableParagraph"/>
              <w:ind w:left="108"/>
              <w:rPr>
                <w:sz w:val="22"/>
              </w:rPr>
            </w:pPr>
            <w:r>
              <w:rPr>
                <w:sz w:val="22"/>
              </w:rPr>
              <w:t>Refer</w:t>
            </w:r>
            <w:r>
              <w:rPr>
                <w:spacing w:val="-9"/>
                <w:sz w:val="22"/>
              </w:rPr>
              <w:t> </w:t>
            </w:r>
            <w:r>
              <w:rPr>
                <w:sz w:val="22"/>
              </w:rPr>
              <w:t>to</w:t>
            </w:r>
            <w:r>
              <w:rPr>
                <w:spacing w:val="-8"/>
                <w:sz w:val="22"/>
              </w:rPr>
              <w:t> </w:t>
            </w:r>
            <w:r>
              <w:rPr>
                <w:sz w:val="22"/>
              </w:rPr>
              <w:t>the</w:t>
            </w:r>
            <w:r>
              <w:rPr>
                <w:spacing w:val="-5"/>
                <w:sz w:val="22"/>
              </w:rPr>
              <w:t> </w:t>
            </w:r>
            <w:r>
              <w:rPr>
                <w:sz w:val="22"/>
              </w:rPr>
              <w:t>HCV</w:t>
            </w:r>
            <w:r>
              <w:rPr>
                <w:spacing w:val="-4"/>
                <w:sz w:val="22"/>
              </w:rPr>
              <w:t> </w:t>
            </w:r>
            <w:r>
              <w:rPr>
                <w:sz w:val="22"/>
              </w:rPr>
              <w:t>Assessment</w:t>
            </w:r>
            <w:r>
              <w:rPr>
                <w:spacing w:val="-5"/>
                <w:sz w:val="22"/>
              </w:rPr>
              <w:t> </w:t>
            </w:r>
            <w:r>
              <w:rPr>
                <w:sz w:val="22"/>
              </w:rPr>
              <w:t>Guidelines</w:t>
            </w:r>
            <w:r>
              <w:rPr>
                <w:spacing w:val="-6"/>
                <w:sz w:val="22"/>
              </w:rPr>
              <w:t> </w:t>
            </w:r>
            <w:r>
              <w:rPr>
                <w:sz w:val="22"/>
              </w:rPr>
              <w:t>for</w:t>
            </w:r>
            <w:r>
              <w:rPr>
                <w:spacing w:val="-4"/>
                <w:sz w:val="22"/>
              </w:rPr>
              <w:t> </w:t>
            </w:r>
            <w:r>
              <w:rPr>
                <w:sz w:val="22"/>
              </w:rPr>
              <w:t>the</w:t>
            </w:r>
            <w:r>
              <w:rPr>
                <w:spacing w:val="-9"/>
                <w:sz w:val="22"/>
              </w:rPr>
              <w:t> </w:t>
            </w:r>
            <w:r>
              <w:rPr>
                <w:sz w:val="22"/>
              </w:rPr>
              <w:t>MSPO</w:t>
            </w:r>
            <w:r>
              <w:rPr>
                <w:spacing w:val="-4"/>
                <w:sz w:val="22"/>
              </w:rPr>
              <w:t> </w:t>
            </w:r>
            <w:r>
              <w:rPr>
                <w:spacing w:val="-2"/>
                <w:sz w:val="22"/>
              </w:rPr>
              <w:t>Standards.</w:t>
            </w:r>
          </w:p>
        </w:tc>
      </w:tr>
      <w:tr>
        <w:trPr>
          <w:trHeight w:val="717" w:hRule="atLeast"/>
        </w:trPr>
        <w:tc>
          <w:tcPr>
            <w:tcW w:w="4148" w:type="dxa"/>
          </w:tcPr>
          <w:p>
            <w:pPr>
              <w:pStyle w:val="TableParagraph"/>
              <w:rPr>
                <w:b/>
                <w:sz w:val="22"/>
              </w:rPr>
            </w:pPr>
            <w:r>
              <w:rPr>
                <w:b/>
                <w:sz w:val="22"/>
              </w:rPr>
              <w:t>4.5.6.3</w:t>
            </w:r>
            <w:r>
              <w:rPr>
                <w:b/>
                <w:spacing w:val="-7"/>
                <w:sz w:val="22"/>
              </w:rPr>
              <w:t> </w:t>
            </w:r>
            <w:r>
              <w:rPr>
                <w:b/>
                <w:sz w:val="22"/>
              </w:rPr>
              <w:t>Indicator</w:t>
            </w:r>
            <w:r>
              <w:rPr>
                <w:b/>
                <w:spacing w:val="-6"/>
                <w:sz w:val="22"/>
              </w:rPr>
              <w:t> </w:t>
            </w:r>
            <w:r>
              <w:rPr>
                <w:b/>
                <w:spacing w:val="-5"/>
                <w:sz w:val="22"/>
              </w:rPr>
              <w:t>3:</w:t>
            </w:r>
          </w:p>
        </w:tc>
        <w:tc>
          <w:tcPr>
            <w:tcW w:w="9802" w:type="dxa"/>
          </w:tcPr>
          <w:p>
            <w:pPr>
              <w:pStyle w:val="TableParagraph"/>
              <w:ind w:left="108"/>
              <w:rPr>
                <w:sz w:val="22"/>
              </w:rPr>
            </w:pPr>
            <w:r>
              <w:rPr>
                <w:sz w:val="22"/>
              </w:rPr>
              <w:t>Refer</w:t>
            </w:r>
            <w:r>
              <w:rPr>
                <w:spacing w:val="-9"/>
                <w:sz w:val="22"/>
              </w:rPr>
              <w:t> </w:t>
            </w:r>
            <w:r>
              <w:rPr>
                <w:sz w:val="22"/>
              </w:rPr>
              <w:t>to</w:t>
            </w:r>
            <w:r>
              <w:rPr>
                <w:spacing w:val="-8"/>
                <w:sz w:val="22"/>
              </w:rPr>
              <w:t> </w:t>
            </w:r>
            <w:r>
              <w:rPr>
                <w:sz w:val="22"/>
              </w:rPr>
              <w:t>the</w:t>
            </w:r>
            <w:r>
              <w:rPr>
                <w:spacing w:val="-5"/>
                <w:sz w:val="22"/>
              </w:rPr>
              <w:t> </w:t>
            </w:r>
            <w:r>
              <w:rPr>
                <w:sz w:val="22"/>
              </w:rPr>
              <w:t>HCV</w:t>
            </w:r>
            <w:r>
              <w:rPr>
                <w:spacing w:val="-4"/>
                <w:sz w:val="22"/>
              </w:rPr>
              <w:t> </w:t>
            </w:r>
            <w:r>
              <w:rPr>
                <w:sz w:val="22"/>
              </w:rPr>
              <w:t>Assessment</w:t>
            </w:r>
            <w:r>
              <w:rPr>
                <w:spacing w:val="-5"/>
                <w:sz w:val="22"/>
              </w:rPr>
              <w:t> </w:t>
            </w:r>
            <w:r>
              <w:rPr>
                <w:sz w:val="22"/>
              </w:rPr>
              <w:t>Guidelines</w:t>
            </w:r>
            <w:r>
              <w:rPr>
                <w:spacing w:val="-6"/>
                <w:sz w:val="22"/>
              </w:rPr>
              <w:t> </w:t>
            </w:r>
            <w:r>
              <w:rPr>
                <w:sz w:val="22"/>
              </w:rPr>
              <w:t>for</w:t>
            </w:r>
            <w:r>
              <w:rPr>
                <w:spacing w:val="-4"/>
                <w:sz w:val="22"/>
              </w:rPr>
              <w:t> </w:t>
            </w:r>
            <w:r>
              <w:rPr>
                <w:sz w:val="22"/>
              </w:rPr>
              <w:t>the</w:t>
            </w:r>
            <w:r>
              <w:rPr>
                <w:spacing w:val="-9"/>
                <w:sz w:val="22"/>
              </w:rPr>
              <w:t> </w:t>
            </w:r>
            <w:r>
              <w:rPr>
                <w:sz w:val="22"/>
              </w:rPr>
              <w:t>MSPO</w:t>
            </w:r>
            <w:r>
              <w:rPr>
                <w:spacing w:val="-4"/>
                <w:sz w:val="22"/>
              </w:rPr>
              <w:t> </w:t>
            </w:r>
            <w:r>
              <w:rPr>
                <w:spacing w:val="-2"/>
                <w:sz w:val="22"/>
              </w:rPr>
              <w:t>Standards.</w:t>
            </w:r>
          </w:p>
        </w:tc>
      </w:tr>
    </w:tbl>
    <w:p>
      <w:pPr>
        <w:spacing w:after="0"/>
        <w:rPr>
          <w:sz w:val="22"/>
        </w:rPr>
        <w:sectPr>
          <w:pgSz w:w="16840" w:h="11910" w:orient="landscape"/>
          <w:pgMar w:header="717" w:footer="1177" w:top="1220" w:bottom="1420" w:left="1340" w:right="1320"/>
        </w:sectPr>
      </w:pPr>
    </w:p>
    <w:p>
      <w:pPr>
        <w:pStyle w:val="BodyText"/>
        <w:spacing w:before="1"/>
        <w:rPr>
          <w:b/>
          <w:sz w:val="25"/>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8"/>
        <w:gridCol w:w="9802"/>
      </w:tblGrid>
      <w:tr>
        <w:trPr>
          <w:trHeight w:val="738" w:hRule="atLeast"/>
        </w:trPr>
        <w:tc>
          <w:tcPr>
            <w:tcW w:w="4148" w:type="dxa"/>
            <w:shd w:val="clear" w:color="auto" w:fill="ADAAAA"/>
          </w:tcPr>
          <w:p>
            <w:pPr>
              <w:pStyle w:val="TableParagraph"/>
              <w:spacing w:before="4"/>
              <w:ind w:left="0"/>
              <w:rPr>
                <w:b/>
                <w:sz w:val="19"/>
              </w:rPr>
            </w:pPr>
          </w:p>
          <w:p>
            <w:pPr>
              <w:pStyle w:val="TableParagraph"/>
              <w:ind w:left="1339"/>
              <w:rPr>
                <w:b/>
                <w:sz w:val="22"/>
              </w:rPr>
            </w:pPr>
            <w:r>
              <w:rPr>
                <w:b/>
                <w:spacing w:val="-2"/>
                <w:sz w:val="22"/>
              </w:rPr>
              <w:t>Requirements</w:t>
            </w:r>
          </w:p>
        </w:tc>
        <w:tc>
          <w:tcPr>
            <w:tcW w:w="9802" w:type="dxa"/>
            <w:shd w:val="clear" w:color="auto" w:fill="ADAAAA"/>
          </w:tcPr>
          <w:p>
            <w:pPr>
              <w:pStyle w:val="TableParagraph"/>
              <w:spacing w:before="4"/>
              <w:ind w:left="0"/>
              <w:rPr>
                <w:b/>
                <w:sz w:val="19"/>
              </w:rPr>
            </w:pPr>
          </w:p>
          <w:p>
            <w:pPr>
              <w:pStyle w:val="TableParagraph"/>
              <w:ind w:left="4252" w:right="4244"/>
              <w:jc w:val="center"/>
              <w:rPr>
                <w:b/>
                <w:sz w:val="22"/>
              </w:rPr>
            </w:pPr>
            <w:r>
              <w:rPr>
                <w:b/>
                <w:spacing w:val="-2"/>
                <w:sz w:val="22"/>
              </w:rPr>
              <w:t>Guidance</w:t>
            </w:r>
          </w:p>
        </w:tc>
      </w:tr>
      <w:tr>
        <w:trPr>
          <w:trHeight w:val="1163" w:hRule="atLeast"/>
        </w:trPr>
        <w:tc>
          <w:tcPr>
            <w:tcW w:w="4148" w:type="dxa"/>
          </w:tcPr>
          <w:p>
            <w:pPr>
              <w:pStyle w:val="TableParagraph"/>
              <w:rPr>
                <w:b/>
                <w:sz w:val="22"/>
              </w:rPr>
            </w:pPr>
            <w:r>
              <w:rPr>
                <w:b/>
                <w:sz w:val="22"/>
              </w:rPr>
              <w:t>4.5.6.4</w:t>
            </w:r>
            <w:r>
              <w:rPr>
                <w:b/>
                <w:spacing w:val="-7"/>
                <w:sz w:val="22"/>
              </w:rPr>
              <w:t> </w:t>
            </w:r>
            <w:r>
              <w:rPr>
                <w:b/>
                <w:sz w:val="22"/>
              </w:rPr>
              <w:t>Indicator</w:t>
            </w:r>
            <w:r>
              <w:rPr>
                <w:b/>
                <w:spacing w:val="-6"/>
                <w:sz w:val="22"/>
              </w:rPr>
              <w:t> </w:t>
            </w:r>
            <w:r>
              <w:rPr>
                <w:b/>
                <w:spacing w:val="-5"/>
                <w:sz w:val="22"/>
              </w:rPr>
              <w:t>4:</w:t>
            </w:r>
          </w:p>
        </w:tc>
        <w:tc>
          <w:tcPr>
            <w:tcW w:w="9802" w:type="dxa"/>
          </w:tcPr>
          <w:p>
            <w:pPr>
              <w:pStyle w:val="TableParagraph"/>
              <w:ind w:left="108"/>
              <w:rPr>
                <w:sz w:val="22"/>
              </w:rPr>
            </w:pPr>
            <w:r>
              <w:rPr>
                <w:sz w:val="22"/>
              </w:rPr>
              <w:t>The</w:t>
            </w:r>
            <w:r>
              <w:rPr>
                <w:spacing w:val="37"/>
                <w:sz w:val="22"/>
              </w:rPr>
              <w:t> </w:t>
            </w:r>
            <w:r>
              <w:rPr>
                <w:sz w:val="22"/>
              </w:rPr>
              <w:t>organisation</w:t>
            </w:r>
            <w:r>
              <w:rPr>
                <w:spacing w:val="39"/>
                <w:sz w:val="22"/>
              </w:rPr>
              <w:t> </w:t>
            </w:r>
            <w:r>
              <w:rPr>
                <w:sz w:val="22"/>
              </w:rPr>
              <w:t>should</w:t>
            </w:r>
            <w:r>
              <w:rPr>
                <w:spacing w:val="40"/>
                <w:sz w:val="22"/>
              </w:rPr>
              <w:t> </w:t>
            </w:r>
            <w:r>
              <w:rPr>
                <w:sz w:val="22"/>
              </w:rPr>
              <w:t>conduct</w:t>
            </w:r>
            <w:r>
              <w:rPr>
                <w:spacing w:val="38"/>
                <w:sz w:val="22"/>
              </w:rPr>
              <w:t> </w:t>
            </w:r>
            <w:r>
              <w:rPr>
                <w:sz w:val="22"/>
              </w:rPr>
              <w:t>training</w:t>
            </w:r>
            <w:r>
              <w:rPr>
                <w:spacing w:val="40"/>
                <w:sz w:val="22"/>
              </w:rPr>
              <w:t> </w:t>
            </w:r>
            <w:r>
              <w:rPr>
                <w:sz w:val="22"/>
              </w:rPr>
              <w:t>to</w:t>
            </w:r>
            <w:r>
              <w:rPr>
                <w:spacing w:val="34"/>
                <w:sz w:val="22"/>
              </w:rPr>
              <w:t> </w:t>
            </w:r>
            <w:r>
              <w:rPr>
                <w:sz w:val="22"/>
              </w:rPr>
              <w:t>familiarise</w:t>
            </w:r>
            <w:r>
              <w:rPr>
                <w:spacing w:val="40"/>
                <w:sz w:val="22"/>
              </w:rPr>
              <w:t> </w:t>
            </w:r>
            <w:r>
              <w:rPr>
                <w:sz w:val="22"/>
              </w:rPr>
              <w:t>the</w:t>
            </w:r>
            <w:r>
              <w:rPr>
                <w:spacing w:val="-6"/>
                <w:sz w:val="22"/>
              </w:rPr>
              <w:t> </w:t>
            </w:r>
            <w:r>
              <w:rPr>
                <w:sz w:val="22"/>
              </w:rPr>
              <w:t>smallholders</w:t>
            </w:r>
            <w:r>
              <w:rPr>
                <w:spacing w:val="-2"/>
                <w:sz w:val="22"/>
              </w:rPr>
              <w:t> </w:t>
            </w:r>
            <w:r>
              <w:rPr>
                <w:sz w:val="22"/>
              </w:rPr>
              <w:t>on</w:t>
            </w:r>
            <w:r>
              <w:rPr>
                <w:spacing w:val="-7"/>
                <w:sz w:val="22"/>
              </w:rPr>
              <w:t> </w:t>
            </w:r>
            <w:r>
              <w:rPr>
                <w:sz w:val="22"/>
              </w:rPr>
              <w:t>the</w:t>
            </w:r>
            <w:r>
              <w:rPr>
                <w:spacing w:val="-8"/>
                <w:sz w:val="22"/>
              </w:rPr>
              <w:t> </w:t>
            </w:r>
            <w:r>
              <w:rPr>
                <w:sz w:val="22"/>
              </w:rPr>
              <w:t>concept</w:t>
            </w:r>
            <w:r>
              <w:rPr>
                <w:spacing w:val="-5"/>
                <w:sz w:val="22"/>
              </w:rPr>
              <w:t> </w:t>
            </w:r>
            <w:r>
              <w:rPr>
                <w:sz w:val="22"/>
              </w:rPr>
              <w:t>of</w:t>
            </w:r>
            <w:r>
              <w:rPr>
                <w:spacing w:val="-1"/>
                <w:sz w:val="22"/>
              </w:rPr>
              <w:t> </w:t>
            </w:r>
            <w:r>
              <w:rPr>
                <w:spacing w:val="-4"/>
                <w:sz w:val="22"/>
              </w:rPr>
              <w:t>HCV.</w:t>
            </w:r>
          </w:p>
          <w:p>
            <w:pPr>
              <w:pStyle w:val="TableParagraph"/>
              <w:spacing w:before="5"/>
              <w:ind w:left="0"/>
              <w:rPr>
                <w:b/>
                <w:sz w:val="28"/>
              </w:rPr>
            </w:pPr>
          </w:p>
          <w:p>
            <w:pPr>
              <w:pStyle w:val="TableParagraph"/>
              <w:ind w:left="108"/>
              <w:rPr>
                <w:sz w:val="22"/>
              </w:rPr>
            </w:pPr>
            <w:r>
              <w:rPr>
                <w:sz w:val="22"/>
              </w:rPr>
              <w:t>Refer</w:t>
            </w:r>
            <w:r>
              <w:rPr>
                <w:spacing w:val="-9"/>
                <w:sz w:val="22"/>
              </w:rPr>
              <w:t> </w:t>
            </w:r>
            <w:r>
              <w:rPr>
                <w:sz w:val="22"/>
              </w:rPr>
              <w:t>to</w:t>
            </w:r>
            <w:r>
              <w:rPr>
                <w:spacing w:val="-8"/>
                <w:sz w:val="22"/>
              </w:rPr>
              <w:t> </w:t>
            </w:r>
            <w:r>
              <w:rPr>
                <w:sz w:val="22"/>
              </w:rPr>
              <w:t>the</w:t>
            </w:r>
            <w:r>
              <w:rPr>
                <w:spacing w:val="-5"/>
                <w:sz w:val="22"/>
              </w:rPr>
              <w:t> </w:t>
            </w:r>
            <w:r>
              <w:rPr>
                <w:sz w:val="22"/>
              </w:rPr>
              <w:t>HCV</w:t>
            </w:r>
            <w:r>
              <w:rPr>
                <w:spacing w:val="-4"/>
                <w:sz w:val="22"/>
              </w:rPr>
              <w:t> </w:t>
            </w:r>
            <w:r>
              <w:rPr>
                <w:sz w:val="22"/>
              </w:rPr>
              <w:t>Assessment</w:t>
            </w:r>
            <w:r>
              <w:rPr>
                <w:spacing w:val="-5"/>
                <w:sz w:val="22"/>
              </w:rPr>
              <w:t> </w:t>
            </w:r>
            <w:r>
              <w:rPr>
                <w:sz w:val="22"/>
              </w:rPr>
              <w:t>Guidelines</w:t>
            </w:r>
            <w:r>
              <w:rPr>
                <w:spacing w:val="-5"/>
                <w:sz w:val="22"/>
              </w:rPr>
              <w:t> </w:t>
            </w:r>
            <w:r>
              <w:rPr>
                <w:sz w:val="22"/>
              </w:rPr>
              <w:t>for</w:t>
            </w:r>
            <w:r>
              <w:rPr>
                <w:spacing w:val="-5"/>
                <w:sz w:val="22"/>
              </w:rPr>
              <w:t> </w:t>
            </w:r>
            <w:r>
              <w:rPr>
                <w:sz w:val="22"/>
              </w:rPr>
              <w:t>the</w:t>
            </w:r>
            <w:r>
              <w:rPr>
                <w:spacing w:val="-7"/>
                <w:sz w:val="22"/>
              </w:rPr>
              <w:t> </w:t>
            </w:r>
            <w:r>
              <w:rPr>
                <w:sz w:val="22"/>
              </w:rPr>
              <w:t>MSPO</w:t>
            </w:r>
            <w:r>
              <w:rPr>
                <w:spacing w:val="-4"/>
                <w:sz w:val="22"/>
              </w:rPr>
              <w:t> </w:t>
            </w:r>
            <w:r>
              <w:rPr>
                <w:spacing w:val="-2"/>
                <w:sz w:val="22"/>
              </w:rPr>
              <w:t>Standards.</w:t>
            </w:r>
          </w:p>
        </w:tc>
      </w:tr>
      <w:tr>
        <w:trPr>
          <w:trHeight w:val="1164" w:hRule="atLeast"/>
        </w:trPr>
        <w:tc>
          <w:tcPr>
            <w:tcW w:w="4148" w:type="dxa"/>
            <w:shd w:val="clear" w:color="auto" w:fill="D9D9D9"/>
          </w:tcPr>
          <w:p>
            <w:pPr>
              <w:pStyle w:val="TableParagraph"/>
              <w:spacing w:line="276" w:lineRule="auto"/>
              <w:ind w:right="42"/>
              <w:rPr>
                <w:b/>
                <w:sz w:val="22"/>
              </w:rPr>
            </w:pPr>
            <w:r>
              <w:rPr>
                <w:b/>
                <w:sz w:val="22"/>
              </w:rPr>
              <w:t>4.5.7</w:t>
            </w:r>
            <w:r>
              <w:rPr>
                <w:b/>
                <w:spacing w:val="-11"/>
                <w:sz w:val="22"/>
              </w:rPr>
              <w:t> </w:t>
            </w:r>
            <w:r>
              <w:rPr>
                <w:b/>
                <w:sz w:val="22"/>
              </w:rPr>
              <w:t>Criterion</w:t>
            </w:r>
            <w:r>
              <w:rPr>
                <w:b/>
                <w:spacing w:val="-9"/>
                <w:sz w:val="22"/>
              </w:rPr>
              <w:t> </w:t>
            </w:r>
            <w:r>
              <w:rPr>
                <w:b/>
                <w:sz w:val="22"/>
              </w:rPr>
              <w:t>7:</w:t>
            </w:r>
            <w:r>
              <w:rPr>
                <w:b/>
                <w:spacing w:val="-8"/>
                <w:sz w:val="22"/>
              </w:rPr>
              <w:t> </w:t>
            </w:r>
            <w:r>
              <w:rPr>
                <w:b/>
                <w:sz w:val="22"/>
              </w:rPr>
              <w:t>Zero</w:t>
            </w:r>
            <w:r>
              <w:rPr>
                <w:b/>
                <w:spacing w:val="-11"/>
                <w:sz w:val="22"/>
              </w:rPr>
              <w:t> </w:t>
            </w:r>
            <w:r>
              <w:rPr>
                <w:b/>
                <w:sz w:val="22"/>
              </w:rPr>
              <w:t>burning </w:t>
            </w:r>
            <w:r>
              <w:rPr>
                <w:b/>
                <w:spacing w:val="-2"/>
                <w:sz w:val="22"/>
              </w:rPr>
              <w:t>practices</w:t>
            </w:r>
          </w:p>
        </w:tc>
        <w:tc>
          <w:tcPr>
            <w:tcW w:w="9802" w:type="dxa"/>
            <w:shd w:val="clear" w:color="auto" w:fill="D9D9D9"/>
          </w:tcPr>
          <w:p>
            <w:pPr>
              <w:pStyle w:val="TableParagraph"/>
              <w:spacing w:line="276" w:lineRule="auto"/>
              <w:ind w:left="108" w:right="94"/>
              <w:jc w:val="both"/>
              <w:rPr>
                <w:sz w:val="22"/>
              </w:rPr>
            </w:pPr>
            <w:r>
              <w:rPr>
                <w:sz w:val="22"/>
              </w:rPr>
              <w:t>The</w:t>
            </w:r>
            <w:r>
              <w:rPr>
                <w:spacing w:val="-4"/>
                <w:sz w:val="22"/>
              </w:rPr>
              <w:t> </w:t>
            </w:r>
            <w:r>
              <w:rPr>
                <w:sz w:val="22"/>
              </w:rPr>
              <w:t>intent</w:t>
            </w:r>
            <w:r>
              <w:rPr>
                <w:spacing w:val="-3"/>
                <w:sz w:val="22"/>
              </w:rPr>
              <w:t> </w:t>
            </w:r>
            <w:r>
              <w:rPr>
                <w:sz w:val="22"/>
              </w:rPr>
              <w:t>of</w:t>
            </w:r>
            <w:r>
              <w:rPr>
                <w:spacing w:val="-5"/>
                <w:sz w:val="22"/>
              </w:rPr>
              <w:t> </w:t>
            </w:r>
            <w:r>
              <w:rPr>
                <w:sz w:val="22"/>
              </w:rPr>
              <w:t>this</w:t>
            </w:r>
            <w:r>
              <w:rPr>
                <w:spacing w:val="-6"/>
                <w:sz w:val="22"/>
              </w:rPr>
              <w:t> </w:t>
            </w:r>
            <w:r>
              <w:rPr>
                <w:sz w:val="22"/>
              </w:rPr>
              <w:t>criterion</w:t>
            </w:r>
            <w:r>
              <w:rPr>
                <w:spacing w:val="-4"/>
                <w:sz w:val="22"/>
              </w:rPr>
              <w:t> </w:t>
            </w:r>
            <w:r>
              <w:rPr>
                <w:sz w:val="22"/>
              </w:rPr>
              <w:t>is</w:t>
            </w:r>
            <w:r>
              <w:rPr>
                <w:spacing w:val="-6"/>
                <w:sz w:val="22"/>
              </w:rPr>
              <w:t> </w:t>
            </w:r>
            <w:r>
              <w:rPr>
                <w:sz w:val="22"/>
              </w:rPr>
              <w:t>to</w:t>
            </w:r>
            <w:r>
              <w:rPr>
                <w:spacing w:val="-6"/>
                <w:sz w:val="22"/>
              </w:rPr>
              <w:t> </w:t>
            </w:r>
            <w:r>
              <w:rPr>
                <w:sz w:val="22"/>
              </w:rPr>
              <w:t>ensure</w:t>
            </w:r>
            <w:r>
              <w:rPr>
                <w:spacing w:val="-6"/>
                <w:sz w:val="22"/>
              </w:rPr>
              <w:t> </w:t>
            </w:r>
            <w:r>
              <w:rPr>
                <w:sz w:val="22"/>
              </w:rPr>
              <w:t>no</w:t>
            </w:r>
            <w:r>
              <w:rPr>
                <w:spacing w:val="-9"/>
                <w:sz w:val="22"/>
              </w:rPr>
              <w:t> </w:t>
            </w:r>
            <w:r>
              <w:rPr>
                <w:sz w:val="22"/>
              </w:rPr>
              <w:t>fire</w:t>
            </w:r>
            <w:r>
              <w:rPr>
                <w:spacing w:val="-4"/>
                <w:sz w:val="22"/>
              </w:rPr>
              <w:t> </w:t>
            </w:r>
            <w:r>
              <w:rPr>
                <w:sz w:val="22"/>
              </w:rPr>
              <w:t>is</w:t>
            </w:r>
            <w:r>
              <w:rPr>
                <w:spacing w:val="-6"/>
                <w:sz w:val="22"/>
              </w:rPr>
              <w:t> </w:t>
            </w:r>
            <w:r>
              <w:rPr>
                <w:sz w:val="22"/>
              </w:rPr>
              <w:t>used</w:t>
            </w:r>
            <w:r>
              <w:rPr>
                <w:spacing w:val="-7"/>
                <w:sz w:val="22"/>
              </w:rPr>
              <w:t> </w:t>
            </w:r>
            <w:r>
              <w:rPr>
                <w:sz w:val="22"/>
              </w:rPr>
              <w:t>for</w:t>
            </w:r>
            <w:r>
              <w:rPr>
                <w:spacing w:val="-4"/>
                <w:sz w:val="22"/>
              </w:rPr>
              <w:t> </w:t>
            </w:r>
            <w:r>
              <w:rPr>
                <w:sz w:val="22"/>
              </w:rPr>
              <w:t>the</w:t>
            </w:r>
            <w:r>
              <w:rPr>
                <w:spacing w:val="-4"/>
                <w:sz w:val="22"/>
              </w:rPr>
              <w:t> </w:t>
            </w:r>
            <w:r>
              <w:rPr>
                <w:sz w:val="22"/>
              </w:rPr>
              <w:t>disposal</w:t>
            </w:r>
            <w:r>
              <w:rPr>
                <w:spacing w:val="-5"/>
                <w:sz w:val="22"/>
              </w:rPr>
              <w:t> </w:t>
            </w:r>
            <w:r>
              <w:rPr>
                <w:sz w:val="22"/>
              </w:rPr>
              <w:t>of</w:t>
            </w:r>
            <w:r>
              <w:rPr>
                <w:spacing w:val="-5"/>
                <w:sz w:val="22"/>
              </w:rPr>
              <w:t> </w:t>
            </w:r>
            <w:r>
              <w:rPr>
                <w:sz w:val="22"/>
              </w:rPr>
              <w:t>waste</w:t>
            </w:r>
            <w:r>
              <w:rPr>
                <w:spacing w:val="-6"/>
                <w:sz w:val="22"/>
              </w:rPr>
              <w:t> </w:t>
            </w:r>
            <w:r>
              <w:rPr>
                <w:sz w:val="22"/>
              </w:rPr>
              <w:t>throughout</w:t>
            </w:r>
            <w:r>
              <w:rPr>
                <w:spacing w:val="-5"/>
                <w:sz w:val="22"/>
              </w:rPr>
              <w:t> </w:t>
            </w:r>
            <w:r>
              <w:rPr>
                <w:sz w:val="22"/>
              </w:rPr>
              <w:t>all</w:t>
            </w:r>
            <w:r>
              <w:rPr>
                <w:spacing w:val="-5"/>
                <w:sz w:val="22"/>
              </w:rPr>
              <w:t> </w:t>
            </w:r>
            <w:r>
              <w:rPr>
                <w:sz w:val="22"/>
              </w:rPr>
              <w:t>stages of</w:t>
            </w:r>
            <w:r>
              <w:rPr>
                <w:spacing w:val="-15"/>
                <w:sz w:val="22"/>
              </w:rPr>
              <w:t> </w:t>
            </w:r>
            <w:r>
              <w:rPr>
                <w:sz w:val="22"/>
              </w:rPr>
              <w:t>oil</w:t>
            </w:r>
            <w:r>
              <w:rPr>
                <w:spacing w:val="-14"/>
                <w:sz w:val="22"/>
              </w:rPr>
              <w:t> </w:t>
            </w:r>
            <w:r>
              <w:rPr>
                <w:sz w:val="22"/>
              </w:rPr>
              <w:t>palm</w:t>
            </w:r>
            <w:r>
              <w:rPr>
                <w:spacing w:val="-15"/>
                <w:sz w:val="22"/>
              </w:rPr>
              <w:t> </w:t>
            </w:r>
            <w:r>
              <w:rPr>
                <w:sz w:val="22"/>
              </w:rPr>
              <w:t>cultivation</w:t>
            </w:r>
            <w:r>
              <w:rPr>
                <w:spacing w:val="-14"/>
                <w:sz w:val="22"/>
              </w:rPr>
              <w:t> </w:t>
            </w:r>
            <w:r>
              <w:rPr>
                <w:sz w:val="22"/>
              </w:rPr>
              <w:t>and</w:t>
            </w:r>
            <w:r>
              <w:rPr>
                <w:spacing w:val="-16"/>
                <w:sz w:val="22"/>
              </w:rPr>
              <w:t> </w:t>
            </w:r>
            <w:r>
              <w:rPr>
                <w:sz w:val="22"/>
              </w:rPr>
              <w:t>operation.</w:t>
            </w:r>
            <w:r>
              <w:rPr>
                <w:spacing w:val="-14"/>
                <w:sz w:val="22"/>
              </w:rPr>
              <w:t> </w:t>
            </w:r>
            <w:r>
              <w:rPr>
                <w:sz w:val="22"/>
              </w:rPr>
              <w:t>However,</w:t>
            </w:r>
            <w:r>
              <w:rPr>
                <w:spacing w:val="-13"/>
                <w:sz w:val="22"/>
              </w:rPr>
              <w:t> </w:t>
            </w:r>
            <w:r>
              <w:rPr>
                <w:sz w:val="22"/>
              </w:rPr>
              <w:t>a</w:t>
            </w:r>
            <w:r>
              <w:rPr>
                <w:spacing w:val="-16"/>
                <w:sz w:val="22"/>
              </w:rPr>
              <w:t> </w:t>
            </w:r>
            <w:r>
              <w:rPr>
                <w:sz w:val="22"/>
              </w:rPr>
              <w:t>response</w:t>
            </w:r>
            <w:r>
              <w:rPr>
                <w:spacing w:val="-14"/>
                <w:sz w:val="22"/>
              </w:rPr>
              <w:t> </w:t>
            </w:r>
            <w:r>
              <w:rPr>
                <w:sz w:val="22"/>
              </w:rPr>
              <w:t>and</w:t>
            </w:r>
            <w:r>
              <w:rPr>
                <w:spacing w:val="-16"/>
                <w:sz w:val="22"/>
              </w:rPr>
              <w:t> </w:t>
            </w:r>
            <w:r>
              <w:rPr>
                <w:sz w:val="22"/>
              </w:rPr>
              <w:t>mitigation</w:t>
            </w:r>
            <w:r>
              <w:rPr>
                <w:spacing w:val="-14"/>
                <w:sz w:val="22"/>
              </w:rPr>
              <w:t> </w:t>
            </w:r>
            <w:r>
              <w:rPr>
                <w:sz w:val="22"/>
              </w:rPr>
              <w:t>plan</w:t>
            </w:r>
            <w:r>
              <w:rPr>
                <w:spacing w:val="-13"/>
                <w:sz w:val="22"/>
              </w:rPr>
              <w:t> </w:t>
            </w:r>
            <w:r>
              <w:rPr>
                <w:sz w:val="22"/>
              </w:rPr>
              <w:t>should</w:t>
            </w:r>
            <w:r>
              <w:rPr>
                <w:spacing w:val="-14"/>
                <w:sz w:val="22"/>
              </w:rPr>
              <w:t> </w:t>
            </w:r>
            <w:r>
              <w:rPr>
                <w:sz w:val="22"/>
              </w:rPr>
              <w:t>be</w:t>
            </w:r>
            <w:r>
              <w:rPr>
                <w:spacing w:val="-14"/>
                <w:sz w:val="22"/>
              </w:rPr>
              <w:t> </w:t>
            </w:r>
            <w:r>
              <w:rPr>
                <w:sz w:val="22"/>
              </w:rPr>
              <w:t>established in case of any fire occurrences.</w:t>
            </w:r>
          </w:p>
        </w:tc>
      </w:tr>
      <w:tr>
        <w:trPr>
          <w:trHeight w:val="580" w:hRule="atLeast"/>
        </w:trPr>
        <w:tc>
          <w:tcPr>
            <w:tcW w:w="4148" w:type="dxa"/>
          </w:tcPr>
          <w:p>
            <w:pPr>
              <w:pStyle w:val="TableParagraph"/>
              <w:rPr>
                <w:b/>
                <w:sz w:val="22"/>
              </w:rPr>
            </w:pPr>
            <w:r>
              <w:rPr>
                <w:b/>
                <w:sz w:val="22"/>
              </w:rPr>
              <w:t>4.5.7.1</w:t>
            </w:r>
            <w:r>
              <w:rPr>
                <w:b/>
                <w:spacing w:val="-7"/>
                <w:sz w:val="22"/>
              </w:rPr>
              <w:t> </w:t>
            </w:r>
            <w:r>
              <w:rPr>
                <w:b/>
                <w:sz w:val="22"/>
              </w:rPr>
              <w:t>Indicator</w:t>
            </w:r>
            <w:r>
              <w:rPr>
                <w:b/>
                <w:spacing w:val="-6"/>
                <w:sz w:val="22"/>
              </w:rPr>
              <w:t> </w:t>
            </w:r>
            <w:r>
              <w:rPr>
                <w:b/>
                <w:spacing w:val="-5"/>
                <w:sz w:val="22"/>
              </w:rPr>
              <w:t>1:</w:t>
            </w:r>
          </w:p>
        </w:tc>
        <w:tc>
          <w:tcPr>
            <w:tcW w:w="9802" w:type="dxa"/>
            <w:shd w:val="clear" w:color="auto" w:fill="F1F1F1"/>
          </w:tcPr>
          <w:p>
            <w:pPr>
              <w:pStyle w:val="TableParagraph"/>
              <w:ind w:left="108"/>
              <w:rPr>
                <w:sz w:val="22"/>
              </w:rPr>
            </w:pPr>
            <w:r>
              <w:rPr>
                <w:sz w:val="22"/>
              </w:rPr>
              <w:t>No</w:t>
            </w:r>
            <w:r>
              <w:rPr>
                <w:spacing w:val="-5"/>
                <w:sz w:val="22"/>
              </w:rPr>
              <w:t> </w:t>
            </w:r>
            <w:r>
              <w:rPr>
                <w:sz w:val="22"/>
              </w:rPr>
              <w:t>further</w:t>
            </w:r>
            <w:r>
              <w:rPr>
                <w:spacing w:val="-6"/>
                <w:sz w:val="22"/>
              </w:rPr>
              <w:t> </w:t>
            </w:r>
            <w:r>
              <w:rPr>
                <w:sz w:val="22"/>
              </w:rPr>
              <w:t>explanation</w:t>
            </w:r>
            <w:r>
              <w:rPr>
                <w:spacing w:val="-7"/>
                <w:sz w:val="22"/>
              </w:rPr>
              <w:t> </w:t>
            </w:r>
            <w:r>
              <w:rPr>
                <w:sz w:val="22"/>
              </w:rPr>
              <w:t>for</w:t>
            </w:r>
            <w:r>
              <w:rPr>
                <w:spacing w:val="-6"/>
                <w:sz w:val="22"/>
              </w:rPr>
              <w:t> </w:t>
            </w:r>
            <w:r>
              <w:rPr>
                <w:sz w:val="22"/>
              </w:rPr>
              <w:t>this</w:t>
            </w:r>
            <w:r>
              <w:rPr>
                <w:spacing w:val="-3"/>
                <w:sz w:val="22"/>
              </w:rPr>
              <w:t> </w:t>
            </w:r>
            <w:r>
              <w:rPr>
                <w:spacing w:val="-2"/>
                <w:sz w:val="22"/>
              </w:rPr>
              <w:t>indicator.</w:t>
            </w:r>
          </w:p>
        </w:tc>
      </w:tr>
      <w:tr>
        <w:trPr>
          <w:trHeight w:val="582" w:hRule="atLeast"/>
        </w:trPr>
        <w:tc>
          <w:tcPr>
            <w:tcW w:w="4148" w:type="dxa"/>
          </w:tcPr>
          <w:p>
            <w:pPr>
              <w:pStyle w:val="TableParagraph"/>
              <w:rPr>
                <w:b/>
                <w:sz w:val="22"/>
              </w:rPr>
            </w:pPr>
            <w:r>
              <w:rPr>
                <w:b/>
                <w:sz w:val="22"/>
              </w:rPr>
              <w:t>4.5.7.2</w:t>
            </w:r>
            <w:r>
              <w:rPr>
                <w:b/>
                <w:spacing w:val="-7"/>
                <w:sz w:val="22"/>
              </w:rPr>
              <w:t> </w:t>
            </w:r>
            <w:r>
              <w:rPr>
                <w:b/>
                <w:sz w:val="22"/>
              </w:rPr>
              <w:t>Indicator</w:t>
            </w:r>
            <w:r>
              <w:rPr>
                <w:b/>
                <w:spacing w:val="-6"/>
                <w:sz w:val="22"/>
              </w:rPr>
              <w:t> </w:t>
            </w:r>
            <w:r>
              <w:rPr>
                <w:b/>
                <w:spacing w:val="-5"/>
                <w:sz w:val="22"/>
              </w:rPr>
              <w:t>2:</w:t>
            </w:r>
          </w:p>
        </w:tc>
        <w:tc>
          <w:tcPr>
            <w:tcW w:w="9802" w:type="dxa"/>
            <w:shd w:val="clear" w:color="auto" w:fill="F1F1F1"/>
          </w:tcPr>
          <w:p>
            <w:pPr>
              <w:pStyle w:val="TableParagraph"/>
              <w:ind w:left="108"/>
              <w:rPr>
                <w:sz w:val="22"/>
              </w:rPr>
            </w:pPr>
            <w:r>
              <w:rPr>
                <w:sz w:val="22"/>
              </w:rPr>
              <w:t>No</w:t>
            </w:r>
            <w:r>
              <w:rPr>
                <w:spacing w:val="-5"/>
                <w:sz w:val="22"/>
              </w:rPr>
              <w:t> </w:t>
            </w:r>
            <w:r>
              <w:rPr>
                <w:sz w:val="22"/>
              </w:rPr>
              <w:t>further</w:t>
            </w:r>
            <w:r>
              <w:rPr>
                <w:spacing w:val="-6"/>
                <w:sz w:val="22"/>
              </w:rPr>
              <w:t> </w:t>
            </w:r>
            <w:r>
              <w:rPr>
                <w:sz w:val="22"/>
              </w:rPr>
              <w:t>explanation</w:t>
            </w:r>
            <w:r>
              <w:rPr>
                <w:spacing w:val="-7"/>
                <w:sz w:val="22"/>
              </w:rPr>
              <w:t> </w:t>
            </w:r>
            <w:r>
              <w:rPr>
                <w:sz w:val="22"/>
              </w:rPr>
              <w:t>for</w:t>
            </w:r>
            <w:r>
              <w:rPr>
                <w:spacing w:val="-6"/>
                <w:sz w:val="22"/>
              </w:rPr>
              <w:t> </w:t>
            </w:r>
            <w:r>
              <w:rPr>
                <w:sz w:val="22"/>
              </w:rPr>
              <w:t>this</w:t>
            </w:r>
            <w:r>
              <w:rPr>
                <w:spacing w:val="-3"/>
                <w:sz w:val="22"/>
              </w:rPr>
              <w:t> </w:t>
            </w:r>
            <w:r>
              <w:rPr>
                <w:spacing w:val="-2"/>
                <w:sz w:val="22"/>
              </w:rPr>
              <w:t>indicator.</w:t>
            </w:r>
          </w:p>
        </w:tc>
      </w:tr>
      <w:tr>
        <w:trPr>
          <w:trHeight w:val="873" w:hRule="atLeast"/>
        </w:trPr>
        <w:tc>
          <w:tcPr>
            <w:tcW w:w="4148" w:type="dxa"/>
          </w:tcPr>
          <w:p>
            <w:pPr>
              <w:pStyle w:val="TableParagraph"/>
              <w:rPr>
                <w:b/>
                <w:sz w:val="22"/>
              </w:rPr>
            </w:pPr>
            <w:r>
              <w:rPr>
                <w:b/>
                <w:sz w:val="22"/>
              </w:rPr>
              <w:t>4.5.7.3</w:t>
            </w:r>
            <w:r>
              <w:rPr>
                <w:b/>
                <w:spacing w:val="-7"/>
                <w:sz w:val="22"/>
              </w:rPr>
              <w:t> </w:t>
            </w:r>
            <w:r>
              <w:rPr>
                <w:b/>
                <w:sz w:val="22"/>
              </w:rPr>
              <w:t>Indicator</w:t>
            </w:r>
            <w:r>
              <w:rPr>
                <w:b/>
                <w:spacing w:val="-6"/>
                <w:sz w:val="22"/>
              </w:rPr>
              <w:t> </w:t>
            </w:r>
            <w:r>
              <w:rPr>
                <w:b/>
                <w:spacing w:val="-5"/>
                <w:sz w:val="22"/>
              </w:rPr>
              <w:t>3:</w:t>
            </w:r>
          </w:p>
        </w:tc>
        <w:tc>
          <w:tcPr>
            <w:tcW w:w="9802" w:type="dxa"/>
          </w:tcPr>
          <w:p>
            <w:pPr>
              <w:pStyle w:val="TableParagraph"/>
              <w:spacing w:line="276" w:lineRule="auto"/>
              <w:ind w:left="108"/>
              <w:rPr>
                <w:sz w:val="22"/>
              </w:rPr>
            </w:pPr>
            <w:r>
              <w:rPr>
                <w:sz w:val="22"/>
              </w:rPr>
              <w:t>The organisation should have a procedure for fire prevention as well as mitigation and response </w:t>
            </w:r>
            <w:r>
              <w:rPr>
                <w:spacing w:val="-2"/>
                <w:sz w:val="22"/>
              </w:rPr>
              <w:t>plan.</w:t>
            </w:r>
          </w:p>
        </w:tc>
      </w:tr>
    </w:tbl>
    <w:p>
      <w:pPr>
        <w:spacing w:after="0" w:line="276" w:lineRule="auto"/>
        <w:rPr>
          <w:sz w:val="22"/>
        </w:rPr>
        <w:sectPr>
          <w:pgSz w:w="16840" w:h="11910" w:orient="landscape"/>
          <w:pgMar w:header="717" w:footer="1177" w:top="1220" w:bottom="1420" w:left="1340" w:right="1320"/>
        </w:sectPr>
      </w:pPr>
    </w:p>
    <w:p>
      <w:pPr>
        <w:spacing w:before="86"/>
        <w:ind w:left="100" w:right="0" w:firstLine="0"/>
        <w:jc w:val="left"/>
        <w:rPr>
          <w:b/>
          <w:sz w:val="22"/>
        </w:rPr>
      </w:pPr>
      <w:r>
        <w:rPr>
          <w:b/>
          <w:sz w:val="22"/>
          <w:u w:val="single"/>
        </w:rPr>
        <w:t>Environmental</w:t>
      </w:r>
      <w:r>
        <w:rPr>
          <w:b/>
          <w:spacing w:val="-13"/>
          <w:sz w:val="22"/>
          <w:u w:val="single"/>
        </w:rPr>
        <w:t> </w:t>
      </w:r>
      <w:r>
        <w:rPr>
          <w:b/>
          <w:sz w:val="22"/>
          <w:u w:val="single"/>
        </w:rPr>
        <w:t>Impact</w:t>
      </w:r>
      <w:r>
        <w:rPr>
          <w:b/>
          <w:spacing w:val="-12"/>
          <w:sz w:val="22"/>
          <w:u w:val="single"/>
        </w:rPr>
        <w:t> </w:t>
      </w:r>
      <w:r>
        <w:rPr>
          <w:b/>
          <w:sz w:val="22"/>
          <w:u w:val="single"/>
        </w:rPr>
        <w:t>Assessment</w:t>
      </w:r>
      <w:r>
        <w:rPr>
          <w:b/>
          <w:spacing w:val="-10"/>
          <w:sz w:val="22"/>
          <w:u w:val="single"/>
        </w:rPr>
        <w:t> </w:t>
      </w:r>
      <w:r>
        <w:rPr>
          <w:b/>
          <w:sz w:val="22"/>
          <w:u w:val="single"/>
        </w:rPr>
        <w:t>(EIA)</w:t>
      </w:r>
      <w:r>
        <w:rPr>
          <w:b/>
          <w:spacing w:val="-9"/>
          <w:sz w:val="22"/>
          <w:u w:val="single"/>
        </w:rPr>
        <w:t> </w:t>
      </w:r>
      <w:r>
        <w:rPr>
          <w:b/>
          <w:sz w:val="22"/>
          <w:u w:val="single"/>
        </w:rPr>
        <w:t>Requirement</w:t>
      </w:r>
      <w:r>
        <w:rPr>
          <w:b/>
          <w:spacing w:val="-10"/>
          <w:sz w:val="22"/>
          <w:u w:val="single"/>
        </w:rPr>
        <w:t> </w:t>
      </w:r>
      <w:r>
        <w:rPr>
          <w:b/>
          <w:spacing w:val="-2"/>
          <w:sz w:val="22"/>
          <w:u w:val="single"/>
        </w:rPr>
        <w:t>Guidance</w:t>
      </w:r>
    </w:p>
    <w:p>
      <w:pPr>
        <w:spacing w:before="196"/>
        <w:ind w:left="100" w:right="0" w:firstLine="0"/>
        <w:jc w:val="left"/>
        <w:rPr>
          <w:b/>
          <w:sz w:val="22"/>
        </w:rPr>
      </w:pPr>
      <w:r>
        <w:rPr>
          <w:b/>
          <w:sz w:val="22"/>
        </w:rPr>
        <w:t>Peninsular</w:t>
      </w:r>
      <w:r>
        <w:rPr>
          <w:b/>
          <w:spacing w:val="-5"/>
          <w:sz w:val="22"/>
        </w:rPr>
        <w:t> </w:t>
      </w:r>
      <w:r>
        <w:rPr>
          <w:b/>
          <w:spacing w:val="-2"/>
          <w:sz w:val="22"/>
        </w:rPr>
        <w:t>Malaysia:</w:t>
      </w:r>
    </w:p>
    <w:p>
      <w:pPr>
        <w:pStyle w:val="BodyText"/>
        <w:spacing w:line="276" w:lineRule="auto" w:before="37"/>
        <w:ind w:left="100"/>
      </w:pPr>
      <w:r>
        <w:rPr/>
        <w:t>EIA</w:t>
      </w:r>
      <w:r>
        <w:rPr>
          <w:spacing w:val="-14"/>
        </w:rPr>
        <w:t> </w:t>
      </w:r>
      <w:r>
        <w:rPr/>
        <w:t>requirements</w:t>
      </w:r>
      <w:r>
        <w:rPr>
          <w:spacing w:val="-14"/>
        </w:rPr>
        <w:t> </w:t>
      </w:r>
      <w:r>
        <w:rPr/>
        <w:t>related</w:t>
      </w:r>
      <w:r>
        <w:rPr>
          <w:spacing w:val="-14"/>
        </w:rPr>
        <w:t> </w:t>
      </w:r>
      <w:r>
        <w:rPr/>
        <w:t>to</w:t>
      </w:r>
      <w:r>
        <w:rPr>
          <w:spacing w:val="-15"/>
        </w:rPr>
        <w:t> </w:t>
      </w:r>
      <w:r>
        <w:rPr/>
        <w:t>agriculture</w:t>
      </w:r>
      <w:r>
        <w:rPr>
          <w:spacing w:val="-12"/>
        </w:rPr>
        <w:t> </w:t>
      </w:r>
      <w:r>
        <w:rPr/>
        <w:t>as</w:t>
      </w:r>
      <w:r>
        <w:rPr>
          <w:spacing w:val="-12"/>
        </w:rPr>
        <w:t> </w:t>
      </w:r>
      <w:r>
        <w:rPr/>
        <w:t>in</w:t>
      </w:r>
      <w:r>
        <w:rPr>
          <w:spacing w:val="-12"/>
        </w:rPr>
        <w:t> </w:t>
      </w:r>
      <w:r>
        <w:rPr/>
        <w:t>The</w:t>
      </w:r>
      <w:r>
        <w:rPr>
          <w:spacing w:val="-15"/>
        </w:rPr>
        <w:t> </w:t>
      </w:r>
      <w:r>
        <w:rPr/>
        <w:t>Environmental</w:t>
      </w:r>
      <w:r>
        <w:rPr>
          <w:spacing w:val="-9"/>
        </w:rPr>
        <w:t> </w:t>
      </w:r>
      <w:r>
        <w:rPr/>
        <w:t>Quality</w:t>
      </w:r>
      <w:r>
        <w:rPr>
          <w:spacing w:val="-16"/>
        </w:rPr>
        <w:t> </w:t>
      </w:r>
      <w:r>
        <w:rPr/>
        <w:t>(Prescribed</w:t>
      </w:r>
      <w:r>
        <w:rPr>
          <w:spacing w:val="-12"/>
        </w:rPr>
        <w:t> </w:t>
      </w:r>
      <w:r>
        <w:rPr/>
        <w:t>Activities) (EIA) Order 2015:</w:t>
      </w:r>
    </w:p>
    <w:p>
      <w:pPr>
        <w:pStyle w:val="BodyText"/>
        <w:spacing w:before="2"/>
        <w:ind w:left="100"/>
      </w:pPr>
      <w:r>
        <w:rPr/>
        <w:t>First </w:t>
      </w:r>
      <w:r>
        <w:rPr>
          <w:spacing w:val="-2"/>
        </w:rPr>
        <w:t>schedule:</w:t>
      </w:r>
    </w:p>
    <w:p>
      <w:pPr>
        <w:pStyle w:val="ListParagraph"/>
        <w:numPr>
          <w:ilvl w:val="0"/>
          <w:numId w:val="17"/>
        </w:numPr>
        <w:tabs>
          <w:tab w:pos="461" w:val="left" w:leader="none"/>
        </w:tabs>
        <w:spacing w:line="276" w:lineRule="auto" w:before="37" w:after="0"/>
        <w:ind w:left="460" w:right="119" w:hanging="360"/>
        <w:jc w:val="left"/>
        <w:rPr>
          <w:sz w:val="22"/>
        </w:rPr>
      </w:pPr>
      <w:r>
        <w:rPr>
          <w:sz w:val="22"/>
        </w:rPr>
        <w:t>Land development schemes covering an area of 20 hectares or more but less than 500 hectares to bring forest into agricultural production.</w:t>
      </w:r>
    </w:p>
    <w:p>
      <w:pPr>
        <w:pStyle w:val="ListParagraph"/>
        <w:numPr>
          <w:ilvl w:val="0"/>
          <w:numId w:val="17"/>
        </w:numPr>
        <w:tabs>
          <w:tab w:pos="461" w:val="left" w:leader="none"/>
        </w:tabs>
        <w:spacing w:line="276" w:lineRule="auto" w:before="0" w:after="0"/>
        <w:ind w:left="460" w:right="119" w:hanging="360"/>
        <w:jc w:val="left"/>
        <w:rPr>
          <w:sz w:val="22"/>
        </w:rPr>
      </w:pPr>
      <w:r>
        <w:rPr>
          <w:sz w:val="22"/>
        </w:rPr>
        <w:t>Development of agricultural estates covering an area of 500 hectares or more involving changes in the type of agricultural use.</w:t>
      </w:r>
    </w:p>
    <w:p>
      <w:pPr>
        <w:pStyle w:val="ListParagraph"/>
        <w:numPr>
          <w:ilvl w:val="0"/>
          <w:numId w:val="17"/>
        </w:numPr>
        <w:tabs>
          <w:tab w:pos="461" w:val="left" w:leader="none"/>
        </w:tabs>
        <w:spacing w:line="240" w:lineRule="auto" w:before="0" w:after="0"/>
        <w:ind w:left="460" w:right="0" w:hanging="361"/>
        <w:jc w:val="left"/>
        <w:rPr>
          <w:sz w:val="22"/>
        </w:rPr>
      </w:pPr>
      <w:r>
        <w:rPr>
          <w:sz w:val="22"/>
        </w:rPr>
        <w:t>Conversion</w:t>
      </w:r>
      <w:r>
        <w:rPr>
          <w:spacing w:val="-3"/>
          <w:sz w:val="22"/>
        </w:rPr>
        <w:t> </w:t>
      </w:r>
      <w:r>
        <w:rPr>
          <w:sz w:val="22"/>
        </w:rPr>
        <w:t>of</w:t>
      </w:r>
      <w:r>
        <w:rPr>
          <w:spacing w:val="-3"/>
          <w:sz w:val="22"/>
        </w:rPr>
        <w:t> </w:t>
      </w:r>
      <w:r>
        <w:rPr>
          <w:sz w:val="22"/>
        </w:rPr>
        <w:t>an</w:t>
      </w:r>
      <w:r>
        <w:rPr>
          <w:spacing w:val="-3"/>
          <w:sz w:val="22"/>
        </w:rPr>
        <w:t> </w:t>
      </w:r>
      <w:r>
        <w:rPr>
          <w:sz w:val="22"/>
        </w:rPr>
        <w:t>area</w:t>
      </w:r>
      <w:r>
        <w:rPr>
          <w:spacing w:val="-4"/>
          <w:sz w:val="22"/>
        </w:rPr>
        <w:t> </w:t>
      </w:r>
      <w:r>
        <w:rPr>
          <w:spacing w:val="-5"/>
          <w:sz w:val="22"/>
        </w:rPr>
        <w:t>of:</w:t>
      </w:r>
    </w:p>
    <w:p>
      <w:pPr>
        <w:pStyle w:val="ListParagraph"/>
        <w:numPr>
          <w:ilvl w:val="1"/>
          <w:numId w:val="17"/>
        </w:numPr>
        <w:tabs>
          <w:tab w:pos="820" w:val="left" w:leader="none"/>
          <w:tab w:pos="821" w:val="left" w:leader="none"/>
        </w:tabs>
        <w:spacing w:line="240" w:lineRule="auto" w:before="38" w:after="0"/>
        <w:ind w:left="820" w:right="0" w:hanging="361"/>
        <w:jc w:val="left"/>
        <w:rPr>
          <w:sz w:val="22"/>
        </w:rPr>
      </w:pPr>
      <w:r>
        <w:rPr>
          <w:sz w:val="22"/>
        </w:rPr>
        <w:t>Mangrove</w:t>
      </w:r>
      <w:r>
        <w:rPr>
          <w:spacing w:val="-8"/>
          <w:sz w:val="22"/>
        </w:rPr>
        <w:t> </w:t>
      </w:r>
      <w:r>
        <w:rPr>
          <w:spacing w:val="-2"/>
          <w:sz w:val="22"/>
        </w:rPr>
        <w:t>forest</w:t>
      </w:r>
    </w:p>
    <w:p>
      <w:pPr>
        <w:pStyle w:val="ListParagraph"/>
        <w:numPr>
          <w:ilvl w:val="1"/>
          <w:numId w:val="17"/>
        </w:numPr>
        <w:tabs>
          <w:tab w:pos="820" w:val="left" w:leader="none"/>
          <w:tab w:pos="821" w:val="left" w:leader="none"/>
        </w:tabs>
        <w:spacing w:line="240" w:lineRule="auto" w:before="37" w:after="0"/>
        <w:ind w:left="820" w:right="0" w:hanging="361"/>
        <w:jc w:val="left"/>
        <w:rPr>
          <w:sz w:val="22"/>
        </w:rPr>
      </w:pPr>
      <w:r>
        <w:rPr>
          <w:sz w:val="22"/>
        </w:rPr>
        <w:t>Peat</w:t>
      </w:r>
      <w:r>
        <w:rPr>
          <w:spacing w:val="-5"/>
          <w:sz w:val="22"/>
        </w:rPr>
        <w:t> </w:t>
      </w:r>
      <w:r>
        <w:rPr>
          <w:sz w:val="22"/>
        </w:rPr>
        <w:t>swamp</w:t>
      </w:r>
      <w:r>
        <w:rPr>
          <w:spacing w:val="-7"/>
          <w:sz w:val="22"/>
        </w:rPr>
        <w:t> </w:t>
      </w:r>
      <w:r>
        <w:rPr>
          <w:sz w:val="22"/>
        </w:rPr>
        <w:t>forest</w:t>
      </w:r>
      <w:r>
        <w:rPr>
          <w:spacing w:val="-2"/>
          <w:sz w:val="22"/>
        </w:rPr>
        <w:t> </w:t>
      </w:r>
      <w:r>
        <w:rPr>
          <w:spacing w:val="-5"/>
          <w:sz w:val="22"/>
        </w:rPr>
        <w:t>or</w:t>
      </w:r>
    </w:p>
    <w:p>
      <w:pPr>
        <w:pStyle w:val="ListParagraph"/>
        <w:numPr>
          <w:ilvl w:val="1"/>
          <w:numId w:val="17"/>
        </w:numPr>
        <w:tabs>
          <w:tab w:pos="821" w:val="left" w:leader="none"/>
        </w:tabs>
        <w:spacing w:line="240" w:lineRule="auto" w:before="38" w:after="0"/>
        <w:ind w:left="820" w:right="0" w:hanging="361"/>
        <w:jc w:val="left"/>
        <w:rPr>
          <w:sz w:val="22"/>
        </w:rPr>
      </w:pPr>
      <w:r>
        <w:rPr>
          <w:sz w:val="22"/>
        </w:rPr>
        <w:t>Fresh</w:t>
      </w:r>
      <w:r>
        <w:rPr>
          <w:spacing w:val="-4"/>
          <w:sz w:val="22"/>
        </w:rPr>
        <w:t> </w:t>
      </w:r>
      <w:r>
        <w:rPr>
          <w:sz w:val="22"/>
        </w:rPr>
        <w:t>water</w:t>
      </w:r>
      <w:r>
        <w:rPr>
          <w:spacing w:val="-4"/>
          <w:sz w:val="22"/>
        </w:rPr>
        <w:t> </w:t>
      </w:r>
      <w:r>
        <w:rPr>
          <w:sz w:val="22"/>
        </w:rPr>
        <w:t>swamp</w:t>
      </w:r>
      <w:r>
        <w:rPr>
          <w:spacing w:val="-5"/>
          <w:sz w:val="22"/>
        </w:rPr>
        <w:t> </w:t>
      </w:r>
      <w:r>
        <w:rPr>
          <w:spacing w:val="-2"/>
          <w:sz w:val="22"/>
        </w:rPr>
        <w:t>forest</w:t>
      </w:r>
    </w:p>
    <w:p>
      <w:pPr>
        <w:pStyle w:val="BodyText"/>
        <w:spacing w:before="8"/>
        <w:rPr>
          <w:sz w:val="28"/>
        </w:rPr>
      </w:pPr>
    </w:p>
    <w:p>
      <w:pPr>
        <w:pStyle w:val="BodyText"/>
        <w:spacing w:line="276" w:lineRule="auto"/>
        <w:ind w:left="460"/>
      </w:pPr>
      <w:r>
        <w:rPr/>
        <w:t>for</w:t>
      </w:r>
      <w:r>
        <w:rPr>
          <w:spacing w:val="-3"/>
        </w:rPr>
        <w:t> </w:t>
      </w:r>
      <w:r>
        <w:rPr/>
        <w:t>industrial,</w:t>
      </w:r>
      <w:r>
        <w:rPr>
          <w:spacing w:val="-3"/>
        </w:rPr>
        <w:t> </w:t>
      </w:r>
      <w:r>
        <w:rPr/>
        <w:t>housing</w:t>
      </w:r>
      <w:r>
        <w:rPr>
          <w:spacing w:val="-4"/>
        </w:rPr>
        <w:t> </w:t>
      </w:r>
      <w:r>
        <w:rPr/>
        <w:t>or</w:t>
      </w:r>
      <w:r>
        <w:rPr>
          <w:spacing w:val="-6"/>
        </w:rPr>
        <w:t> </w:t>
      </w:r>
      <w:r>
        <w:rPr/>
        <w:t>agricultural</w:t>
      </w:r>
      <w:r>
        <w:rPr>
          <w:spacing w:val="-4"/>
        </w:rPr>
        <w:t> </w:t>
      </w:r>
      <w:r>
        <w:rPr/>
        <w:t>use</w:t>
      </w:r>
      <w:r>
        <w:rPr>
          <w:spacing w:val="-7"/>
        </w:rPr>
        <w:t> </w:t>
      </w:r>
      <w:r>
        <w:rPr/>
        <w:t>covering</w:t>
      </w:r>
      <w:r>
        <w:rPr>
          <w:spacing w:val="-7"/>
        </w:rPr>
        <w:t> </w:t>
      </w:r>
      <w:r>
        <w:rPr/>
        <w:t>an</w:t>
      </w:r>
      <w:r>
        <w:rPr>
          <w:spacing w:val="-4"/>
        </w:rPr>
        <w:t> </w:t>
      </w:r>
      <w:r>
        <w:rPr/>
        <w:t>area</w:t>
      </w:r>
      <w:r>
        <w:rPr>
          <w:spacing w:val="-4"/>
        </w:rPr>
        <w:t> </w:t>
      </w:r>
      <w:r>
        <w:rPr/>
        <w:t>of</w:t>
      </w:r>
      <w:r>
        <w:rPr>
          <w:spacing w:val="-3"/>
        </w:rPr>
        <w:t> </w:t>
      </w:r>
      <w:r>
        <w:rPr/>
        <w:t>20</w:t>
      </w:r>
      <w:r>
        <w:rPr>
          <w:spacing w:val="-4"/>
        </w:rPr>
        <w:t> </w:t>
      </w:r>
      <w:r>
        <w:rPr/>
        <w:t>hectares</w:t>
      </w:r>
      <w:r>
        <w:rPr>
          <w:spacing w:val="-4"/>
        </w:rPr>
        <w:t> </w:t>
      </w:r>
      <w:r>
        <w:rPr/>
        <w:t>or</w:t>
      </w:r>
      <w:r>
        <w:rPr>
          <w:spacing w:val="-5"/>
        </w:rPr>
        <w:t> </w:t>
      </w:r>
      <w:r>
        <w:rPr/>
        <w:t>more</w:t>
      </w:r>
      <w:r>
        <w:rPr>
          <w:spacing w:val="-6"/>
        </w:rPr>
        <w:t> </w:t>
      </w:r>
      <w:r>
        <w:rPr/>
        <w:t>but</w:t>
      </w:r>
      <w:r>
        <w:rPr>
          <w:spacing w:val="-5"/>
        </w:rPr>
        <w:t> </w:t>
      </w:r>
      <w:r>
        <w:rPr/>
        <w:t>less than 50 hectares.</w:t>
      </w:r>
    </w:p>
    <w:p>
      <w:pPr>
        <w:pStyle w:val="BodyText"/>
        <w:spacing w:before="2"/>
        <w:rPr>
          <w:sz w:val="25"/>
        </w:rPr>
      </w:pPr>
    </w:p>
    <w:p>
      <w:pPr>
        <w:pStyle w:val="ListParagraph"/>
        <w:numPr>
          <w:ilvl w:val="0"/>
          <w:numId w:val="17"/>
        </w:numPr>
        <w:tabs>
          <w:tab w:pos="461" w:val="left" w:leader="none"/>
        </w:tabs>
        <w:spacing w:line="278" w:lineRule="auto" w:before="0" w:after="0"/>
        <w:ind w:left="460" w:right="116" w:hanging="360"/>
        <w:jc w:val="left"/>
        <w:rPr>
          <w:sz w:val="22"/>
        </w:rPr>
      </w:pPr>
      <w:r>
        <w:rPr>
          <w:sz w:val="22"/>
        </w:rPr>
        <w:t>Development in slope area – Development or land clearing less than 50 per cent of an</w:t>
      </w:r>
      <w:r>
        <w:rPr>
          <w:spacing w:val="40"/>
          <w:sz w:val="22"/>
        </w:rPr>
        <w:t> </w:t>
      </w:r>
      <w:r>
        <w:rPr>
          <w:sz w:val="22"/>
        </w:rPr>
        <w:t>area with slope greater than or equal to 25⁰ but less than 35⁰</w:t>
      </w:r>
    </w:p>
    <w:p>
      <w:pPr>
        <w:pStyle w:val="BodyText"/>
        <w:spacing w:before="11"/>
        <w:rPr>
          <w:sz w:val="24"/>
        </w:rPr>
      </w:pPr>
    </w:p>
    <w:p>
      <w:pPr>
        <w:pStyle w:val="BodyText"/>
        <w:ind w:left="100"/>
      </w:pPr>
      <w:r>
        <w:rPr/>
        <w:t>Second</w:t>
      </w:r>
      <w:r>
        <w:rPr>
          <w:spacing w:val="-5"/>
        </w:rPr>
        <w:t> </w:t>
      </w:r>
      <w:r>
        <w:rPr>
          <w:spacing w:val="-2"/>
        </w:rPr>
        <w:t>Schedule:</w:t>
      </w:r>
    </w:p>
    <w:p>
      <w:pPr>
        <w:pStyle w:val="ListParagraph"/>
        <w:numPr>
          <w:ilvl w:val="0"/>
          <w:numId w:val="18"/>
        </w:numPr>
        <w:tabs>
          <w:tab w:pos="461" w:val="left" w:leader="none"/>
        </w:tabs>
        <w:spacing w:line="278" w:lineRule="auto" w:before="37" w:after="0"/>
        <w:ind w:left="460" w:right="121" w:hanging="360"/>
        <w:jc w:val="left"/>
        <w:rPr>
          <w:sz w:val="22"/>
        </w:rPr>
      </w:pPr>
      <w:r>
        <w:rPr>
          <w:sz w:val="22"/>
        </w:rPr>
        <w:t>Land development scheme covering an area of 500 hectares or more to bring forest into agricultural production.</w:t>
      </w:r>
    </w:p>
    <w:p>
      <w:pPr>
        <w:pStyle w:val="ListParagraph"/>
        <w:numPr>
          <w:ilvl w:val="0"/>
          <w:numId w:val="18"/>
        </w:numPr>
        <w:tabs>
          <w:tab w:pos="461" w:val="left" w:leader="none"/>
        </w:tabs>
        <w:spacing w:line="276" w:lineRule="auto" w:before="0" w:after="0"/>
        <w:ind w:left="460" w:right="115" w:hanging="360"/>
        <w:jc w:val="left"/>
        <w:rPr>
          <w:sz w:val="22"/>
        </w:rPr>
      </w:pPr>
      <w:r>
        <w:rPr>
          <w:sz w:val="22"/>
        </w:rPr>
        <w:t>Any</w:t>
      </w:r>
      <w:r>
        <w:rPr>
          <w:spacing w:val="40"/>
          <w:sz w:val="22"/>
        </w:rPr>
        <w:t> </w:t>
      </w:r>
      <w:r>
        <w:rPr>
          <w:sz w:val="22"/>
        </w:rPr>
        <w:t>drainage</w:t>
      </w:r>
      <w:r>
        <w:rPr>
          <w:spacing w:val="38"/>
          <w:sz w:val="22"/>
        </w:rPr>
        <w:t> </w:t>
      </w:r>
      <w:r>
        <w:rPr>
          <w:sz w:val="22"/>
        </w:rPr>
        <w:t>of</w:t>
      </w:r>
      <w:r>
        <w:rPr>
          <w:spacing w:val="39"/>
          <w:sz w:val="22"/>
        </w:rPr>
        <w:t> </w:t>
      </w:r>
      <w:r>
        <w:rPr>
          <w:sz w:val="22"/>
        </w:rPr>
        <w:t>wetland,</w:t>
      </w:r>
      <w:r>
        <w:rPr>
          <w:spacing w:val="40"/>
          <w:sz w:val="22"/>
        </w:rPr>
        <w:t> </w:t>
      </w:r>
      <w:r>
        <w:rPr>
          <w:sz w:val="22"/>
        </w:rPr>
        <w:t>wild-life</w:t>
      </w:r>
      <w:r>
        <w:rPr>
          <w:spacing w:val="38"/>
          <w:sz w:val="22"/>
        </w:rPr>
        <w:t> </w:t>
      </w:r>
      <w:r>
        <w:rPr>
          <w:sz w:val="22"/>
        </w:rPr>
        <w:t>habitat</w:t>
      </w:r>
      <w:r>
        <w:rPr>
          <w:spacing w:val="39"/>
          <w:sz w:val="22"/>
        </w:rPr>
        <w:t> </w:t>
      </w:r>
      <w:r>
        <w:rPr>
          <w:sz w:val="22"/>
        </w:rPr>
        <w:t>or</w:t>
      </w:r>
      <w:r>
        <w:rPr>
          <w:spacing w:val="40"/>
          <w:sz w:val="22"/>
        </w:rPr>
        <w:t> </w:t>
      </w:r>
      <w:r>
        <w:rPr>
          <w:sz w:val="22"/>
        </w:rPr>
        <w:t>dry</w:t>
      </w:r>
      <w:r>
        <w:rPr>
          <w:spacing w:val="40"/>
          <w:sz w:val="22"/>
        </w:rPr>
        <w:t> </w:t>
      </w:r>
      <w:r>
        <w:rPr>
          <w:sz w:val="22"/>
        </w:rPr>
        <w:t>inland</w:t>
      </w:r>
      <w:r>
        <w:rPr>
          <w:spacing w:val="38"/>
          <w:sz w:val="22"/>
        </w:rPr>
        <w:t> </w:t>
      </w:r>
      <w:r>
        <w:rPr>
          <w:sz w:val="22"/>
        </w:rPr>
        <w:t>forest</w:t>
      </w:r>
      <w:r>
        <w:rPr>
          <w:spacing w:val="39"/>
          <w:sz w:val="22"/>
        </w:rPr>
        <w:t> </w:t>
      </w:r>
      <w:r>
        <w:rPr>
          <w:sz w:val="22"/>
        </w:rPr>
        <w:t>covering</w:t>
      </w:r>
      <w:r>
        <w:rPr>
          <w:spacing w:val="40"/>
          <w:sz w:val="22"/>
        </w:rPr>
        <w:t> </w:t>
      </w:r>
      <w:r>
        <w:rPr>
          <w:sz w:val="22"/>
        </w:rPr>
        <w:t>an</w:t>
      </w:r>
      <w:r>
        <w:rPr>
          <w:spacing w:val="38"/>
          <w:sz w:val="22"/>
        </w:rPr>
        <w:t> </w:t>
      </w:r>
      <w:r>
        <w:rPr>
          <w:sz w:val="22"/>
        </w:rPr>
        <w:t>area</w:t>
      </w:r>
      <w:r>
        <w:rPr>
          <w:spacing w:val="38"/>
          <w:sz w:val="22"/>
        </w:rPr>
        <w:t> </w:t>
      </w:r>
      <w:r>
        <w:rPr>
          <w:sz w:val="22"/>
        </w:rPr>
        <w:t>of</w:t>
      </w:r>
      <w:r>
        <w:rPr>
          <w:spacing w:val="40"/>
          <w:sz w:val="22"/>
        </w:rPr>
        <w:t> </w:t>
      </w:r>
      <w:r>
        <w:rPr>
          <w:sz w:val="22"/>
        </w:rPr>
        <w:t>20 hectares or more.</w:t>
      </w:r>
    </w:p>
    <w:p>
      <w:pPr>
        <w:pStyle w:val="ListParagraph"/>
        <w:numPr>
          <w:ilvl w:val="0"/>
          <w:numId w:val="18"/>
        </w:numPr>
        <w:tabs>
          <w:tab w:pos="461" w:val="left" w:leader="none"/>
        </w:tabs>
        <w:spacing w:line="276" w:lineRule="auto" w:before="0" w:after="0"/>
        <w:ind w:left="460" w:right="116" w:hanging="360"/>
        <w:jc w:val="left"/>
        <w:rPr>
          <w:sz w:val="22"/>
        </w:rPr>
      </w:pPr>
      <w:r>
        <w:rPr>
          <w:sz w:val="22"/>
        </w:rPr>
        <w:t>Conversion</w:t>
      </w:r>
      <w:r>
        <w:rPr>
          <w:spacing w:val="36"/>
          <w:sz w:val="22"/>
        </w:rPr>
        <w:t> </w:t>
      </w:r>
      <w:r>
        <w:rPr>
          <w:sz w:val="22"/>
        </w:rPr>
        <w:t>of</w:t>
      </w:r>
      <w:r>
        <w:rPr>
          <w:spacing w:val="35"/>
          <w:sz w:val="22"/>
        </w:rPr>
        <w:t> </w:t>
      </w:r>
      <w:r>
        <w:rPr>
          <w:sz w:val="22"/>
        </w:rPr>
        <w:t>forest</w:t>
      </w:r>
      <w:r>
        <w:rPr>
          <w:spacing w:val="36"/>
          <w:sz w:val="22"/>
        </w:rPr>
        <w:t> </w:t>
      </w:r>
      <w:r>
        <w:rPr>
          <w:sz w:val="22"/>
        </w:rPr>
        <w:t>at</w:t>
      </w:r>
      <w:r>
        <w:rPr>
          <w:spacing w:val="33"/>
          <w:sz w:val="22"/>
        </w:rPr>
        <w:t> </w:t>
      </w:r>
      <w:r>
        <w:rPr>
          <w:sz w:val="22"/>
        </w:rPr>
        <w:t>300</w:t>
      </w:r>
      <w:r>
        <w:rPr>
          <w:spacing w:val="37"/>
          <w:sz w:val="22"/>
        </w:rPr>
        <w:t> </w:t>
      </w:r>
      <w:r>
        <w:rPr>
          <w:sz w:val="22"/>
        </w:rPr>
        <w:t>meters</w:t>
      </w:r>
      <w:r>
        <w:rPr>
          <w:spacing w:val="37"/>
          <w:sz w:val="22"/>
        </w:rPr>
        <w:t> </w:t>
      </w:r>
      <w:r>
        <w:rPr>
          <w:sz w:val="22"/>
        </w:rPr>
        <w:t>or</w:t>
      </w:r>
      <w:r>
        <w:rPr>
          <w:spacing w:val="35"/>
          <w:sz w:val="22"/>
        </w:rPr>
        <w:t> </w:t>
      </w:r>
      <w:r>
        <w:rPr>
          <w:sz w:val="22"/>
        </w:rPr>
        <w:t>more</w:t>
      </w:r>
      <w:r>
        <w:rPr>
          <w:spacing w:val="36"/>
          <w:sz w:val="22"/>
        </w:rPr>
        <w:t> </w:t>
      </w:r>
      <w:r>
        <w:rPr>
          <w:sz w:val="22"/>
        </w:rPr>
        <w:t>above</w:t>
      </w:r>
      <w:r>
        <w:rPr>
          <w:spacing w:val="34"/>
          <w:sz w:val="22"/>
        </w:rPr>
        <w:t> </w:t>
      </w:r>
      <w:r>
        <w:rPr>
          <w:sz w:val="22"/>
        </w:rPr>
        <w:t>mean</w:t>
      </w:r>
      <w:r>
        <w:rPr>
          <w:spacing w:val="36"/>
          <w:sz w:val="22"/>
        </w:rPr>
        <w:t> </w:t>
      </w:r>
      <w:r>
        <w:rPr>
          <w:sz w:val="22"/>
        </w:rPr>
        <w:t>sea</w:t>
      </w:r>
      <w:r>
        <w:rPr>
          <w:spacing w:val="34"/>
          <w:sz w:val="22"/>
        </w:rPr>
        <w:t> </w:t>
      </w:r>
      <w:r>
        <w:rPr>
          <w:sz w:val="22"/>
        </w:rPr>
        <w:t>level</w:t>
      </w:r>
      <w:r>
        <w:rPr>
          <w:spacing w:val="33"/>
          <w:sz w:val="22"/>
        </w:rPr>
        <w:t> </w:t>
      </w:r>
      <w:r>
        <w:rPr>
          <w:sz w:val="22"/>
        </w:rPr>
        <w:t>to</w:t>
      </w:r>
      <w:r>
        <w:rPr>
          <w:spacing w:val="34"/>
          <w:sz w:val="22"/>
        </w:rPr>
        <w:t> </w:t>
      </w:r>
      <w:r>
        <w:rPr>
          <w:sz w:val="22"/>
        </w:rPr>
        <w:t>other</w:t>
      </w:r>
      <w:r>
        <w:rPr>
          <w:spacing w:val="35"/>
          <w:sz w:val="22"/>
        </w:rPr>
        <w:t> </w:t>
      </w:r>
      <w:r>
        <w:rPr>
          <w:sz w:val="22"/>
        </w:rPr>
        <w:t>land</w:t>
      </w:r>
      <w:r>
        <w:rPr>
          <w:spacing w:val="36"/>
          <w:sz w:val="22"/>
        </w:rPr>
        <w:t> </w:t>
      </w:r>
      <w:r>
        <w:rPr>
          <w:sz w:val="22"/>
        </w:rPr>
        <w:t>use covering an area of 100 hectares or more</w:t>
      </w:r>
    </w:p>
    <w:p>
      <w:pPr>
        <w:pStyle w:val="ListParagraph"/>
        <w:numPr>
          <w:ilvl w:val="0"/>
          <w:numId w:val="18"/>
        </w:numPr>
        <w:tabs>
          <w:tab w:pos="461" w:val="left" w:leader="none"/>
        </w:tabs>
        <w:spacing w:line="240" w:lineRule="auto" w:before="0" w:after="0"/>
        <w:ind w:left="460" w:right="0" w:hanging="361"/>
        <w:jc w:val="left"/>
        <w:rPr>
          <w:sz w:val="22"/>
        </w:rPr>
      </w:pPr>
      <w:r>
        <w:rPr>
          <w:sz w:val="22"/>
        </w:rPr>
        <w:t>Logging</w:t>
      </w:r>
      <w:r>
        <w:rPr>
          <w:spacing w:val="-4"/>
          <w:sz w:val="22"/>
        </w:rPr>
        <w:t> </w:t>
      </w:r>
      <w:r>
        <w:rPr>
          <w:sz w:val="22"/>
        </w:rPr>
        <w:t>or</w:t>
      </w:r>
      <w:r>
        <w:rPr>
          <w:spacing w:val="-3"/>
          <w:sz w:val="22"/>
        </w:rPr>
        <w:t> </w:t>
      </w:r>
      <w:r>
        <w:rPr>
          <w:sz w:val="22"/>
        </w:rPr>
        <w:t>conversion</w:t>
      </w:r>
      <w:r>
        <w:rPr>
          <w:spacing w:val="-3"/>
          <w:sz w:val="22"/>
        </w:rPr>
        <w:t> </w:t>
      </w:r>
      <w:r>
        <w:rPr>
          <w:sz w:val="22"/>
        </w:rPr>
        <w:t>of</w:t>
      </w:r>
      <w:r>
        <w:rPr>
          <w:spacing w:val="-5"/>
          <w:sz w:val="22"/>
        </w:rPr>
        <w:t> </w:t>
      </w:r>
      <w:r>
        <w:rPr>
          <w:sz w:val="22"/>
        </w:rPr>
        <w:t>forest</w:t>
      </w:r>
      <w:r>
        <w:rPr>
          <w:spacing w:val="-4"/>
          <w:sz w:val="22"/>
        </w:rPr>
        <w:t> </w:t>
      </w:r>
      <w:r>
        <w:rPr>
          <w:sz w:val="22"/>
        </w:rPr>
        <w:t>to</w:t>
      </w:r>
      <w:r>
        <w:rPr>
          <w:spacing w:val="-6"/>
          <w:sz w:val="22"/>
        </w:rPr>
        <w:t> </w:t>
      </w:r>
      <w:r>
        <w:rPr>
          <w:sz w:val="22"/>
        </w:rPr>
        <w:t>other</w:t>
      </w:r>
      <w:r>
        <w:rPr>
          <w:spacing w:val="-3"/>
          <w:sz w:val="22"/>
        </w:rPr>
        <w:t> </w:t>
      </w:r>
      <w:r>
        <w:rPr>
          <w:sz w:val="22"/>
        </w:rPr>
        <w:t>land</w:t>
      </w:r>
      <w:r>
        <w:rPr>
          <w:spacing w:val="-5"/>
          <w:sz w:val="22"/>
        </w:rPr>
        <w:t> </w:t>
      </w:r>
      <w:r>
        <w:rPr>
          <w:sz w:val="22"/>
        </w:rPr>
        <w:t>use</w:t>
      </w:r>
      <w:r>
        <w:rPr>
          <w:spacing w:val="-5"/>
          <w:sz w:val="22"/>
        </w:rPr>
        <w:t> </w:t>
      </w:r>
      <w:r>
        <w:rPr>
          <w:spacing w:val="-2"/>
          <w:sz w:val="22"/>
        </w:rPr>
        <w:t>within:</w:t>
      </w:r>
    </w:p>
    <w:p>
      <w:pPr>
        <w:pStyle w:val="ListParagraph"/>
        <w:numPr>
          <w:ilvl w:val="1"/>
          <w:numId w:val="18"/>
        </w:numPr>
        <w:tabs>
          <w:tab w:pos="880" w:val="left" w:leader="none"/>
          <w:tab w:pos="881" w:val="left" w:leader="none"/>
        </w:tabs>
        <w:spacing w:line="276" w:lineRule="auto" w:before="35" w:after="0"/>
        <w:ind w:left="880" w:right="116" w:hanging="468"/>
        <w:jc w:val="left"/>
        <w:rPr>
          <w:sz w:val="22"/>
        </w:rPr>
      </w:pPr>
      <w:r>
        <w:rPr>
          <w:sz w:val="22"/>
        </w:rPr>
        <w:t>A catchment area or reservoirs used for municipal water supply, irrigation or hydro- </w:t>
      </w:r>
      <w:r>
        <w:rPr>
          <w:spacing w:val="-4"/>
          <w:sz w:val="22"/>
        </w:rPr>
        <w:t>power</w:t>
      </w:r>
    </w:p>
    <w:p>
      <w:pPr>
        <w:pStyle w:val="ListParagraph"/>
        <w:numPr>
          <w:ilvl w:val="1"/>
          <w:numId w:val="18"/>
        </w:numPr>
        <w:tabs>
          <w:tab w:pos="880" w:val="left" w:leader="none"/>
          <w:tab w:pos="881" w:val="left" w:leader="none"/>
        </w:tabs>
        <w:spacing w:line="252" w:lineRule="exact" w:before="0" w:after="0"/>
        <w:ind w:left="880" w:right="0" w:hanging="519"/>
        <w:jc w:val="left"/>
        <w:rPr>
          <w:sz w:val="22"/>
        </w:rPr>
      </w:pPr>
      <w:r>
        <w:rPr>
          <w:sz w:val="22"/>
        </w:rPr>
        <w:t>An</w:t>
      </w:r>
      <w:r>
        <w:rPr>
          <w:spacing w:val="-5"/>
          <w:sz w:val="22"/>
        </w:rPr>
        <w:t> </w:t>
      </w:r>
      <w:r>
        <w:rPr>
          <w:sz w:val="22"/>
        </w:rPr>
        <w:t>area</w:t>
      </w:r>
      <w:r>
        <w:rPr>
          <w:spacing w:val="-5"/>
          <w:sz w:val="22"/>
        </w:rPr>
        <w:t> </w:t>
      </w:r>
      <w:r>
        <w:rPr>
          <w:sz w:val="22"/>
        </w:rPr>
        <w:t>adjacent</w:t>
      </w:r>
      <w:r>
        <w:rPr>
          <w:spacing w:val="-3"/>
          <w:sz w:val="22"/>
        </w:rPr>
        <w:t> </w:t>
      </w:r>
      <w:r>
        <w:rPr>
          <w:sz w:val="22"/>
        </w:rPr>
        <w:t>or</w:t>
      </w:r>
      <w:r>
        <w:rPr>
          <w:spacing w:val="-4"/>
          <w:sz w:val="22"/>
        </w:rPr>
        <w:t> </w:t>
      </w:r>
      <w:r>
        <w:rPr>
          <w:sz w:val="22"/>
        </w:rPr>
        <w:t>near</w:t>
      </w:r>
      <w:r>
        <w:rPr>
          <w:spacing w:val="-5"/>
          <w:sz w:val="22"/>
        </w:rPr>
        <w:t> </w:t>
      </w:r>
      <w:r>
        <w:rPr>
          <w:sz w:val="22"/>
        </w:rPr>
        <w:t>to</w:t>
      </w:r>
      <w:r>
        <w:rPr>
          <w:spacing w:val="-7"/>
          <w:sz w:val="22"/>
        </w:rPr>
        <w:t> </w:t>
      </w:r>
      <w:r>
        <w:rPr>
          <w:sz w:val="22"/>
        </w:rPr>
        <w:t>any</w:t>
      </w:r>
      <w:r>
        <w:rPr>
          <w:spacing w:val="-4"/>
          <w:sz w:val="22"/>
        </w:rPr>
        <w:t> </w:t>
      </w:r>
      <w:r>
        <w:rPr>
          <w:sz w:val="22"/>
        </w:rPr>
        <w:t>state</w:t>
      </w:r>
      <w:r>
        <w:rPr>
          <w:spacing w:val="-4"/>
          <w:sz w:val="22"/>
        </w:rPr>
        <w:t> </w:t>
      </w:r>
      <w:r>
        <w:rPr>
          <w:sz w:val="22"/>
        </w:rPr>
        <w:t>park,</w:t>
      </w:r>
      <w:r>
        <w:rPr>
          <w:spacing w:val="-6"/>
          <w:sz w:val="22"/>
        </w:rPr>
        <w:t> </w:t>
      </w:r>
      <w:r>
        <w:rPr>
          <w:sz w:val="22"/>
        </w:rPr>
        <w:t>national</w:t>
      </w:r>
      <w:r>
        <w:rPr>
          <w:spacing w:val="-6"/>
          <w:sz w:val="22"/>
        </w:rPr>
        <w:t> </w:t>
      </w:r>
      <w:r>
        <w:rPr>
          <w:sz w:val="22"/>
        </w:rPr>
        <w:t>park</w:t>
      </w:r>
      <w:r>
        <w:rPr>
          <w:spacing w:val="-3"/>
          <w:sz w:val="22"/>
        </w:rPr>
        <w:t> </w:t>
      </w:r>
      <w:r>
        <w:rPr>
          <w:sz w:val="22"/>
        </w:rPr>
        <w:t>or</w:t>
      </w:r>
      <w:r>
        <w:rPr>
          <w:spacing w:val="-4"/>
          <w:sz w:val="22"/>
        </w:rPr>
        <w:t> </w:t>
      </w:r>
      <w:r>
        <w:rPr>
          <w:sz w:val="22"/>
        </w:rPr>
        <w:t>national</w:t>
      </w:r>
      <w:r>
        <w:rPr>
          <w:spacing w:val="-6"/>
          <w:sz w:val="22"/>
        </w:rPr>
        <w:t> </w:t>
      </w:r>
      <w:r>
        <w:rPr>
          <w:sz w:val="22"/>
        </w:rPr>
        <w:t>marine</w:t>
      </w:r>
      <w:r>
        <w:rPr>
          <w:spacing w:val="-4"/>
          <w:sz w:val="22"/>
        </w:rPr>
        <w:t> park</w:t>
      </w:r>
    </w:p>
    <w:p>
      <w:pPr>
        <w:pStyle w:val="ListParagraph"/>
        <w:numPr>
          <w:ilvl w:val="1"/>
          <w:numId w:val="18"/>
        </w:numPr>
        <w:tabs>
          <w:tab w:pos="880" w:val="left" w:leader="none"/>
          <w:tab w:pos="881" w:val="left" w:leader="none"/>
        </w:tabs>
        <w:spacing w:line="240" w:lineRule="auto" w:before="37" w:after="0"/>
        <w:ind w:left="880" w:right="0" w:hanging="567"/>
        <w:jc w:val="left"/>
        <w:rPr>
          <w:sz w:val="22"/>
        </w:rPr>
      </w:pPr>
      <w:r>
        <w:rPr>
          <w:sz w:val="22"/>
        </w:rPr>
        <w:t>Any</w:t>
      </w:r>
      <w:r>
        <w:rPr>
          <w:spacing w:val="-6"/>
          <w:sz w:val="22"/>
        </w:rPr>
        <w:t> </w:t>
      </w:r>
      <w:r>
        <w:rPr>
          <w:sz w:val="22"/>
        </w:rPr>
        <w:t>state</w:t>
      </w:r>
      <w:r>
        <w:rPr>
          <w:spacing w:val="-5"/>
          <w:sz w:val="22"/>
        </w:rPr>
        <w:t> </w:t>
      </w:r>
      <w:r>
        <w:rPr>
          <w:sz w:val="22"/>
        </w:rPr>
        <w:t>park,</w:t>
      </w:r>
      <w:r>
        <w:rPr>
          <w:spacing w:val="-3"/>
          <w:sz w:val="22"/>
        </w:rPr>
        <w:t> </w:t>
      </w:r>
      <w:r>
        <w:rPr>
          <w:sz w:val="22"/>
        </w:rPr>
        <w:t>national</w:t>
      </w:r>
      <w:r>
        <w:rPr>
          <w:spacing w:val="-6"/>
          <w:sz w:val="22"/>
        </w:rPr>
        <w:t> </w:t>
      </w:r>
      <w:r>
        <w:rPr>
          <w:sz w:val="22"/>
        </w:rPr>
        <w:t>park</w:t>
      </w:r>
      <w:r>
        <w:rPr>
          <w:spacing w:val="-5"/>
          <w:sz w:val="22"/>
        </w:rPr>
        <w:t> </w:t>
      </w:r>
      <w:r>
        <w:rPr>
          <w:sz w:val="22"/>
        </w:rPr>
        <w:t>or</w:t>
      </w:r>
      <w:r>
        <w:rPr>
          <w:spacing w:val="-4"/>
          <w:sz w:val="22"/>
        </w:rPr>
        <w:t> </w:t>
      </w:r>
      <w:r>
        <w:rPr>
          <w:sz w:val="22"/>
        </w:rPr>
        <w:t>national</w:t>
      </w:r>
      <w:r>
        <w:rPr>
          <w:spacing w:val="-6"/>
          <w:sz w:val="22"/>
        </w:rPr>
        <w:t> </w:t>
      </w:r>
      <w:r>
        <w:rPr>
          <w:sz w:val="22"/>
        </w:rPr>
        <w:t>marine</w:t>
      </w:r>
      <w:r>
        <w:rPr>
          <w:spacing w:val="-5"/>
          <w:sz w:val="22"/>
        </w:rPr>
        <w:t> </w:t>
      </w:r>
      <w:r>
        <w:rPr>
          <w:spacing w:val="-4"/>
          <w:sz w:val="22"/>
        </w:rPr>
        <w:t>park</w:t>
      </w:r>
    </w:p>
    <w:p>
      <w:pPr>
        <w:pStyle w:val="ListParagraph"/>
        <w:numPr>
          <w:ilvl w:val="1"/>
          <w:numId w:val="18"/>
        </w:numPr>
        <w:tabs>
          <w:tab w:pos="880" w:val="left" w:leader="none"/>
          <w:tab w:pos="881" w:val="left" w:leader="none"/>
        </w:tabs>
        <w:spacing w:line="276" w:lineRule="auto" w:before="40" w:after="0"/>
        <w:ind w:left="880" w:right="118" w:hanging="579"/>
        <w:jc w:val="left"/>
        <w:rPr>
          <w:sz w:val="22"/>
        </w:rPr>
      </w:pPr>
      <w:r>
        <w:rPr>
          <w:sz w:val="22"/>
        </w:rPr>
        <w:t>An</w:t>
      </w:r>
      <w:r>
        <w:rPr>
          <w:spacing w:val="-10"/>
          <w:sz w:val="22"/>
        </w:rPr>
        <w:t> </w:t>
      </w:r>
      <w:r>
        <w:rPr>
          <w:sz w:val="22"/>
        </w:rPr>
        <w:t>area</w:t>
      </w:r>
      <w:r>
        <w:rPr>
          <w:spacing w:val="-12"/>
          <w:sz w:val="22"/>
        </w:rPr>
        <w:t> </w:t>
      </w:r>
      <w:r>
        <w:rPr>
          <w:sz w:val="22"/>
        </w:rPr>
        <w:t>gazetted</w:t>
      </w:r>
      <w:r>
        <w:rPr>
          <w:spacing w:val="-12"/>
          <w:sz w:val="22"/>
        </w:rPr>
        <w:t> </w:t>
      </w:r>
      <w:r>
        <w:rPr>
          <w:sz w:val="22"/>
        </w:rPr>
        <w:t>as</w:t>
      </w:r>
      <w:r>
        <w:rPr>
          <w:spacing w:val="-12"/>
          <w:sz w:val="22"/>
        </w:rPr>
        <w:t> </w:t>
      </w:r>
      <w:r>
        <w:rPr>
          <w:sz w:val="22"/>
        </w:rPr>
        <w:t>water</w:t>
      </w:r>
      <w:r>
        <w:rPr>
          <w:spacing w:val="-11"/>
          <w:sz w:val="22"/>
        </w:rPr>
        <w:t> </w:t>
      </w:r>
      <w:r>
        <w:rPr>
          <w:sz w:val="22"/>
        </w:rPr>
        <w:t>catchment</w:t>
      </w:r>
      <w:r>
        <w:rPr>
          <w:spacing w:val="-11"/>
          <w:sz w:val="22"/>
        </w:rPr>
        <w:t> </w:t>
      </w:r>
      <w:r>
        <w:rPr>
          <w:sz w:val="22"/>
        </w:rPr>
        <w:t>forest</w:t>
      </w:r>
      <w:r>
        <w:rPr>
          <w:spacing w:val="-11"/>
          <w:sz w:val="22"/>
        </w:rPr>
        <w:t> </w:t>
      </w:r>
      <w:r>
        <w:rPr>
          <w:sz w:val="22"/>
        </w:rPr>
        <w:t>under</w:t>
      </w:r>
      <w:r>
        <w:rPr>
          <w:spacing w:val="-11"/>
          <w:sz w:val="22"/>
        </w:rPr>
        <w:t> </w:t>
      </w:r>
      <w:r>
        <w:rPr>
          <w:sz w:val="22"/>
        </w:rPr>
        <w:t>the</w:t>
      </w:r>
      <w:r>
        <w:rPr>
          <w:spacing w:val="-12"/>
          <w:sz w:val="22"/>
        </w:rPr>
        <w:t> </w:t>
      </w:r>
      <w:r>
        <w:rPr>
          <w:sz w:val="22"/>
        </w:rPr>
        <w:t>National</w:t>
      </w:r>
      <w:r>
        <w:rPr>
          <w:spacing w:val="-12"/>
          <w:sz w:val="22"/>
        </w:rPr>
        <w:t> </w:t>
      </w:r>
      <w:r>
        <w:rPr>
          <w:sz w:val="22"/>
        </w:rPr>
        <w:t>Forestry</w:t>
      </w:r>
      <w:r>
        <w:rPr>
          <w:spacing w:val="-12"/>
          <w:sz w:val="22"/>
        </w:rPr>
        <w:t> </w:t>
      </w:r>
      <w:r>
        <w:rPr>
          <w:sz w:val="22"/>
        </w:rPr>
        <w:t>Act</w:t>
      </w:r>
      <w:r>
        <w:rPr>
          <w:spacing w:val="-11"/>
          <w:sz w:val="22"/>
        </w:rPr>
        <w:t> </w:t>
      </w:r>
      <w:r>
        <w:rPr>
          <w:sz w:val="22"/>
        </w:rPr>
        <w:t>1984</w:t>
      </w:r>
      <w:r>
        <w:rPr>
          <w:spacing w:val="-12"/>
          <w:sz w:val="22"/>
        </w:rPr>
        <w:t> </w:t>
      </w:r>
      <w:r>
        <w:rPr>
          <w:sz w:val="22"/>
        </w:rPr>
        <w:t>[Act </w:t>
      </w:r>
      <w:r>
        <w:rPr>
          <w:spacing w:val="-4"/>
          <w:sz w:val="22"/>
        </w:rPr>
        <w:t>313]</w:t>
      </w:r>
    </w:p>
    <w:p>
      <w:pPr>
        <w:pStyle w:val="ListParagraph"/>
        <w:numPr>
          <w:ilvl w:val="1"/>
          <w:numId w:val="18"/>
        </w:numPr>
        <w:tabs>
          <w:tab w:pos="880" w:val="left" w:leader="none"/>
          <w:tab w:pos="881" w:val="left" w:leader="none"/>
        </w:tabs>
        <w:spacing w:line="252" w:lineRule="exact" w:before="0" w:after="0"/>
        <w:ind w:left="880" w:right="0" w:hanging="531"/>
        <w:jc w:val="left"/>
        <w:rPr>
          <w:sz w:val="22"/>
        </w:rPr>
      </w:pPr>
      <w:r>
        <w:rPr>
          <w:sz w:val="22"/>
        </w:rPr>
        <w:t>Conversion</w:t>
      </w:r>
      <w:r>
        <w:rPr>
          <w:spacing w:val="-3"/>
          <w:sz w:val="22"/>
        </w:rPr>
        <w:t> </w:t>
      </w:r>
      <w:r>
        <w:rPr>
          <w:sz w:val="22"/>
        </w:rPr>
        <w:t>of</w:t>
      </w:r>
      <w:r>
        <w:rPr>
          <w:spacing w:val="-3"/>
          <w:sz w:val="22"/>
        </w:rPr>
        <w:t> </w:t>
      </w:r>
      <w:r>
        <w:rPr>
          <w:sz w:val="22"/>
        </w:rPr>
        <w:t>an</w:t>
      </w:r>
      <w:r>
        <w:rPr>
          <w:spacing w:val="-3"/>
          <w:sz w:val="22"/>
        </w:rPr>
        <w:t> </w:t>
      </w:r>
      <w:r>
        <w:rPr>
          <w:sz w:val="22"/>
        </w:rPr>
        <w:t>area</w:t>
      </w:r>
      <w:r>
        <w:rPr>
          <w:spacing w:val="-4"/>
          <w:sz w:val="22"/>
        </w:rPr>
        <w:t> </w:t>
      </w:r>
      <w:r>
        <w:rPr>
          <w:spacing w:val="-5"/>
          <w:sz w:val="22"/>
        </w:rPr>
        <w:t>of:</w:t>
      </w:r>
    </w:p>
    <w:p>
      <w:pPr>
        <w:pStyle w:val="ListParagraph"/>
        <w:numPr>
          <w:ilvl w:val="2"/>
          <w:numId w:val="18"/>
        </w:numPr>
        <w:tabs>
          <w:tab w:pos="1601" w:val="left" w:leader="none"/>
        </w:tabs>
        <w:spacing w:line="240" w:lineRule="auto" w:before="38" w:after="0"/>
        <w:ind w:left="1600" w:right="0" w:hanging="361"/>
        <w:jc w:val="left"/>
        <w:rPr>
          <w:sz w:val="22"/>
        </w:rPr>
      </w:pPr>
      <w:r>
        <w:rPr>
          <w:sz w:val="22"/>
        </w:rPr>
        <w:t>Mangrove</w:t>
      </w:r>
      <w:r>
        <w:rPr>
          <w:spacing w:val="-8"/>
          <w:sz w:val="22"/>
        </w:rPr>
        <w:t> </w:t>
      </w:r>
      <w:r>
        <w:rPr>
          <w:spacing w:val="-2"/>
          <w:sz w:val="22"/>
        </w:rPr>
        <w:t>forest</w:t>
      </w:r>
    </w:p>
    <w:p>
      <w:pPr>
        <w:pStyle w:val="ListParagraph"/>
        <w:numPr>
          <w:ilvl w:val="2"/>
          <w:numId w:val="18"/>
        </w:numPr>
        <w:tabs>
          <w:tab w:pos="1601" w:val="left" w:leader="none"/>
        </w:tabs>
        <w:spacing w:line="240" w:lineRule="auto" w:before="39" w:after="0"/>
        <w:ind w:left="1600" w:right="0" w:hanging="361"/>
        <w:jc w:val="left"/>
        <w:rPr>
          <w:sz w:val="22"/>
        </w:rPr>
      </w:pPr>
      <w:r>
        <w:rPr>
          <w:sz w:val="22"/>
        </w:rPr>
        <w:t>Peat</w:t>
      </w:r>
      <w:r>
        <w:rPr>
          <w:spacing w:val="-5"/>
          <w:sz w:val="22"/>
        </w:rPr>
        <w:t> </w:t>
      </w:r>
      <w:r>
        <w:rPr>
          <w:sz w:val="22"/>
        </w:rPr>
        <w:t>swamp</w:t>
      </w:r>
      <w:r>
        <w:rPr>
          <w:spacing w:val="-7"/>
          <w:sz w:val="22"/>
        </w:rPr>
        <w:t> </w:t>
      </w:r>
      <w:r>
        <w:rPr>
          <w:sz w:val="22"/>
        </w:rPr>
        <w:t>forest</w:t>
      </w:r>
      <w:r>
        <w:rPr>
          <w:spacing w:val="-2"/>
          <w:sz w:val="22"/>
        </w:rPr>
        <w:t> </w:t>
      </w:r>
      <w:r>
        <w:rPr>
          <w:spacing w:val="-5"/>
          <w:sz w:val="22"/>
        </w:rPr>
        <w:t>or</w:t>
      </w:r>
    </w:p>
    <w:p>
      <w:pPr>
        <w:pStyle w:val="ListParagraph"/>
        <w:numPr>
          <w:ilvl w:val="2"/>
          <w:numId w:val="18"/>
        </w:numPr>
        <w:tabs>
          <w:tab w:pos="1601" w:val="left" w:leader="none"/>
        </w:tabs>
        <w:spacing w:line="276" w:lineRule="auto" w:before="38" w:after="0"/>
        <w:ind w:left="1600" w:right="121" w:hanging="360"/>
        <w:jc w:val="left"/>
        <w:rPr>
          <w:sz w:val="22"/>
        </w:rPr>
      </w:pPr>
      <w:r>
        <w:rPr>
          <w:sz w:val="22"/>
        </w:rPr>
        <w:t>Fresh water swamp forest for industrial, housing or agricultural use covering an area of 50 hectares or more.</w:t>
      </w:r>
    </w:p>
    <w:p>
      <w:pPr>
        <w:pStyle w:val="BodyText"/>
        <w:spacing w:before="2"/>
        <w:rPr>
          <w:sz w:val="25"/>
        </w:rPr>
      </w:pPr>
    </w:p>
    <w:p>
      <w:pPr>
        <w:pStyle w:val="ListParagraph"/>
        <w:numPr>
          <w:ilvl w:val="0"/>
          <w:numId w:val="18"/>
        </w:numPr>
        <w:tabs>
          <w:tab w:pos="461" w:val="left" w:leader="none"/>
        </w:tabs>
        <w:spacing w:line="278" w:lineRule="auto" w:before="0" w:after="0"/>
        <w:ind w:left="460" w:right="118" w:hanging="360"/>
        <w:jc w:val="left"/>
        <w:rPr>
          <w:sz w:val="22"/>
        </w:rPr>
      </w:pPr>
      <w:r>
        <w:rPr>
          <w:sz w:val="22"/>
        </w:rPr>
        <w:t>Development in slope area – Development or land clearing of 50 per cent or more of an area with slope greater than or equal to 25⁰ but lesser than 35⁰.</w:t>
      </w:r>
    </w:p>
    <w:p>
      <w:pPr>
        <w:pStyle w:val="BodyText"/>
        <w:rPr>
          <w:sz w:val="24"/>
        </w:rPr>
      </w:pPr>
    </w:p>
    <w:p>
      <w:pPr>
        <w:pStyle w:val="Heading2"/>
        <w:spacing w:before="172"/>
      </w:pPr>
      <w:r>
        <w:rPr>
          <w:spacing w:val="-2"/>
        </w:rPr>
        <w:t>Sarawak:</w:t>
      </w:r>
    </w:p>
    <w:p>
      <w:pPr>
        <w:pStyle w:val="BodyText"/>
        <w:spacing w:line="276" w:lineRule="auto" w:before="37"/>
        <w:ind w:left="100"/>
      </w:pPr>
      <w:r>
        <w:rPr/>
        <w:t>Section</w:t>
      </w:r>
      <w:r>
        <w:rPr>
          <w:spacing w:val="40"/>
        </w:rPr>
        <w:t> </w:t>
      </w:r>
      <w:r>
        <w:rPr/>
        <w:t>11A</w:t>
      </w:r>
      <w:r>
        <w:rPr>
          <w:spacing w:val="40"/>
        </w:rPr>
        <w:t> </w:t>
      </w:r>
      <w:r>
        <w:rPr/>
        <w:t>(1)</w:t>
      </w:r>
      <w:r>
        <w:rPr>
          <w:spacing w:val="40"/>
        </w:rPr>
        <w:t> </w:t>
      </w:r>
      <w:r>
        <w:rPr/>
        <w:t>-</w:t>
      </w:r>
      <w:r>
        <w:rPr>
          <w:spacing w:val="40"/>
        </w:rPr>
        <w:t> </w:t>
      </w:r>
      <w:r>
        <w:rPr/>
        <w:t>Natural</w:t>
      </w:r>
      <w:r>
        <w:rPr>
          <w:spacing w:val="40"/>
        </w:rPr>
        <w:t> </w:t>
      </w:r>
      <w:r>
        <w:rPr/>
        <w:t>Resources</w:t>
      </w:r>
      <w:r>
        <w:rPr>
          <w:spacing w:val="40"/>
        </w:rPr>
        <w:t> </w:t>
      </w:r>
      <w:r>
        <w:rPr/>
        <w:t>and</w:t>
      </w:r>
      <w:r>
        <w:rPr>
          <w:spacing w:val="40"/>
        </w:rPr>
        <w:t> </w:t>
      </w:r>
      <w:r>
        <w:rPr/>
        <w:t>Environment</w:t>
      </w:r>
      <w:r>
        <w:rPr>
          <w:spacing w:val="40"/>
        </w:rPr>
        <w:t> </w:t>
      </w:r>
      <w:r>
        <w:rPr/>
        <w:t>(Amendment)</w:t>
      </w:r>
      <w:r>
        <w:rPr>
          <w:spacing w:val="40"/>
        </w:rPr>
        <w:t> </w:t>
      </w:r>
      <w:r>
        <w:rPr/>
        <w:t>Ordinance</w:t>
      </w:r>
      <w:r>
        <w:rPr>
          <w:spacing w:val="40"/>
        </w:rPr>
        <w:t> </w:t>
      </w:r>
      <w:r>
        <w:rPr/>
        <w:t>1994,</w:t>
      </w:r>
      <w:r>
        <w:rPr>
          <w:spacing w:val="40"/>
        </w:rPr>
        <w:t> </w:t>
      </w:r>
      <w:r>
        <w:rPr/>
        <w:t>stipulates</w:t>
      </w:r>
      <w:r>
        <w:rPr>
          <w:spacing w:val="-11"/>
        </w:rPr>
        <w:t> </w:t>
      </w:r>
      <w:r>
        <w:rPr/>
        <w:t>the</w:t>
      </w:r>
      <w:r>
        <w:rPr>
          <w:spacing w:val="-9"/>
        </w:rPr>
        <w:t> </w:t>
      </w:r>
      <w:r>
        <w:rPr/>
        <w:t>statutory</w:t>
      </w:r>
      <w:r>
        <w:rPr>
          <w:spacing w:val="-10"/>
        </w:rPr>
        <w:t> </w:t>
      </w:r>
      <w:r>
        <w:rPr/>
        <w:t>requirement</w:t>
      </w:r>
      <w:r>
        <w:rPr>
          <w:spacing w:val="-10"/>
        </w:rPr>
        <w:t> </w:t>
      </w:r>
      <w:r>
        <w:rPr/>
        <w:t>for</w:t>
      </w:r>
      <w:r>
        <w:rPr>
          <w:spacing w:val="-8"/>
        </w:rPr>
        <w:t> </w:t>
      </w:r>
      <w:r>
        <w:rPr/>
        <w:t>EIA</w:t>
      </w:r>
      <w:r>
        <w:rPr>
          <w:spacing w:val="-8"/>
        </w:rPr>
        <w:t> </w:t>
      </w:r>
      <w:r>
        <w:rPr/>
        <w:t>for</w:t>
      </w:r>
      <w:r>
        <w:rPr>
          <w:spacing w:val="-8"/>
        </w:rPr>
        <w:t> </w:t>
      </w:r>
      <w:r>
        <w:rPr/>
        <w:t>development</w:t>
      </w:r>
      <w:r>
        <w:rPr>
          <w:spacing w:val="-8"/>
        </w:rPr>
        <w:t> </w:t>
      </w:r>
      <w:r>
        <w:rPr/>
        <w:t>activities</w:t>
      </w:r>
      <w:r>
        <w:rPr>
          <w:spacing w:val="-9"/>
        </w:rPr>
        <w:t> </w:t>
      </w:r>
      <w:r>
        <w:rPr/>
        <w:t>in</w:t>
      </w:r>
      <w:r>
        <w:rPr>
          <w:spacing w:val="-8"/>
        </w:rPr>
        <w:t> </w:t>
      </w:r>
      <w:r>
        <w:rPr/>
        <w:t>Sarawak.</w:t>
      </w:r>
      <w:r>
        <w:rPr>
          <w:spacing w:val="-6"/>
        </w:rPr>
        <w:t> </w:t>
      </w:r>
      <w:r>
        <w:rPr/>
        <w:t>Details</w:t>
      </w:r>
      <w:r>
        <w:rPr>
          <w:spacing w:val="-6"/>
        </w:rPr>
        <w:t> </w:t>
      </w:r>
      <w:r>
        <w:rPr>
          <w:spacing w:val="-5"/>
        </w:rPr>
        <w:t>are</w:t>
      </w:r>
    </w:p>
    <w:p>
      <w:pPr>
        <w:spacing w:after="0" w:line="276" w:lineRule="auto"/>
        <w:sectPr>
          <w:headerReference w:type="default" r:id="rId21"/>
          <w:footerReference w:type="default" r:id="rId22"/>
          <w:pgSz w:w="11910" w:h="16840"/>
          <w:pgMar w:header="708" w:footer="753" w:top="1340" w:bottom="940" w:left="1340" w:right="1320"/>
        </w:sectPr>
      </w:pPr>
    </w:p>
    <w:p>
      <w:pPr>
        <w:pStyle w:val="BodyText"/>
        <w:spacing w:line="278" w:lineRule="auto" w:before="83"/>
        <w:ind w:left="100"/>
      </w:pPr>
      <w:r>
        <w:rPr/>
        <w:t>further stipulated in The Natural Resources and Environment (Prescribed Activities) Order, </w:t>
      </w:r>
      <w:r>
        <w:rPr>
          <w:spacing w:val="-2"/>
        </w:rPr>
        <w:t>1994.</w:t>
      </w:r>
    </w:p>
    <w:p>
      <w:pPr>
        <w:pStyle w:val="BodyText"/>
        <w:spacing w:before="155"/>
        <w:ind w:left="100"/>
      </w:pPr>
      <w:r>
        <w:rPr/>
        <w:t>The</w:t>
      </w:r>
      <w:r>
        <w:rPr>
          <w:spacing w:val="-8"/>
        </w:rPr>
        <w:t> </w:t>
      </w:r>
      <w:r>
        <w:rPr/>
        <w:t>first</w:t>
      </w:r>
      <w:r>
        <w:rPr>
          <w:spacing w:val="-6"/>
        </w:rPr>
        <w:t> </w:t>
      </w:r>
      <w:r>
        <w:rPr/>
        <w:t>schedule</w:t>
      </w:r>
      <w:r>
        <w:rPr>
          <w:spacing w:val="-5"/>
        </w:rPr>
        <w:t> </w:t>
      </w:r>
      <w:r>
        <w:rPr/>
        <w:t>of</w:t>
      </w:r>
      <w:r>
        <w:rPr>
          <w:spacing w:val="-6"/>
        </w:rPr>
        <w:t> </w:t>
      </w:r>
      <w:r>
        <w:rPr/>
        <w:t>the</w:t>
      </w:r>
      <w:r>
        <w:rPr>
          <w:spacing w:val="-7"/>
        </w:rPr>
        <w:t> </w:t>
      </w:r>
      <w:r>
        <w:rPr/>
        <w:t>prescribed</w:t>
      </w:r>
      <w:r>
        <w:rPr>
          <w:spacing w:val="-7"/>
        </w:rPr>
        <w:t> </w:t>
      </w:r>
      <w:r>
        <w:rPr/>
        <w:t>activities</w:t>
      </w:r>
      <w:r>
        <w:rPr>
          <w:spacing w:val="-6"/>
        </w:rPr>
        <w:t> </w:t>
      </w:r>
      <w:r>
        <w:rPr/>
        <w:t>related</w:t>
      </w:r>
      <w:r>
        <w:rPr>
          <w:spacing w:val="-6"/>
        </w:rPr>
        <w:t> </w:t>
      </w:r>
      <w:r>
        <w:rPr/>
        <w:t>to</w:t>
      </w:r>
      <w:r>
        <w:rPr>
          <w:spacing w:val="-6"/>
        </w:rPr>
        <w:t> </w:t>
      </w:r>
      <w:r>
        <w:rPr/>
        <w:t>agricultural</w:t>
      </w:r>
      <w:r>
        <w:rPr>
          <w:spacing w:val="-6"/>
        </w:rPr>
        <w:t> </w:t>
      </w:r>
      <w:r>
        <w:rPr>
          <w:spacing w:val="-2"/>
        </w:rPr>
        <w:t>development:</w:t>
      </w:r>
    </w:p>
    <w:p>
      <w:pPr>
        <w:pStyle w:val="ListParagraph"/>
        <w:numPr>
          <w:ilvl w:val="1"/>
          <w:numId w:val="18"/>
        </w:numPr>
        <w:tabs>
          <w:tab w:pos="820" w:val="left" w:leader="none"/>
          <w:tab w:pos="821" w:val="left" w:leader="none"/>
        </w:tabs>
        <w:spacing w:line="240" w:lineRule="auto" w:before="38" w:after="0"/>
        <w:ind w:left="820" w:right="0" w:hanging="471"/>
        <w:jc w:val="left"/>
        <w:rPr>
          <w:sz w:val="22"/>
        </w:rPr>
      </w:pPr>
      <w:r>
        <w:rPr>
          <w:sz w:val="22"/>
        </w:rPr>
        <w:t>Development</w:t>
      </w:r>
      <w:r>
        <w:rPr>
          <w:spacing w:val="-7"/>
          <w:sz w:val="22"/>
        </w:rPr>
        <w:t> </w:t>
      </w:r>
      <w:r>
        <w:rPr>
          <w:sz w:val="22"/>
        </w:rPr>
        <w:t>of</w:t>
      </w:r>
      <w:r>
        <w:rPr>
          <w:spacing w:val="-4"/>
          <w:sz w:val="22"/>
        </w:rPr>
        <w:t> </w:t>
      </w:r>
      <w:r>
        <w:rPr>
          <w:sz w:val="22"/>
        </w:rPr>
        <w:t>agricultural</w:t>
      </w:r>
      <w:r>
        <w:rPr>
          <w:spacing w:val="-6"/>
          <w:sz w:val="22"/>
        </w:rPr>
        <w:t> </w:t>
      </w:r>
      <w:r>
        <w:rPr>
          <w:sz w:val="22"/>
        </w:rPr>
        <w:t>estates</w:t>
      </w:r>
      <w:r>
        <w:rPr>
          <w:spacing w:val="-8"/>
          <w:sz w:val="22"/>
        </w:rPr>
        <w:t> </w:t>
      </w:r>
      <w:r>
        <w:rPr>
          <w:sz w:val="22"/>
        </w:rPr>
        <w:t>or</w:t>
      </w:r>
      <w:r>
        <w:rPr>
          <w:spacing w:val="-7"/>
          <w:sz w:val="22"/>
        </w:rPr>
        <w:t> </w:t>
      </w:r>
      <w:r>
        <w:rPr>
          <w:sz w:val="22"/>
        </w:rPr>
        <w:t>plantations</w:t>
      </w:r>
      <w:r>
        <w:rPr>
          <w:spacing w:val="-7"/>
          <w:sz w:val="22"/>
        </w:rPr>
        <w:t> </w:t>
      </w:r>
      <w:r>
        <w:rPr>
          <w:sz w:val="22"/>
        </w:rPr>
        <w:t>of</w:t>
      </w:r>
      <w:r>
        <w:rPr>
          <w:spacing w:val="-7"/>
          <w:sz w:val="22"/>
        </w:rPr>
        <w:t> </w:t>
      </w:r>
      <w:r>
        <w:rPr>
          <w:sz w:val="22"/>
        </w:rPr>
        <w:t>an</w:t>
      </w:r>
      <w:r>
        <w:rPr>
          <w:spacing w:val="-6"/>
          <w:sz w:val="22"/>
        </w:rPr>
        <w:t> </w:t>
      </w:r>
      <w:r>
        <w:rPr>
          <w:sz w:val="22"/>
        </w:rPr>
        <w:t>area</w:t>
      </w:r>
      <w:r>
        <w:rPr>
          <w:spacing w:val="-6"/>
          <w:sz w:val="22"/>
        </w:rPr>
        <w:t> </w:t>
      </w:r>
      <w:r>
        <w:rPr>
          <w:sz w:val="22"/>
        </w:rPr>
        <w:t>exceeding</w:t>
      </w:r>
      <w:r>
        <w:rPr>
          <w:spacing w:val="-6"/>
          <w:sz w:val="22"/>
        </w:rPr>
        <w:t> </w:t>
      </w:r>
      <w:r>
        <w:rPr>
          <w:sz w:val="22"/>
        </w:rPr>
        <w:t>500</w:t>
      </w:r>
      <w:r>
        <w:rPr>
          <w:spacing w:val="-5"/>
          <w:sz w:val="22"/>
        </w:rPr>
        <w:t> ha:</w:t>
      </w:r>
    </w:p>
    <w:p>
      <w:pPr>
        <w:pStyle w:val="ListParagraph"/>
        <w:numPr>
          <w:ilvl w:val="2"/>
          <w:numId w:val="18"/>
        </w:numPr>
        <w:tabs>
          <w:tab w:pos="821" w:val="left" w:leader="none"/>
        </w:tabs>
        <w:spacing w:line="240" w:lineRule="auto" w:before="40" w:after="0"/>
        <w:ind w:left="820" w:right="0" w:hanging="361"/>
        <w:jc w:val="left"/>
        <w:rPr>
          <w:sz w:val="22"/>
        </w:rPr>
      </w:pPr>
      <w:r>
        <w:rPr>
          <w:sz w:val="22"/>
        </w:rPr>
        <w:t>From</w:t>
      </w:r>
      <w:r>
        <w:rPr>
          <w:spacing w:val="-9"/>
          <w:sz w:val="22"/>
        </w:rPr>
        <w:t> </w:t>
      </w:r>
      <w:r>
        <w:rPr>
          <w:sz w:val="22"/>
        </w:rPr>
        <w:t>land</w:t>
      </w:r>
      <w:r>
        <w:rPr>
          <w:spacing w:val="-5"/>
          <w:sz w:val="22"/>
        </w:rPr>
        <w:t> </w:t>
      </w:r>
      <w:r>
        <w:rPr>
          <w:sz w:val="22"/>
        </w:rPr>
        <w:t>under</w:t>
      </w:r>
      <w:r>
        <w:rPr>
          <w:spacing w:val="-6"/>
          <w:sz w:val="22"/>
        </w:rPr>
        <w:t> </w:t>
      </w:r>
      <w:r>
        <w:rPr>
          <w:sz w:val="22"/>
        </w:rPr>
        <w:t>secondary</w:t>
      </w:r>
      <w:r>
        <w:rPr>
          <w:spacing w:val="-5"/>
          <w:sz w:val="22"/>
        </w:rPr>
        <w:t> </w:t>
      </w:r>
      <w:r>
        <w:rPr>
          <w:sz w:val="22"/>
        </w:rPr>
        <w:t>or</w:t>
      </w:r>
      <w:r>
        <w:rPr>
          <w:spacing w:val="-4"/>
          <w:sz w:val="22"/>
        </w:rPr>
        <w:t> </w:t>
      </w:r>
      <w:r>
        <w:rPr>
          <w:sz w:val="22"/>
        </w:rPr>
        <w:t>primary</w:t>
      </w:r>
      <w:r>
        <w:rPr>
          <w:spacing w:val="-7"/>
          <w:sz w:val="22"/>
        </w:rPr>
        <w:t> </w:t>
      </w:r>
      <w:r>
        <w:rPr>
          <w:sz w:val="22"/>
        </w:rPr>
        <w:t>forests;</w:t>
      </w:r>
      <w:r>
        <w:rPr>
          <w:spacing w:val="-3"/>
          <w:sz w:val="22"/>
        </w:rPr>
        <w:t> </w:t>
      </w:r>
      <w:r>
        <w:rPr>
          <w:spacing w:val="-5"/>
          <w:sz w:val="22"/>
        </w:rPr>
        <w:t>or</w:t>
      </w:r>
    </w:p>
    <w:p>
      <w:pPr>
        <w:pStyle w:val="ListParagraph"/>
        <w:numPr>
          <w:ilvl w:val="2"/>
          <w:numId w:val="18"/>
        </w:numPr>
        <w:tabs>
          <w:tab w:pos="821" w:val="left" w:leader="none"/>
        </w:tabs>
        <w:spacing w:line="240" w:lineRule="auto" w:before="37" w:after="0"/>
        <w:ind w:left="820" w:right="0" w:hanging="361"/>
        <w:jc w:val="left"/>
        <w:rPr>
          <w:sz w:val="22"/>
        </w:rPr>
      </w:pPr>
      <w:r>
        <w:rPr>
          <w:sz w:val="22"/>
        </w:rPr>
        <w:t>Which</w:t>
      </w:r>
      <w:r>
        <w:rPr>
          <w:spacing w:val="-7"/>
          <w:sz w:val="22"/>
        </w:rPr>
        <w:t> </w:t>
      </w:r>
      <w:r>
        <w:rPr>
          <w:sz w:val="22"/>
        </w:rPr>
        <w:t>would</w:t>
      </w:r>
      <w:r>
        <w:rPr>
          <w:spacing w:val="-4"/>
          <w:sz w:val="22"/>
        </w:rPr>
        <w:t> </w:t>
      </w:r>
      <w:r>
        <w:rPr>
          <w:sz w:val="22"/>
        </w:rPr>
        <w:t>involve</w:t>
      </w:r>
      <w:r>
        <w:rPr>
          <w:spacing w:val="-7"/>
          <w:sz w:val="22"/>
        </w:rPr>
        <w:t> </w:t>
      </w:r>
      <w:r>
        <w:rPr>
          <w:sz w:val="22"/>
        </w:rPr>
        <w:t>the</w:t>
      </w:r>
      <w:r>
        <w:rPr>
          <w:spacing w:val="-6"/>
          <w:sz w:val="22"/>
        </w:rPr>
        <w:t> </w:t>
      </w:r>
      <w:r>
        <w:rPr>
          <w:sz w:val="22"/>
        </w:rPr>
        <w:t>resettlement</w:t>
      </w:r>
      <w:r>
        <w:rPr>
          <w:spacing w:val="-3"/>
          <w:sz w:val="22"/>
        </w:rPr>
        <w:t> </w:t>
      </w:r>
      <w:r>
        <w:rPr>
          <w:sz w:val="22"/>
        </w:rPr>
        <w:t>of</w:t>
      </w:r>
      <w:r>
        <w:rPr>
          <w:spacing w:val="-5"/>
          <w:sz w:val="22"/>
        </w:rPr>
        <w:t> </w:t>
      </w:r>
      <w:r>
        <w:rPr>
          <w:sz w:val="22"/>
        </w:rPr>
        <w:t>more</w:t>
      </w:r>
      <w:r>
        <w:rPr>
          <w:spacing w:val="-6"/>
          <w:sz w:val="22"/>
        </w:rPr>
        <w:t> </w:t>
      </w:r>
      <w:r>
        <w:rPr>
          <w:sz w:val="22"/>
        </w:rPr>
        <w:t>than</w:t>
      </w:r>
      <w:r>
        <w:rPr>
          <w:spacing w:val="-5"/>
          <w:sz w:val="22"/>
        </w:rPr>
        <w:t> </w:t>
      </w:r>
      <w:r>
        <w:rPr>
          <w:sz w:val="22"/>
        </w:rPr>
        <w:t>100</w:t>
      </w:r>
      <w:r>
        <w:rPr>
          <w:spacing w:val="-6"/>
          <w:sz w:val="22"/>
        </w:rPr>
        <w:t> </w:t>
      </w:r>
      <w:r>
        <w:rPr>
          <w:sz w:val="22"/>
        </w:rPr>
        <w:t>families;</w:t>
      </w:r>
      <w:r>
        <w:rPr>
          <w:spacing w:val="-3"/>
          <w:sz w:val="22"/>
        </w:rPr>
        <w:t> </w:t>
      </w:r>
      <w:r>
        <w:rPr>
          <w:spacing w:val="-5"/>
          <w:sz w:val="22"/>
        </w:rPr>
        <w:t>or</w:t>
      </w:r>
    </w:p>
    <w:p>
      <w:pPr>
        <w:pStyle w:val="ListParagraph"/>
        <w:numPr>
          <w:ilvl w:val="2"/>
          <w:numId w:val="18"/>
        </w:numPr>
        <w:tabs>
          <w:tab w:pos="821" w:val="left" w:leader="none"/>
        </w:tabs>
        <w:spacing w:line="240" w:lineRule="auto" w:before="37" w:after="0"/>
        <w:ind w:left="820" w:right="0" w:hanging="361"/>
        <w:jc w:val="left"/>
        <w:rPr>
          <w:sz w:val="22"/>
        </w:rPr>
      </w:pPr>
      <w:r>
        <w:rPr>
          <w:sz w:val="22"/>
        </w:rPr>
        <w:t>Which</w:t>
      </w:r>
      <w:r>
        <w:rPr>
          <w:spacing w:val="-4"/>
          <w:sz w:val="22"/>
        </w:rPr>
        <w:t> </w:t>
      </w:r>
      <w:r>
        <w:rPr>
          <w:sz w:val="22"/>
        </w:rPr>
        <w:t>would</w:t>
      </w:r>
      <w:r>
        <w:rPr>
          <w:spacing w:val="-3"/>
          <w:sz w:val="22"/>
        </w:rPr>
        <w:t> </w:t>
      </w:r>
      <w:r>
        <w:rPr>
          <w:sz w:val="22"/>
        </w:rPr>
        <w:t>involve</w:t>
      </w:r>
      <w:r>
        <w:rPr>
          <w:spacing w:val="-5"/>
          <w:sz w:val="22"/>
        </w:rPr>
        <w:t> </w:t>
      </w:r>
      <w:r>
        <w:rPr>
          <w:sz w:val="22"/>
        </w:rPr>
        <w:t>modification</w:t>
      </w:r>
      <w:r>
        <w:rPr>
          <w:spacing w:val="-3"/>
          <w:sz w:val="22"/>
        </w:rPr>
        <w:t> </w:t>
      </w:r>
      <w:r>
        <w:rPr>
          <w:sz w:val="22"/>
        </w:rPr>
        <w:t>in</w:t>
      </w:r>
      <w:r>
        <w:rPr>
          <w:spacing w:val="-3"/>
          <w:sz w:val="22"/>
        </w:rPr>
        <w:t> </w:t>
      </w:r>
      <w:r>
        <w:rPr>
          <w:sz w:val="22"/>
        </w:rPr>
        <w:t>the</w:t>
      </w:r>
      <w:r>
        <w:rPr>
          <w:spacing w:val="-5"/>
          <w:sz w:val="22"/>
        </w:rPr>
        <w:t> </w:t>
      </w:r>
      <w:r>
        <w:rPr>
          <w:sz w:val="22"/>
        </w:rPr>
        <w:t>use</w:t>
      </w:r>
      <w:r>
        <w:rPr>
          <w:spacing w:val="-5"/>
          <w:sz w:val="22"/>
        </w:rPr>
        <w:t> </w:t>
      </w:r>
      <w:r>
        <w:rPr>
          <w:sz w:val="22"/>
        </w:rPr>
        <w:t>of</w:t>
      </w:r>
      <w:r>
        <w:rPr>
          <w:spacing w:val="-4"/>
          <w:sz w:val="22"/>
        </w:rPr>
        <w:t> </w:t>
      </w:r>
      <w:r>
        <w:rPr>
          <w:sz w:val="22"/>
        </w:rPr>
        <w:t>the</w:t>
      </w:r>
      <w:r>
        <w:rPr>
          <w:spacing w:val="-3"/>
          <w:sz w:val="22"/>
        </w:rPr>
        <w:t> </w:t>
      </w:r>
      <w:r>
        <w:rPr>
          <w:spacing w:val="-2"/>
          <w:sz w:val="22"/>
        </w:rPr>
        <w:t>land.</w:t>
      </w:r>
    </w:p>
    <w:p>
      <w:pPr>
        <w:pStyle w:val="BodyText"/>
        <w:spacing w:before="6"/>
        <w:rPr>
          <w:sz w:val="28"/>
        </w:rPr>
      </w:pPr>
    </w:p>
    <w:p>
      <w:pPr>
        <w:pStyle w:val="ListParagraph"/>
        <w:numPr>
          <w:ilvl w:val="1"/>
          <w:numId w:val="18"/>
        </w:numPr>
        <w:tabs>
          <w:tab w:pos="820" w:val="left" w:leader="none"/>
          <w:tab w:pos="821" w:val="left" w:leader="none"/>
        </w:tabs>
        <w:spacing w:line="278" w:lineRule="auto" w:before="0" w:after="0"/>
        <w:ind w:left="820" w:right="118" w:hanging="519"/>
        <w:jc w:val="left"/>
        <w:rPr>
          <w:sz w:val="22"/>
        </w:rPr>
      </w:pPr>
      <w:r>
        <w:rPr>
          <w:sz w:val="22"/>
        </w:rPr>
        <w:t>Conversion of mangrove swamps into agricultural estates having area exceeding 50 </w:t>
      </w:r>
      <w:r>
        <w:rPr>
          <w:spacing w:val="-4"/>
          <w:sz w:val="22"/>
        </w:rPr>
        <w:t>ha.</w:t>
      </w:r>
    </w:p>
    <w:p>
      <w:pPr>
        <w:pStyle w:val="BodyText"/>
        <w:spacing w:before="11"/>
        <w:rPr>
          <w:sz w:val="24"/>
        </w:rPr>
      </w:pPr>
    </w:p>
    <w:p>
      <w:pPr>
        <w:pStyle w:val="BodyText"/>
        <w:spacing w:line="276" w:lineRule="auto"/>
        <w:ind w:left="100"/>
      </w:pPr>
      <w:r>
        <w:rPr/>
        <w:t>Any other activities which may damage or have an adverse impact on quality of environment or natural resources of the state including the following:</w:t>
      </w:r>
    </w:p>
    <w:p>
      <w:pPr>
        <w:pStyle w:val="ListParagraph"/>
        <w:numPr>
          <w:ilvl w:val="0"/>
          <w:numId w:val="19"/>
        </w:numPr>
        <w:tabs>
          <w:tab w:pos="1120" w:val="left" w:leader="none"/>
          <w:tab w:pos="1121" w:val="left" w:leader="none"/>
        </w:tabs>
        <w:spacing w:line="276" w:lineRule="auto" w:before="2" w:after="0"/>
        <w:ind w:left="1120" w:right="118" w:hanging="471"/>
        <w:jc w:val="left"/>
        <w:rPr>
          <w:sz w:val="22"/>
        </w:rPr>
      </w:pPr>
      <w:r>
        <w:rPr>
          <w:sz w:val="22"/>
        </w:rPr>
        <w:t>The</w:t>
      </w:r>
      <w:r>
        <w:rPr>
          <w:spacing w:val="36"/>
          <w:sz w:val="22"/>
        </w:rPr>
        <w:t> </w:t>
      </w:r>
      <w:r>
        <w:rPr>
          <w:sz w:val="22"/>
        </w:rPr>
        <w:t>clearing</w:t>
      </w:r>
      <w:r>
        <w:rPr>
          <w:spacing w:val="36"/>
          <w:sz w:val="22"/>
        </w:rPr>
        <w:t> </w:t>
      </w:r>
      <w:r>
        <w:rPr>
          <w:sz w:val="22"/>
        </w:rPr>
        <w:t>of</w:t>
      </w:r>
      <w:r>
        <w:rPr>
          <w:spacing w:val="36"/>
          <w:sz w:val="22"/>
        </w:rPr>
        <w:t> </w:t>
      </w:r>
      <w:r>
        <w:rPr>
          <w:sz w:val="22"/>
        </w:rPr>
        <w:t>vegetation</w:t>
      </w:r>
      <w:r>
        <w:rPr>
          <w:spacing w:val="36"/>
          <w:sz w:val="22"/>
        </w:rPr>
        <w:t> </w:t>
      </w:r>
      <w:r>
        <w:rPr>
          <w:sz w:val="22"/>
        </w:rPr>
        <w:t>on</w:t>
      </w:r>
      <w:r>
        <w:rPr>
          <w:spacing w:val="36"/>
          <w:sz w:val="22"/>
        </w:rPr>
        <w:t> </w:t>
      </w:r>
      <w:r>
        <w:rPr>
          <w:sz w:val="22"/>
        </w:rPr>
        <w:t>any</w:t>
      </w:r>
      <w:r>
        <w:rPr>
          <w:spacing w:val="37"/>
          <w:sz w:val="22"/>
        </w:rPr>
        <w:t> </w:t>
      </w:r>
      <w:r>
        <w:rPr>
          <w:sz w:val="22"/>
        </w:rPr>
        <w:t>land</w:t>
      </w:r>
      <w:r>
        <w:rPr>
          <w:spacing w:val="34"/>
          <w:sz w:val="22"/>
        </w:rPr>
        <w:t> </w:t>
      </w:r>
      <w:r>
        <w:rPr>
          <w:sz w:val="22"/>
        </w:rPr>
        <w:t>or</w:t>
      </w:r>
      <w:r>
        <w:rPr>
          <w:spacing w:val="35"/>
          <w:sz w:val="22"/>
        </w:rPr>
        <w:t> </w:t>
      </w:r>
      <w:r>
        <w:rPr>
          <w:sz w:val="22"/>
        </w:rPr>
        <w:t>the</w:t>
      </w:r>
      <w:r>
        <w:rPr>
          <w:spacing w:val="31"/>
          <w:sz w:val="22"/>
        </w:rPr>
        <w:t> </w:t>
      </w:r>
      <w:r>
        <w:rPr>
          <w:sz w:val="22"/>
        </w:rPr>
        <w:t>breaking</w:t>
      </w:r>
      <w:r>
        <w:rPr>
          <w:spacing w:val="36"/>
          <w:sz w:val="22"/>
        </w:rPr>
        <w:t> </w:t>
      </w:r>
      <w:r>
        <w:rPr>
          <w:sz w:val="22"/>
        </w:rPr>
        <w:t>up</w:t>
      </w:r>
      <w:r>
        <w:rPr>
          <w:spacing w:val="34"/>
          <w:sz w:val="22"/>
        </w:rPr>
        <w:t> </w:t>
      </w:r>
      <w:r>
        <w:rPr>
          <w:sz w:val="22"/>
        </w:rPr>
        <w:t>of</w:t>
      </w:r>
      <w:r>
        <w:rPr>
          <w:spacing w:val="35"/>
          <w:sz w:val="22"/>
        </w:rPr>
        <w:t> </w:t>
      </w:r>
      <w:r>
        <w:rPr>
          <w:sz w:val="22"/>
        </w:rPr>
        <w:t>any</w:t>
      </w:r>
      <w:r>
        <w:rPr>
          <w:spacing w:val="35"/>
          <w:sz w:val="22"/>
        </w:rPr>
        <w:t> </w:t>
      </w:r>
      <w:r>
        <w:rPr>
          <w:sz w:val="22"/>
        </w:rPr>
        <w:t>land</w:t>
      </w:r>
      <w:r>
        <w:rPr>
          <w:spacing w:val="36"/>
          <w:sz w:val="22"/>
        </w:rPr>
        <w:t> </w:t>
      </w:r>
      <w:r>
        <w:rPr>
          <w:sz w:val="22"/>
        </w:rPr>
        <w:t>for</w:t>
      </w:r>
      <w:r>
        <w:rPr>
          <w:spacing w:val="38"/>
          <w:sz w:val="22"/>
        </w:rPr>
        <w:t> </w:t>
      </w:r>
      <w:r>
        <w:rPr>
          <w:sz w:val="22"/>
        </w:rPr>
        <w:t>any purpose of an area exceeding 50 hectares;</w:t>
      </w:r>
    </w:p>
    <w:p>
      <w:pPr>
        <w:pStyle w:val="ListParagraph"/>
        <w:numPr>
          <w:ilvl w:val="0"/>
          <w:numId w:val="19"/>
        </w:numPr>
        <w:tabs>
          <w:tab w:pos="1120" w:val="left" w:leader="none"/>
          <w:tab w:pos="1121" w:val="left" w:leader="none"/>
        </w:tabs>
        <w:spacing w:line="252" w:lineRule="exact" w:before="0" w:after="0"/>
        <w:ind w:left="1120" w:right="0" w:hanging="522"/>
        <w:jc w:val="left"/>
        <w:rPr>
          <w:sz w:val="22"/>
        </w:rPr>
      </w:pPr>
      <w:r>
        <w:rPr>
          <w:sz w:val="22"/>
        </w:rPr>
        <w:t>In</w:t>
      </w:r>
      <w:r>
        <w:rPr>
          <w:spacing w:val="-5"/>
          <w:sz w:val="22"/>
        </w:rPr>
        <w:t> </w:t>
      </w:r>
      <w:r>
        <w:rPr>
          <w:sz w:val="22"/>
        </w:rPr>
        <w:t>the</w:t>
      </w:r>
      <w:r>
        <w:rPr>
          <w:spacing w:val="-3"/>
          <w:sz w:val="22"/>
        </w:rPr>
        <w:t> </w:t>
      </w:r>
      <w:r>
        <w:rPr>
          <w:sz w:val="22"/>
        </w:rPr>
        <w:t>opinion</w:t>
      </w:r>
      <w:r>
        <w:rPr>
          <w:spacing w:val="-3"/>
          <w:sz w:val="22"/>
        </w:rPr>
        <w:t> </w:t>
      </w:r>
      <w:r>
        <w:rPr>
          <w:sz w:val="22"/>
        </w:rPr>
        <w:t>of</w:t>
      </w:r>
      <w:r>
        <w:rPr>
          <w:spacing w:val="-4"/>
          <w:sz w:val="22"/>
        </w:rPr>
        <w:t> </w:t>
      </w:r>
      <w:r>
        <w:rPr>
          <w:sz w:val="22"/>
        </w:rPr>
        <w:t>the</w:t>
      </w:r>
      <w:r>
        <w:rPr>
          <w:spacing w:val="-3"/>
          <w:sz w:val="22"/>
        </w:rPr>
        <w:t> </w:t>
      </w:r>
      <w:r>
        <w:rPr>
          <w:sz w:val="22"/>
        </w:rPr>
        <w:t>Board</w:t>
      </w:r>
      <w:r>
        <w:rPr>
          <w:spacing w:val="-5"/>
          <w:sz w:val="22"/>
        </w:rPr>
        <w:t> </w:t>
      </w:r>
      <w:r>
        <w:rPr>
          <w:sz w:val="22"/>
        </w:rPr>
        <w:t>may</w:t>
      </w:r>
      <w:r>
        <w:rPr>
          <w:spacing w:val="-2"/>
          <w:sz w:val="22"/>
        </w:rPr>
        <w:t> pollute;</w:t>
      </w:r>
    </w:p>
    <w:p>
      <w:pPr>
        <w:pStyle w:val="ListParagraph"/>
        <w:numPr>
          <w:ilvl w:val="0"/>
          <w:numId w:val="19"/>
        </w:numPr>
        <w:tabs>
          <w:tab w:pos="1120" w:val="left" w:leader="none"/>
          <w:tab w:pos="1121" w:val="left" w:leader="none"/>
        </w:tabs>
        <w:spacing w:line="240" w:lineRule="auto" w:before="37" w:after="0"/>
        <w:ind w:left="1120" w:right="0" w:hanging="570"/>
        <w:jc w:val="left"/>
        <w:rPr>
          <w:sz w:val="22"/>
        </w:rPr>
      </w:pPr>
      <w:r>
        <w:rPr>
          <w:sz w:val="22"/>
        </w:rPr>
        <w:t>In</w:t>
      </w:r>
      <w:r>
        <w:rPr>
          <w:spacing w:val="-6"/>
          <w:sz w:val="22"/>
        </w:rPr>
        <w:t> </w:t>
      </w:r>
      <w:r>
        <w:rPr>
          <w:sz w:val="22"/>
        </w:rPr>
        <w:t>any</w:t>
      </w:r>
      <w:r>
        <w:rPr>
          <w:spacing w:val="-5"/>
          <w:sz w:val="22"/>
        </w:rPr>
        <w:t> </w:t>
      </w:r>
      <w:r>
        <w:rPr>
          <w:sz w:val="22"/>
        </w:rPr>
        <w:t>way</w:t>
      </w:r>
      <w:r>
        <w:rPr>
          <w:spacing w:val="-4"/>
          <w:sz w:val="22"/>
        </w:rPr>
        <w:t> </w:t>
      </w:r>
      <w:r>
        <w:rPr>
          <w:sz w:val="22"/>
        </w:rPr>
        <w:t>affect</w:t>
      </w:r>
      <w:r>
        <w:rPr>
          <w:spacing w:val="-4"/>
          <w:sz w:val="22"/>
        </w:rPr>
        <w:t> </w:t>
      </w:r>
      <w:r>
        <w:rPr>
          <w:sz w:val="22"/>
        </w:rPr>
        <w:t>the</w:t>
      </w:r>
      <w:r>
        <w:rPr>
          <w:spacing w:val="-5"/>
          <w:sz w:val="22"/>
        </w:rPr>
        <w:t> </w:t>
      </w:r>
      <w:r>
        <w:rPr>
          <w:sz w:val="22"/>
        </w:rPr>
        <w:t>sources</w:t>
      </w:r>
      <w:r>
        <w:rPr>
          <w:spacing w:val="-4"/>
          <w:sz w:val="22"/>
        </w:rPr>
        <w:t> </w:t>
      </w:r>
      <w:r>
        <w:rPr>
          <w:sz w:val="22"/>
        </w:rPr>
        <w:t>of</w:t>
      </w:r>
      <w:r>
        <w:rPr>
          <w:spacing w:val="-1"/>
          <w:sz w:val="22"/>
        </w:rPr>
        <w:t> </w:t>
      </w:r>
      <w:r>
        <w:rPr>
          <w:sz w:val="22"/>
        </w:rPr>
        <w:t>water</w:t>
      </w:r>
      <w:r>
        <w:rPr>
          <w:spacing w:val="-5"/>
          <w:sz w:val="22"/>
        </w:rPr>
        <w:t> </w:t>
      </w:r>
      <w:r>
        <w:rPr>
          <w:sz w:val="22"/>
        </w:rPr>
        <w:t>for</w:t>
      </w:r>
      <w:r>
        <w:rPr>
          <w:spacing w:val="-2"/>
          <w:sz w:val="22"/>
        </w:rPr>
        <w:t> </w:t>
      </w:r>
      <w:r>
        <w:rPr>
          <w:sz w:val="22"/>
        </w:rPr>
        <w:t>human</w:t>
      </w:r>
      <w:r>
        <w:rPr>
          <w:spacing w:val="-8"/>
          <w:sz w:val="22"/>
        </w:rPr>
        <w:t> </w:t>
      </w:r>
      <w:r>
        <w:rPr>
          <w:spacing w:val="-2"/>
          <w:sz w:val="22"/>
        </w:rPr>
        <w:t>consumption;</w:t>
      </w:r>
    </w:p>
    <w:p>
      <w:pPr>
        <w:pStyle w:val="ListParagraph"/>
        <w:numPr>
          <w:ilvl w:val="0"/>
          <w:numId w:val="19"/>
        </w:numPr>
        <w:tabs>
          <w:tab w:pos="1120" w:val="left" w:leader="none"/>
          <w:tab w:pos="1121" w:val="left" w:leader="none"/>
        </w:tabs>
        <w:spacing w:line="278" w:lineRule="auto" w:before="38" w:after="0"/>
        <w:ind w:left="1120" w:right="121" w:hanging="581"/>
        <w:jc w:val="left"/>
        <w:rPr>
          <w:sz w:val="22"/>
        </w:rPr>
      </w:pPr>
      <w:r>
        <w:rPr>
          <w:sz w:val="22"/>
        </w:rPr>
        <w:t>Activities</w:t>
      </w:r>
      <w:r>
        <w:rPr>
          <w:spacing w:val="40"/>
          <w:sz w:val="22"/>
        </w:rPr>
        <w:t> </w:t>
      </w:r>
      <w:r>
        <w:rPr>
          <w:sz w:val="22"/>
        </w:rPr>
        <w:t>which</w:t>
      </w:r>
      <w:r>
        <w:rPr>
          <w:spacing w:val="38"/>
          <w:sz w:val="22"/>
        </w:rPr>
        <w:t> </w:t>
      </w:r>
      <w:r>
        <w:rPr>
          <w:sz w:val="22"/>
        </w:rPr>
        <w:t>may</w:t>
      </w:r>
      <w:r>
        <w:rPr>
          <w:spacing w:val="38"/>
          <w:sz w:val="22"/>
        </w:rPr>
        <w:t> </w:t>
      </w:r>
      <w:r>
        <w:rPr>
          <w:sz w:val="22"/>
        </w:rPr>
        <w:t>cause</w:t>
      </w:r>
      <w:r>
        <w:rPr>
          <w:spacing w:val="40"/>
          <w:sz w:val="22"/>
        </w:rPr>
        <w:t> </w:t>
      </w:r>
      <w:r>
        <w:rPr>
          <w:sz w:val="22"/>
        </w:rPr>
        <w:t>pollution</w:t>
      </w:r>
      <w:r>
        <w:rPr>
          <w:spacing w:val="40"/>
          <w:sz w:val="22"/>
        </w:rPr>
        <w:t> </w:t>
      </w:r>
      <w:r>
        <w:rPr>
          <w:sz w:val="22"/>
        </w:rPr>
        <w:t>of</w:t>
      </w:r>
      <w:r>
        <w:rPr>
          <w:spacing w:val="39"/>
          <w:sz w:val="22"/>
        </w:rPr>
        <w:t> </w:t>
      </w:r>
      <w:r>
        <w:rPr>
          <w:sz w:val="22"/>
        </w:rPr>
        <w:t>inland</w:t>
      </w:r>
      <w:r>
        <w:rPr>
          <w:spacing w:val="38"/>
          <w:sz w:val="22"/>
        </w:rPr>
        <w:t> </w:t>
      </w:r>
      <w:r>
        <w:rPr>
          <w:sz w:val="22"/>
        </w:rPr>
        <w:t>waters</w:t>
      </w:r>
      <w:r>
        <w:rPr>
          <w:spacing w:val="38"/>
          <w:sz w:val="22"/>
        </w:rPr>
        <w:t> </w:t>
      </w:r>
      <w:r>
        <w:rPr>
          <w:sz w:val="22"/>
        </w:rPr>
        <w:t>of</w:t>
      </w:r>
      <w:r>
        <w:rPr>
          <w:spacing w:val="37"/>
          <w:sz w:val="22"/>
        </w:rPr>
        <w:t> </w:t>
      </w:r>
      <w:r>
        <w:rPr>
          <w:sz w:val="22"/>
        </w:rPr>
        <w:t>the</w:t>
      </w:r>
      <w:r>
        <w:rPr>
          <w:spacing w:val="37"/>
          <w:sz w:val="22"/>
        </w:rPr>
        <w:t> </w:t>
      </w:r>
      <w:r>
        <w:rPr>
          <w:sz w:val="22"/>
        </w:rPr>
        <w:t>state</w:t>
      </w:r>
      <w:r>
        <w:rPr>
          <w:spacing w:val="38"/>
          <w:sz w:val="22"/>
        </w:rPr>
        <w:t> </w:t>
      </w:r>
      <w:r>
        <w:rPr>
          <w:sz w:val="22"/>
        </w:rPr>
        <w:t>or</w:t>
      </w:r>
      <w:r>
        <w:rPr>
          <w:spacing w:val="39"/>
          <w:sz w:val="22"/>
        </w:rPr>
        <w:t> </w:t>
      </w:r>
      <w:r>
        <w:rPr>
          <w:sz w:val="22"/>
        </w:rPr>
        <w:t>endanger marine or aquatic life, organism or plants in inland water;</w:t>
      </w:r>
    </w:p>
    <w:p>
      <w:pPr>
        <w:pStyle w:val="ListParagraph"/>
        <w:numPr>
          <w:ilvl w:val="0"/>
          <w:numId w:val="19"/>
        </w:numPr>
        <w:tabs>
          <w:tab w:pos="1120" w:val="left" w:leader="none"/>
          <w:tab w:pos="1121" w:val="left" w:leader="none"/>
        </w:tabs>
        <w:spacing w:line="276" w:lineRule="auto" w:before="0" w:after="0"/>
        <w:ind w:left="1120" w:right="121" w:hanging="533"/>
        <w:jc w:val="left"/>
        <w:rPr>
          <w:sz w:val="22"/>
        </w:rPr>
      </w:pPr>
      <w:r>
        <w:rPr>
          <w:sz w:val="22"/>
        </w:rPr>
        <w:t>Pollution</w:t>
      </w:r>
      <w:r>
        <w:rPr>
          <w:spacing w:val="40"/>
          <w:sz w:val="22"/>
        </w:rPr>
        <w:t> </w:t>
      </w:r>
      <w:r>
        <w:rPr>
          <w:sz w:val="22"/>
        </w:rPr>
        <w:t>of</w:t>
      </w:r>
      <w:r>
        <w:rPr>
          <w:spacing w:val="40"/>
          <w:sz w:val="22"/>
        </w:rPr>
        <w:t> </w:t>
      </w:r>
      <w:r>
        <w:rPr>
          <w:sz w:val="22"/>
        </w:rPr>
        <w:t>the</w:t>
      </w:r>
      <w:r>
        <w:rPr>
          <w:spacing w:val="40"/>
          <w:sz w:val="22"/>
        </w:rPr>
        <w:t> </w:t>
      </w:r>
      <w:r>
        <w:rPr>
          <w:sz w:val="22"/>
        </w:rPr>
        <w:t>air</w:t>
      </w:r>
      <w:r>
        <w:rPr>
          <w:spacing w:val="40"/>
          <w:sz w:val="22"/>
        </w:rPr>
        <w:t> </w:t>
      </w:r>
      <w:r>
        <w:rPr>
          <w:sz w:val="22"/>
        </w:rPr>
        <w:t>or</w:t>
      </w:r>
      <w:r>
        <w:rPr>
          <w:spacing w:val="40"/>
          <w:sz w:val="22"/>
        </w:rPr>
        <w:t> </w:t>
      </w:r>
      <w:r>
        <w:rPr>
          <w:sz w:val="22"/>
        </w:rPr>
        <w:t>erosion</w:t>
      </w:r>
      <w:r>
        <w:rPr>
          <w:spacing w:val="40"/>
          <w:sz w:val="22"/>
        </w:rPr>
        <w:t> </w:t>
      </w:r>
      <w:r>
        <w:rPr>
          <w:sz w:val="22"/>
        </w:rPr>
        <w:t>of</w:t>
      </w:r>
      <w:r>
        <w:rPr>
          <w:spacing w:val="40"/>
          <w:sz w:val="22"/>
        </w:rPr>
        <w:t> </w:t>
      </w:r>
      <w:r>
        <w:rPr>
          <w:sz w:val="22"/>
        </w:rPr>
        <w:t>the</w:t>
      </w:r>
      <w:r>
        <w:rPr>
          <w:spacing w:val="40"/>
          <w:sz w:val="22"/>
        </w:rPr>
        <w:t> </w:t>
      </w:r>
      <w:r>
        <w:rPr>
          <w:sz w:val="22"/>
        </w:rPr>
        <w:t>banks</w:t>
      </w:r>
      <w:r>
        <w:rPr>
          <w:spacing w:val="40"/>
          <w:sz w:val="22"/>
        </w:rPr>
        <w:t> </w:t>
      </w:r>
      <w:r>
        <w:rPr>
          <w:sz w:val="22"/>
        </w:rPr>
        <w:t>of</w:t>
      </w:r>
      <w:r>
        <w:rPr>
          <w:spacing w:val="39"/>
          <w:sz w:val="22"/>
        </w:rPr>
        <w:t> </w:t>
      </w:r>
      <w:r>
        <w:rPr>
          <w:sz w:val="22"/>
        </w:rPr>
        <w:t>any</w:t>
      </w:r>
      <w:r>
        <w:rPr>
          <w:spacing w:val="40"/>
          <w:sz w:val="22"/>
        </w:rPr>
        <w:t> </w:t>
      </w:r>
      <w:r>
        <w:rPr>
          <w:sz w:val="22"/>
        </w:rPr>
        <w:t>rivers,</w:t>
      </w:r>
      <w:r>
        <w:rPr>
          <w:spacing w:val="40"/>
          <w:sz w:val="22"/>
        </w:rPr>
        <w:t> </w:t>
      </w:r>
      <w:r>
        <w:rPr>
          <w:sz w:val="22"/>
        </w:rPr>
        <w:t>watercourses</w:t>
      </w:r>
      <w:r>
        <w:rPr>
          <w:spacing w:val="40"/>
          <w:sz w:val="22"/>
        </w:rPr>
        <w:t> </w:t>
      </w:r>
      <w:r>
        <w:rPr>
          <w:sz w:val="22"/>
        </w:rPr>
        <w:t>or</w:t>
      </w:r>
      <w:r>
        <w:rPr>
          <w:spacing w:val="39"/>
          <w:sz w:val="22"/>
        </w:rPr>
        <w:t> </w:t>
      </w:r>
      <w:r>
        <w:rPr>
          <w:sz w:val="22"/>
        </w:rPr>
        <w:t>the foreshores and fisheries.</w:t>
      </w:r>
    </w:p>
    <w:p>
      <w:pPr>
        <w:pStyle w:val="BodyText"/>
        <w:rPr>
          <w:sz w:val="25"/>
        </w:rPr>
      </w:pPr>
    </w:p>
    <w:p>
      <w:pPr>
        <w:pStyle w:val="Heading2"/>
      </w:pPr>
      <w:r>
        <w:rPr>
          <w:spacing w:val="-2"/>
        </w:rPr>
        <w:t>Sabah:</w:t>
      </w:r>
    </w:p>
    <w:p>
      <w:pPr>
        <w:pStyle w:val="BodyText"/>
        <w:spacing w:line="276" w:lineRule="auto" w:before="38"/>
        <w:ind w:left="100" w:right="119"/>
        <w:jc w:val="both"/>
      </w:pPr>
      <w:r>
        <w:rPr/>
        <w:t>The specific EIA requirement for Sabah is stipulated in the Environmental Protection Enactment 2002, and further detailed in Environmental Protection (Prescribed Activities) Order 2005.</w:t>
      </w:r>
    </w:p>
    <w:p>
      <w:pPr>
        <w:pStyle w:val="BodyText"/>
        <w:spacing w:before="4"/>
        <w:rPr>
          <w:sz w:val="25"/>
        </w:rPr>
      </w:pPr>
    </w:p>
    <w:p>
      <w:pPr>
        <w:pStyle w:val="BodyText"/>
        <w:spacing w:line="276" w:lineRule="auto"/>
        <w:ind w:left="100" w:right="119"/>
        <w:jc w:val="both"/>
      </w:pPr>
      <w:r>
        <w:rPr/>
        <w:t>Prescribes activities related to agriculture are categorized into two as stipulated in Schedule 1 and Schedule 2 of the Order. Schedule 1 listed activities requiring proposal for mitigation measures (PMM):</w:t>
      </w:r>
    </w:p>
    <w:p>
      <w:pPr>
        <w:pStyle w:val="ListParagraph"/>
        <w:numPr>
          <w:ilvl w:val="0"/>
          <w:numId w:val="20"/>
        </w:numPr>
        <w:tabs>
          <w:tab w:pos="820" w:val="left" w:leader="none"/>
          <w:tab w:pos="821" w:val="left" w:leader="none"/>
        </w:tabs>
        <w:spacing w:line="276" w:lineRule="auto" w:before="0" w:after="0"/>
        <w:ind w:left="820" w:right="112" w:hanging="471"/>
        <w:jc w:val="left"/>
        <w:rPr>
          <w:sz w:val="22"/>
        </w:rPr>
      </w:pPr>
      <w:r>
        <w:rPr>
          <w:sz w:val="22"/>
        </w:rPr>
        <w:t>Development</w:t>
      </w:r>
      <w:r>
        <w:rPr>
          <w:spacing w:val="-5"/>
          <w:sz w:val="22"/>
        </w:rPr>
        <w:t> </w:t>
      </w:r>
      <w:r>
        <w:rPr>
          <w:sz w:val="22"/>
        </w:rPr>
        <w:t>of</w:t>
      </w:r>
      <w:r>
        <w:rPr>
          <w:spacing w:val="-7"/>
          <w:sz w:val="22"/>
        </w:rPr>
        <w:t> </w:t>
      </w:r>
      <w:r>
        <w:rPr>
          <w:sz w:val="22"/>
        </w:rPr>
        <w:t>agricultural</w:t>
      </w:r>
      <w:r>
        <w:rPr>
          <w:spacing w:val="-7"/>
          <w:sz w:val="22"/>
        </w:rPr>
        <w:t> </w:t>
      </w:r>
      <w:r>
        <w:rPr>
          <w:sz w:val="22"/>
        </w:rPr>
        <w:t>estates</w:t>
      </w:r>
      <w:r>
        <w:rPr>
          <w:spacing w:val="-9"/>
          <w:sz w:val="22"/>
        </w:rPr>
        <w:t> </w:t>
      </w:r>
      <w:r>
        <w:rPr>
          <w:sz w:val="22"/>
        </w:rPr>
        <w:t>or</w:t>
      </w:r>
      <w:r>
        <w:rPr>
          <w:spacing w:val="-8"/>
          <w:sz w:val="22"/>
        </w:rPr>
        <w:t> </w:t>
      </w:r>
      <w:r>
        <w:rPr>
          <w:sz w:val="22"/>
        </w:rPr>
        <w:t>plantations</w:t>
      </w:r>
      <w:r>
        <w:rPr>
          <w:spacing w:val="-8"/>
          <w:sz w:val="22"/>
        </w:rPr>
        <w:t> </w:t>
      </w:r>
      <w:r>
        <w:rPr>
          <w:sz w:val="22"/>
        </w:rPr>
        <w:t>covering</w:t>
      </w:r>
      <w:r>
        <w:rPr>
          <w:spacing w:val="-7"/>
          <w:sz w:val="22"/>
        </w:rPr>
        <w:t> </w:t>
      </w:r>
      <w:r>
        <w:rPr>
          <w:sz w:val="22"/>
        </w:rPr>
        <w:t>an</w:t>
      </w:r>
      <w:r>
        <w:rPr>
          <w:spacing w:val="-9"/>
          <w:sz w:val="22"/>
        </w:rPr>
        <w:t> </w:t>
      </w:r>
      <w:r>
        <w:rPr>
          <w:sz w:val="22"/>
        </w:rPr>
        <w:t>area</w:t>
      </w:r>
      <w:r>
        <w:rPr>
          <w:spacing w:val="-6"/>
          <w:sz w:val="22"/>
        </w:rPr>
        <w:t> </w:t>
      </w:r>
      <w:r>
        <w:rPr>
          <w:sz w:val="22"/>
        </w:rPr>
        <w:t>of</w:t>
      </w:r>
      <w:r>
        <w:rPr>
          <w:spacing w:val="-8"/>
          <w:sz w:val="22"/>
        </w:rPr>
        <w:t> </w:t>
      </w:r>
      <w:r>
        <w:rPr>
          <w:sz w:val="22"/>
        </w:rPr>
        <w:t>100</w:t>
      </w:r>
      <w:r>
        <w:rPr>
          <w:spacing w:val="-9"/>
          <w:sz w:val="22"/>
        </w:rPr>
        <w:t> </w:t>
      </w:r>
      <w:r>
        <w:rPr>
          <w:sz w:val="22"/>
        </w:rPr>
        <w:t>hectares</w:t>
      </w:r>
      <w:r>
        <w:rPr>
          <w:spacing w:val="-8"/>
          <w:sz w:val="22"/>
        </w:rPr>
        <w:t> </w:t>
      </w:r>
      <w:r>
        <w:rPr>
          <w:sz w:val="22"/>
        </w:rPr>
        <w:t>or more but less than 500 hectares</w:t>
      </w:r>
    </w:p>
    <w:p>
      <w:pPr>
        <w:pStyle w:val="ListParagraph"/>
        <w:numPr>
          <w:ilvl w:val="0"/>
          <w:numId w:val="20"/>
        </w:numPr>
        <w:tabs>
          <w:tab w:pos="820" w:val="left" w:leader="none"/>
          <w:tab w:pos="821" w:val="left" w:leader="none"/>
        </w:tabs>
        <w:spacing w:line="276" w:lineRule="auto" w:before="0" w:after="0"/>
        <w:ind w:left="820" w:right="118" w:hanging="519"/>
        <w:jc w:val="left"/>
        <w:rPr>
          <w:sz w:val="22"/>
        </w:rPr>
      </w:pPr>
      <w:r>
        <w:rPr>
          <w:sz w:val="22"/>
        </w:rPr>
        <w:t>Development of agricultural estates or plantations involving change in type of crops covering an area of 100 hectares or more but less than 500 hectares</w:t>
      </w:r>
    </w:p>
    <w:p>
      <w:pPr>
        <w:pStyle w:val="ListParagraph"/>
        <w:numPr>
          <w:ilvl w:val="0"/>
          <w:numId w:val="20"/>
        </w:numPr>
        <w:tabs>
          <w:tab w:pos="820" w:val="left" w:leader="none"/>
          <w:tab w:pos="821" w:val="left" w:leader="none"/>
        </w:tabs>
        <w:spacing w:line="276" w:lineRule="auto" w:before="0" w:after="0"/>
        <w:ind w:left="820" w:right="118" w:hanging="569"/>
        <w:jc w:val="left"/>
        <w:rPr>
          <w:sz w:val="22"/>
        </w:rPr>
      </w:pPr>
      <w:r>
        <w:rPr>
          <w:sz w:val="22"/>
        </w:rPr>
        <w:t>Conversion</w:t>
      </w:r>
      <w:r>
        <w:rPr>
          <w:spacing w:val="-3"/>
          <w:sz w:val="22"/>
        </w:rPr>
        <w:t> </w:t>
      </w:r>
      <w:r>
        <w:rPr>
          <w:sz w:val="22"/>
        </w:rPr>
        <w:t>of</w:t>
      </w:r>
      <w:r>
        <w:rPr>
          <w:spacing w:val="-3"/>
          <w:sz w:val="22"/>
        </w:rPr>
        <w:t> </w:t>
      </w:r>
      <w:r>
        <w:rPr>
          <w:sz w:val="22"/>
        </w:rPr>
        <w:t>wetland</w:t>
      </w:r>
      <w:r>
        <w:rPr>
          <w:spacing w:val="-5"/>
          <w:sz w:val="22"/>
        </w:rPr>
        <w:t> </w:t>
      </w:r>
      <w:r>
        <w:rPr>
          <w:sz w:val="22"/>
        </w:rPr>
        <w:t>forests</w:t>
      </w:r>
      <w:r>
        <w:rPr>
          <w:spacing w:val="-4"/>
          <w:sz w:val="22"/>
        </w:rPr>
        <w:t> </w:t>
      </w:r>
      <w:r>
        <w:rPr>
          <w:sz w:val="22"/>
        </w:rPr>
        <w:t>into</w:t>
      </w:r>
      <w:r>
        <w:rPr>
          <w:spacing w:val="-3"/>
          <w:sz w:val="22"/>
        </w:rPr>
        <w:t> </w:t>
      </w:r>
      <w:r>
        <w:rPr>
          <w:sz w:val="22"/>
        </w:rPr>
        <w:t>agricultural</w:t>
      </w:r>
      <w:r>
        <w:rPr>
          <w:spacing w:val="-3"/>
          <w:sz w:val="22"/>
        </w:rPr>
        <w:t> </w:t>
      </w:r>
      <w:r>
        <w:rPr>
          <w:sz w:val="22"/>
        </w:rPr>
        <w:t>estates</w:t>
      </w:r>
      <w:r>
        <w:rPr>
          <w:spacing w:val="-3"/>
          <w:sz w:val="22"/>
        </w:rPr>
        <w:t> </w:t>
      </w:r>
      <w:r>
        <w:rPr>
          <w:sz w:val="22"/>
        </w:rPr>
        <w:t>or</w:t>
      </w:r>
      <w:r>
        <w:rPr>
          <w:spacing w:val="-3"/>
          <w:sz w:val="22"/>
        </w:rPr>
        <w:t> </w:t>
      </w:r>
      <w:r>
        <w:rPr>
          <w:sz w:val="22"/>
        </w:rPr>
        <w:t>plantations</w:t>
      </w:r>
      <w:r>
        <w:rPr>
          <w:spacing w:val="-3"/>
          <w:sz w:val="22"/>
        </w:rPr>
        <w:t> </w:t>
      </w:r>
      <w:r>
        <w:rPr>
          <w:sz w:val="22"/>
        </w:rPr>
        <w:t>covering</w:t>
      </w:r>
      <w:r>
        <w:rPr>
          <w:spacing w:val="-3"/>
          <w:sz w:val="22"/>
        </w:rPr>
        <w:t> </w:t>
      </w:r>
      <w:r>
        <w:rPr>
          <w:sz w:val="22"/>
        </w:rPr>
        <w:t>an</w:t>
      </w:r>
      <w:r>
        <w:rPr>
          <w:spacing w:val="-3"/>
          <w:sz w:val="22"/>
        </w:rPr>
        <w:t> </w:t>
      </w:r>
      <w:r>
        <w:rPr>
          <w:sz w:val="22"/>
        </w:rPr>
        <w:t>area of 20 hectares or more but less than 50 hectares</w:t>
      </w:r>
    </w:p>
    <w:p>
      <w:pPr>
        <w:pStyle w:val="BodyText"/>
        <w:spacing w:before="3"/>
        <w:rPr>
          <w:sz w:val="25"/>
        </w:rPr>
      </w:pPr>
    </w:p>
    <w:p>
      <w:pPr>
        <w:pStyle w:val="BodyText"/>
        <w:ind w:left="100"/>
      </w:pPr>
      <w:r>
        <w:rPr/>
        <w:t>Schedule</w:t>
      </w:r>
      <w:r>
        <w:rPr>
          <w:spacing w:val="-7"/>
        </w:rPr>
        <w:t> </w:t>
      </w:r>
      <w:r>
        <w:rPr/>
        <w:t>2</w:t>
      </w:r>
      <w:r>
        <w:rPr>
          <w:spacing w:val="-5"/>
        </w:rPr>
        <w:t> </w:t>
      </w:r>
      <w:r>
        <w:rPr/>
        <w:t>listed</w:t>
      </w:r>
      <w:r>
        <w:rPr>
          <w:spacing w:val="-6"/>
        </w:rPr>
        <w:t> </w:t>
      </w:r>
      <w:r>
        <w:rPr/>
        <w:t>activities</w:t>
      </w:r>
      <w:r>
        <w:rPr>
          <w:spacing w:val="-6"/>
        </w:rPr>
        <w:t> </w:t>
      </w:r>
      <w:r>
        <w:rPr/>
        <w:t>requiring</w:t>
      </w:r>
      <w:r>
        <w:rPr>
          <w:spacing w:val="-7"/>
        </w:rPr>
        <w:t> </w:t>
      </w:r>
      <w:r>
        <w:rPr>
          <w:spacing w:val="-4"/>
        </w:rPr>
        <w:t>EIA:</w:t>
      </w:r>
    </w:p>
    <w:p>
      <w:pPr>
        <w:pStyle w:val="ListParagraph"/>
        <w:numPr>
          <w:ilvl w:val="0"/>
          <w:numId w:val="21"/>
        </w:numPr>
        <w:tabs>
          <w:tab w:pos="820" w:val="left" w:leader="none"/>
          <w:tab w:pos="821" w:val="left" w:leader="none"/>
        </w:tabs>
        <w:spacing w:line="276" w:lineRule="auto" w:before="38" w:after="0"/>
        <w:ind w:left="820" w:right="115" w:hanging="471"/>
        <w:jc w:val="left"/>
        <w:rPr>
          <w:sz w:val="22"/>
        </w:rPr>
      </w:pPr>
      <w:r>
        <w:rPr>
          <w:sz w:val="22"/>
        </w:rPr>
        <w:t>Development</w:t>
      </w:r>
      <w:r>
        <w:rPr>
          <w:spacing w:val="-5"/>
          <w:sz w:val="22"/>
        </w:rPr>
        <w:t> </w:t>
      </w:r>
      <w:r>
        <w:rPr>
          <w:sz w:val="22"/>
        </w:rPr>
        <w:t>of</w:t>
      </w:r>
      <w:r>
        <w:rPr>
          <w:spacing w:val="-7"/>
          <w:sz w:val="22"/>
        </w:rPr>
        <w:t> </w:t>
      </w:r>
      <w:r>
        <w:rPr>
          <w:sz w:val="22"/>
        </w:rPr>
        <w:t>agricultural</w:t>
      </w:r>
      <w:r>
        <w:rPr>
          <w:spacing w:val="-7"/>
          <w:sz w:val="22"/>
        </w:rPr>
        <w:t> </w:t>
      </w:r>
      <w:r>
        <w:rPr>
          <w:sz w:val="22"/>
        </w:rPr>
        <w:t>estates</w:t>
      </w:r>
      <w:r>
        <w:rPr>
          <w:spacing w:val="-9"/>
          <w:sz w:val="22"/>
        </w:rPr>
        <w:t> </w:t>
      </w:r>
      <w:r>
        <w:rPr>
          <w:sz w:val="22"/>
        </w:rPr>
        <w:t>or</w:t>
      </w:r>
      <w:r>
        <w:rPr>
          <w:spacing w:val="-8"/>
          <w:sz w:val="22"/>
        </w:rPr>
        <w:t> </w:t>
      </w:r>
      <w:r>
        <w:rPr>
          <w:sz w:val="22"/>
        </w:rPr>
        <w:t>plantations</w:t>
      </w:r>
      <w:r>
        <w:rPr>
          <w:spacing w:val="-8"/>
          <w:sz w:val="22"/>
        </w:rPr>
        <w:t> </w:t>
      </w:r>
      <w:r>
        <w:rPr>
          <w:sz w:val="22"/>
        </w:rPr>
        <w:t>covering</w:t>
      </w:r>
      <w:r>
        <w:rPr>
          <w:spacing w:val="-7"/>
          <w:sz w:val="22"/>
        </w:rPr>
        <w:t> </w:t>
      </w:r>
      <w:r>
        <w:rPr>
          <w:sz w:val="22"/>
        </w:rPr>
        <w:t>an</w:t>
      </w:r>
      <w:r>
        <w:rPr>
          <w:spacing w:val="-9"/>
          <w:sz w:val="22"/>
        </w:rPr>
        <w:t> </w:t>
      </w:r>
      <w:r>
        <w:rPr>
          <w:sz w:val="22"/>
        </w:rPr>
        <w:t>area</w:t>
      </w:r>
      <w:r>
        <w:rPr>
          <w:spacing w:val="-9"/>
          <w:sz w:val="22"/>
        </w:rPr>
        <w:t> </w:t>
      </w:r>
      <w:r>
        <w:rPr>
          <w:sz w:val="22"/>
        </w:rPr>
        <w:t>of</w:t>
      </w:r>
      <w:r>
        <w:rPr>
          <w:spacing w:val="-8"/>
          <w:sz w:val="22"/>
        </w:rPr>
        <w:t> </w:t>
      </w:r>
      <w:r>
        <w:rPr>
          <w:sz w:val="22"/>
        </w:rPr>
        <w:t>500</w:t>
      </w:r>
      <w:r>
        <w:rPr>
          <w:spacing w:val="-9"/>
          <w:sz w:val="22"/>
        </w:rPr>
        <w:t> </w:t>
      </w:r>
      <w:r>
        <w:rPr>
          <w:sz w:val="22"/>
        </w:rPr>
        <w:t>hectares</w:t>
      </w:r>
      <w:r>
        <w:rPr>
          <w:spacing w:val="-8"/>
          <w:sz w:val="22"/>
        </w:rPr>
        <w:t> </w:t>
      </w:r>
      <w:r>
        <w:rPr>
          <w:sz w:val="22"/>
        </w:rPr>
        <w:t>or </w:t>
      </w:r>
      <w:r>
        <w:rPr>
          <w:spacing w:val="-4"/>
          <w:sz w:val="22"/>
        </w:rPr>
        <w:t>more</w:t>
      </w:r>
    </w:p>
    <w:p>
      <w:pPr>
        <w:pStyle w:val="ListParagraph"/>
        <w:numPr>
          <w:ilvl w:val="0"/>
          <w:numId w:val="21"/>
        </w:numPr>
        <w:tabs>
          <w:tab w:pos="820" w:val="left" w:leader="none"/>
          <w:tab w:pos="821" w:val="left" w:leader="none"/>
        </w:tabs>
        <w:spacing w:line="278" w:lineRule="auto" w:before="0" w:after="0"/>
        <w:ind w:left="820" w:right="118" w:hanging="519"/>
        <w:jc w:val="left"/>
        <w:rPr>
          <w:sz w:val="22"/>
        </w:rPr>
      </w:pPr>
      <w:r>
        <w:rPr>
          <w:sz w:val="22"/>
        </w:rPr>
        <w:t>Development of agricultural estates or plantations involving change in type of crops covering an area of 500 hectares or more</w:t>
      </w:r>
    </w:p>
    <w:p>
      <w:pPr>
        <w:pStyle w:val="ListParagraph"/>
        <w:numPr>
          <w:ilvl w:val="0"/>
          <w:numId w:val="21"/>
        </w:numPr>
        <w:tabs>
          <w:tab w:pos="820" w:val="left" w:leader="none"/>
          <w:tab w:pos="821" w:val="left" w:leader="none"/>
        </w:tabs>
        <w:spacing w:line="276" w:lineRule="auto" w:before="0" w:after="0"/>
        <w:ind w:left="820" w:right="118" w:hanging="569"/>
        <w:jc w:val="left"/>
        <w:rPr>
          <w:sz w:val="22"/>
        </w:rPr>
      </w:pPr>
      <w:r>
        <w:rPr>
          <w:sz w:val="22"/>
        </w:rPr>
        <w:t>Conversion</w:t>
      </w:r>
      <w:r>
        <w:rPr>
          <w:spacing w:val="-3"/>
          <w:sz w:val="22"/>
        </w:rPr>
        <w:t> </w:t>
      </w:r>
      <w:r>
        <w:rPr>
          <w:sz w:val="22"/>
        </w:rPr>
        <w:t>of</w:t>
      </w:r>
      <w:r>
        <w:rPr>
          <w:spacing w:val="-3"/>
          <w:sz w:val="22"/>
        </w:rPr>
        <w:t> </w:t>
      </w:r>
      <w:r>
        <w:rPr>
          <w:sz w:val="22"/>
        </w:rPr>
        <w:t>wetland</w:t>
      </w:r>
      <w:r>
        <w:rPr>
          <w:spacing w:val="-5"/>
          <w:sz w:val="22"/>
        </w:rPr>
        <w:t> </w:t>
      </w:r>
      <w:r>
        <w:rPr>
          <w:sz w:val="22"/>
        </w:rPr>
        <w:t>forests</w:t>
      </w:r>
      <w:r>
        <w:rPr>
          <w:spacing w:val="-4"/>
          <w:sz w:val="22"/>
        </w:rPr>
        <w:t> </w:t>
      </w:r>
      <w:r>
        <w:rPr>
          <w:sz w:val="22"/>
        </w:rPr>
        <w:t>into</w:t>
      </w:r>
      <w:r>
        <w:rPr>
          <w:spacing w:val="-3"/>
          <w:sz w:val="22"/>
        </w:rPr>
        <w:t> </w:t>
      </w:r>
      <w:r>
        <w:rPr>
          <w:sz w:val="22"/>
        </w:rPr>
        <w:t>agricultural</w:t>
      </w:r>
      <w:r>
        <w:rPr>
          <w:spacing w:val="-3"/>
          <w:sz w:val="22"/>
        </w:rPr>
        <w:t> </w:t>
      </w:r>
      <w:r>
        <w:rPr>
          <w:sz w:val="22"/>
        </w:rPr>
        <w:t>estates</w:t>
      </w:r>
      <w:r>
        <w:rPr>
          <w:spacing w:val="-3"/>
          <w:sz w:val="22"/>
        </w:rPr>
        <w:t> </w:t>
      </w:r>
      <w:r>
        <w:rPr>
          <w:sz w:val="22"/>
        </w:rPr>
        <w:t>or</w:t>
      </w:r>
      <w:r>
        <w:rPr>
          <w:spacing w:val="-3"/>
          <w:sz w:val="22"/>
        </w:rPr>
        <w:t> </w:t>
      </w:r>
      <w:r>
        <w:rPr>
          <w:sz w:val="22"/>
        </w:rPr>
        <w:t>plantations</w:t>
      </w:r>
      <w:r>
        <w:rPr>
          <w:spacing w:val="-3"/>
          <w:sz w:val="22"/>
        </w:rPr>
        <w:t> </w:t>
      </w:r>
      <w:r>
        <w:rPr>
          <w:sz w:val="22"/>
        </w:rPr>
        <w:t>covering</w:t>
      </w:r>
      <w:r>
        <w:rPr>
          <w:spacing w:val="-3"/>
          <w:sz w:val="22"/>
        </w:rPr>
        <w:t> </w:t>
      </w:r>
      <w:r>
        <w:rPr>
          <w:sz w:val="22"/>
        </w:rPr>
        <w:t>an</w:t>
      </w:r>
      <w:r>
        <w:rPr>
          <w:spacing w:val="-3"/>
          <w:sz w:val="22"/>
        </w:rPr>
        <w:t> </w:t>
      </w:r>
      <w:r>
        <w:rPr>
          <w:sz w:val="22"/>
        </w:rPr>
        <w:t>area of 50 hectares or more</w:t>
      </w:r>
    </w:p>
    <w:p>
      <w:pPr>
        <w:pStyle w:val="ListParagraph"/>
        <w:numPr>
          <w:ilvl w:val="0"/>
          <w:numId w:val="21"/>
        </w:numPr>
        <w:tabs>
          <w:tab w:pos="820" w:val="left" w:leader="none"/>
          <w:tab w:pos="821" w:val="left" w:leader="none"/>
        </w:tabs>
        <w:spacing w:line="252" w:lineRule="exact" w:before="0" w:after="0"/>
        <w:ind w:left="820" w:right="0" w:hanging="582"/>
        <w:jc w:val="left"/>
        <w:rPr>
          <w:sz w:val="22"/>
        </w:rPr>
      </w:pPr>
      <w:r>
        <w:rPr>
          <w:sz w:val="22"/>
        </w:rPr>
        <w:t>Agricultural</w:t>
      </w:r>
      <w:r>
        <w:rPr>
          <w:spacing w:val="-9"/>
          <w:sz w:val="22"/>
        </w:rPr>
        <w:t> </w:t>
      </w:r>
      <w:r>
        <w:rPr>
          <w:sz w:val="22"/>
        </w:rPr>
        <w:t>programmes</w:t>
      </w:r>
      <w:r>
        <w:rPr>
          <w:spacing w:val="-8"/>
          <w:sz w:val="22"/>
        </w:rPr>
        <w:t> </w:t>
      </w:r>
      <w:r>
        <w:rPr>
          <w:sz w:val="22"/>
        </w:rPr>
        <w:t>involving</w:t>
      </w:r>
      <w:r>
        <w:rPr>
          <w:spacing w:val="-6"/>
          <w:sz w:val="22"/>
        </w:rPr>
        <w:t> </w:t>
      </w:r>
      <w:r>
        <w:rPr>
          <w:sz w:val="22"/>
        </w:rPr>
        <w:t>the</w:t>
      </w:r>
      <w:r>
        <w:rPr>
          <w:spacing w:val="-8"/>
          <w:sz w:val="22"/>
        </w:rPr>
        <w:t> </w:t>
      </w:r>
      <w:r>
        <w:rPr>
          <w:sz w:val="22"/>
        </w:rPr>
        <w:t>settlement</w:t>
      </w:r>
      <w:r>
        <w:rPr>
          <w:spacing w:val="-7"/>
          <w:sz w:val="22"/>
        </w:rPr>
        <w:t> </w:t>
      </w:r>
      <w:r>
        <w:rPr>
          <w:sz w:val="22"/>
        </w:rPr>
        <w:t>of</w:t>
      </w:r>
      <w:r>
        <w:rPr>
          <w:spacing w:val="-5"/>
          <w:sz w:val="22"/>
        </w:rPr>
        <w:t> </w:t>
      </w:r>
      <w:r>
        <w:rPr>
          <w:sz w:val="22"/>
        </w:rPr>
        <w:t>100</w:t>
      </w:r>
      <w:r>
        <w:rPr>
          <w:spacing w:val="-8"/>
          <w:sz w:val="22"/>
        </w:rPr>
        <w:t> </w:t>
      </w:r>
      <w:r>
        <w:rPr>
          <w:sz w:val="22"/>
        </w:rPr>
        <w:t>families</w:t>
      </w:r>
      <w:r>
        <w:rPr>
          <w:spacing w:val="-6"/>
          <w:sz w:val="22"/>
        </w:rPr>
        <w:t> </w:t>
      </w:r>
      <w:r>
        <w:rPr>
          <w:sz w:val="22"/>
        </w:rPr>
        <w:t>or</w:t>
      </w:r>
      <w:r>
        <w:rPr>
          <w:spacing w:val="-7"/>
          <w:sz w:val="22"/>
        </w:rPr>
        <w:t> </w:t>
      </w:r>
      <w:r>
        <w:rPr>
          <w:spacing w:val="-2"/>
          <w:sz w:val="22"/>
        </w:rPr>
        <w:t>more.</w:t>
      </w:r>
    </w:p>
    <w:p>
      <w:pPr>
        <w:spacing w:after="0" w:line="252" w:lineRule="exact"/>
        <w:jc w:val="left"/>
        <w:rPr>
          <w:sz w:val="22"/>
        </w:rPr>
        <w:sectPr>
          <w:pgSz w:w="11910" w:h="16840"/>
          <w:pgMar w:header="708" w:footer="753" w:top="1340" w:bottom="940" w:left="1340" w:right="1320"/>
        </w:sectPr>
      </w:pPr>
    </w:p>
    <w:p>
      <w:pPr>
        <w:pStyle w:val="Heading1"/>
        <w:spacing w:before="81"/>
        <w:ind w:left="0" w:right="366"/>
        <w:jc w:val="right"/>
      </w:pPr>
      <w:r>
        <w:rPr/>
        <w:t>Appendix</w:t>
      </w:r>
      <w:r>
        <w:rPr>
          <w:spacing w:val="-4"/>
        </w:rPr>
        <w:t> </w:t>
      </w:r>
      <w:r>
        <w:rPr>
          <w:spacing w:val="-10"/>
        </w:rPr>
        <w:t>2</w:t>
      </w:r>
    </w:p>
    <w:p>
      <w:pPr>
        <w:pStyle w:val="BodyText"/>
        <w:spacing w:before="7"/>
        <w:rPr>
          <w:rFonts w:ascii="Arial Black"/>
          <w:sz w:val="21"/>
        </w:rPr>
      </w:pPr>
    </w:p>
    <w:p>
      <w:pPr>
        <w:pStyle w:val="Heading2"/>
        <w:spacing w:before="94"/>
      </w:pPr>
      <w:r>
        <w:rPr/>
        <w:t>Sample</w:t>
      </w:r>
      <w:r>
        <w:rPr>
          <w:spacing w:val="-4"/>
        </w:rPr>
        <w:t> </w:t>
      </w:r>
      <w:r>
        <w:rPr/>
        <w:t>of</w:t>
      </w:r>
      <w:r>
        <w:rPr>
          <w:spacing w:val="-5"/>
        </w:rPr>
        <w:t> </w:t>
      </w:r>
      <w:r>
        <w:rPr/>
        <w:t>Training</w:t>
      </w:r>
      <w:r>
        <w:rPr>
          <w:spacing w:val="-5"/>
        </w:rPr>
        <w:t> </w:t>
      </w:r>
      <w:r>
        <w:rPr/>
        <w:t>Needs</w:t>
      </w:r>
      <w:r>
        <w:rPr>
          <w:spacing w:val="-4"/>
        </w:rPr>
        <w:t> </w:t>
      </w:r>
      <w:r>
        <w:rPr>
          <w:spacing w:val="-2"/>
        </w:rPr>
        <w:t>Summary</w:t>
      </w:r>
    </w:p>
    <w:p>
      <w:pPr>
        <w:pStyle w:val="BodyText"/>
        <w:rPr>
          <w:b/>
          <w:sz w:val="17"/>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95"/>
        <w:gridCol w:w="2011"/>
        <w:gridCol w:w="2013"/>
        <w:gridCol w:w="2016"/>
        <w:gridCol w:w="2013"/>
      </w:tblGrid>
      <w:tr>
        <w:trPr>
          <w:trHeight w:val="580" w:hRule="atLeast"/>
        </w:trPr>
        <w:tc>
          <w:tcPr>
            <w:tcW w:w="5895" w:type="dxa"/>
            <w:shd w:val="clear" w:color="auto" w:fill="D0CECE"/>
          </w:tcPr>
          <w:p>
            <w:pPr>
              <w:pStyle w:val="TableParagraph"/>
              <w:rPr>
                <w:b/>
                <w:sz w:val="22"/>
              </w:rPr>
            </w:pPr>
            <w:r>
              <w:rPr>
                <w:b/>
                <w:sz w:val="22"/>
              </w:rPr>
              <w:t>Work</w:t>
            </w:r>
            <w:r>
              <w:rPr>
                <w:b/>
                <w:spacing w:val="-5"/>
                <w:sz w:val="22"/>
              </w:rPr>
              <w:t> </w:t>
            </w:r>
            <w:r>
              <w:rPr>
                <w:b/>
                <w:sz w:val="22"/>
              </w:rPr>
              <w:t>Function/Types</w:t>
            </w:r>
            <w:r>
              <w:rPr>
                <w:b/>
                <w:spacing w:val="-5"/>
                <w:sz w:val="22"/>
              </w:rPr>
              <w:t> </w:t>
            </w:r>
            <w:r>
              <w:rPr>
                <w:b/>
                <w:sz w:val="22"/>
              </w:rPr>
              <w:t>of</w:t>
            </w:r>
            <w:r>
              <w:rPr>
                <w:b/>
                <w:spacing w:val="-6"/>
                <w:sz w:val="22"/>
              </w:rPr>
              <w:t> </w:t>
            </w:r>
            <w:r>
              <w:rPr>
                <w:b/>
                <w:sz w:val="22"/>
              </w:rPr>
              <w:t>Training</w:t>
            </w:r>
            <w:r>
              <w:rPr>
                <w:b/>
                <w:spacing w:val="-5"/>
                <w:sz w:val="22"/>
              </w:rPr>
              <w:t> </w:t>
            </w:r>
            <w:r>
              <w:rPr>
                <w:b/>
                <w:spacing w:val="-2"/>
                <w:sz w:val="22"/>
              </w:rPr>
              <w:t>Needed</w:t>
            </w:r>
          </w:p>
        </w:tc>
        <w:tc>
          <w:tcPr>
            <w:tcW w:w="2011" w:type="dxa"/>
            <w:shd w:val="clear" w:color="auto" w:fill="D0CECE"/>
          </w:tcPr>
          <w:p>
            <w:pPr>
              <w:pStyle w:val="TableParagraph"/>
              <w:ind w:left="321" w:right="312"/>
              <w:jc w:val="center"/>
              <w:rPr>
                <w:b/>
                <w:sz w:val="22"/>
              </w:rPr>
            </w:pPr>
            <w:r>
              <w:rPr>
                <w:b/>
                <w:spacing w:val="-5"/>
                <w:sz w:val="22"/>
              </w:rPr>
              <w:t>Top</w:t>
            </w:r>
          </w:p>
          <w:p>
            <w:pPr>
              <w:pStyle w:val="TableParagraph"/>
              <w:spacing w:before="37"/>
              <w:ind w:left="321" w:right="315"/>
              <w:jc w:val="center"/>
              <w:rPr>
                <w:b/>
                <w:sz w:val="22"/>
              </w:rPr>
            </w:pPr>
            <w:r>
              <w:rPr>
                <w:b/>
                <w:spacing w:val="-2"/>
                <w:sz w:val="22"/>
              </w:rPr>
              <w:t>Management</w:t>
            </w:r>
          </w:p>
        </w:tc>
        <w:tc>
          <w:tcPr>
            <w:tcW w:w="2013" w:type="dxa"/>
            <w:shd w:val="clear" w:color="auto" w:fill="D0CECE"/>
          </w:tcPr>
          <w:p>
            <w:pPr>
              <w:pStyle w:val="TableParagraph"/>
              <w:ind w:left="117" w:right="104"/>
              <w:jc w:val="center"/>
              <w:rPr>
                <w:b/>
                <w:sz w:val="22"/>
              </w:rPr>
            </w:pPr>
            <w:r>
              <w:rPr>
                <w:b/>
                <w:sz w:val="22"/>
              </w:rPr>
              <w:t>Internal</w:t>
            </w:r>
            <w:r>
              <w:rPr>
                <w:b/>
                <w:spacing w:val="-4"/>
                <w:sz w:val="22"/>
              </w:rPr>
              <w:t> </w:t>
            </w:r>
            <w:r>
              <w:rPr>
                <w:b/>
                <w:spacing w:val="-2"/>
                <w:sz w:val="22"/>
              </w:rPr>
              <w:t>Auditors</w:t>
            </w:r>
          </w:p>
        </w:tc>
        <w:tc>
          <w:tcPr>
            <w:tcW w:w="2016" w:type="dxa"/>
            <w:shd w:val="clear" w:color="auto" w:fill="D0CECE"/>
          </w:tcPr>
          <w:p>
            <w:pPr>
              <w:pStyle w:val="TableParagraph"/>
              <w:ind w:left="459" w:right="447"/>
              <w:jc w:val="center"/>
              <w:rPr>
                <w:b/>
                <w:sz w:val="22"/>
              </w:rPr>
            </w:pPr>
            <w:r>
              <w:rPr>
                <w:b/>
                <w:spacing w:val="-2"/>
                <w:sz w:val="22"/>
              </w:rPr>
              <w:t>Person-</w:t>
            </w:r>
            <w:r>
              <w:rPr>
                <w:b/>
                <w:spacing w:val="-5"/>
                <w:sz w:val="22"/>
              </w:rPr>
              <w:t>in-</w:t>
            </w:r>
          </w:p>
          <w:p>
            <w:pPr>
              <w:pStyle w:val="TableParagraph"/>
              <w:spacing w:before="37"/>
              <w:ind w:left="457" w:right="447"/>
              <w:jc w:val="center"/>
              <w:rPr>
                <w:b/>
                <w:sz w:val="22"/>
              </w:rPr>
            </w:pPr>
            <w:r>
              <w:rPr>
                <w:b/>
                <w:spacing w:val="-2"/>
                <w:sz w:val="22"/>
              </w:rPr>
              <w:t>charge</w:t>
            </w:r>
          </w:p>
        </w:tc>
        <w:tc>
          <w:tcPr>
            <w:tcW w:w="2013" w:type="dxa"/>
            <w:shd w:val="clear" w:color="auto" w:fill="D0CECE"/>
          </w:tcPr>
          <w:p>
            <w:pPr>
              <w:pStyle w:val="TableParagraph"/>
              <w:ind w:left="117" w:right="101"/>
              <w:jc w:val="center"/>
              <w:rPr>
                <w:b/>
                <w:sz w:val="22"/>
              </w:rPr>
            </w:pPr>
            <w:r>
              <w:rPr>
                <w:b/>
                <w:sz w:val="22"/>
              </w:rPr>
              <w:t>All</w:t>
            </w:r>
            <w:r>
              <w:rPr>
                <w:b/>
                <w:spacing w:val="1"/>
                <w:sz w:val="22"/>
              </w:rPr>
              <w:t> </w:t>
            </w:r>
            <w:r>
              <w:rPr>
                <w:b/>
                <w:spacing w:val="-2"/>
                <w:sz w:val="22"/>
              </w:rPr>
              <w:t>employees</w:t>
            </w:r>
          </w:p>
        </w:tc>
      </w:tr>
      <w:tr>
        <w:trPr>
          <w:trHeight w:val="292" w:hRule="atLeast"/>
        </w:trPr>
        <w:tc>
          <w:tcPr>
            <w:tcW w:w="5895" w:type="dxa"/>
          </w:tcPr>
          <w:p>
            <w:pPr>
              <w:pStyle w:val="TableParagraph"/>
              <w:spacing w:before="2"/>
              <w:rPr>
                <w:sz w:val="22"/>
              </w:rPr>
            </w:pPr>
            <w:r>
              <w:rPr>
                <w:sz w:val="22"/>
              </w:rPr>
              <w:t>MSPO</w:t>
            </w:r>
            <w:r>
              <w:rPr>
                <w:spacing w:val="-5"/>
                <w:sz w:val="22"/>
              </w:rPr>
              <w:t> </w:t>
            </w:r>
            <w:r>
              <w:rPr>
                <w:sz w:val="22"/>
              </w:rPr>
              <w:t>Standards</w:t>
            </w:r>
            <w:r>
              <w:rPr>
                <w:spacing w:val="-4"/>
                <w:sz w:val="22"/>
              </w:rPr>
              <w:t> </w:t>
            </w:r>
            <w:r>
              <w:rPr>
                <w:sz w:val="22"/>
              </w:rPr>
              <w:t>and</w:t>
            </w:r>
            <w:r>
              <w:rPr>
                <w:spacing w:val="-5"/>
                <w:sz w:val="22"/>
              </w:rPr>
              <w:t> </w:t>
            </w:r>
            <w:r>
              <w:rPr>
                <w:spacing w:val="-2"/>
                <w:sz w:val="22"/>
              </w:rPr>
              <w:t>Sustainability</w:t>
            </w:r>
          </w:p>
        </w:tc>
        <w:tc>
          <w:tcPr>
            <w:tcW w:w="2011" w:type="dxa"/>
          </w:tcPr>
          <w:p>
            <w:pPr>
              <w:pStyle w:val="TableParagraph"/>
              <w:spacing w:before="2"/>
              <w:ind w:left="9"/>
              <w:jc w:val="center"/>
              <w:rPr>
                <w:sz w:val="22"/>
              </w:rPr>
            </w:pPr>
            <w:r>
              <w:rPr>
                <w:w w:val="100"/>
                <w:sz w:val="22"/>
              </w:rPr>
              <w:t>/</w:t>
            </w:r>
          </w:p>
        </w:tc>
        <w:tc>
          <w:tcPr>
            <w:tcW w:w="2013" w:type="dxa"/>
          </w:tcPr>
          <w:p>
            <w:pPr>
              <w:pStyle w:val="TableParagraph"/>
              <w:spacing w:before="2"/>
              <w:ind w:left="13"/>
              <w:jc w:val="center"/>
              <w:rPr>
                <w:sz w:val="22"/>
              </w:rPr>
            </w:pPr>
            <w:r>
              <w:rPr>
                <w:w w:val="100"/>
                <w:sz w:val="22"/>
              </w:rPr>
              <w:t>/</w:t>
            </w:r>
          </w:p>
        </w:tc>
        <w:tc>
          <w:tcPr>
            <w:tcW w:w="2016" w:type="dxa"/>
          </w:tcPr>
          <w:p>
            <w:pPr>
              <w:pStyle w:val="TableParagraph"/>
              <w:ind w:left="0"/>
              <w:rPr>
                <w:rFonts w:ascii="Times New Roman"/>
                <w:sz w:val="20"/>
              </w:rPr>
            </w:pPr>
          </w:p>
        </w:tc>
        <w:tc>
          <w:tcPr>
            <w:tcW w:w="2013" w:type="dxa"/>
          </w:tcPr>
          <w:p>
            <w:pPr>
              <w:pStyle w:val="TableParagraph"/>
              <w:ind w:left="0"/>
              <w:rPr>
                <w:rFonts w:ascii="Times New Roman"/>
                <w:sz w:val="20"/>
              </w:rPr>
            </w:pPr>
          </w:p>
        </w:tc>
      </w:tr>
      <w:tr>
        <w:trPr>
          <w:trHeight w:val="290" w:hRule="atLeast"/>
        </w:trPr>
        <w:tc>
          <w:tcPr>
            <w:tcW w:w="5895" w:type="dxa"/>
          </w:tcPr>
          <w:p>
            <w:pPr>
              <w:pStyle w:val="TableParagraph"/>
              <w:rPr>
                <w:sz w:val="22"/>
              </w:rPr>
            </w:pPr>
            <w:r>
              <w:rPr>
                <w:sz w:val="22"/>
              </w:rPr>
              <w:t>Management</w:t>
            </w:r>
            <w:r>
              <w:rPr>
                <w:spacing w:val="-7"/>
                <w:sz w:val="22"/>
              </w:rPr>
              <w:t> </w:t>
            </w:r>
            <w:r>
              <w:rPr>
                <w:sz w:val="22"/>
              </w:rPr>
              <w:t>Roles</w:t>
            </w:r>
            <w:r>
              <w:rPr>
                <w:spacing w:val="-9"/>
                <w:sz w:val="22"/>
              </w:rPr>
              <w:t> </w:t>
            </w:r>
            <w:r>
              <w:rPr>
                <w:sz w:val="22"/>
              </w:rPr>
              <w:t>in</w:t>
            </w:r>
            <w:r>
              <w:rPr>
                <w:spacing w:val="-8"/>
                <w:sz w:val="22"/>
              </w:rPr>
              <w:t> </w:t>
            </w:r>
            <w:r>
              <w:rPr>
                <w:sz w:val="22"/>
              </w:rPr>
              <w:t>Implementing</w:t>
            </w:r>
            <w:r>
              <w:rPr>
                <w:spacing w:val="-9"/>
                <w:sz w:val="22"/>
              </w:rPr>
              <w:t> </w:t>
            </w:r>
            <w:r>
              <w:rPr>
                <w:spacing w:val="-4"/>
                <w:sz w:val="22"/>
              </w:rPr>
              <w:t>MSPO</w:t>
            </w:r>
          </w:p>
        </w:tc>
        <w:tc>
          <w:tcPr>
            <w:tcW w:w="2011" w:type="dxa"/>
          </w:tcPr>
          <w:p>
            <w:pPr>
              <w:pStyle w:val="TableParagraph"/>
              <w:ind w:left="9"/>
              <w:jc w:val="center"/>
              <w:rPr>
                <w:sz w:val="22"/>
              </w:rPr>
            </w:pPr>
            <w:r>
              <w:rPr>
                <w:w w:val="100"/>
                <w:sz w:val="22"/>
              </w:rPr>
              <w:t>/</w:t>
            </w:r>
          </w:p>
        </w:tc>
        <w:tc>
          <w:tcPr>
            <w:tcW w:w="2013" w:type="dxa"/>
          </w:tcPr>
          <w:p>
            <w:pPr>
              <w:pStyle w:val="TableParagraph"/>
              <w:ind w:left="13"/>
              <w:jc w:val="center"/>
              <w:rPr>
                <w:sz w:val="22"/>
              </w:rPr>
            </w:pPr>
            <w:r>
              <w:rPr>
                <w:w w:val="100"/>
                <w:sz w:val="22"/>
              </w:rPr>
              <w:t>/</w:t>
            </w:r>
          </w:p>
        </w:tc>
        <w:tc>
          <w:tcPr>
            <w:tcW w:w="2016" w:type="dxa"/>
          </w:tcPr>
          <w:p>
            <w:pPr>
              <w:pStyle w:val="TableParagraph"/>
              <w:ind w:left="0"/>
              <w:rPr>
                <w:rFonts w:ascii="Times New Roman"/>
                <w:sz w:val="20"/>
              </w:rPr>
            </w:pPr>
          </w:p>
        </w:tc>
        <w:tc>
          <w:tcPr>
            <w:tcW w:w="2013" w:type="dxa"/>
          </w:tcPr>
          <w:p>
            <w:pPr>
              <w:pStyle w:val="TableParagraph"/>
              <w:ind w:left="0"/>
              <w:rPr>
                <w:rFonts w:ascii="Times New Roman"/>
                <w:sz w:val="20"/>
              </w:rPr>
            </w:pPr>
          </w:p>
        </w:tc>
      </w:tr>
      <w:tr>
        <w:trPr>
          <w:trHeight w:val="292" w:hRule="atLeast"/>
        </w:trPr>
        <w:tc>
          <w:tcPr>
            <w:tcW w:w="5895" w:type="dxa"/>
          </w:tcPr>
          <w:p>
            <w:pPr>
              <w:pStyle w:val="TableParagraph"/>
              <w:rPr>
                <w:sz w:val="22"/>
              </w:rPr>
            </w:pPr>
            <w:r>
              <w:rPr>
                <w:sz w:val="22"/>
              </w:rPr>
              <w:t>MSPO</w:t>
            </w:r>
            <w:r>
              <w:rPr>
                <w:spacing w:val="-6"/>
                <w:sz w:val="22"/>
              </w:rPr>
              <w:t> </w:t>
            </w:r>
            <w:r>
              <w:rPr>
                <w:sz w:val="22"/>
              </w:rPr>
              <w:t>related</w:t>
            </w:r>
            <w:r>
              <w:rPr>
                <w:spacing w:val="-7"/>
                <w:sz w:val="22"/>
              </w:rPr>
              <w:t> </w:t>
            </w:r>
            <w:r>
              <w:rPr>
                <w:sz w:val="22"/>
              </w:rPr>
              <w:t>legal</w:t>
            </w:r>
            <w:r>
              <w:rPr>
                <w:spacing w:val="-5"/>
                <w:sz w:val="22"/>
              </w:rPr>
              <w:t> </w:t>
            </w:r>
            <w:r>
              <w:rPr>
                <w:sz w:val="22"/>
              </w:rPr>
              <w:t>requirements</w:t>
            </w:r>
            <w:r>
              <w:rPr>
                <w:spacing w:val="-7"/>
                <w:sz w:val="22"/>
              </w:rPr>
              <w:t> </w:t>
            </w:r>
            <w:r>
              <w:rPr>
                <w:sz w:val="22"/>
              </w:rPr>
              <w:t>(Acts</w:t>
            </w:r>
            <w:r>
              <w:rPr>
                <w:spacing w:val="-7"/>
                <w:sz w:val="22"/>
              </w:rPr>
              <w:t> </w:t>
            </w:r>
            <w:r>
              <w:rPr>
                <w:sz w:val="22"/>
              </w:rPr>
              <w:t>&amp;</w:t>
            </w:r>
            <w:r>
              <w:rPr>
                <w:spacing w:val="-4"/>
                <w:sz w:val="22"/>
              </w:rPr>
              <w:t> </w:t>
            </w:r>
            <w:r>
              <w:rPr>
                <w:spacing w:val="-2"/>
                <w:sz w:val="22"/>
              </w:rPr>
              <w:t>Regulation)</w:t>
            </w:r>
          </w:p>
        </w:tc>
        <w:tc>
          <w:tcPr>
            <w:tcW w:w="2011" w:type="dxa"/>
          </w:tcPr>
          <w:p>
            <w:pPr>
              <w:pStyle w:val="TableParagraph"/>
              <w:ind w:left="9"/>
              <w:jc w:val="center"/>
              <w:rPr>
                <w:sz w:val="22"/>
              </w:rPr>
            </w:pPr>
            <w:r>
              <w:rPr>
                <w:w w:val="100"/>
                <w:sz w:val="22"/>
              </w:rPr>
              <w:t>/</w:t>
            </w:r>
          </w:p>
        </w:tc>
        <w:tc>
          <w:tcPr>
            <w:tcW w:w="2013" w:type="dxa"/>
          </w:tcPr>
          <w:p>
            <w:pPr>
              <w:pStyle w:val="TableParagraph"/>
              <w:ind w:left="13"/>
              <w:jc w:val="center"/>
              <w:rPr>
                <w:sz w:val="22"/>
              </w:rPr>
            </w:pPr>
            <w:r>
              <w:rPr>
                <w:w w:val="100"/>
                <w:sz w:val="22"/>
              </w:rPr>
              <w:t>/</w:t>
            </w:r>
          </w:p>
        </w:tc>
        <w:tc>
          <w:tcPr>
            <w:tcW w:w="2016" w:type="dxa"/>
          </w:tcPr>
          <w:p>
            <w:pPr>
              <w:pStyle w:val="TableParagraph"/>
              <w:ind w:left="11"/>
              <w:jc w:val="center"/>
              <w:rPr>
                <w:sz w:val="22"/>
              </w:rPr>
            </w:pPr>
            <w:r>
              <w:rPr>
                <w:w w:val="100"/>
                <w:sz w:val="22"/>
              </w:rPr>
              <w:t>/</w:t>
            </w:r>
          </w:p>
        </w:tc>
        <w:tc>
          <w:tcPr>
            <w:tcW w:w="2013" w:type="dxa"/>
          </w:tcPr>
          <w:p>
            <w:pPr>
              <w:pStyle w:val="TableParagraph"/>
              <w:ind w:left="0"/>
              <w:rPr>
                <w:rFonts w:ascii="Times New Roman"/>
                <w:sz w:val="20"/>
              </w:rPr>
            </w:pPr>
          </w:p>
        </w:tc>
      </w:tr>
      <w:tr>
        <w:trPr>
          <w:trHeight w:val="581" w:hRule="atLeast"/>
        </w:trPr>
        <w:tc>
          <w:tcPr>
            <w:tcW w:w="5895" w:type="dxa"/>
          </w:tcPr>
          <w:p>
            <w:pPr>
              <w:pStyle w:val="TableParagraph"/>
              <w:rPr>
                <w:sz w:val="22"/>
              </w:rPr>
            </w:pPr>
            <w:r>
              <w:rPr>
                <w:sz w:val="22"/>
              </w:rPr>
              <w:t>MSPO</w:t>
            </w:r>
            <w:r>
              <w:rPr>
                <w:spacing w:val="-7"/>
                <w:sz w:val="22"/>
              </w:rPr>
              <w:t> </w:t>
            </w:r>
            <w:r>
              <w:rPr>
                <w:sz w:val="22"/>
              </w:rPr>
              <w:t>Awareness</w:t>
            </w:r>
            <w:r>
              <w:rPr>
                <w:spacing w:val="-8"/>
                <w:sz w:val="22"/>
              </w:rPr>
              <w:t> </w:t>
            </w:r>
            <w:r>
              <w:rPr>
                <w:sz w:val="22"/>
              </w:rPr>
              <w:t>and</w:t>
            </w:r>
            <w:r>
              <w:rPr>
                <w:spacing w:val="-7"/>
                <w:sz w:val="22"/>
              </w:rPr>
              <w:t> </w:t>
            </w:r>
            <w:r>
              <w:rPr>
                <w:sz w:val="22"/>
              </w:rPr>
              <w:t>Organization</w:t>
            </w:r>
            <w:r>
              <w:rPr>
                <w:spacing w:val="-5"/>
                <w:sz w:val="22"/>
              </w:rPr>
              <w:t> </w:t>
            </w:r>
            <w:r>
              <w:rPr>
                <w:sz w:val="22"/>
              </w:rPr>
              <w:t>MSPO</w:t>
            </w:r>
            <w:r>
              <w:rPr>
                <w:spacing w:val="-4"/>
                <w:sz w:val="22"/>
              </w:rPr>
              <w:t> </w:t>
            </w:r>
            <w:r>
              <w:rPr>
                <w:spacing w:val="-2"/>
                <w:sz w:val="22"/>
              </w:rPr>
              <w:t>Related</w:t>
            </w:r>
          </w:p>
          <w:p>
            <w:pPr>
              <w:pStyle w:val="TableParagraph"/>
              <w:spacing w:before="38"/>
              <w:rPr>
                <w:sz w:val="22"/>
              </w:rPr>
            </w:pPr>
            <w:r>
              <w:rPr>
                <w:spacing w:val="-2"/>
                <w:sz w:val="22"/>
              </w:rPr>
              <w:t>Policies</w:t>
            </w:r>
          </w:p>
        </w:tc>
        <w:tc>
          <w:tcPr>
            <w:tcW w:w="2011" w:type="dxa"/>
          </w:tcPr>
          <w:p>
            <w:pPr>
              <w:pStyle w:val="TableParagraph"/>
              <w:ind w:left="0"/>
              <w:rPr>
                <w:rFonts w:ascii="Times New Roman"/>
                <w:sz w:val="22"/>
              </w:rPr>
            </w:pPr>
          </w:p>
        </w:tc>
        <w:tc>
          <w:tcPr>
            <w:tcW w:w="2013" w:type="dxa"/>
          </w:tcPr>
          <w:p>
            <w:pPr>
              <w:pStyle w:val="TableParagraph"/>
              <w:ind w:left="13"/>
              <w:jc w:val="center"/>
              <w:rPr>
                <w:sz w:val="22"/>
              </w:rPr>
            </w:pPr>
            <w:r>
              <w:rPr>
                <w:w w:val="100"/>
                <w:sz w:val="22"/>
              </w:rPr>
              <w:t>/</w:t>
            </w:r>
          </w:p>
        </w:tc>
        <w:tc>
          <w:tcPr>
            <w:tcW w:w="2016" w:type="dxa"/>
          </w:tcPr>
          <w:p>
            <w:pPr>
              <w:pStyle w:val="TableParagraph"/>
              <w:ind w:left="0"/>
              <w:rPr>
                <w:rFonts w:ascii="Times New Roman"/>
                <w:sz w:val="22"/>
              </w:rPr>
            </w:pPr>
          </w:p>
        </w:tc>
        <w:tc>
          <w:tcPr>
            <w:tcW w:w="2013" w:type="dxa"/>
          </w:tcPr>
          <w:p>
            <w:pPr>
              <w:pStyle w:val="TableParagraph"/>
              <w:ind w:left="15"/>
              <w:jc w:val="center"/>
              <w:rPr>
                <w:sz w:val="22"/>
              </w:rPr>
            </w:pPr>
            <w:r>
              <w:rPr>
                <w:w w:val="100"/>
                <w:sz w:val="22"/>
              </w:rPr>
              <w:t>/</w:t>
            </w:r>
          </w:p>
        </w:tc>
      </w:tr>
      <w:tr>
        <w:trPr>
          <w:trHeight w:val="292" w:hRule="atLeast"/>
        </w:trPr>
        <w:tc>
          <w:tcPr>
            <w:tcW w:w="5895" w:type="dxa"/>
          </w:tcPr>
          <w:p>
            <w:pPr>
              <w:pStyle w:val="TableParagraph"/>
              <w:rPr>
                <w:sz w:val="22"/>
              </w:rPr>
            </w:pPr>
            <w:r>
              <w:rPr>
                <w:sz w:val="22"/>
              </w:rPr>
              <w:t>MSPO</w:t>
            </w:r>
            <w:r>
              <w:rPr>
                <w:spacing w:val="-5"/>
                <w:sz w:val="22"/>
              </w:rPr>
              <w:t> </w:t>
            </w:r>
            <w:r>
              <w:rPr>
                <w:sz w:val="22"/>
              </w:rPr>
              <w:t>General</w:t>
            </w:r>
            <w:r>
              <w:rPr>
                <w:spacing w:val="-5"/>
                <w:sz w:val="22"/>
              </w:rPr>
              <w:t> SOP</w:t>
            </w:r>
          </w:p>
        </w:tc>
        <w:tc>
          <w:tcPr>
            <w:tcW w:w="2011" w:type="dxa"/>
          </w:tcPr>
          <w:p>
            <w:pPr>
              <w:pStyle w:val="TableParagraph"/>
              <w:ind w:left="0"/>
              <w:rPr>
                <w:rFonts w:ascii="Times New Roman"/>
                <w:sz w:val="20"/>
              </w:rPr>
            </w:pPr>
          </w:p>
        </w:tc>
        <w:tc>
          <w:tcPr>
            <w:tcW w:w="2013" w:type="dxa"/>
          </w:tcPr>
          <w:p>
            <w:pPr>
              <w:pStyle w:val="TableParagraph"/>
              <w:ind w:left="13"/>
              <w:jc w:val="center"/>
              <w:rPr>
                <w:sz w:val="22"/>
              </w:rPr>
            </w:pPr>
            <w:r>
              <w:rPr>
                <w:w w:val="100"/>
                <w:sz w:val="22"/>
              </w:rPr>
              <w:t>/</w:t>
            </w:r>
          </w:p>
        </w:tc>
        <w:tc>
          <w:tcPr>
            <w:tcW w:w="2016" w:type="dxa"/>
          </w:tcPr>
          <w:p>
            <w:pPr>
              <w:pStyle w:val="TableParagraph"/>
              <w:ind w:left="0"/>
              <w:rPr>
                <w:rFonts w:ascii="Times New Roman"/>
                <w:sz w:val="20"/>
              </w:rPr>
            </w:pPr>
          </w:p>
        </w:tc>
        <w:tc>
          <w:tcPr>
            <w:tcW w:w="2013" w:type="dxa"/>
          </w:tcPr>
          <w:p>
            <w:pPr>
              <w:pStyle w:val="TableParagraph"/>
              <w:ind w:left="15"/>
              <w:jc w:val="center"/>
              <w:rPr>
                <w:sz w:val="22"/>
              </w:rPr>
            </w:pPr>
            <w:r>
              <w:rPr>
                <w:w w:val="100"/>
                <w:sz w:val="22"/>
              </w:rPr>
              <w:t>/</w:t>
            </w:r>
          </w:p>
        </w:tc>
      </w:tr>
      <w:tr>
        <w:trPr>
          <w:trHeight w:val="290" w:hRule="atLeast"/>
        </w:trPr>
        <w:tc>
          <w:tcPr>
            <w:tcW w:w="5895" w:type="dxa"/>
          </w:tcPr>
          <w:p>
            <w:pPr>
              <w:pStyle w:val="TableParagraph"/>
              <w:rPr>
                <w:sz w:val="22"/>
              </w:rPr>
            </w:pPr>
            <w:r>
              <w:rPr>
                <w:sz w:val="22"/>
              </w:rPr>
              <w:t>Chemical</w:t>
            </w:r>
            <w:r>
              <w:rPr>
                <w:spacing w:val="-7"/>
                <w:sz w:val="22"/>
              </w:rPr>
              <w:t> </w:t>
            </w:r>
            <w:r>
              <w:rPr>
                <w:spacing w:val="-2"/>
                <w:sz w:val="22"/>
              </w:rPr>
              <w:t>Handling</w:t>
            </w:r>
          </w:p>
        </w:tc>
        <w:tc>
          <w:tcPr>
            <w:tcW w:w="2011" w:type="dxa"/>
          </w:tcPr>
          <w:p>
            <w:pPr>
              <w:pStyle w:val="TableParagraph"/>
              <w:ind w:left="0"/>
              <w:rPr>
                <w:rFonts w:ascii="Times New Roman"/>
                <w:sz w:val="20"/>
              </w:rPr>
            </w:pPr>
          </w:p>
        </w:tc>
        <w:tc>
          <w:tcPr>
            <w:tcW w:w="2013" w:type="dxa"/>
          </w:tcPr>
          <w:p>
            <w:pPr>
              <w:pStyle w:val="TableParagraph"/>
              <w:ind w:left="13"/>
              <w:jc w:val="center"/>
              <w:rPr>
                <w:sz w:val="22"/>
              </w:rPr>
            </w:pPr>
            <w:r>
              <w:rPr>
                <w:w w:val="100"/>
                <w:sz w:val="22"/>
              </w:rPr>
              <w:t>/</w:t>
            </w:r>
          </w:p>
        </w:tc>
        <w:tc>
          <w:tcPr>
            <w:tcW w:w="2016" w:type="dxa"/>
          </w:tcPr>
          <w:p>
            <w:pPr>
              <w:pStyle w:val="TableParagraph"/>
              <w:ind w:left="11"/>
              <w:jc w:val="center"/>
              <w:rPr>
                <w:sz w:val="22"/>
              </w:rPr>
            </w:pPr>
            <w:r>
              <w:rPr>
                <w:w w:val="100"/>
                <w:sz w:val="22"/>
              </w:rPr>
              <w:t>/</w:t>
            </w:r>
          </w:p>
        </w:tc>
        <w:tc>
          <w:tcPr>
            <w:tcW w:w="2013" w:type="dxa"/>
          </w:tcPr>
          <w:p>
            <w:pPr>
              <w:pStyle w:val="TableParagraph"/>
              <w:ind w:left="0"/>
              <w:rPr>
                <w:rFonts w:ascii="Times New Roman"/>
                <w:sz w:val="20"/>
              </w:rPr>
            </w:pPr>
          </w:p>
        </w:tc>
      </w:tr>
      <w:tr>
        <w:trPr>
          <w:trHeight w:val="290" w:hRule="atLeast"/>
        </w:trPr>
        <w:tc>
          <w:tcPr>
            <w:tcW w:w="5895" w:type="dxa"/>
          </w:tcPr>
          <w:p>
            <w:pPr>
              <w:pStyle w:val="TableParagraph"/>
              <w:rPr>
                <w:sz w:val="22"/>
              </w:rPr>
            </w:pPr>
            <w:r>
              <w:rPr>
                <w:sz w:val="22"/>
              </w:rPr>
              <w:t>Scheduled</w:t>
            </w:r>
            <w:r>
              <w:rPr>
                <w:spacing w:val="-4"/>
                <w:sz w:val="22"/>
              </w:rPr>
              <w:t> </w:t>
            </w:r>
            <w:r>
              <w:rPr>
                <w:sz w:val="22"/>
              </w:rPr>
              <w:t>Waste</w:t>
            </w:r>
            <w:r>
              <w:rPr>
                <w:spacing w:val="-7"/>
                <w:sz w:val="22"/>
              </w:rPr>
              <w:t> </w:t>
            </w:r>
            <w:r>
              <w:rPr>
                <w:spacing w:val="-2"/>
                <w:sz w:val="22"/>
              </w:rPr>
              <w:t>Management</w:t>
            </w:r>
          </w:p>
        </w:tc>
        <w:tc>
          <w:tcPr>
            <w:tcW w:w="2011" w:type="dxa"/>
          </w:tcPr>
          <w:p>
            <w:pPr>
              <w:pStyle w:val="TableParagraph"/>
              <w:ind w:left="0"/>
              <w:rPr>
                <w:rFonts w:ascii="Times New Roman"/>
                <w:sz w:val="20"/>
              </w:rPr>
            </w:pPr>
          </w:p>
        </w:tc>
        <w:tc>
          <w:tcPr>
            <w:tcW w:w="2013" w:type="dxa"/>
          </w:tcPr>
          <w:p>
            <w:pPr>
              <w:pStyle w:val="TableParagraph"/>
              <w:ind w:left="13"/>
              <w:jc w:val="center"/>
              <w:rPr>
                <w:sz w:val="22"/>
              </w:rPr>
            </w:pPr>
            <w:r>
              <w:rPr>
                <w:w w:val="100"/>
                <w:sz w:val="22"/>
              </w:rPr>
              <w:t>/</w:t>
            </w:r>
          </w:p>
        </w:tc>
        <w:tc>
          <w:tcPr>
            <w:tcW w:w="2016" w:type="dxa"/>
          </w:tcPr>
          <w:p>
            <w:pPr>
              <w:pStyle w:val="TableParagraph"/>
              <w:ind w:left="11"/>
              <w:jc w:val="center"/>
              <w:rPr>
                <w:sz w:val="22"/>
              </w:rPr>
            </w:pPr>
            <w:r>
              <w:rPr>
                <w:w w:val="100"/>
                <w:sz w:val="22"/>
              </w:rPr>
              <w:t>/</w:t>
            </w:r>
          </w:p>
        </w:tc>
        <w:tc>
          <w:tcPr>
            <w:tcW w:w="2013" w:type="dxa"/>
          </w:tcPr>
          <w:p>
            <w:pPr>
              <w:pStyle w:val="TableParagraph"/>
              <w:ind w:left="0"/>
              <w:rPr>
                <w:rFonts w:ascii="Times New Roman"/>
                <w:sz w:val="20"/>
              </w:rPr>
            </w:pPr>
          </w:p>
        </w:tc>
      </w:tr>
      <w:tr>
        <w:trPr>
          <w:trHeight w:val="292" w:hRule="atLeast"/>
        </w:trPr>
        <w:tc>
          <w:tcPr>
            <w:tcW w:w="5895" w:type="dxa"/>
          </w:tcPr>
          <w:p>
            <w:pPr>
              <w:pStyle w:val="TableParagraph"/>
              <w:spacing w:before="2"/>
              <w:rPr>
                <w:sz w:val="22"/>
              </w:rPr>
            </w:pPr>
            <w:r>
              <w:rPr>
                <w:sz w:val="22"/>
              </w:rPr>
              <w:t>Emergency</w:t>
            </w:r>
            <w:r>
              <w:rPr>
                <w:spacing w:val="-11"/>
                <w:sz w:val="22"/>
              </w:rPr>
              <w:t> </w:t>
            </w:r>
            <w:r>
              <w:rPr>
                <w:sz w:val="22"/>
              </w:rPr>
              <w:t>response</w:t>
            </w:r>
            <w:r>
              <w:rPr>
                <w:spacing w:val="-6"/>
                <w:sz w:val="22"/>
              </w:rPr>
              <w:t> </w:t>
            </w:r>
            <w:r>
              <w:rPr>
                <w:spacing w:val="-4"/>
                <w:sz w:val="22"/>
              </w:rPr>
              <w:t>plan</w:t>
            </w:r>
          </w:p>
        </w:tc>
        <w:tc>
          <w:tcPr>
            <w:tcW w:w="2011" w:type="dxa"/>
          </w:tcPr>
          <w:p>
            <w:pPr>
              <w:pStyle w:val="TableParagraph"/>
              <w:ind w:left="0"/>
              <w:rPr>
                <w:rFonts w:ascii="Times New Roman"/>
                <w:sz w:val="20"/>
              </w:rPr>
            </w:pPr>
          </w:p>
        </w:tc>
        <w:tc>
          <w:tcPr>
            <w:tcW w:w="2013" w:type="dxa"/>
          </w:tcPr>
          <w:p>
            <w:pPr>
              <w:pStyle w:val="TableParagraph"/>
              <w:spacing w:before="2"/>
              <w:ind w:left="13"/>
              <w:jc w:val="center"/>
              <w:rPr>
                <w:sz w:val="22"/>
              </w:rPr>
            </w:pPr>
            <w:r>
              <w:rPr>
                <w:w w:val="100"/>
                <w:sz w:val="22"/>
              </w:rPr>
              <w:t>/</w:t>
            </w:r>
          </w:p>
        </w:tc>
        <w:tc>
          <w:tcPr>
            <w:tcW w:w="2016" w:type="dxa"/>
          </w:tcPr>
          <w:p>
            <w:pPr>
              <w:pStyle w:val="TableParagraph"/>
              <w:spacing w:before="2"/>
              <w:ind w:left="11"/>
              <w:jc w:val="center"/>
              <w:rPr>
                <w:sz w:val="22"/>
              </w:rPr>
            </w:pPr>
            <w:r>
              <w:rPr>
                <w:w w:val="100"/>
                <w:sz w:val="22"/>
              </w:rPr>
              <w:t>/</w:t>
            </w:r>
          </w:p>
        </w:tc>
        <w:tc>
          <w:tcPr>
            <w:tcW w:w="2013" w:type="dxa"/>
          </w:tcPr>
          <w:p>
            <w:pPr>
              <w:pStyle w:val="TableParagraph"/>
              <w:ind w:left="0"/>
              <w:rPr>
                <w:rFonts w:ascii="Times New Roman"/>
                <w:sz w:val="20"/>
              </w:rPr>
            </w:pPr>
          </w:p>
        </w:tc>
      </w:tr>
      <w:tr>
        <w:trPr>
          <w:trHeight w:val="290" w:hRule="atLeast"/>
        </w:trPr>
        <w:tc>
          <w:tcPr>
            <w:tcW w:w="5895" w:type="dxa"/>
          </w:tcPr>
          <w:p>
            <w:pPr>
              <w:pStyle w:val="TableParagraph"/>
              <w:rPr>
                <w:sz w:val="22"/>
              </w:rPr>
            </w:pPr>
            <w:r>
              <w:rPr>
                <w:sz w:val="22"/>
              </w:rPr>
              <w:t>Internal</w:t>
            </w:r>
            <w:r>
              <w:rPr>
                <w:spacing w:val="-7"/>
                <w:sz w:val="22"/>
              </w:rPr>
              <w:t> </w:t>
            </w:r>
            <w:r>
              <w:rPr>
                <w:spacing w:val="-2"/>
                <w:sz w:val="22"/>
              </w:rPr>
              <w:t>Audit</w:t>
            </w:r>
          </w:p>
        </w:tc>
        <w:tc>
          <w:tcPr>
            <w:tcW w:w="2011" w:type="dxa"/>
          </w:tcPr>
          <w:p>
            <w:pPr>
              <w:pStyle w:val="TableParagraph"/>
              <w:ind w:left="0"/>
              <w:rPr>
                <w:rFonts w:ascii="Times New Roman"/>
                <w:sz w:val="20"/>
              </w:rPr>
            </w:pPr>
          </w:p>
        </w:tc>
        <w:tc>
          <w:tcPr>
            <w:tcW w:w="2013" w:type="dxa"/>
          </w:tcPr>
          <w:p>
            <w:pPr>
              <w:pStyle w:val="TableParagraph"/>
              <w:ind w:left="13"/>
              <w:jc w:val="center"/>
              <w:rPr>
                <w:sz w:val="22"/>
              </w:rPr>
            </w:pPr>
            <w:r>
              <w:rPr>
                <w:w w:val="100"/>
                <w:sz w:val="22"/>
              </w:rPr>
              <w:t>/</w:t>
            </w:r>
          </w:p>
        </w:tc>
        <w:tc>
          <w:tcPr>
            <w:tcW w:w="2016" w:type="dxa"/>
          </w:tcPr>
          <w:p>
            <w:pPr>
              <w:pStyle w:val="TableParagraph"/>
              <w:ind w:left="0"/>
              <w:rPr>
                <w:rFonts w:ascii="Times New Roman"/>
                <w:sz w:val="20"/>
              </w:rPr>
            </w:pPr>
          </w:p>
        </w:tc>
        <w:tc>
          <w:tcPr>
            <w:tcW w:w="2013" w:type="dxa"/>
          </w:tcPr>
          <w:p>
            <w:pPr>
              <w:pStyle w:val="TableParagraph"/>
              <w:ind w:left="0"/>
              <w:rPr>
                <w:rFonts w:ascii="Times New Roman"/>
                <w:sz w:val="20"/>
              </w:rPr>
            </w:pPr>
          </w:p>
        </w:tc>
      </w:tr>
      <w:tr>
        <w:trPr>
          <w:trHeight w:val="292" w:hRule="atLeast"/>
        </w:trPr>
        <w:tc>
          <w:tcPr>
            <w:tcW w:w="5895" w:type="dxa"/>
          </w:tcPr>
          <w:p>
            <w:pPr>
              <w:pStyle w:val="TableParagraph"/>
              <w:rPr>
                <w:sz w:val="22"/>
              </w:rPr>
            </w:pPr>
            <w:r>
              <w:rPr>
                <w:sz w:val="22"/>
              </w:rPr>
              <w:t>HCV/SIA/GHG</w:t>
            </w:r>
            <w:r>
              <w:rPr>
                <w:spacing w:val="-12"/>
                <w:sz w:val="22"/>
              </w:rPr>
              <w:t> </w:t>
            </w:r>
            <w:r>
              <w:rPr>
                <w:spacing w:val="-2"/>
                <w:sz w:val="22"/>
              </w:rPr>
              <w:t>reporting</w:t>
            </w:r>
          </w:p>
        </w:tc>
        <w:tc>
          <w:tcPr>
            <w:tcW w:w="2011" w:type="dxa"/>
          </w:tcPr>
          <w:p>
            <w:pPr>
              <w:pStyle w:val="TableParagraph"/>
              <w:ind w:left="0"/>
              <w:rPr>
                <w:rFonts w:ascii="Times New Roman"/>
                <w:sz w:val="20"/>
              </w:rPr>
            </w:pPr>
          </w:p>
        </w:tc>
        <w:tc>
          <w:tcPr>
            <w:tcW w:w="2013" w:type="dxa"/>
          </w:tcPr>
          <w:p>
            <w:pPr>
              <w:pStyle w:val="TableParagraph"/>
              <w:ind w:left="13"/>
              <w:jc w:val="center"/>
              <w:rPr>
                <w:sz w:val="22"/>
              </w:rPr>
            </w:pPr>
            <w:r>
              <w:rPr>
                <w:w w:val="100"/>
                <w:sz w:val="22"/>
              </w:rPr>
              <w:t>/</w:t>
            </w:r>
          </w:p>
        </w:tc>
        <w:tc>
          <w:tcPr>
            <w:tcW w:w="2016" w:type="dxa"/>
          </w:tcPr>
          <w:p>
            <w:pPr>
              <w:pStyle w:val="TableParagraph"/>
              <w:ind w:left="11"/>
              <w:jc w:val="center"/>
              <w:rPr>
                <w:sz w:val="22"/>
              </w:rPr>
            </w:pPr>
            <w:r>
              <w:rPr>
                <w:w w:val="100"/>
                <w:sz w:val="22"/>
              </w:rPr>
              <w:t>/</w:t>
            </w:r>
          </w:p>
        </w:tc>
        <w:tc>
          <w:tcPr>
            <w:tcW w:w="2013" w:type="dxa"/>
          </w:tcPr>
          <w:p>
            <w:pPr>
              <w:pStyle w:val="TableParagraph"/>
              <w:ind w:left="0"/>
              <w:rPr>
                <w:rFonts w:ascii="Times New Roman"/>
                <w:sz w:val="20"/>
              </w:rPr>
            </w:pPr>
          </w:p>
        </w:tc>
      </w:tr>
    </w:tbl>
    <w:p>
      <w:pPr>
        <w:pStyle w:val="BodyText"/>
        <w:rPr>
          <w:b/>
          <w:sz w:val="24"/>
        </w:rPr>
      </w:pPr>
    </w:p>
    <w:p>
      <w:pPr>
        <w:pStyle w:val="BodyText"/>
        <w:spacing w:before="180"/>
        <w:ind w:left="527"/>
      </w:pPr>
      <w:r>
        <w:rPr>
          <w:spacing w:val="-2"/>
        </w:rPr>
        <w:t>Note:</w:t>
      </w:r>
    </w:p>
    <w:p>
      <w:pPr>
        <w:pStyle w:val="ListParagraph"/>
        <w:numPr>
          <w:ilvl w:val="1"/>
          <w:numId w:val="21"/>
        </w:numPr>
        <w:tabs>
          <w:tab w:pos="888" w:val="left" w:leader="none"/>
        </w:tabs>
        <w:spacing w:line="240" w:lineRule="auto" w:before="196" w:after="0"/>
        <w:ind w:left="887" w:right="0" w:hanging="361"/>
        <w:jc w:val="left"/>
        <w:rPr>
          <w:sz w:val="22"/>
        </w:rPr>
      </w:pPr>
      <w:r>
        <w:rPr>
          <w:sz w:val="22"/>
        </w:rPr>
        <w:t>Training</w:t>
      </w:r>
      <w:r>
        <w:rPr>
          <w:spacing w:val="-7"/>
          <w:sz w:val="22"/>
        </w:rPr>
        <w:t> </w:t>
      </w:r>
      <w:r>
        <w:rPr>
          <w:sz w:val="22"/>
        </w:rPr>
        <w:t>Needs</w:t>
      </w:r>
      <w:r>
        <w:rPr>
          <w:spacing w:val="-4"/>
          <w:sz w:val="22"/>
        </w:rPr>
        <w:t> </w:t>
      </w:r>
      <w:r>
        <w:rPr>
          <w:sz w:val="22"/>
        </w:rPr>
        <w:t>should</w:t>
      </w:r>
      <w:r>
        <w:rPr>
          <w:spacing w:val="-4"/>
          <w:sz w:val="22"/>
        </w:rPr>
        <w:t> </w:t>
      </w:r>
      <w:r>
        <w:rPr>
          <w:sz w:val="22"/>
        </w:rPr>
        <w:t>be</w:t>
      </w:r>
      <w:r>
        <w:rPr>
          <w:spacing w:val="-4"/>
          <w:sz w:val="22"/>
        </w:rPr>
        <w:t> </w:t>
      </w:r>
      <w:r>
        <w:rPr>
          <w:sz w:val="22"/>
        </w:rPr>
        <w:t>specific</w:t>
      </w:r>
      <w:r>
        <w:rPr>
          <w:spacing w:val="-6"/>
          <w:sz w:val="22"/>
        </w:rPr>
        <w:t> </w:t>
      </w:r>
      <w:r>
        <w:rPr>
          <w:sz w:val="22"/>
        </w:rPr>
        <w:t>to</w:t>
      </w:r>
      <w:r>
        <w:rPr>
          <w:spacing w:val="-4"/>
          <w:sz w:val="22"/>
        </w:rPr>
        <w:t> </w:t>
      </w:r>
      <w:r>
        <w:rPr>
          <w:sz w:val="22"/>
        </w:rPr>
        <w:t>an</w:t>
      </w:r>
      <w:r>
        <w:rPr>
          <w:spacing w:val="-6"/>
          <w:sz w:val="22"/>
        </w:rPr>
        <w:t> </w:t>
      </w:r>
      <w:r>
        <w:rPr>
          <w:sz w:val="22"/>
        </w:rPr>
        <w:t>organisation</w:t>
      </w:r>
      <w:r>
        <w:rPr>
          <w:spacing w:val="-4"/>
          <w:sz w:val="22"/>
        </w:rPr>
        <w:t> </w:t>
      </w:r>
      <w:r>
        <w:rPr>
          <w:sz w:val="22"/>
        </w:rPr>
        <w:t>and</w:t>
      </w:r>
      <w:r>
        <w:rPr>
          <w:spacing w:val="-4"/>
          <w:sz w:val="22"/>
        </w:rPr>
        <w:t> </w:t>
      </w:r>
      <w:r>
        <w:rPr>
          <w:sz w:val="22"/>
        </w:rPr>
        <w:t>the</w:t>
      </w:r>
      <w:r>
        <w:rPr>
          <w:spacing w:val="-6"/>
          <w:sz w:val="22"/>
        </w:rPr>
        <w:t> </w:t>
      </w:r>
      <w:r>
        <w:rPr>
          <w:sz w:val="22"/>
        </w:rPr>
        <w:t>sample</w:t>
      </w:r>
      <w:r>
        <w:rPr>
          <w:spacing w:val="-4"/>
          <w:sz w:val="22"/>
        </w:rPr>
        <w:t> </w:t>
      </w:r>
      <w:r>
        <w:rPr>
          <w:sz w:val="22"/>
        </w:rPr>
        <w:t>above</w:t>
      </w:r>
      <w:r>
        <w:rPr>
          <w:spacing w:val="-4"/>
          <w:sz w:val="22"/>
        </w:rPr>
        <w:t> </w:t>
      </w:r>
      <w:r>
        <w:rPr>
          <w:sz w:val="22"/>
        </w:rPr>
        <w:t>has</w:t>
      </w:r>
      <w:r>
        <w:rPr>
          <w:spacing w:val="-4"/>
          <w:sz w:val="22"/>
        </w:rPr>
        <w:t> </w:t>
      </w:r>
      <w:r>
        <w:rPr>
          <w:sz w:val="22"/>
        </w:rPr>
        <w:t>least</w:t>
      </w:r>
      <w:r>
        <w:rPr>
          <w:spacing w:val="-2"/>
          <w:sz w:val="22"/>
        </w:rPr>
        <w:t> information</w:t>
      </w:r>
    </w:p>
    <w:p>
      <w:pPr>
        <w:pStyle w:val="ListParagraph"/>
        <w:numPr>
          <w:ilvl w:val="1"/>
          <w:numId w:val="21"/>
        </w:numPr>
        <w:tabs>
          <w:tab w:pos="888" w:val="left" w:leader="none"/>
        </w:tabs>
        <w:spacing w:line="427" w:lineRule="auto" w:before="39" w:after="0"/>
        <w:ind w:left="820" w:right="6478" w:hanging="293"/>
        <w:jc w:val="left"/>
        <w:rPr>
          <w:sz w:val="22"/>
        </w:rPr>
      </w:pPr>
      <w:r>
        <w:rPr>
          <w:sz w:val="22"/>
        </w:rPr>
        <w:t>The summary could also identify the level of competency needed e.g.: For scheduled wastes management person-in-charge;</w:t>
      </w:r>
    </w:p>
    <w:p>
      <w:pPr>
        <w:pStyle w:val="ListParagraph"/>
        <w:numPr>
          <w:ilvl w:val="2"/>
          <w:numId w:val="21"/>
        </w:numPr>
        <w:tabs>
          <w:tab w:pos="1540" w:val="left" w:leader="none"/>
          <w:tab w:pos="1541" w:val="left" w:leader="none"/>
        </w:tabs>
        <w:spacing w:line="268" w:lineRule="exact" w:before="0" w:after="0"/>
        <w:ind w:left="1540" w:right="0" w:hanging="361"/>
        <w:jc w:val="left"/>
        <w:rPr>
          <w:sz w:val="22"/>
        </w:rPr>
      </w:pPr>
      <w:r>
        <w:rPr>
          <w:sz w:val="22"/>
        </w:rPr>
        <w:t>A</w:t>
      </w:r>
      <w:r>
        <w:rPr>
          <w:spacing w:val="-8"/>
          <w:sz w:val="22"/>
        </w:rPr>
        <w:t> </w:t>
      </w:r>
      <w:r>
        <w:rPr>
          <w:sz w:val="22"/>
        </w:rPr>
        <w:t>manager</w:t>
      </w:r>
      <w:r>
        <w:rPr>
          <w:spacing w:val="-4"/>
          <w:sz w:val="22"/>
        </w:rPr>
        <w:t> </w:t>
      </w:r>
      <w:r>
        <w:rPr>
          <w:sz w:val="22"/>
        </w:rPr>
        <w:t>would</w:t>
      </w:r>
      <w:r>
        <w:rPr>
          <w:spacing w:val="-5"/>
          <w:sz w:val="22"/>
        </w:rPr>
        <w:t> </w:t>
      </w:r>
      <w:r>
        <w:rPr>
          <w:sz w:val="22"/>
        </w:rPr>
        <w:t>need</w:t>
      </w:r>
      <w:r>
        <w:rPr>
          <w:spacing w:val="-8"/>
          <w:sz w:val="22"/>
        </w:rPr>
        <w:t> </w:t>
      </w:r>
      <w:r>
        <w:rPr>
          <w:sz w:val="22"/>
        </w:rPr>
        <w:t>certification</w:t>
      </w:r>
      <w:r>
        <w:rPr>
          <w:spacing w:val="-6"/>
          <w:sz w:val="22"/>
        </w:rPr>
        <w:t> </w:t>
      </w:r>
      <w:r>
        <w:rPr>
          <w:sz w:val="22"/>
        </w:rPr>
        <w:t>in</w:t>
      </w:r>
      <w:r>
        <w:rPr>
          <w:spacing w:val="-5"/>
          <w:sz w:val="22"/>
        </w:rPr>
        <w:t> </w:t>
      </w:r>
      <w:r>
        <w:rPr>
          <w:sz w:val="22"/>
        </w:rPr>
        <w:t>accordance</w:t>
      </w:r>
      <w:r>
        <w:rPr>
          <w:spacing w:val="-7"/>
          <w:sz w:val="22"/>
        </w:rPr>
        <w:t> </w:t>
      </w:r>
      <w:r>
        <w:rPr>
          <w:sz w:val="22"/>
        </w:rPr>
        <w:t>to</w:t>
      </w:r>
      <w:r>
        <w:rPr>
          <w:spacing w:val="-7"/>
          <w:sz w:val="22"/>
        </w:rPr>
        <w:t> </w:t>
      </w:r>
      <w:r>
        <w:rPr>
          <w:sz w:val="22"/>
        </w:rPr>
        <w:t>legal</w:t>
      </w:r>
      <w:r>
        <w:rPr>
          <w:spacing w:val="-6"/>
          <w:sz w:val="22"/>
        </w:rPr>
        <w:t> </w:t>
      </w:r>
      <w:r>
        <w:rPr>
          <w:spacing w:val="-2"/>
          <w:sz w:val="22"/>
        </w:rPr>
        <w:t>requirement</w:t>
      </w:r>
    </w:p>
    <w:p>
      <w:pPr>
        <w:pStyle w:val="ListParagraph"/>
        <w:numPr>
          <w:ilvl w:val="2"/>
          <w:numId w:val="21"/>
        </w:numPr>
        <w:tabs>
          <w:tab w:pos="1540" w:val="left" w:leader="none"/>
          <w:tab w:pos="1541" w:val="left" w:leader="none"/>
        </w:tabs>
        <w:spacing w:line="273" w:lineRule="auto" w:before="36" w:after="0"/>
        <w:ind w:left="1540" w:right="405" w:hanging="360"/>
        <w:jc w:val="left"/>
        <w:rPr>
          <w:sz w:val="22"/>
        </w:rPr>
      </w:pPr>
      <w:r>
        <w:rPr>
          <w:sz w:val="22"/>
        </w:rPr>
        <w:t>A</w:t>
      </w:r>
      <w:r>
        <w:rPr>
          <w:spacing w:val="-2"/>
          <w:sz w:val="22"/>
        </w:rPr>
        <w:t> </w:t>
      </w:r>
      <w:r>
        <w:rPr>
          <w:sz w:val="22"/>
        </w:rPr>
        <w:t>scheduled</w:t>
      </w:r>
      <w:r>
        <w:rPr>
          <w:spacing w:val="-2"/>
          <w:sz w:val="22"/>
        </w:rPr>
        <w:t> </w:t>
      </w:r>
      <w:r>
        <w:rPr>
          <w:sz w:val="22"/>
        </w:rPr>
        <w:t>wastes</w:t>
      </w:r>
      <w:r>
        <w:rPr>
          <w:spacing w:val="-1"/>
          <w:sz w:val="22"/>
        </w:rPr>
        <w:t> </w:t>
      </w:r>
      <w:r>
        <w:rPr>
          <w:sz w:val="22"/>
        </w:rPr>
        <w:t>handler</w:t>
      </w:r>
      <w:r>
        <w:rPr>
          <w:spacing w:val="-1"/>
          <w:sz w:val="22"/>
        </w:rPr>
        <w:t> </w:t>
      </w:r>
      <w:r>
        <w:rPr>
          <w:sz w:val="22"/>
        </w:rPr>
        <w:t>needs</w:t>
      </w:r>
      <w:r>
        <w:rPr>
          <w:spacing w:val="-4"/>
          <w:sz w:val="22"/>
        </w:rPr>
        <w:t> </w:t>
      </w:r>
      <w:r>
        <w:rPr>
          <w:sz w:val="22"/>
        </w:rPr>
        <w:t>to</w:t>
      </w:r>
      <w:r>
        <w:rPr>
          <w:spacing w:val="-4"/>
          <w:sz w:val="22"/>
        </w:rPr>
        <w:t> </w:t>
      </w:r>
      <w:r>
        <w:rPr>
          <w:sz w:val="22"/>
        </w:rPr>
        <w:t>be</w:t>
      </w:r>
      <w:r>
        <w:rPr>
          <w:spacing w:val="-4"/>
          <w:sz w:val="22"/>
        </w:rPr>
        <w:t> </w:t>
      </w:r>
      <w:r>
        <w:rPr>
          <w:sz w:val="22"/>
        </w:rPr>
        <w:t>trained</w:t>
      </w:r>
      <w:r>
        <w:rPr>
          <w:spacing w:val="-4"/>
          <w:sz w:val="22"/>
        </w:rPr>
        <w:t> </w:t>
      </w:r>
      <w:r>
        <w:rPr>
          <w:sz w:val="22"/>
        </w:rPr>
        <w:t>on</w:t>
      </w:r>
      <w:r>
        <w:rPr>
          <w:spacing w:val="-2"/>
          <w:sz w:val="22"/>
        </w:rPr>
        <w:t> </w:t>
      </w:r>
      <w:r>
        <w:rPr>
          <w:sz w:val="22"/>
        </w:rPr>
        <w:t>Scheduled</w:t>
      </w:r>
      <w:r>
        <w:rPr>
          <w:spacing w:val="-2"/>
          <w:sz w:val="22"/>
        </w:rPr>
        <w:t> </w:t>
      </w:r>
      <w:r>
        <w:rPr>
          <w:sz w:val="22"/>
        </w:rPr>
        <w:t>Wastes</w:t>
      </w:r>
      <w:r>
        <w:rPr>
          <w:spacing w:val="-4"/>
          <w:sz w:val="22"/>
        </w:rPr>
        <w:t> </w:t>
      </w:r>
      <w:r>
        <w:rPr>
          <w:sz w:val="22"/>
        </w:rPr>
        <w:t>Regulation</w:t>
      </w:r>
      <w:r>
        <w:rPr>
          <w:spacing w:val="-2"/>
          <w:sz w:val="22"/>
        </w:rPr>
        <w:t> </w:t>
      </w:r>
      <w:r>
        <w:rPr>
          <w:sz w:val="22"/>
        </w:rPr>
        <w:t>and</w:t>
      </w:r>
      <w:r>
        <w:rPr>
          <w:spacing w:val="-2"/>
          <w:sz w:val="22"/>
        </w:rPr>
        <w:t> </w:t>
      </w:r>
      <w:r>
        <w:rPr>
          <w:sz w:val="22"/>
        </w:rPr>
        <w:t>organization</w:t>
      </w:r>
      <w:r>
        <w:rPr>
          <w:spacing w:val="-2"/>
          <w:sz w:val="22"/>
        </w:rPr>
        <w:t> </w:t>
      </w:r>
      <w:r>
        <w:rPr>
          <w:sz w:val="22"/>
        </w:rPr>
        <w:t>SOP</w:t>
      </w:r>
      <w:r>
        <w:rPr>
          <w:spacing w:val="-4"/>
          <w:sz w:val="22"/>
        </w:rPr>
        <w:t> </w:t>
      </w:r>
      <w:r>
        <w:rPr>
          <w:sz w:val="22"/>
        </w:rPr>
        <w:t>on</w:t>
      </w:r>
      <w:r>
        <w:rPr>
          <w:spacing w:val="-2"/>
          <w:sz w:val="22"/>
        </w:rPr>
        <w:t> </w:t>
      </w:r>
      <w:r>
        <w:rPr>
          <w:sz w:val="22"/>
        </w:rPr>
        <w:t>scheduled</w:t>
      </w:r>
      <w:r>
        <w:rPr>
          <w:spacing w:val="-4"/>
          <w:sz w:val="22"/>
        </w:rPr>
        <w:t> </w:t>
      </w:r>
      <w:r>
        <w:rPr>
          <w:sz w:val="22"/>
        </w:rPr>
        <w:t>waste </w:t>
      </w:r>
      <w:r>
        <w:rPr>
          <w:spacing w:val="-2"/>
          <w:sz w:val="22"/>
        </w:rPr>
        <w:t>management.</w:t>
      </w:r>
    </w:p>
    <w:p>
      <w:pPr>
        <w:spacing w:after="0" w:line="273" w:lineRule="auto"/>
        <w:jc w:val="left"/>
        <w:rPr>
          <w:sz w:val="22"/>
        </w:rPr>
        <w:sectPr>
          <w:headerReference w:type="default" r:id="rId23"/>
          <w:footerReference w:type="default" r:id="rId24"/>
          <w:pgSz w:w="16840" w:h="11910" w:orient="landscape"/>
          <w:pgMar w:header="0" w:footer="754" w:top="620" w:bottom="940" w:left="1340" w:right="1320"/>
        </w:sectPr>
      </w:pPr>
    </w:p>
    <w:p>
      <w:pPr>
        <w:pStyle w:val="Heading2"/>
        <w:spacing w:before="83"/>
      </w:pPr>
      <w:r>
        <w:rPr>
          <w:u w:val="single"/>
        </w:rPr>
        <w:t>FPIC</w:t>
      </w:r>
      <w:r>
        <w:rPr>
          <w:spacing w:val="-4"/>
          <w:u w:val="single"/>
        </w:rPr>
        <w:t> </w:t>
      </w:r>
      <w:r>
        <w:rPr>
          <w:u w:val="single"/>
        </w:rPr>
        <w:t>Guidance</w:t>
      </w:r>
      <w:r>
        <w:rPr>
          <w:spacing w:val="-4"/>
          <w:u w:val="single"/>
        </w:rPr>
        <w:t> </w:t>
      </w:r>
      <w:r>
        <w:rPr>
          <w:u w:val="single"/>
        </w:rPr>
        <w:t>for</w:t>
      </w:r>
      <w:r>
        <w:rPr>
          <w:spacing w:val="-5"/>
          <w:u w:val="single"/>
        </w:rPr>
        <w:t> </w:t>
      </w:r>
      <w:r>
        <w:rPr>
          <w:u w:val="single"/>
        </w:rPr>
        <w:t>MSPO</w:t>
      </w:r>
      <w:r>
        <w:rPr>
          <w:spacing w:val="-1"/>
          <w:u w:val="single"/>
        </w:rPr>
        <w:t> </w:t>
      </w:r>
      <w:r>
        <w:rPr>
          <w:spacing w:val="-2"/>
          <w:u w:val="single"/>
        </w:rPr>
        <w:t>Standard</w:t>
      </w:r>
    </w:p>
    <w:p>
      <w:pPr>
        <w:pStyle w:val="BodyText"/>
        <w:spacing w:before="5"/>
        <w:rPr>
          <w:b/>
          <w:sz w:val="20"/>
        </w:rPr>
      </w:pPr>
    </w:p>
    <w:p>
      <w:pPr>
        <w:spacing w:before="93"/>
        <w:ind w:left="100" w:right="0" w:firstLine="0"/>
        <w:jc w:val="both"/>
        <w:rPr>
          <w:b/>
          <w:sz w:val="22"/>
        </w:rPr>
      </w:pPr>
      <w:r>
        <w:rPr>
          <w:b/>
          <w:sz w:val="22"/>
        </w:rPr>
        <w:t>What</w:t>
      </w:r>
      <w:r>
        <w:rPr>
          <w:b/>
          <w:spacing w:val="-1"/>
          <w:sz w:val="22"/>
        </w:rPr>
        <w:t> </w:t>
      </w:r>
      <w:r>
        <w:rPr>
          <w:b/>
          <w:sz w:val="22"/>
        </w:rPr>
        <w:t>is</w:t>
      </w:r>
      <w:r>
        <w:rPr>
          <w:b/>
          <w:spacing w:val="-2"/>
          <w:sz w:val="22"/>
        </w:rPr>
        <w:t> FPIC?</w:t>
      </w:r>
    </w:p>
    <w:p>
      <w:pPr>
        <w:pStyle w:val="BodyText"/>
        <w:spacing w:before="9"/>
        <w:rPr>
          <w:b/>
          <w:sz w:val="28"/>
        </w:rPr>
      </w:pPr>
    </w:p>
    <w:p>
      <w:pPr>
        <w:pStyle w:val="BodyText"/>
        <w:spacing w:line="276" w:lineRule="auto"/>
        <w:ind w:left="100" w:right="114"/>
        <w:jc w:val="both"/>
      </w:pPr>
      <w:r>
        <w:rPr/>
        <w:t>Free, Prior and Informed Consent (FPIC) is the right of Indigenous Peoples and local communities</w:t>
      </w:r>
      <w:r>
        <w:rPr>
          <w:spacing w:val="-16"/>
        </w:rPr>
        <w:t> </w:t>
      </w:r>
      <w:r>
        <w:rPr/>
        <w:t>to</w:t>
      </w:r>
      <w:r>
        <w:rPr>
          <w:spacing w:val="-15"/>
        </w:rPr>
        <w:t> </w:t>
      </w:r>
      <w:r>
        <w:rPr/>
        <w:t>give</w:t>
      </w:r>
      <w:r>
        <w:rPr>
          <w:spacing w:val="-15"/>
        </w:rPr>
        <w:t> </w:t>
      </w:r>
      <w:r>
        <w:rPr/>
        <w:t>or</w:t>
      </w:r>
      <w:r>
        <w:rPr>
          <w:spacing w:val="-16"/>
        </w:rPr>
        <w:t> </w:t>
      </w:r>
      <w:r>
        <w:rPr/>
        <w:t>withhold</w:t>
      </w:r>
      <w:r>
        <w:rPr>
          <w:spacing w:val="-15"/>
        </w:rPr>
        <w:t> </w:t>
      </w:r>
      <w:r>
        <w:rPr/>
        <w:t>their</w:t>
      </w:r>
      <w:r>
        <w:rPr>
          <w:spacing w:val="-15"/>
        </w:rPr>
        <w:t> </w:t>
      </w:r>
      <w:r>
        <w:rPr/>
        <w:t>consent</w:t>
      </w:r>
      <w:r>
        <w:rPr>
          <w:spacing w:val="-15"/>
        </w:rPr>
        <w:t> </w:t>
      </w:r>
      <w:r>
        <w:rPr/>
        <w:t>to</w:t>
      </w:r>
      <w:r>
        <w:rPr>
          <w:spacing w:val="-16"/>
        </w:rPr>
        <w:t> </w:t>
      </w:r>
      <w:r>
        <w:rPr/>
        <w:t>any</w:t>
      </w:r>
      <w:r>
        <w:rPr>
          <w:spacing w:val="-15"/>
        </w:rPr>
        <w:t> </w:t>
      </w:r>
      <w:r>
        <w:rPr/>
        <w:t>independent</w:t>
      </w:r>
      <w:r>
        <w:rPr>
          <w:spacing w:val="-15"/>
        </w:rPr>
        <w:t> </w:t>
      </w:r>
      <w:r>
        <w:rPr/>
        <w:t>smallholder</w:t>
      </w:r>
      <w:r>
        <w:rPr>
          <w:spacing w:val="-16"/>
        </w:rPr>
        <w:t> </w:t>
      </w:r>
      <w:r>
        <w:rPr/>
        <w:t>or</w:t>
      </w:r>
      <w:r>
        <w:rPr>
          <w:spacing w:val="-15"/>
        </w:rPr>
        <w:t> </w:t>
      </w:r>
      <w:r>
        <w:rPr/>
        <w:t>organisation’s plantings affecting their rights, land, livelihoods, resources, territories, food security or environment. This right is exercised through representatives of their own choosing and in a manner consistent with their own customs, values, and norms. FPIC is a specific right to Indigenous Peoples that was established by the International Labour Organization (ILO) Convention 169 on Indigenous and Tribal Peoples and United Nations Declaration on the Rights of Indigenous Peoples (UNDRIP). Countries that have adopted the ILO Convention and/or</w:t>
      </w:r>
      <w:r>
        <w:rPr>
          <w:spacing w:val="-5"/>
        </w:rPr>
        <w:t> </w:t>
      </w:r>
      <w:r>
        <w:rPr/>
        <w:t>signed</w:t>
      </w:r>
      <w:r>
        <w:rPr>
          <w:spacing w:val="-4"/>
        </w:rPr>
        <w:t> </w:t>
      </w:r>
      <w:r>
        <w:rPr/>
        <w:t>on</w:t>
      </w:r>
      <w:r>
        <w:rPr>
          <w:spacing w:val="-4"/>
        </w:rPr>
        <w:t> </w:t>
      </w:r>
      <w:r>
        <w:rPr/>
        <w:t>to</w:t>
      </w:r>
      <w:r>
        <w:rPr>
          <w:spacing w:val="-6"/>
        </w:rPr>
        <w:t> </w:t>
      </w:r>
      <w:r>
        <w:rPr/>
        <w:t>the</w:t>
      </w:r>
      <w:r>
        <w:rPr>
          <w:spacing w:val="-9"/>
        </w:rPr>
        <w:t> </w:t>
      </w:r>
      <w:r>
        <w:rPr/>
        <w:t>UN</w:t>
      </w:r>
      <w:r>
        <w:rPr>
          <w:spacing w:val="-5"/>
        </w:rPr>
        <w:t> </w:t>
      </w:r>
      <w:r>
        <w:rPr/>
        <w:t>Declaration</w:t>
      </w:r>
      <w:r>
        <w:rPr>
          <w:spacing w:val="-4"/>
        </w:rPr>
        <w:t> </w:t>
      </w:r>
      <w:r>
        <w:rPr/>
        <w:t>may</w:t>
      </w:r>
      <w:r>
        <w:rPr>
          <w:spacing w:val="-6"/>
        </w:rPr>
        <w:t> </w:t>
      </w:r>
      <w:r>
        <w:rPr/>
        <w:t>establish</w:t>
      </w:r>
      <w:r>
        <w:rPr>
          <w:spacing w:val="-4"/>
        </w:rPr>
        <w:t> </w:t>
      </w:r>
      <w:r>
        <w:rPr/>
        <w:t>additional</w:t>
      </w:r>
      <w:r>
        <w:rPr>
          <w:spacing w:val="-5"/>
        </w:rPr>
        <w:t> </w:t>
      </w:r>
      <w:r>
        <w:rPr/>
        <w:t>rights</w:t>
      </w:r>
      <w:r>
        <w:rPr>
          <w:spacing w:val="-4"/>
        </w:rPr>
        <w:t> </w:t>
      </w:r>
      <w:r>
        <w:rPr/>
        <w:t>of</w:t>
      </w:r>
      <w:r>
        <w:rPr>
          <w:spacing w:val="-5"/>
        </w:rPr>
        <w:t> </w:t>
      </w:r>
      <w:r>
        <w:rPr/>
        <w:t>Indigenous</w:t>
      </w:r>
      <w:r>
        <w:rPr>
          <w:spacing w:val="-4"/>
        </w:rPr>
        <w:t> </w:t>
      </w:r>
      <w:r>
        <w:rPr/>
        <w:t>Peoples under national laws. While some countries have embedded the principles of FPIC into their national</w:t>
      </w:r>
      <w:r>
        <w:rPr>
          <w:spacing w:val="-2"/>
        </w:rPr>
        <w:t> </w:t>
      </w:r>
      <w:r>
        <w:rPr/>
        <w:t>laws,</w:t>
      </w:r>
      <w:r>
        <w:rPr>
          <w:spacing w:val="-2"/>
        </w:rPr>
        <w:t> </w:t>
      </w:r>
      <w:r>
        <w:rPr/>
        <w:t>this right</w:t>
      </w:r>
      <w:r>
        <w:rPr>
          <w:spacing w:val="-2"/>
        </w:rPr>
        <w:t> </w:t>
      </w:r>
      <w:r>
        <w:rPr/>
        <w:t>is</w:t>
      </w:r>
      <w:r>
        <w:rPr>
          <w:spacing w:val="-3"/>
        </w:rPr>
        <w:t> </w:t>
      </w:r>
      <w:r>
        <w:rPr/>
        <w:t>still</w:t>
      </w:r>
      <w:r>
        <w:rPr>
          <w:spacing w:val="-1"/>
        </w:rPr>
        <w:t> </w:t>
      </w:r>
      <w:r>
        <w:rPr/>
        <w:t>absent</w:t>
      </w:r>
      <w:r>
        <w:rPr>
          <w:spacing w:val="-2"/>
        </w:rPr>
        <w:t> </w:t>
      </w:r>
      <w:r>
        <w:rPr/>
        <w:t>in</w:t>
      </w:r>
      <w:r>
        <w:rPr>
          <w:spacing w:val="-3"/>
        </w:rPr>
        <w:t> </w:t>
      </w:r>
      <w:r>
        <w:rPr/>
        <w:t>many countries.</w:t>
      </w:r>
      <w:r>
        <w:rPr>
          <w:spacing w:val="-2"/>
        </w:rPr>
        <w:t> </w:t>
      </w:r>
      <w:r>
        <w:rPr/>
        <w:t>As</w:t>
      </w:r>
      <w:r>
        <w:rPr>
          <w:spacing w:val="-3"/>
        </w:rPr>
        <w:t> </w:t>
      </w:r>
      <w:r>
        <w:rPr/>
        <w:t>the</w:t>
      </w:r>
      <w:r>
        <w:rPr>
          <w:spacing w:val="-3"/>
        </w:rPr>
        <w:t> </w:t>
      </w:r>
      <w:r>
        <w:rPr/>
        <w:t>right</w:t>
      </w:r>
      <w:r>
        <w:rPr>
          <w:spacing w:val="-2"/>
        </w:rPr>
        <w:t> </w:t>
      </w:r>
      <w:r>
        <w:rPr/>
        <w:t>to</w:t>
      </w:r>
      <w:r>
        <w:rPr>
          <w:spacing w:val="-3"/>
        </w:rPr>
        <w:t> </w:t>
      </w:r>
      <w:r>
        <w:rPr/>
        <w:t>self-determination</w:t>
      </w:r>
      <w:r>
        <w:rPr>
          <w:spacing w:val="-1"/>
        </w:rPr>
        <w:t> </w:t>
      </w:r>
      <w:r>
        <w:rPr/>
        <w:t>is</w:t>
      </w:r>
      <w:r>
        <w:rPr>
          <w:spacing w:val="-3"/>
        </w:rPr>
        <w:t> </w:t>
      </w:r>
      <w:r>
        <w:rPr/>
        <w:t>a fundamental human right, MSPO requires that the principles of FPIC are applied.</w:t>
      </w:r>
    </w:p>
    <w:p>
      <w:pPr>
        <w:pStyle w:val="BodyText"/>
        <w:spacing w:before="4"/>
        <w:rPr>
          <w:sz w:val="25"/>
        </w:rPr>
      </w:pPr>
    </w:p>
    <w:p>
      <w:pPr>
        <w:pStyle w:val="ListParagraph"/>
        <w:numPr>
          <w:ilvl w:val="0"/>
          <w:numId w:val="22"/>
        </w:numPr>
        <w:tabs>
          <w:tab w:pos="821" w:val="left" w:leader="none"/>
        </w:tabs>
        <w:spacing w:line="271" w:lineRule="auto" w:before="0" w:after="0"/>
        <w:ind w:left="820" w:right="116" w:hanging="360"/>
        <w:jc w:val="both"/>
        <w:rPr>
          <w:sz w:val="22"/>
        </w:rPr>
      </w:pPr>
      <w:r>
        <w:rPr>
          <w:b/>
          <w:sz w:val="22"/>
        </w:rPr>
        <w:t>Free: </w:t>
      </w:r>
      <w:r>
        <w:rPr>
          <w:sz w:val="22"/>
        </w:rPr>
        <w:t>Consent is given by the affected Indigenous Peoples and local communities voluntarily without coercion, duress, or intimidation.</w:t>
      </w:r>
    </w:p>
    <w:p>
      <w:pPr>
        <w:pStyle w:val="ListParagraph"/>
        <w:numPr>
          <w:ilvl w:val="0"/>
          <w:numId w:val="22"/>
        </w:numPr>
        <w:tabs>
          <w:tab w:pos="821" w:val="left" w:leader="none"/>
        </w:tabs>
        <w:spacing w:line="240" w:lineRule="auto" w:before="4" w:after="0"/>
        <w:ind w:left="820" w:right="0" w:hanging="361"/>
        <w:jc w:val="both"/>
        <w:rPr>
          <w:sz w:val="22"/>
        </w:rPr>
      </w:pPr>
      <w:r>
        <w:rPr>
          <w:b/>
          <w:sz w:val="22"/>
        </w:rPr>
        <w:t>Prior:</w:t>
      </w:r>
      <w:r>
        <w:rPr>
          <w:b/>
          <w:spacing w:val="-5"/>
          <w:sz w:val="22"/>
        </w:rPr>
        <w:t> </w:t>
      </w:r>
      <w:r>
        <w:rPr>
          <w:sz w:val="22"/>
        </w:rPr>
        <w:t>The</w:t>
      </w:r>
      <w:r>
        <w:rPr>
          <w:spacing w:val="-7"/>
          <w:sz w:val="22"/>
        </w:rPr>
        <w:t> </w:t>
      </w:r>
      <w:r>
        <w:rPr>
          <w:sz w:val="22"/>
        </w:rPr>
        <w:t>consent</w:t>
      </w:r>
      <w:r>
        <w:rPr>
          <w:spacing w:val="-2"/>
          <w:sz w:val="22"/>
        </w:rPr>
        <w:t> </w:t>
      </w:r>
      <w:r>
        <w:rPr>
          <w:sz w:val="22"/>
        </w:rPr>
        <w:t>is</w:t>
      </w:r>
      <w:r>
        <w:rPr>
          <w:spacing w:val="-4"/>
          <w:sz w:val="22"/>
        </w:rPr>
        <w:t> </w:t>
      </w:r>
      <w:r>
        <w:rPr>
          <w:sz w:val="22"/>
        </w:rPr>
        <w:t>given</w:t>
      </w:r>
      <w:r>
        <w:rPr>
          <w:spacing w:val="-5"/>
          <w:sz w:val="22"/>
        </w:rPr>
        <w:t> </w:t>
      </w:r>
      <w:r>
        <w:rPr>
          <w:sz w:val="22"/>
        </w:rPr>
        <w:t>before</w:t>
      </w:r>
      <w:r>
        <w:rPr>
          <w:spacing w:val="-6"/>
          <w:sz w:val="22"/>
        </w:rPr>
        <w:t> </w:t>
      </w:r>
      <w:r>
        <w:rPr>
          <w:sz w:val="22"/>
        </w:rPr>
        <w:t>the</w:t>
      </w:r>
      <w:r>
        <w:rPr>
          <w:spacing w:val="-5"/>
          <w:sz w:val="22"/>
        </w:rPr>
        <w:t> </w:t>
      </w:r>
      <w:r>
        <w:rPr>
          <w:sz w:val="22"/>
        </w:rPr>
        <w:t>specified</w:t>
      </w:r>
      <w:r>
        <w:rPr>
          <w:spacing w:val="-4"/>
          <w:sz w:val="22"/>
        </w:rPr>
        <w:t> </w:t>
      </w:r>
      <w:r>
        <w:rPr>
          <w:sz w:val="22"/>
        </w:rPr>
        <w:t>activity</w:t>
      </w:r>
      <w:r>
        <w:rPr>
          <w:spacing w:val="-4"/>
          <w:sz w:val="22"/>
        </w:rPr>
        <w:t> </w:t>
      </w:r>
      <w:r>
        <w:rPr>
          <w:sz w:val="22"/>
        </w:rPr>
        <w:t>is</w:t>
      </w:r>
      <w:r>
        <w:rPr>
          <w:spacing w:val="-6"/>
          <w:sz w:val="22"/>
        </w:rPr>
        <w:t> </w:t>
      </w:r>
      <w:r>
        <w:rPr>
          <w:sz w:val="22"/>
        </w:rPr>
        <w:t>authorised</w:t>
      </w:r>
      <w:r>
        <w:rPr>
          <w:spacing w:val="-5"/>
          <w:sz w:val="22"/>
        </w:rPr>
        <w:t> </w:t>
      </w:r>
      <w:r>
        <w:rPr>
          <w:sz w:val="22"/>
        </w:rPr>
        <w:t>or</w:t>
      </w:r>
      <w:r>
        <w:rPr>
          <w:spacing w:val="-3"/>
          <w:sz w:val="22"/>
        </w:rPr>
        <w:t> </w:t>
      </w:r>
      <w:r>
        <w:rPr>
          <w:spacing w:val="-2"/>
          <w:sz w:val="22"/>
        </w:rPr>
        <w:t>commenced.</w:t>
      </w:r>
    </w:p>
    <w:p>
      <w:pPr>
        <w:pStyle w:val="ListParagraph"/>
        <w:numPr>
          <w:ilvl w:val="0"/>
          <w:numId w:val="22"/>
        </w:numPr>
        <w:tabs>
          <w:tab w:pos="821" w:val="left" w:leader="none"/>
        </w:tabs>
        <w:spacing w:line="273" w:lineRule="auto" w:before="38" w:after="0"/>
        <w:ind w:left="820" w:right="116" w:hanging="360"/>
        <w:jc w:val="both"/>
        <w:rPr>
          <w:sz w:val="22"/>
        </w:rPr>
      </w:pPr>
      <w:r>
        <w:rPr>
          <w:b/>
          <w:sz w:val="22"/>
        </w:rPr>
        <w:t>Informed: </w:t>
      </w:r>
      <w:r>
        <w:rPr>
          <w:sz w:val="22"/>
        </w:rPr>
        <w:t>The consent is given after the Indigenous Peoples and local communities have</w:t>
      </w:r>
      <w:r>
        <w:rPr>
          <w:spacing w:val="-4"/>
          <w:sz w:val="22"/>
        </w:rPr>
        <w:t> </w:t>
      </w:r>
      <w:r>
        <w:rPr>
          <w:sz w:val="22"/>
        </w:rPr>
        <w:t>received</w:t>
      </w:r>
      <w:r>
        <w:rPr>
          <w:spacing w:val="-7"/>
          <w:sz w:val="22"/>
        </w:rPr>
        <w:t> </w:t>
      </w:r>
      <w:r>
        <w:rPr>
          <w:sz w:val="22"/>
        </w:rPr>
        <w:t>the</w:t>
      </w:r>
      <w:r>
        <w:rPr>
          <w:spacing w:val="-7"/>
          <w:sz w:val="22"/>
        </w:rPr>
        <w:t> </w:t>
      </w:r>
      <w:r>
        <w:rPr>
          <w:sz w:val="22"/>
        </w:rPr>
        <w:t>relevant,</w:t>
      </w:r>
      <w:r>
        <w:rPr>
          <w:spacing w:val="-4"/>
          <w:sz w:val="22"/>
        </w:rPr>
        <w:t> </w:t>
      </w:r>
      <w:r>
        <w:rPr>
          <w:sz w:val="22"/>
        </w:rPr>
        <w:t>timely,</w:t>
      </w:r>
      <w:r>
        <w:rPr>
          <w:spacing w:val="-3"/>
          <w:sz w:val="22"/>
        </w:rPr>
        <w:t> </w:t>
      </w:r>
      <w:r>
        <w:rPr>
          <w:sz w:val="22"/>
        </w:rPr>
        <w:t>and</w:t>
      </w:r>
      <w:r>
        <w:rPr>
          <w:spacing w:val="-6"/>
          <w:sz w:val="22"/>
        </w:rPr>
        <w:t> </w:t>
      </w:r>
      <w:r>
        <w:rPr>
          <w:sz w:val="22"/>
        </w:rPr>
        <w:t>culturally</w:t>
      </w:r>
      <w:r>
        <w:rPr>
          <w:spacing w:val="-6"/>
          <w:sz w:val="22"/>
        </w:rPr>
        <w:t> </w:t>
      </w:r>
      <w:r>
        <w:rPr>
          <w:sz w:val="22"/>
        </w:rPr>
        <w:t>appropriate</w:t>
      </w:r>
      <w:r>
        <w:rPr>
          <w:spacing w:val="-6"/>
          <w:sz w:val="22"/>
        </w:rPr>
        <w:t> </w:t>
      </w:r>
      <w:r>
        <w:rPr>
          <w:sz w:val="22"/>
        </w:rPr>
        <w:t>information</w:t>
      </w:r>
      <w:r>
        <w:rPr>
          <w:spacing w:val="-6"/>
          <w:sz w:val="22"/>
        </w:rPr>
        <w:t> </w:t>
      </w:r>
      <w:r>
        <w:rPr>
          <w:sz w:val="22"/>
        </w:rPr>
        <w:t>necessary</w:t>
      </w:r>
      <w:r>
        <w:rPr>
          <w:spacing w:val="-6"/>
          <w:sz w:val="22"/>
        </w:rPr>
        <w:t> </w:t>
      </w:r>
      <w:r>
        <w:rPr>
          <w:sz w:val="22"/>
        </w:rPr>
        <w:t>to make a fully informed decision.</w:t>
      </w:r>
    </w:p>
    <w:p>
      <w:pPr>
        <w:pStyle w:val="ListParagraph"/>
        <w:numPr>
          <w:ilvl w:val="0"/>
          <w:numId w:val="22"/>
        </w:numPr>
        <w:tabs>
          <w:tab w:pos="821" w:val="left" w:leader="none"/>
        </w:tabs>
        <w:spacing w:line="271" w:lineRule="auto" w:before="4" w:after="0"/>
        <w:ind w:left="820" w:right="118" w:hanging="360"/>
        <w:jc w:val="both"/>
        <w:rPr>
          <w:sz w:val="22"/>
        </w:rPr>
      </w:pPr>
      <w:r>
        <w:rPr>
          <w:b/>
          <w:sz w:val="22"/>
        </w:rPr>
        <w:t>Consent:</w:t>
      </w:r>
      <w:r>
        <w:rPr>
          <w:b/>
          <w:spacing w:val="-8"/>
          <w:sz w:val="22"/>
        </w:rPr>
        <w:t> </w:t>
      </w:r>
      <w:r>
        <w:rPr>
          <w:sz w:val="22"/>
        </w:rPr>
        <w:t>The</w:t>
      </w:r>
      <w:r>
        <w:rPr>
          <w:spacing w:val="-10"/>
          <w:sz w:val="22"/>
        </w:rPr>
        <w:t> </w:t>
      </w:r>
      <w:r>
        <w:rPr>
          <w:sz w:val="22"/>
        </w:rPr>
        <w:t>Indigenous</w:t>
      </w:r>
      <w:r>
        <w:rPr>
          <w:spacing w:val="-7"/>
          <w:sz w:val="22"/>
        </w:rPr>
        <w:t> </w:t>
      </w:r>
      <w:r>
        <w:rPr>
          <w:sz w:val="22"/>
        </w:rPr>
        <w:t>Peoples</w:t>
      </w:r>
      <w:r>
        <w:rPr>
          <w:spacing w:val="-7"/>
          <w:sz w:val="22"/>
        </w:rPr>
        <w:t> </w:t>
      </w:r>
      <w:r>
        <w:rPr>
          <w:sz w:val="22"/>
        </w:rPr>
        <w:t>and</w:t>
      </w:r>
      <w:r>
        <w:rPr>
          <w:spacing w:val="-10"/>
          <w:sz w:val="22"/>
        </w:rPr>
        <w:t> </w:t>
      </w:r>
      <w:r>
        <w:rPr>
          <w:sz w:val="22"/>
        </w:rPr>
        <w:t>local</w:t>
      </w:r>
      <w:r>
        <w:rPr>
          <w:spacing w:val="-8"/>
          <w:sz w:val="22"/>
        </w:rPr>
        <w:t> </w:t>
      </w:r>
      <w:r>
        <w:rPr>
          <w:sz w:val="22"/>
        </w:rPr>
        <w:t>communities</w:t>
      </w:r>
      <w:r>
        <w:rPr>
          <w:spacing w:val="-10"/>
          <w:sz w:val="22"/>
        </w:rPr>
        <w:t> </w:t>
      </w:r>
      <w:r>
        <w:rPr>
          <w:sz w:val="22"/>
        </w:rPr>
        <w:t>take</w:t>
      </w:r>
      <w:r>
        <w:rPr>
          <w:spacing w:val="-10"/>
          <w:sz w:val="22"/>
        </w:rPr>
        <w:t> </w:t>
      </w:r>
      <w:r>
        <w:rPr>
          <w:sz w:val="22"/>
        </w:rPr>
        <w:t>a</w:t>
      </w:r>
      <w:r>
        <w:rPr>
          <w:spacing w:val="-10"/>
          <w:sz w:val="22"/>
        </w:rPr>
        <w:t> </w:t>
      </w:r>
      <w:r>
        <w:rPr>
          <w:sz w:val="22"/>
        </w:rPr>
        <w:t>collective</w:t>
      </w:r>
      <w:r>
        <w:rPr>
          <w:spacing w:val="-10"/>
          <w:sz w:val="22"/>
        </w:rPr>
        <w:t> </w:t>
      </w:r>
      <w:r>
        <w:rPr>
          <w:sz w:val="22"/>
        </w:rPr>
        <w:t>decision</w:t>
      </w:r>
      <w:r>
        <w:rPr>
          <w:spacing w:val="-10"/>
          <w:sz w:val="22"/>
        </w:rPr>
        <w:t> </w:t>
      </w:r>
      <w:r>
        <w:rPr>
          <w:sz w:val="22"/>
        </w:rPr>
        <w:t>to grant or withhold approval of the specified activity.</w:t>
      </w:r>
    </w:p>
    <w:p>
      <w:pPr>
        <w:pStyle w:val="BodyText"/>
        <w:spacing w:before="8"/>
        <w:rPr>
          <w:sz w:val="25"/>
        </w:rPr>
      </w:pPr>
    </w:p>
    <w:p>
      <w:pPr>
        <w:pStyle w:val="BodyText"/>
        <w:spacing w:line="276" w:lineRule="auto" w:before="1"/>
        <w:ind w:left="100" w:right="115"/>
        <w:jc w:val="both"/>
      </w:pPr>
      <w:r>
        <w:rPr/>
        <w:t>FPIC is both a process and an outcome. As a process, FPIC is a series of information exchanges, consultation, internal deliberation, and negotiation steps conducted to seek consent</w:t>
      </w:r>
      <w:r>
        <w:rPr>
          <w:spacing w:val="-16"/>
        </w:rPr>
        <w:t> </w:t>
      </w:r>
      <w:r>
        <w:rPr/>
        <w:t>from</w:t>
      </w:r>
      <w:r>
        <w:rPr>
          <w:spacing w:val="-15"/>
        </w:rPr>
        <w:t> </w:t>
      </w:r>
      <w:r>
        <w:rPr/>
        <w:t>the</w:t>
      </w:r>
      <w:r>
        <w:rPr>
          <w:spacing w:val="-15"/>
        </w:rPr>
        <w:t> </w:t>
      </w:r>
      <w:r>
        <w:rPr/>
        <w:t>affected</w:t>
      </w:r>
      <w:r>
        <w:rPr>
          <w:spacing w:val="-16"/>
        </w:rPr>
        <w:t> </w:t>
      </w:r>
      <w:r>
        <w:rPr/>
        <w:t>Indigenous</w:t>
      </w:r>
      <w:r>
        <w:rPr>
          <w:spacing w:val="-15"/>
        </w:rPr>
        <w:t> </w:t>
      </w:r>
      <w:r>
        <w:rPr/>
        <w:t>Peoples/local</w:t>
      </w:r>
      <w:r>
        <w:rPr>
          <w:spacing w:val="-15"/>
        </w:rPr>
        <w:t> </w:t>
      </w:r>
      <w:r>
        <w:rPr/>
        <w:t>communities</w:t>
      </w:r>
      <w:r>
        <w:rPr>
          <w:spacing w:val="-15"/>
        </w:rPr>
        <w:t> </w:t>
      </w:r>
      <w:r>
        <w:rPr/>
        <w:t>prior</w:t>
      </w:r>
      <w:r>
        <w:rPr>
          <w:spacing w:val="-16"/>
        </w:rPr>
        <w:t> </w:t>
      </w:r>
      <w:r>
        <w:rPr/>
        <w:t>to</w:t>
      </w:r>
      <w:r>
        <w:rPr>
          <w:spacing w:val="-15"/>
        </w:rPr>
        <w:t> </w:t>
      </w:r>
      <w:r>
        <w:rPr/>
        <w:t>implementing</w:t>
      </w:r>
      <w:r>
        <w:rPr>
          <w:spacing w:val="-15"/>
        </w:rPr>
        <w:t> </w:t>
      </w:r>
      <w:r>
        <w:rPr/>
        <w:t>a</w:t>
      </w:r>
      <w:r>
        <w:rPr>
          <w:spacing w:val="-16"/>
        </w:rPr>
        <w:t> </w:t>
      </w:r>
      <w:r>
        <w:rPr/>
        <w:t>given set of activities. This</w:t>
      </w:r>
      <w:r>
        <w:rPr>
          <w:spacing w:val="-2"/>
        </w:rPr>
        <w:t> </w:t>
      </w:r>
      <w:r>
        <w:rPr/>
        <w:t>process</w:t>
      </w:r>
      <w:r>
        <w:rPr>
          <w:spacing w:val="-2"/>
        </w:rPr>
        <w:t> </w:t>
      </w:r>
      <w:r>
        <w:rPr/>
        <w:t>may</w:t>
      </w:r>
      <w:r>
        <w:rPr>
          <w:spacing w:val="-2"/>
        </w:rPr>
        <w:t> </w:t>
      </w:r>
      <w:r>
        <w:rPr/>
        <w:t>result in unqualified</w:t>
      </w:r>
      <w:r>
        <w:rPr>
          <w:spacing w:val="-1"/>
        </w:rPr>
        <w:t> </w:t>
      </w:r>
      <w:r>
        <w:rPr/>
        <w:t>consent or consent</w:t>
      </w:r>
      <w:r>
        <w:rPr>
          <w:spacing w:val="-1"/>
        </w:rPr>
        <w:t> </w:t>
      </w:r>
      <w:r>
        <w:rPr/>
        <w:t>with conditions for the</w:t>
      </w:r>
      <w:r>
        <w:rPr>
          <w:spacing w:val="-7"/>
        </w:rPr>
        <w:t> </w:t>
      </w:r>
      <w:r>
        <w:rPr/>
        <w:t>proposed</w:t>
      </w:r>
      <w:r>
        <w:rPr>
          <w:spacing w:val="-6"/>
        </w:rPr>
        <w:t> </w:t>
      </w:r>
      <w:r>
        <w:rPr/>
        <w:t>activities</w:t>
      </w:r>
      <w:r>
        <w:rPr>
          <w:spacing w:val="-6"/>
        </w:rPr>
        <w:t> </w:t>
      </w:r>
      <w:r>
        <w:rPr/>
        <w:t>(or</w:t>
      </w:r>
      <w:r>
        <w:rPr>
          <w:spacing w:val="-5"/>
        </w:rPr>
        <w:t> </w:t>
      </w:r>
      <w:r>
        <w:rPr/>
        <w:t>for</w:t>
      </w:r>
      <w:r>
        <w:rPr>
          <w:spacing w:val="-5"/>
        </w:rPr>
        <w:t> </w:t>
      </w:r>
      <w:r>
        <w:rPr/>
        <w:t>a</w:t>
      </w:r>
      <w:r>
        <w:rPr>
          <w:spacing w:val="-6"/>
        </w:rPr>
        <w:t> </w:t>
      </w:r>
      <w:r>
        <w:rPr/>
        <w:t>modified</w:t>
      </w:r>
      <w:r>
        <w:rPr>
          <w:spacing w:val="-7"/>
        </w:rPr>
        <w:t> </w:t>
      </w:r>
      <w:r>
        <w:rPr/>
        <w:t>proposal),</w:t>
      </w:r>
      <w:r>
        <w:rPr>
          <w:spacing w:val="-5"/>
        </w:rPr>
        <w:t> </w:t>
      </w:r>
      <w:r>
        <w:rPr/>
        <w:t>or</w:t>
      </w:r>
      <w:r>
        <w:rPr>
          <w:spacing w:val="-6"/>
        </w:rPr>
        <w:t> </w:t>
      </w:r>
      <w:r>
        <w:rPr/>
        <w:t>it</w:t>
      </w:r>
      <w:r>
        <w:rPr>
          <w:spacing w:val="-7"/>
        </w:rPr>
        <w:t> </w:t>
      </w:r>
      <w:r>
        <w:rPr/>
        <w:t>may</w:t>
      </w:r>
      <w:r>
        <w:rPr>
          <w:spacing w:val="-9"/>
        </w:rPr>
        <w:t> </w:t>
      </w:r>
      <w:r>
        <w:rPr/>
        <w:t>result</w:t>
      </w:r>
      <w:r>
        <w:rPr>
          <w:spacing w:val="-5"/>
        </w:rPr>
        <w:t> </w:t>
      </w:r>
      <w:r>
        <w:rPr/>
        <w:t>in</w:t>
      </w:r>
      <w:r>
        <w:rPr>
          <w:spacing w:val="-9"/>
        </w:rPr>
        <w:t> </w:t>
      </w:r>
      <w:r>
        <w:rPr/>
        <w:t>the</w:t>
      </w:r>
      <w:r>
        <w:rPr>
          <w:spacing w:val="-7"/>
        </w:rPr>
        <w:t> </w:t>
      </w:r>
      <w:r>
        <w:rPr/>
        <w:t>absence</w:t>
      </w:r>
      <w:r>
        <w:rPr>
          <w:spacing w:val="-6"/>
        </w:rPr>
        <w:t> </w:t>
      </w:r>
      <w:r>
        <w:rPr/>
        <w:t>of</w:t>
      </w:r>
      <w:r>
        <w:rPr>
          <w:spacing w:val="-5"/>
        </w:rPr>
        <w:t> </w:t>
      </w:r>
      <w:r>
        <w:rPr/>
        <w:t>consent. At</w:t>
      </w:r>
      <w:r>
        <w:rPr>
          <w:spacing w:val="-5"/>
        </w:rPr>
        <w:t> </w:t>
      </w:r>
      <w:r>
        <w:rPr/>
        <w:t>the</w:t>
      </w:r>
      <w:r>
        <w:rPr>
          <w:spacing w:val="-9"/>
        </w:rPr>
        <w:t> </w:t>
      </w:r>
      <w:r>
        <w:rPr/>
        <w:t>end</w:t>
      </w:r>
      <w:r>
        <w:rPr>
          <w:spacing w:val="-6"/>
        </w:rPr>
        <w:t> </w:t>
      </w:r>
      <w:r>
        <w:rPr/>
        <w:t>of</w:t>
      </w:r>
      <w:r>
        <w:rPr>
          <w:spacing w:val="-8"/>
        </w:rPr>
        <w:t> </w:t>
      </w:r>
      <w:r>
        <w:rPr/>
        <w:t>this</w:t>
      </w:r>
      <w:r>
        <w:rPr>
          <w:spacing w:val="-6"/>
        </w:rPr>
        <w:t> </w:t>
      </w:r>
      <w:r>
        <w:rPr/>
        <w:t>process,</w:t>
      </w:r>
      <w:r>
        <w:rPr>
          <w:spacing w:val="-8"/>
        </w:rPr>
        <w:t> </w:t>
      </w:r>
      <w:r>
        <w:rPr/>
        <w:t>the</w:t>
      </w:r>
      <w:r>
        <w:rPr>
          <w:spacing w:val="-7"/>
        </w:rPr>
        <w:t> </w:t>
      </w:r>
      <w:r>
        <w:rPr/>
        <w:t>FPIC</w:t>
      </w:r>
      <w:r>
        <w:rPr>
          <w:spacing w:val="-7"/>
        </w:rPr>
        <w:t> </w:t>
      </w:r>
      <w:r>
        <w:rPr/>
        <w:t>outcome</w:t>
      </w:r>
      <w:r>
        <w:rPr>
          <w:spacing w:val="-6"/>
        </w:rPr>
        <w:t> </w:t>
      </w:r>
      <w:r>
        <w:rPr/>
        <w:t>is</w:t>
      </w:r>
      <w:r>
        <w:rPr>
          <w:spacing w:val="-6"/>
        </w:rPr>
        <w:t> </w:t>
      </w:r>
      <w:r>
        <w:rPr/>
        <w:t>a</w:t>
      </w:r>
      <w:r>
        <w:rPr>
          <w:spacing w:val="-9"/>
        </w:rPr>
        <w:t> </w:t>
      </w:r>
      <w:r>
        <w:rPr/>
        <w:t>written</w:t>
      </w:r>
      <w:r>
        <w:rPr>
          <w:spacing w:val="-7"/>
        </w:rPr>
        <w:t> </w:t>
      </w:r>
      <w:r>
        <w:rPr/>
        <w:t>document</w:t>
      </w:r>
      <w:r>
        <w:rPr>
          <w:spacing w:val="-7"/>
        </w:rPr>
        <w:t> </w:t>
      </w:r>
      <w:r>
        <w:rPr/>
        <w:t>that</w:t>
      </w:r>
      <w:r>
        <w:rPr>
          <w:spacing w:val="-7"/>
        </w:rPr>
        <w:t> </w:t>
      </w:r>
      <w:r>
        <w:rPr/>
        <w:t>specifies</w:t>
      </w:r>
      <w:r>
        <w:rPr>
          <w:spacing w:val="-6"/>
        </w:rPr>
        <w:t> </w:t>
      </w:r>
      <w:r>
        <w:rPr/>
        <w:t>what</w:t>
      </w:r>
      <w:r>
        <w:rPr>
          <w:spacing w:val="-5"/>
        </w:rPr>
        <w:t> </w:t>
      </w:r>
      <w:r>
        <w:rPr/>
        <w:t>was</w:t>
      </w:r>
      <w:r>
        <w:rPr>
          <w:spacing w:val="-6"/>
        </w:rPr>
        <w:t> </w:t>
      </w:r>
      <w:r>
        <w:rPr/>
        <w:t>or was not agreed to.</w:t>
      </w:r>
    </w:p>
    <w:p>
      <w:pPr>
        <w:pStyle w:val="BodyText"/>
        <w:spacing w:before="4"/>
        <w:rPr>
          <w:sz w:val="25"/>
        </w:rPr>
      </w:pPr>
    </w:p>
    <w:p>
      <w:pPr>
        <w:pStyle w:val="BodyText"/>
        <w:spacing w:line="276" w:lineRule="auto"/>
        <w:ind w:left="100" w:right="115"/>
        <w:jc w:val="both"/>
      </w:pPr>
      <w:r>
        <w:rPr/>
        <w:t>When the Indigenous Peoples and local communities provide consent, the written document further elaborates the terms of this consent, including the nature of the agreed activities, conditions placed on</w:t>
      </w:r>
      <w:r>
        <w:rPr>
          <w:spacing w:val="-1"/>
        </w:rPr>
        <w:t> </w:t>
      </w:r>
      <w:r>
        <w:rPr/>
        <w:t>its implementation,</w:t>
      </w:r>
      <w:r>
        <w:rPr>
          <w:spacing w:val="-2"/>
        </w:rPr>
        <w:t> </w:t>
      </w:r>
      <w:r>
        <w:rPr/>
        <w:t>monitoring</w:t>
      </w:r>
      <w:r>
        <w:rPr>
          <w:spacing w:val="-1"/>
        </w:rPr>
        <w:t> </w:t>
      </w:r>
      <w:r>
        <w:rPr/>
        <w:t>plans, grievance</w:t>
      </w:r>
      <w:r>
        <w:rPr>
          <w:spacing w:val="-3"/>
        </w:rPr>
        <w:t> </w:t>
      </w:r>
      <w:r>
        <w:rPr/>
        <w:t>mechanisms,</w:t>
      </w:r>
      <w:r>
        <w:rPr>
          <w:spacing w:val="-1"/>
        </w:rPr>
        <w:t> </w:t>
      </w:r>
      <w:r>
        <w:rPr/>
        <w:t>and other terms or processes to ensure that agreed plans are duly enacted.</w:t>
      </w:r>
    </w:p>
    <w:p>
      <w:pPr>
        <w:pStyle w:val="BodyText"/>
        <w:spacing w:before="3"/>
        <w:rPr>
          <w:sz w:val="25"/>
        </w:rPr>
      </w:pPr>
    </w:p>
    <w:p>
      <w:pPr>
        <w:pStyle w:val="BodyText"/>
        <w:spacing w:line="276" w:lineRule="auto" w:before="1"/>
        <w:ind w:left="100" w:right="110"/>
        <w:jc w:val="both"/>
      </w:pPr>
      <w:r>
        <w:rPr/>
        <w:t>Not all FPIC processes lead to</w:t>
      </w:r>
      <w:r>
        <w:rPr>
          <w:spacing w:val="-2"/>
        </w:rPr>
        <w:t> </w:t>
      </w:r>
      <w:r>
        <w:rPr/>
        <w:t>consent, and it is</w:t>
      </w:r>
      <w:r>
        <w:rPr>
          <w:spacing w:val="-1"/>
        </w:rPr>
        <w:t> </w:t>
      </w:r>
      <w:r>
        <w:rPr/>
        <w:t>the</w:t>
      </w:r>
      <w:r>
        <w:rPr>
          <w:spacing w:val="-2"/>
        </w:rPr>
        <w:t> </w:t>
      </w:r>
      <w:r>
        <w:rPr/>
        <w:t>right of the</w:t>
      </w:r>
      <w:r>
        <w:rPr>
          <w:spacing w:val="-2"/>
        </w:rPr>
        <w:t> </w:t>
      </w:r>
      <w:r>
        <w:rPr/>
        <w:t>affected</w:t>
      </w:r>
      <w:r>
        <w:rPr>
          <w:spacing w:val="-2"/>
        </w:rPr>
        <w:t> </w:t>
      </w:r>
      <w:r>
        <w:rPr/>
        <w:t>Indigenous Peoples and</w:t>
      </w:r>
      <w:r>
        <w:rPr>
          <w:spacing w:val="-6"/>
        </w:rPr>
        <w:t> </w:t>
      </w:r>
      <w:r>
        <w:rPr/>
        <w:t>local</w:t>
      </w:r>
      <w:r>
        <w:rPr>
          <w:spacing w:val="-7"/>
        </w:rPr>
        <w:t> </w:t>
      </w:r>
      <w:r>
        <w:rPr/>
        <w:t>communities</w:t>
      </w:r>
      <w:r>
        <w:rPr>
          <w:spacing w:val="-9"/>
        </w:rPr>
        <w:t> </w:t>
      </w:r>
      <w:r>
        <w:rPr/>
        <w:t>to</w:t>
      </w:r>
      <w:r>
        <w:rPr>
          <w:spacing w:val="-9"/>
        </w:rPr>
        <w:t> </w:t>
      </w:r>
      <w:r>
        <w:rPr/>
        <w:t>withhold</w:t>
      </w:r>
      <w:r>
        <w:rPr>
          <w:spacing w:val="-6"/>
        </w:rPr>
        <w:t> </w:t>
      </w:r>
      <w:r>
        <w:rPr/>
        <w:t>consent.</w:t>
      </w:r>
      <w:r>
        <w:rPr>
          <w:spacing w:val="-10"/>
        </w:rPr>
        <w:t> </w:t>
      </w:r>
      <w:r>
        <w:rPr/>
        <w:t>If</w:t>
      </w:r>
      <w:r>
        <w:rPr>
          <w:spacing w:val="-7"/>
        </w:rPr>
        <w:t> </w:t>
      </w:r>
      <w:r>
        <w:rPr/>
        <w:t>this</w:t>
      </w:r>
      <w:r>
        <w:rPr>
          <w:spacing w:val="-8"/>
        </w:rPr>
        <w:t> </w:t>
      </w:r>
      <w:r>
        <w:rPr/>
        <w:t>is</w:t>
      </w:r>
      <w:r>
        <w:rPr>
          <w:spacing w:val="-6"/>
        </w:rPr>
        <w:t> </w:t>
      </w:r>
      <w:r>
        <w:rPr/>
        <w:t>the</w:t>
      </w:r>
      <w:r>
        <w:rPr>
          <w:spacing w:val="-9"/>
        </w:rPr>
        <w:t> </w:t>
      </w:r>
      <w:r>
        <w:rPr/>
        <w:t>outcome,</w:t>
      </w:r>
      <w:r>
        <w:rPr>
          <w:spacing w:val="-7"/>
        </w:rPr>
        <w:t> </w:t>
      </w:r>
      <w:r>
        <w:rPr/>
        <w:t>then</w:t>
      </w:r>
      <w:r>
        <w:rPr>
          <w:spacing w:val="-11"/>
        </w:rPr>
        <w:t> </w:t>
      </w:r>
      <w:r>
        <w:rPr/>
        <w:t>the</w:t>
      </w:r>
      <w:r>
        <w:rPr>
          <w:spacing w:val="-9"/>
        </w:rPr>
        <w:t> </w:t>
      </w:r>
      <w:r>
        <w:rPr/>
        <w:t>organisation</w:t>
      </w:r>
      <w:r>
        <w:rPr>
          <w:spacing w:val="-6"/>
        </w:rPr>
        <w:t> </w:t>
      </w:r>
      <w:r>
        <w:rPr/>
        <w:t>needs to</w:t>
      </w:r>
      <w:r>
        <w:rPr>
          <w:spacing w:val="-4"/>
        </w:rPr>
        <w:t> </w:t>
      </w:r>
      <w:r>
        <w:rPr/>
        <w:t>accept</w:t>
      </w:r>
      <w:r>
        <w:rPr>
          <w:spacing w:val="-5"/>
        </w:rPr>
        <w:t> </w:t>
      </w:r>
      <w:r>
        <w:rPr/>
        <w:t>that</w:t>
      </w:r>
      <w:r>
        <w:rPr>
          <w:spacing w:val="-5"/>
        </w:rPr>
        <w:t> </w:t>
      </w:r>
      <w:r>
        <w:rPr/>
        <w:t>the</w:t>
      </w:r>
      <w:r>
        <w:rPr>
          <w:spacing w:val="-7"/>
        </w:rPr>
        <w:t> </w:t>
      </w:r>
      <w:r>
        <w:rPr/>
        <w:t>specified</w:t>
      </w:r>
      <w:r>
        <w:rPr>
          <w:spacing w:val="-4"/>
        </w:rPr>
        <w:t> </w:t>
      </w:r>
      <w:r>
        <w:rPr/>
        <w:t>activity</w:t>
      </w:r>
      <w:r>
        <w:rPr>
          <w:spacing w:val="-6"/>
        </w:rPr>
        <w:t> </w:t>
      </w:r>
      <w:r>
        <w:rPr/>
        <w:t>cannot</w:t>
      </w:r>
      <w:r>
        <w:rPr>
          <w:spacing w:val="-5"/>
        </w:rPr>
        <w:t> </w:t>
      </w:r>
      <w:r>
        <w:rPr/>
        <w:t>proceed</w:t>
      </w:r>
      <w:r>
        <w:rPr>
          <w:spacing w:val="-4"/>
        </w:rPr>
        <w:t> </w:t>
      </w:r>
      <w:r>
        <w:rPr/>
        <w:t>as</w:t>
      </w:r>
      <w:r>
        <w:rPr>
          <w:spacing w:val="-4"/>
        </w:rPr>
        <w:t> </w:t>
      </w:r>
      <w:r>
        <w:rPr/>
        <w:t>planned.</w:t>
      </w:r>
      <w:r>
        <w:rPr>
          <w:spacing w:val="-5"/>
        </w:rPr>
        <w:t> </w:t>
      </w:r>
      <w:r>
        <w:rPr/>
        <w:t>However,</w:t>
      </w:r>
      <w:r>
        <w:rPr>
          <w:spacing w:val="-5"/>
        </w:rPr>
        <w:t> </w:t>
      </w:r>
      <w:r>
        <w:rPr/>
        <w:t>if</w:t>
      </w:r>
      <w:r>
        <w:rPr>
          <w:spacing w:val="-3"/>
        </w:rPr>
        <w:t> </w:t>
      </w:r>
      <w:r>
        <w:rPr/>
        <w:t>appropriate—and only if the Indigenous Peoples and local communities invites continued dialogue—then a modified proposal could then be developed and subject to further community engagement through the FPIC process.</w:t>
      </w:r>
    </w:p>
    <w:p>
      <w:pPr>
        <w:spacing w:after="0" w:line="276" w:lineRule="auto"/>
        <w:jc w:val="both"/>
        <w:sectPr>
          <w:headerReference w:type="default" r:id="rId25"/>
          <w:footerReference w:type="default" r:id="rId26"/>
          <w:pgSz w:w="11910" w:h="16840"/>
          <w:pgMar w:header="708" w:footer="753" w:top="1340" w:bottom="940" w:left="1340" w:right="1320"/>
        </w:sectPr>
      </w:pPr>
    </w:p>
    <w:p>
      <w:pPr>
        <w:pStyle w:val="Heading2"/>
        <w:spacing w:before="83"/>
      </w:pPr>
      <w:r>
        <w:rPr/>
        <w:t>Why</w:t>
      </w:r>
      <w:r>
        <w:rPr>
          <w:spacing w:val="-2"/>
        </w:rPr>
        <w:t> FPIC?</w:t>
      </w:r>
    </w:p>
    <w:p>
      <w:pPr>
        <w:pStyle w:val="BodyText"/>
        <w:spacing w:before="6"/>
        <w:rPr>
          <w:b/>
          <w:sz w:val="28"/>
        </w:rPr>
      </w:pPr>
    </w:p>
    <w:p>
      <w:pPr>
        <w:pStyle w:val="ListParagraph"/>
        <w:numPr>
          <w:ilvl w:val="0"/>
          <w:numId w:val="22"/>
        </w:numPr>
        <w:tabs>
          <w:tab w:pos="820" w:val="left" w:leader="none"/>
          <w:tab w:pos="821" w:val="left" w:leader="none"/>
        </w:tabs>
        <w:spacing w:line="240" w:lineRule="auto" w:before="0" w:after="0"/>
        <w:ind w:left="820" w:right="0" w:hanging="361"/>
        <w:jc w:val="left"/>
        <w:rPr>
          <w:sz w:val="22"/>
        </w:rPr>
      </w:pPr>
      <w:r>
        <w:rPr>
          <w:sz w:val="22"/>
        </w:rPr>
        <w:t>It</w:t>
      </w:r>
      <w:r>
        <w:rPr>
          <w:spacing w:val="-4"/>
          <w:sz w:val="22"/>
        </w:rPr>
        <w:t> </w:t>
      </w:r>
      <w:r>
        <w:rPr>
          <w:sz w:val="22"/>
        </w:rPr>
        <w:t>is</w:t>
      </w:r>
      <w:r>
        <w:rPr>
          <w:spacing w:val="-1"/>
          <w:sz w:val="22"/>
        </w:rPr>
        <w:t> </w:t>
      </w:r>
      <w:r>
        <w:rPr>
          <w:sz w:val="22"/>
        </w:rPr>
        <w:t>a</w:t>
      </w:r>
      <w:r>
        <w:rPr>
          <w:spacing w:val="-4"/>
          <w:sz w:val="22"/>
        </w:rPr>
        <w:t> </w:t>
      </w:r>
      <w:r>
        <w:rPr>
          <w:sz w:val="22"/>
        </w:rPr>
        <w:t>requirement</w:t>
      </w:r>
      <w:r>
        <w:rPr>
          <w:spacing w:val="-4"/>
          <w:sz w:val="22"/>
        </w:rPr>
        <w:t> </w:t>
      </w:r>
      <w:r>
        <w:rPr>
          <w:sz w:val="22"/>
        </w:rPr>
        <w:t>of</w:t>
      </w:r>
      <w:r>
        <w:rPr>
          <w:spacing w:val="-3"/>
          <w:sz w:val="22"/>
        </w:rPr>
        <w:t> </w:t>
      </w:r>
      <w:r>
        <w:rPr>
          <w:sz w:val="22"/>
        </w:rPr>
        <w:t>the</w:t>
      </w:r>
      <w:r>
        <w:rPr>
          <w:spacing w:val="-7"/>
          <w:sz w:val="22"/>
        </w:rPr>
        <w:t> </w:t>
      </w:r>
      <w:r>
        <w:rPr>
          <w:sz w:val="22"/>
        </w:rPr>
        <w:t>MSPO</w:t>
      </w:r>
      <w:r>
        <w:rPr>
          <w:spacing w:val="-3"/>
          <w:sz w:val="22"/>
        </w:rPr>
        <w:t> </w:t>
      </w:r>
      <w:r>
        <w:rPr>
          <w:spacing w:val="-2"/>
          <w:sz w:val="22"/>
        </w:rPr>
        <w:t>standards,</w:t>
      </w:r>
    </w:p>
    <w:p>
      <w:pPr>
        <w:pStyle w:val="ListParagraph"/>
        <w:numPr>
          <w:ilvl w:val="0"/>
          <w:numId w:val="22"/>
        </w:numPr>
        <w:tabs>
          <w:tab w:pos="820" w:val="left" w:leader="none"/>
          <w:tab w:pos="821" w:val="left" w:leader="none"/>
        </w:tabs>
        <w:spacing w:line="240" w:lineRule="auto" w:before="38" w:after="0"/>
        <w:ind w:left="820" w:right="0" w:hanging="361"/>
        <w:jc w:val="left"/>
        <w:rPr>
          <w:sz w:val="22"/>
        </w:rPr>
      </w:pPr>
      <w:r>
        <w:rPr>
          <w:sz w:val="22"/>
        </w:rPr>
        <w:t>It</w:t>
      </w:r>
      <w:r>
        <w:rPr>
          <w:spacing w:val="-6"/>
          <w:sz w:val="22"/>
        </w:rPr>
        <w:t> </w:t>
      </w:r>
      <w:r>
        <w:rPr>
          <w:sz w:val="22"/>
        </w:rPr>
        <w:t>is</w:t>
      </w:r>
      <w:r>
        <w:rPr>
          <w:spacing w:val="-4"/>
          <w:sz w:val="22"/>
        </w:rPr>
        <w:t> </w:t>
      </w:r>
      <w:r>
        <w:rPr>
          <w:sz w:val="22"/>
        </w:rPr>
        <w:t>a</w:t>
      </w:r>
      <w:r>
        <w:rPr>
          <w:spacing w:val="-6"/>
          <w:sz w:val="22"/>
        </w:rPr>
        <w:t> </w:t>
      </w:r>
      <w:r>
        <w:rPr>
          <w:sz w:val="22"/>
        </w:rPr>
        <w:t>right</w:t>
      </w:r>
      <w:r>
        <w:rPr>
          <w:spacing w:val="-6"/>
          <w:sz w:val="22"/>
        </w:rPr>
        <w:t> </w:t>
      </w:r>
      <w:r>
        <w:rPr>
          <w:sz w:val="22"/>
        </w:rPr>
        <w:t>of</w:t>
      </w:r>
      <w:r>
        <w:rPr>
          <w:spacing w:val="-6"/>
          <w:sz w:val="22"/>
        </w:rPr>
        <w:t> </w:t>
      </w:r>
      <w:r>
        <w:rPr>
          <w:sz w:val="22"/>
        </w:rPr>
        <w:t>Indigenous</w:t>
      </w:r>
      <w:r>
        <w:rPr>
          <w:spacing w:val="-6"/>
          <w:sz w:val="22"/>
        </w:rPr>
        <w:t> </w:t>
      </w:r>
      <w:r>
        <w:rPr>
          <w:sz w:val="22"/>
        </w:rPr>
        <w:t>Peoples</w:t>
      </w:r>
      <w:r>
        <w:rPr>
          <w:spacing w:val="-5"/>
          <w:sz w:val="22"/>
        </w:rPr>
        <w:t> </w:t>
      </w:r>
      <w:r>
        <w:rPr>
          <w:sz w:val="22"/>
        </w:rPr>
        <w:t>enshrined</w:t>
      </w:r>
      <w:r>
        <w:rPr>
          <w:spacing w:val="-6"/>
          <w:sz w:val="22"/>
        </w:rPr>
        <w:t> </w:t>
      </w:r>
      <w:r>
        <w:rPr>
          <w:sz w:val="22"/>
        </w:rPr>
        <w:t>in</w:t>
      </w:r>
      <w:r>
        <w:rPr>
          <w:spacing w:val="-5"/>
          <w:sz w:val="22"/>
        </w:rPr>
        <w:t> </w:t>
      </w:r>
      <w:r>
        <w:rPr>
          <w:sz w:val="22"/>
        </w:rPr>
        <w:t>international</w:t>
      </w:r>
      <w:r>
        <w:rPr>
          <w:spacing w:val="-5"/>
          <w:sz w:val="22"/>
        </w:rPr>
        <w:t> </w:t>
      </w:r>
      <w:r>
        <w:rPr>
          <w:spacing w:val="-4"/>
          <w:sz w:val="22"/>
        </w:rPr>
        <w:t>law,</w:t>
      </w:r>
    </w:p>
    <w:p>
      <w:pPr>
        <w:pStyle w:val="ListParagraph"/>
        <w:numPr>
          <w:ilvl w:val="0"/>
          <w:numId w:val="22"/>
        </w:numPr>
        <w:tabs>
          <w:tab w:pos="820" w:val="left" w:leader="none"/>
          <w:tab w:pos="821" w:val="left" w:leader="none"/>
        </w:tabs>
        <w:spacing w:line="240" w:lineRule="auto" w:before="35" w:after="0"/>
        <w:ind w:left="820" w:right="0" w:hanging="361"/>
        <w:jc w:val="left"/>
        <w:rPr>
          <w:sz w:val="22"/>
        </w:rPr>
      </w:pPr>
      <w:r>
        <w:rPr>
          <w:sz w:val="22"/>
        </w:rPr>
        <w:t>It</w:t>
      </w:r>
      <w:r>
        <w:rPr>
          <w:spacing w:val="-8"/>
          <w:sz w:val="22"/>
        </w:rPr>
        <w:t> </w:t>
      </w:r>
      <w:r>
        <w:rPr>
          <w:sz w:val="22"/>
        </w:rPr>
        <w:t>is</w:t>
      </w:r>
      <w:r>
        <w:rPr>
          <w:spacing w:val="-4"/>
          <w:sz w:val="22"/>
        </w:rPr>
        <w:t> </w:t>
      </w:r>
      <w:r>
        <w:rPr>
          <w:sz w:val="22"/>
        </w:rPr>
        <w:t>widely</w:t>
      </w:r>
      <w:r>
        <w:rPr>
          <w:spacing w:val="-4"/>
          <w:sz w:val="22"/>
        </w:rPr>
        <w:t> </w:t>
      </w:r>
      <w:r>
        <w:rPr>
          <w:sz w:val="22"/>
        </w:rPr>
        <w:t>accepted</w:t>
      </w:r>
      <w:r>
        <w:rPr>
          <w:spacing w:val="-5"/>
          <w:sz w:val="22"/>
        </w:rPr>
        <w:t> </w:t>
      </w:r>
      <w:r>
        <w:rPr>
          <w:sz w:val="22"/>
        </w:rPr>
        <w:t>in</w:t>
      </w:r>
      <w:r>
        <w:rPr>
          <w:spacing w:val="-5"/>
          <w:sz w:val="22"/>
        </w:rPr>
        <w:t> </w:t>
      </w:r>
      <w:r>
        <w:rPr>
          <w:sz w:val="22"/>
        </w:rPr>
        <w:t>global</w:t>
      </w:r>
      <w:r>
        <w:rPr>
          <w:spacing w:val="-6"/>
          <w:sz w:val="22"/>
        </w:rPr>
        <w:t> </w:t>
      </w:r>
      <w:r>
        <w:rPr>
          <w:sz w:val="22"/>
        </w:rPr>
        <w:t>best</w:t>
      </w:r>
      <w:r>
        <w:rPr>
          <w:spacing w:val="-3"/>
          <w:sz w:val="22"/>
        </w:rPr>
        <w:t> </w:t>
      </w:r>
      <w:r>
        <w:rPr>
          <w:sz w:val="22"/>
        </w:rPr>
        <w:t>practice</w:t>
      </w:r>
      <w:r>
        <w:rPr>
          <w:spacing w:val="-4"/>
          <w:sz w:val="22"/>
        </w:rPr>
        <w:t> </w:t>
      </w:r>
      <w:r>
        <w:rPr>
          <w:spacing w:val="-2"/>
          <w:sz w:val="22"/>
        </w:rPr>
        <w:t>standards,</w:t>
      </w:r>
    </w:p>
    <w:p>
      <w:pPr>
        <w:pStyle w:val="ListParagraph"/>
        <w:numPr>
          <w:ilvl w:val="0"/>
          <w:numId w:val="22"/>
        </w:numPr>
        <w:tabs>
          <w:tab w:pos="820" w:val="left" w:leader="none"/>
          <w:tab w:pos="821" w:val="left" w:leader="none"/>
        </w:tabs>
        <w:spacing w:line="240" w:lineRule="auto" w:before="38" w:after="0"/>
        <w:ind w:left="820" w:right="0" w:hanging="361"/>
        <w:jc w:val="left"/>
        <w:rPr>
          <w:sz w:val="22"/>
        </w:rPr>
      </w:pPr>
      <w:r>
        <w:rPr>
          <w:sz w:val="22"/>
        </w:rPr>
        <w:t>It</w:t>
      </w:r>
      <w:r>
        <w:rPr>
          <w:spacing w:val="-8"/>
          <w:sz w:val="22"/>
        </w:rPr>
        <w:t> </w:t>
      </w:r>
      <w:r>
        <w:rPr>
          <w:sz w:val="22"/>
        </w:rPr>
        <w:t>facilitates</w:t>
      </w:r>
      <w:r>
        <w:rPr>
          <w:spacing w:val="-9"/>
          <w:sz w:val="22"/>
        </w:rPr>
        <w:t> </w:t>
      </w:r>
      <w:r>
        <w:rPr>
          <w:sz w:val="22"/>
        </w:rPr>
        <w:t>the</w:t>
      </w:r>
      <w:r>
        <w:rPr>
          <w:spacing w:val="-5"/>
          <w:sz w:val="22"/>
        </w:rPr>
        <w:t> </w:t>
      </w:r>
      <w:r>
        <w:rPr>
          <w:sz w:val="22"/>
        </w:rPr>
        <w:t>organisation</w:t>
      </w:r>
      <w:r>
        <w:rPr>
          <w:spacing w:val="-5"/>
          <w:sz w:val="22"/>
        </w:rPr>
        <w:t> </w:t>
      </w:r>
      <w:r>
        <w:rPr>
          <w:sz w:val="22"/>
        </w:rPr>
        <w:t>achieving</w:t>
      </w:r>
      <w:r>
        <w:rPr>
          <w:spacing w:val="-5"/>
          <w:sz w:val="22"/>
        </w:rPr>
        <w:t> </w:t>
      </w:r>
      <w:r>
        <w:rPr>
          <w:sz w:val="22"/>
        </w:rPr>
        <w:t>a</w:t>
      </w:r>
      <w:r>
        <w:rPr>
          <w:spacing w:val="-6"/>
          <w:sz w:val="22"/>
        </w:rPr>
        <w:t> </w:t>
      </w:r>
      <w:r>
        <w:rPr>
          <w:sz w:val="22"/>
        </w:rPr>
        <w:t>‘social</w:t>
      </w:r>
      <w:r>
        <w:rPr>
          <w:spacing w:val="-6"/>
          <w:sz w:val="22"/>
        </w:rPr>
        <w:t> </w:t>
      </w:r>
      <w:r>
        <w:rPr>
          <w:sz w:val="22"/>
        </w:rPr>
        <w:t>license</w:t>
      </w:r>
      <w:r>
        <w:rPr>
          <w:spacing w:val="-5"/>
          <w:sz w:val="22"/>
        </w:rPr>
        <w:t> </w:t>
      </w:r>
      <w:r>
        <w:rPr>
          <w:sz w:val="22"/>
        </w:rPr>
        <w:t>to</w:t>
      </w:r>
      <w:r>
        <w:rPr>
          <w:spacing w:val="-6"/>
          <w:sz w:val="22"/>
        </w:rPr>
        <w:t> </w:t>
      </w:r>
      <w:r>
        <w:rPr>
          <w:spacing w:val="-2"/>
          <w:sz w:val="22"/>
        </w:rPr>
        <w:t>operate,’</w:t>
      </w:r>
    </w:p>
    <w:p>
      <w:pPr>
        <w:pStyle w:val="ListParagraph"/>
        <w:numPr>
          <w:ilvl w:val="0"/>
          <w:numId w:val="22"/>
        </w:numPr>
        <w:tabs>
          <w:tab w:pos="820" w:val="left" w:leader="none"/>
          <w:tab w:pos="821" w:val="left" w:leader="none"/>
        </w:tabs>
        <w:spacing w:line="271" w:lineRule="auto" w:before="35" w:after="0"/>
        <w:ind w:left="820" w:right="119" w:hanging="360"/>
        <w:jc w:val="left"/>
        <w:rPr>
          <w:sz w:val="22"/>
        </w:rPr>
      </w:pPr>
      <w:r>
        <w:rPr>
          <w:sz w:val="22"/>
        </w:rPr>
        <w:t>It</w:t>
      </w:r>
      <w:r>
        <w:rPr>
          <w:spacing w:val="-1"/>
          <w:sz w:val="22"/>
        </w:rPr>
        <w:t> </w:t>
      </w:r>
      <w:r>
        <w:rPr>
          <w:sz w:val="22"/>
        </w:rPr>
        <w:t>ensures</w:t>
      </w:r>
      <w:r>
        <w:rPr>
          <w:spacing w:val="-5"/>
          <w:sz w:val="22"/>
        </w:rPr>
        <w:t> </w:t>
      </w:r>
      <w:r>
        <w:rPr>
          <w:sz w:val="22"/>
        </w:rPr>
        <w:t>the</w:t>
      </w:r>
      <w:r>
        <w:rPr>
          <w:spacing w:val="-5"/>
          <w:sz w:val="22"/>
        </w:rPr>
        <w:t> </w:t>
      </w:r>
      <w:r>
        <w:rPr>
          <w:sz w:val="22"/>
        </w:rPr>
        <w:t>organisation</w:t>
      </w:r>
      <w:r>
        <w:rPr>
          <w:spacing w:val="-3"/>
          <w:sz w:val="22"/>
        </w:rPr>
        <w:t> </w:t>
      </w:r>
      <w:r>
        <w:rPr>
          <w:sz w:val="22"/>
        </w:rPr>
        <w:t>respects</w:t>
      </w:r>
      <w:r>
        <w:rPr>
          <w:spacing w:val="-5"/>
          <w:sz w:val="22"/>
        </w:rPr>
        <w:t> </w:t>
      </w:r>
      <w:r>
        <w:rPr>
          <w:sz w:val="22"/>
        </w:rPr>
        <w:t>communities’</w:t>
      </w:r>
      <w:r>
        <w:rPr>
          <w:spacing w:val="-3"/>
          <w:sz w:val="22"/>
        </w:rPr>
        <w:t> </w:t>
      </w:r>
      <w:r>
        <w:rPr>
          <w:sz w:val="22"/>
        </w:rPr>
        <w:t>wider</w:t>
      </w:r>
      <w:r>
        <w:rPr>
          <w:spacing w:val="-2"/>
          <w:sz w:val="22"/>
        </w:rPr>
        <w:t> </w:t>
      </w:r>
      <w:r>
        <w:rPr>
          <w:sz w:val="22"/>
        </w:rPr>
        <w:t>rights</w:t>
      </w:r>
      <w:r>
        <w:rPr>
          <w:spacing w:val="-5"/>
          <w:sz w:val="22"/>
        </w:rPr>
        <w:t> </w:t>
      </w:r>
      <w:r>
        <w:rPr>
          <w:sz w:val="22"/>
        </w:rPr>
        <w:t>to</w:t>
      </w:r>
      <w:r>
        <w:rPr>
          <w:spacing w:val="-5"/>
          <w:sz w:val="22"/>
        </w:rPr>
        <w:t> </w:t>
      </w:r>
      <w:r>
        <w:rPr>
          <w:sz w:val="22"/>
        </w:rPr>
        <w:t>lands</w:t>
      </w:r>
      <w:r>
        <w:rPr>
          <w:spacing w:val="-3"/>
          <w:sz w:val="22"/>
        </w:rPr>
        <w:t> </w:t>
      </w:r>
      <w:r>
        <w:rPr>
          <w:sz w:val="22"/>
        </w:rPr>
        <w:t>and</w:t>
      </w:r>
      <w:r>
        <w:rPr>
          <w:spacing w:val="-3"/>
          <w:sz w:val="22"/>
        </w:rPr>
        <w:t> </w:t>
      </w:r>
      <w:r>
        <w:rPr>
          <w:sz w:val="22"/>
        </w:rPr>
        <w:t>resources and to choose their own representatives,</w:t>
      </w:r>
    </w:p>
    <w:p>
      <w:pPr>
        <w:pStyle w:val="ListParagraph"/>
        <w:numPr>
          <w:ilvl w:val="0"/>
          <w:numId w:val="22"/>
        </w:numPr>
        <w:tabs>
          <w:tab w:pos="820" w:val="left" w:leader="none"/>
          <w:tab w:pos="821" w:val="left" w:leader="none"/>
        </w:tabs>
        <w:spacing w:line="240" w:lineRule="auto" w:before="7" w:after="0"/>
        <w:ind w:left="820" w:right="0" w:hanging="361"/>
        <w:jc w:val="left"/>
        <w:rPr>
          <w:sz w:val="22"/>
        </w:rPr>
      </w:pPr>
      <w:r>
        <w:rPr>
          <w:sz w:val="22"/>
        </w:rPr>
        <w:t>It</w:t>
      </w:r>
      <w:r>
        <w:rPr>
          <w:spacing w:val="-7"/>
          <w:sz w:val="22"/>
        </w:rPr>
        <w:t> </w:t>
      </w:r>
      <w:r>
        <w:rPr>
          <w:sz w:val="22"/>
        </w:rPr>
        <w:t>means</w:t>
      </w:r>
      <w:r>
        <w:rPr>
          <w:spacing w:val="-6"/>
          <w:sz w:val="22"/>
        </w:rPr>
        <w:t> </w:t>
      </w:r>
      <w:r>
        <w:rPr>
          <w:sz w:val="22"/>
        </w:rPr>
        <w:t>the</w:t>
      </w:r>
      <w:r>
        <w:rPr>
          <w:spacing w:val="-3"/>
          <w:sz w:val="22"/>
        </w:rPr>
        <w:t> </w:t>
      </w:r>
      <w:r>
        <w:rPr>
          <w:sz w:val="22"/>
        </w:rPr>
        <w:t>organisation</w:t>
      </w:r>
      <w:r>
        <w:rPr>
          <w:spacing w:val="-4"/>
          <w:sz w:val="22"/>
        </w:rPr>
        <w:t> </w:t>
      </w:r>
      <w:r>
        <w:rPr>
          <w:sz w:val="22"/>
        </w:rPr>
        <w:t>cannot</w:t>
      </w:r>
      <w:r>
        <w:rPr>
          <w:spacing w:val="-5"/>
          <w:sz w:val="22"/>
        </w:rPr>
        <w:t> </w:t>
      </w:r>
      <w:r>
        <w:rPr>
          <w:sz w:val="22"/>
        </w:rPr>
        <w:t>be</w:t>
      </w:r>
      <w:r>
        <w:rPr>
          <w:spacing w:val="-3"/>
          <w:sz w:val="22"/>
        </w:rPr>
        <w:t> </w:t>
      </w:r>
      <w:r>
        <w:rPr>
          <w:sz w:val="22"/>
        </w:rPr>
        <w:t>accused</w:t>
      </w:r>
      <w:r>
        <w:rPr>
          <w:spacing w:val="-4"/>
          <w:sz w:val="22"/>
        </w:rPr>
        <w:t> </w:t>
      </w:r>
      <w:r>
        <w:rPr>
          <w:sz w:val="22"/>
        </w:rPr>
        <w:t>of</w:t>
      </w:r>
      <w:r>
        <w:rPr>
          <w:spacing w:val="-5"/>
          <w:sz w:val="22"/>
        </w:rPr>
        <w:t> </w:t>
      </w:r>
      <w:r>
        <w:rPr>
          <w:sz w:val="22"/>
        </w:rPr>
        <w:t>‘land</w:t>
      </w:r>
      <w:r>
        <w:rPr>
          <w:spacing w:val="-3"/>
          <w:sz w:val="22"/>
        </w:rPr>
        <w:t> </w:t>
      </w:r>
      <w:r>
        <w:rPr>
          <w:spacing w:val="-2"/>
          <w:sz w:val="22"/>
        </w:rPr>
        <w:t>grabbing,’</w:t>
      </w:r>
    </w:p>
    <w:p>
      <w:pPr>
        <w:pStyle w:val="ListParagraph"/>
        <w:numPr>
          <w:ilvl w:val="0"/>
          <w:numId w:val="22"/>
        </w:numPr>
        <w:tabs>
          <w:tab w:pos="820" w:val="left" w:leader="none"/>
          <w:tab w:pos="821" w:val="left" w:leader="none"/>
        </w:tabs>
        <w:spacing w:line="271" w:lineRule="auto" w:before="35" w:after="0"/>
        <w:ind w:left="820" w:right="122" w:hanging="360"/>
        <w:jc w:val="left"/>
        <w:rPr>
          <w:sz w:val="22"/>
        </w:rPr>
      </w:pPr>
      <w:r>
        <w:rPr>
          <w:sz w:val="22"/>
        </w:rPr>
        <w:t>It</w:t>
      </w:r>
      <w:r>
        <w:rPr>
          <w:spacing w:val="40"/>
          <w:sz w:val="22"/>
        </w:rPr>
        <w:t> </w:t>
      </w:r>
      <w:r>
        <w:rPr>
          <w:sz w:val="22"/>
        </w:rPr>
        <w:t>secures</w:t>
      </w:r>
      <w:r>
        <w:rPr>
          <w:spacing w:val="40"/>
          <w:sz w:val="22"/>
        </w:rPr>
        <w:t> </w:t>
      </w:r>
      <w:r>
        <w:rPr>
          <w:sz w:val="22"/>
        </w:rPr>
        <w:t>good</w:t>
      </w:r>
      <w:r>
        <w:rPr>
          <w:spacing w:val="40"/>
          <w:sz w:val="22"/>
        </w:rPr>
        <w:t> </w:t>
      </w:r>
      <w:r>
        <w:rPr>
          <w:sz w:val="22"/>
        </w:rPr>
        <w:t>relationships</w:t>
      </w:r>
      <w:r>
        <w:rPr>
          <w:spacing w:val="40"/>
          <w:sz w:val="22"/>
        </w:rPr>
        <w:t> </w:t>
      </w:r>
      <w:r>
        <w:rPr>
          <w:sz w:val="22"/>
        </w:rPr>
        <w:t>with</w:t>
      </w:r>
      <w:r>
        <w:rPr>
          <w:spacing w:val="40"/>
          <w:sz w:val="22"/>
        </w:rPr>
        <w:t> </w:t>
      </w:r>
      <w:r>
        <w:rPr>
          <w:sz w:val="22"/>
        </w:rPr>
        <w:t>local</w:t>
      </w:r>
      <w:r>
        <w:rPr>
          <w:spacing w:val="40"/>
          <w:sz w:val="22"/>
        </w:rPr>
        <w:t> </w:t>
      </w:r>
      <w:r>
        <w:rPr>
          <w:sz w:val="22"/>
        </w:rPr>
        <w:t>communities,</w:t>
      </w:r>
      <w:r>
        <w:rPr>
          <w:spacing w:val="40"/>
          <w:sz w:val="22"/>
        </w:rPr>
        <w:t> </w:t>
      </w:r>
      <w:r>
        <w:rPr>
          <w:sz w:val="22"/>
        </w:rPr>
        <w:t>important</w:t>
      </w:r>
      <w:r>
        <w:rPr>
          <w:spacing w:val="40"/>
          <w:sz w:val="22"/>
        </w:rPr>
        <w:t> </w:t>
      </w:r>
      <w:r>
        <w:rPr>
          <w:sz w:val="22"/>
        </w:rPr>
        <w:t>for</w:t>
      </w:r>
      <w:r>
        <w:rPr>
          <w:spacing w:val="40"/>
          <w:sz w:val="22"/>
        </w:rPr>
        <w:t> </w:t>
      </w:r>
      <w:r>
        <w:rPr>
          <w:sz w:val="22"/>
        </w:rPr>
        <w:t>smallholder</w:t>
      </w:r>
      <w:r>
        <w:rPr>
          <w:spacing w:val="80"/>
          <w:sz w:val="22"/>
        </w:rPr>
        <w:t> </w:t>
      </w:r>
      <w:r>
        <w:rPr>
          <w:sz w:val="22"/>
        </w:rPr>
        <w:t>partnerships and trouble-free employment,</w:t>
      </w:r>
    </w:p>
    <w:p>
      <w:pPr>
        <w:pStyle w:val="ListParagraph"/>
        <w:numPr>
          <w:ilvl w:val="0"/>
          <w:numId w:val="22"/>
        </w:numPr>
        <w:tabs>
          <w:tab w:pos="820" w:val="left" w:leader="none"/>
          <w:tab w:pos="821" w:val="left" w:leader="none"/>
        </w:tabs>
        <w:spacing w:line="271" w:lineRule="auto" w:before="8" w:after="0"/>
        <w:ind w:left="820" w:right="119" w:hanging="360"/>
        <w:jc w:val="left"/>
        <w:rPr>
          <w:sz w:val="22"/>
        </w:rPr>
      </w:pPr>
      <w:r>
        <w:rPr>
          <w:sz w:val="22"/>
        </w:rPr>
        <w:t>It</w:t>
      </w:r>
      <w:r>
        <w:rPr>
          <w:spacing w:val="74"/>
          <w:sz w:val="22"/>
        </w:rPr>
        <w:t> </w:t>
      </w:r>
      <w:r>
        <w:rPr>
          <w:sz w:val="22"/>
        </w:rPr>
        <w:t>results</w:t>
      </w:r>
      <w:r>
        <w:rPr>
          <w:spacing w:val="75"/>
          <w:sz w:val="22"/>
        </w:rPr>
        <w:t> </w:t>
      </w:r>
      <w:r>
        <w:rPr>
          <w:sz w:val="22"/>
        </w:rPr>
        <w:t>in</w:t>
      </w:r>
      <w:r>
        <w:rPr>
          <w:spacing w:val="75"/>
          <w:sz w:val="22"/>
        </w:rPr>
        <w:t> </w:t>
      </w:r>
      <w:r>
        <w:rPr>
          <w:sz w:val="22"/>
        </w:rPr>
        <w:t>a</w:t>
      </w:r>
      <w:r>
        <w:rPr>
          <w:spacing w:val="72"/>
          <w:sz w:val="22"/>
        </w:rPr>
        <w:t> </w:t>
      </w:r>
      <w:r>
        <w:rPr>
          <w:sz w:val="22"/>
        </w:rPr>
        <w:t>negotiated</w:t>
      </w:r>
      <w:r>
        <w:rPr>
          <w:spacing w:val="74"/>
          <w:sz w:val="22"/>
        </w:rPr>
        <w:t> </w:t>
      </w:r>
      <w:r>
        <w:rPr>
          <w:sz w:val="22"/>
        </w:rPr>
        <w:t>agreement</w:t>
      </w:r>
      <w:r>
        <w:rPr>
          <w:spacing w:val="76"/>
          <w:sz w:val="22"/>
        </w:rPr>
        <w:t> </w:t>
      </w:r>
      <w:r>
        <w:rPr>
          <w:sz w:val="22"/>
        </w:rPr>
        <w:t>binding</w:t>
      </w:r>
      <w:r>
        <w:rPr>
          <w:spacing w:val="72"/>
          <w:sz w:val="22"/>
        </w:rPr>
        <w:t> </w:t>
      </w:r>
      <w:r>
        <w:rPr>
          <w:sz w:val="22"/>
        </w:rPr>
        <w:t>to</w:t>
      </w:r>
      <w:r>
        <w:rPr>
          <w:spacing w:val="75"/>
          <w:sz w:val="22"/>
        </w:rPr>
        <w:t> </w:t>
      </w:r>
      <w:r>
        <w:rPr>
          <w:sz w:val="22"/>
        </w:rPr>
        <w:t>both</w:t>
      </w:r>
      <w:r>
        <w:rPr>
          <w:spacing w:val="72"/>
          <w:sz w:val="22"/>
        </w:rPr>
        <w:t> </w:t>
      </w:r>
      <w:r>
        <w:rPr>
          <w:sz w:val="22"/>
        </w:rPr>
        <w:t>the</w:t>
      </w:r>
      <w:r>
        <w:rPr>
          <w:spacing w:val="74"/>
          <w:sz w:val="22"/>
        </w:rPr>
        <w:t> </w:t>
      </w:r>
      <w:r>
        <w:rPr>
          <w:sz w:val="22"/>
        </w:rPr>
        <w:t>organisation</w:t>
      </w:r>
      <w:r>
        <w:rPr>
          <w:spacing w:val="75"/>
          <w:sz w:val="22"/>
        </w:rPr>
        <w:t> </w:t>
      </w:r>
      <w:r>
        <w:rPr>
          <w:sz w:val="22"/>
        </w:rPr>
        <w:t>and</w:t>
      </w:r>
      <w:r>
        <w:rPr>
          <w:spacing w:val="75"/>
          <w:sz w:val="22"/>
        </w:rPr>
        <w:t> </w:t>
      </w:r>
      <w:r>
        <w:rPr>
          <w:sz w:val="22"/>
        </w:rPr>
        <w:t>the </w:t>
      </w:r>
      <w:r>
        <w:rPr>
          <w:spacing w:val="-2"/>
          <w:sz w:val="22"/>
        </w:rPr>
        <w:t>communities,</w:t>
      </w:r>
    </w:p>
    <w:p>
      <w:pPr>
        <w:pStyle w:val="ListParagraph"/>
        <w:numPr>
          <w:ilvl w:val="0"/>
          <w:numId w:val="22"/>
        </w:numPr>
        <w:tabs>
          <w:tab w:pos="820" w:val="left" w:leader="none"/>
          <w:tab w:pos="821" w:val="left" w:leader="none"/>
        </w:tabs>
        <w:spacing w:line="240" w:lineRule="auto" w:before="5" w:after="0"/>
        <w:ind w:left="820" w:right="0" w:hanging="361"/>
        <w:jc w:val="left"/>
        <w:rPr>
          <w:sz w:val="22"/>
        </w:rPr>
      </w:pPr>
      <w:r>
        <w:rPr>
          <w:sz w:val="22"/>
        </w:rPr>
        <w:t>It</w:t>
      </w:r>
      <w:r>
        <w:rPr>
          <w:spacing w:val="-6"/>
          <w:sz w:val="22"/>
        </w:rPr>
        <w:t> </w:t>
      </w:r>
      <w:r>
        <w:rPr>
          <w:sz w:val="22"/>
        </w:rPr>
        <w:t>helps</w:t>
      </w:r>
      <w:r>
        <w:rPr>
          <w:spacing w:val="-5"/>
          <w:sz w:val="22"/>
        </w:rPr>
        <w:t> </w:t>
      </w:r>
      <w:r>
        <w:rPr>
          <w:sz w:val="22"/>
        </w:rPr>
        <w:t>the</w:t>
      </w:r>
      <w:r>
        <w:rPr>
          <w:spacing w:val="-5"/>
          <w:sz w:val="22"/>
        </w:rPr>
        <w:t> </w:t>
      </w:r>
      <w:r>
        <w:rPr>
          <w:sz w:val="22"/>
        </w:rPr>
        <w:t>organisation</w:t>
      </w:r>
      <w:r>
        <w:rPr>
          <w:spacing w:val="-7"/>
          <w:sz w:val="22"/>
        </w:rPr>
        <w:t> </w:t>
      </w:r>
      <w:r>
        <w:rPr>
          <w:sz w:val="22"/>
        </w:rPr>
        <w:t>avoid</w:t>
      </w:r>
      <w:r>
        <w:rPr>
          <w:spacing w:val="-5"/>
          <w:sz w:val="22"/>
        </w:rPr>
        <w:t> </w:t>
      </w:r>
      <w:r>
        <w:rPr>
          <w:sz w:val="22"/>
        </w:rPr>
        <w:t>being</w:t>
      </w:r>
      <w:r>
        <w:rPr>
          <w:spacing w:val="-5"/>
          <w:sz w:val="22"/>
        </w:rPr>
        <w:t> </w:t>
      </w:r>
      <w:r>
        <w:rPr>
          <w:sz w:val="22"/>
        </w:rPr>
        <w:t>embroiled</w:t>
      </w:r>
      <w:r>
        <w:rPr>
          <w:spacing w:val="-5"/>
          <w:sz w:val="22"/>
        </w:rPr>
        <w:t> </w:t>
      </w:r>
      <w:r>
        <w:rPr>
          <w:sz w:val="22"/>
        </w:rPr>
        <w:t>in</w:t>
      </w:r>
      <w:r>
        <w:rPr>
          <w:spacing w:val="-7"/>
          <w:sz w:val="22"/>
        </w:rPr>
        <w:t> </w:t>
      </w:r>
      <w:r>
        <w:rPr>
          <w:sz w:val="22"/>
        </w:rPr>
        <w:t>land</w:t>
      </w:r>
      <w:r>
        <w:rPr>
          <w:spacing w:val="-5"/>
          <w:sz w:val="22"/>
        </w:rPr>
        <w:t> </w:t>
      </w:r>
      <w:r>
        <w:rPr>
          <w:sz w:val="22"/>
        </w:rPr>
        <w:t>conflicts,</w:t>
      </w:r>
      <w:r>
        <w:rPr>
          <w:spacing w:val="-3"/>
          <w:sz w:val="22"/>
        </w:rPr>
        <w:t> </w:t>
      </w:r>
      <w:r>
        <w:rPr>
          <w:spacing w:val="-5"/>
          <w:sz w:val="22"/>
        </w:rPr>
        <w:t>and</w:t>
      </w:r>
    </w:p>
    <w:p>
      <w:pPr>
        <w:pStyle w:val="ListParagraph"/>
        <w:numPr>
          <w:ilvl w:val="0"/>
          <w:numId w:val="22"/>
        </w:numPr>
        <w:tabs>
          <w:tab w:pos="820" w:val="left" w:leader="none"/>
          <w:tab w:pos="821" w:val="left" w:leader="none"/>
        </w:tabs>
        <w:spacing w:line="271" w:lineRule="auto" w:before="38" w:after="0"/>
        <w:ind w:left="820" w:right="117" w:hanging="360"/>
        <w:jc w:val="left"/>
        <w:rPr>
          <w:sz w:val="22"/>
        </w:rPr>
      </w:pPr>
      <w:r>
        <w:rPr>
          <w:sz w:val="22"/>
        </w:rPr>
        <w:t>It</w:t>
      </w:r>
      <w:r>
        <w:rPr>
          <w:spacing w:val="40"/>
          <w:sz w:val="22"/>
        </w:rPr>
        <w:t> </w:t>
      </w:r>
      <w:r>
        <w:rPr>
          <w:sz w:val="22"/>
        </w:rPr>
        <w:t>helps</w:t>
      </w:r>
      <w:r>
        <w:rPr>
          <w:spacing w:val="40"/>
          <w:sz w:val="22"/>
        </w:rPr>
        <w:t> </w:t>
      </w:r>
      <w:r>
        <w:rPr>
          <w:sz w:val="22"/>
        </w:rPr>
        <w:t>the</w:t>
      </w:r>
      <w:r>
        <w:rPr>
          <w:spacing w:val="40"/>
          <w:sz w:val="22"/>
        </w:rPr>
        <w:t> </w:t>
      </w:r>
      <w:r>
        <w:rPr>
          <w:sz w:val="22"/>
        </w:rPr>
        <w:t>organisation</w:t>
      </w:r>
      <w:r>
        <w:rPr>
          <w:spacing w:val="40"/>
          <w:sz w:val="22"/>
        </w:rPr>
        <w:t> </w:t>
      </w:r>
      <w:r>
        <w:rPr>
          <w:sz w:val="22"/>
        </w:rPr>
        <w:t>avoid</w:t>
      </w:r>
      <w:r>
        <w:rPr>
          <w:spacing w:val="40"/>
          <w:sz w:val="22"/>
        </w:rPr>
        <w:t> </w:t>
      </w:r>
      <w:r>
        <w:rPr>
          <w:sz w:val="22"/>
        </w:rPr>
        <w:t>costly</w:t>
      </w:r>
      <w:r>
        <w:rPr>
          <w:spacing w:val="40"/>
          <w:sz w:val="22"/>
        </w:rPr>
        <w:t> </w:t>
      </w:r>
      <w:r>
        <w:rPr>
          <w:sz w:val="22"/>
        </w:rPr>
        <w:t>litigation,</w:t>
      </w:r>
      <w:r>
        <w:rPr>
          <w:spacing w:val="40"/>
          <w:sz w:val="22"/>
        </w:rPr>
        <w:t> </w:t>
      </w:r>
      <w:r>
        <w:rPr>
          <w:sz w:val="22"/>
        </w:rPr>
        <w:t>work</w:t>
      </w:r>
      <w:r>
        <w:rPr>
          <w:spacing w:val="40"/>
          <w:sz w:val="22"/>
        </w:rPr>
        <w:t> </w:t>
      </w:r>
      <w:r>
        <w:rPr>
          <w:sz w:val="22"/>
        </w:rPr>
        <w:t>stoppages</w:t>
      </w:r>
      <w:r>
        <w:rPr>
          <w:spacing w:val="40"/>
          <w:sz w:val="22"/>
        </w:rPr>
        <w:t> </w:t>
      </w:r>
      <w:r>
        <w:rPr>
          <w:sz w:val="22"/>
        </w:rPr>
        <w:t>or</w:t>
      </w:r>
      <w:r>
        <w:rPr>
          <w:spacing w:val="40"/>
          <w:sz w:val="22"/>
        </w:rPr>
        <w:t> </w:t>
      </w:r>
      <w:r>
        <w:rPr>
          <w:sz w:val="22"/>
        </w:rPr>
        <w:t>lost</w:t>
      </w:r>
      <w:r>
        <w:rPr>
          <w:spacing w:val="40"/>
          <w:sz w:val="22"/>
        </w:rPr>
        <w:t> </w:t>
      </w:r>
      <w:r>
        <w:rPr>
          <w:sz w:val="22"/>
        </w:rPr>
        <w:t>access</w:t>
      </w:r>
      <w:r>
        <w:rPr>
          <w:spacing w:val="40"/>
          <w:sz w:val="22"/>
        </w:rPr>
        <w:t> </w:t>
      </w:r>
      <w:r>
        <w:rPr>
          <w:sz w:val="22"/>
        </w:rPr>
        <w:t>to plantings resulting from land disputes.</w:t>
      </w:r>
    </w:p>
    <w:p>
      <w:pPr>
        <w:pStyle w:val="BodyText"/>
        <w:spacing w:before="10"/>
        <w:rPr>
          <w:sz w:val="25"/>
        </w:rPr>
      </w:pPr>
    </w:p>
    <w:p>
      <w:pPr>
        <w:pStyle w:val="Heading2"/>
      </w:pPr>
      <w:r>
        <w:rPr/>
        <w:t>How</w:t>
      </w:r>
      <w:r>
        <w:rPr>
          <w:spacing w:val="-5"/>
        </w:rPr>
        <w:t> </w:t>
      </w:r>
      <w:r>
        <w:rPr/>
        <w:t>to</w:t>
      </w:r>
      <w:r>
        <w:rPr>
          <w:spacing w:val="-4"/>
        </w:rPr>
        <w:t> </w:t>
      </w:r>
      <w:r>
        <w:rPr/>
        <w:t>carry</w:t>
      </w:r>
      <w:r>
        <w:rPr>
          <w:spacing w:val="-2"/>
        </w:rPr>
        <w:t> </w:t>
      </w:r>
      <w:r>
        <w:rPr/>
        <w:t>out</w:t>
      </w:r>
      <w:r>
        <w:rPr>
          <w:spacing w:val="-2"/>
        </w:rPr>
        <w:t> </w:t>
      </w:r>
      <w:r>
        <w:rPr>
          <w:spacing w:val="-4"/>
        </w:rPr>
        <w:t>FPIC?</w:t>
      </w:r>
    </w:p>
    <w:p>
      <w:pPr>
        <w:pStyle w:val="BodyText"/>
        <w:spacing w:before="6"/>
        <w:rPr>
          <w:b/>
          <w:sz w:val="28"/>
        </w:rPr>
      </w:pPr>
    </w:p>
    <w:p>
      <w:pPr>
        <w:pStyle w:val="BodyText"/>
        <w:spacing w:line="276" w:lineRule="auto"/>
        <w:ind w:left="100" w:right="113"/>
        <w:jc w:val="both"/>
      </w:pPr>
      <w:r>
        <w:rPr/>
        <w:t>An FPIC process will vary according to the specific local context in which a project is to be developed, or in some cases, is already in the development stage. In the latter case, the organisation should cease operations in areas where disputes exist to avoid exacerbating ongoing conflicts. It may also be the case that the Indigenous Peoples/local communities affected already have their own FPIC guidelines. That said, in any given FPIC process, it is equally important to assess the qualitative aspects as well as the time devoted to it, with the following six key steps</w:t>
      </w:r>
      <w:r>
        <w:rPr>
          <w:spacing w:val="-2"/>
        </w:rPr>
        <w:t> </w:t>
      </w:r>
      <w:r>
        <w:rPr/>
        <w:t>that any project manager must consider within different phases of</w:t>
      </w:r>
      <w:r>
        <w:rPr>
          <w:spacing w:val="-1"/>
        </w:rPr>
        <w:t> </w:t>
      </w:r>
      <w:r>
        <w:rPr/>
        <w:t>the project cycle:</w:t>
      </w:r>
    </w:p>
    <w:p>
      <w:pPr>
        <w:pStyle w:val="BodyText"/>
        <w:spacing w:before="4"/>
        <w:rPr>
          <w:sz w:val="25"/>
        </w:rPr>
      </w:pPr>
    </w:p>
    <w:p>
      <w:pPr>
        <w:pStyle w:val="Heading2"/>
      </w:pPr>
      <w:r>
        <w:rPr/>
        <w:t>Project</w:t>
      </w:r>
      <w:r>
        <w:rPr>
          <w:spacing w:val="-6"/>
        </w:rPr>
        <w:t> </w:t>
      </w:r>
      <w:r>
        <w:rPr>
          <w:spacing w:val="-2"/>
        </w:rPr>
        <w:t>Identification</w:t>
      </w:r>
    </w:p>
    <w:p>
      <w:pPr>
        <w:pStyle w:val="ListParagraph"/>
        <w:numPr>
          <w:ilvl w:val="0"/>
          <w:numId w:val="23"/>
        </w:numPr>
        <w:tabs>
          <w:tab w:pos="432" w:val="left" w:leader="none"/>
        </w:tabs>
        <w:spacing w:line="240" w:lineRule="auto" w:before="37" w:after="0"/>
        <w:ind w:left="431" w:right="0" w:hanging="332"/>
        <w:jc w:val="left"/>
        <w:rPr>
          <w:sz w:val="22"/>
        </w:rPr>
      </w:pPr>
      <w:r>
        <w:rPr>
          <w:sz w:val="22"/>
        </w:rPr>
        <w:t>Identify</w:t>
      </w:r>
      <w:r>
        <w:rPr>
          <w:spacing w:val="-11"/>
          <w:sz w:val="22"/>
        </w:rPr>
        <w:t> </w:t>
      </w:r>
      <w:r>
        <w:rPr>
          <w:sz w:val="22"/>
        </w:rPr>
        <w:t>the</w:t>
      </w:r>
      <w:r>
        <w:rPr>
          <w:spacing w:val="-8"/>
          <w:sz w:val="22"/>
        </w:rPr>
        <w:t> </w:t>
      </w:r>
      <w:r>
        <w:rPr>
          <w:sz w:val="22"/>
        </w:rPr>
        <w:t>Indigenous</w:t>
      </w:r>
      <w:r>
        <w:rPr>
          <w:spacing w:val="-5"/>
          <w:sz w:val="22"/>
        </w:rPr>
        <w:t> </w:t>
      </w:r>
      <w:r>
        <w:rPr>
          <w:sz w:val="22"/>
        </w:rPr>
        <w:t>Peoples’/</w:t>
      </w:r>
      <w:r>
        <w:rPr>
          <w:spacing w:val="-5"/>
          <w:sz w:val="22"/>
        </w:rPr>
        <w:t> </w:t>
      </w:r>
      <w:r>
        <w:rPr>
          <w:sz w:val="22"/>
        </w:rPr>
        <w:t>local</w:t>
      </w:r>
      <w:r>
        <w:rPr>
          <w:spacing w:val="-6"/>
          <w:sz w:val="22"/>
        </w:rPr>
        <w:t> </w:t>
      </w:r>
      <w:r>
        <w:rPr>
          <w:sz w:val="22"/>
        </w:rPr>
        <w:t>communities</w:t>
      </w:r>
      <w:r>
        <w:rPr>
          <w:spacing w:val="-7"/>
          <w:sz w:val="22"/>
        </w:rPr>
        <w:t> </w:t>
      </w:r>
      <w:r>
        <w:rPr>
          <w:sz w:val="22"/>
        </w:rPr>
        <w:t>concerns</w:t>
      </w:r>
      <w:r>
        <w:rPr>
          <w:spacing w:val="-5"/>
          <w:sz w:val="22"/>
        </w:rPr>
        <w:t> </w:t>
      </w:r>
      <w:r>
        <w:rPr>
          <w:sz w:val="22"/>
        </w:rPr>
        <w:t>and</w:t>
      </w:r>
      <w:r>
        <w:rPr>
          <w:spacing w:val="-8"/>
          <w:sz w:val="22"/>
        </w:rPr>
        <w:t> </w:t>
      </w:r>
      <w:r>
        <w:rPr>
          <w:sz w:val="22"/>
        </w:rPr>
        <w:t>their</w:t>
      </w:r>
      <w:r>
        <w:rPr>
          <w:spacing w:val="-9"/>
          <w:sz w:val="22"/>
        </w:rPr>
        <w:t> </w:t>
      </w:r>
      <w:r>
        <w:rPr>
          <w:spacing w:val="-2"/>
          <w:sz w:val="22"/>
        </w:rPr>
        <w:t>representatives</w:t>
      </w:r>
    </w:p>
    <w:p>
      <w:pPr>
        <w:pStyle w:val="ListParagraph"/>
        <w:numPr>
          <w:ilvl w:val="0"/>
          <w:numId w:val="23"/>
        </w:numPr>
        <w:tabs>
          <w:tab w:pos="434" w:val="left" w:leader="none"/>
        </w:tabs>
        <w:spacing w:line="240" w:lineRule="auto" w:before="38" w:after="0"/>
        <w:ind w:left="433" w:right="0" w:hanging="334"/>
        <w:jc w:val="left"/>
        <w:rPr>
          <w:sz w:val="22"/>
        </w:rPr>
      </w:pPr>
      <w:r>
        <w:rPr>
          <w:sz w:val="22"/>
        </w:rPr>
        <w:t>Document</w:t>
      </w:r>
      <w:r>
        <w:rPr>
          <w:spacing w:val="-11"/>
          <w:sz w:val="22"/>
        </w:rPr>
        <w:t> </w:t>
      </w:r>
      <w:r>
        <w:rPr>
          <w:sz w:val="22"/>
        </w:rPr>
        <w:t>geographic</w:t>
      </w:r>
      <w:r>
        <w:rPr>
          <w:spacing w:val="-9"/>
          <w:sz w:val="22"/>
        </w:rPr>
        <w:t> </w:t>
      </w:r>
      <w:r>
        <w:rPr>
          <w:sz w:val="22"/>
        </w:rPr>
        <w:t>and</w:t>
      </w:r>
      <w:r>
        <w:rPr>
          <w:spacing w:val="-9"/>
          <w:sz w:val="22"/>
        </w:rPr>
        <w:t> </w:t>
      </w:r>
      <w:r>
        <w:rPr>
          <w:sz w:val="22"/>
        </w:rPr>
        <w:t>demographic</w:t>
      </w:r>
      <w:r>
        <w:rPr>
          <w:spacing w:val="-12"/>
          <w:sz w:val="22"/>
        </w:rPr>
        <w:t> </w:t>
      </w:r>
      <w:r>
        <w:rPr>
          <w:sz w:val="22"/>
        </w:rPr>
        <w:t>information</w:t>
      </w:r>
      <w:r>
        <w:rPr>
          <w:spacing w:val="-11"/>
          <w:sz w:val="22"/>
        </w:rPr>
        <w:t> </w:t>
      </w:r>
      <w:r>
        <w:rPr>
          <w:sz w:val="22"/>
        </w:rPr>
        <w:t>through</w:t>
      </w:r>
      <w:r>
        <w:rPr>
          <w:spacing w:val="-13"/>
          <w:sz w:val="22"/>
        </w:rPr>
        <w:t> </w:t>
      </w:r>
      <w:r>
        <w:rPr>
          <w:sz w:val="22"/>
        </w:rPr>
        <w:t>participatory</w:t>
      </w:r>
      <w:r>
        <w:rPr>
          <w:spacing w:val="-10"/>
          <w:sz w:val="22"/>
        </w:rPr>
        <w:t> </w:t>
      </w:r>
      <w:r>
        <w:rPr>
          <w:spacing w:val="-2"/>
          <w:sz w:val="22"/>
        </w:rPr>
        <w:t>mapping</w:t>
      </w:r>
    </w:p>
    <w:p>
      <w:pPr>
        <w:pStyle w:val="BodyText"/>
        <w:spacing w:before="8"/>
        <w:rPr>
          <w:sz w:val="28"/>
        </w:rPr>
      </w:pPr>
    </w:p>
    <w:p>
      <w:pPr>
        <w:pStyle w:val="Heading2"/>
      </w:pPr>
      <w:r>
        <w:rPr/>
        <w:t>Project</w:t>
      </w:r>
      <w:r>
        <w:rPr>
          <w:spacing w:val="-6"/>
        </w:rPr>
        <w:t> </w:t>
      </w:r>
      <w:r>
        <w:rPr>
          <w:spacing w:val="-2"/>
        </w:rPr>
        <w:t>Formulation</w:t>
      </w:r>
    </w:p>
    <w:p>
      <w:pPr>
        <w:pStyle w:val="ListParagraph"/>
        <w:numPr>
          <w:ilvl w:val="0"/>
          <w:numId w:val="23"/>
        </w:numPr>
        <w:tabs>
          <w:tab w:pos="465" w:val="left" w:leader="none"/>
        </w:tabs>
        <w:spacing w:line="276" w:lineRule="auto" w:before="37" w:after="0"/>
        <w:ind w:left="100" w:right="118" w:firstLine="0"/>
        <w:jc w:val="left"/>
        <w:rPr>
          <w:sz w:val="22"/>
        </w:rPr>
      </w:pPr>
      <w:r>
        <w:rPr>
          <w:sz w:val="22"/>
        </w:rPr>
        <w:t>Design</w:t>
      </w:r>
      <w:r>
        <w:rPr>
          <w:spacing w:val="29"/>
          <w:sz w:val="22"/>
        </w:rPr>
        <w:t> </w:t>
      </w:r>
      <w:r>
        <w:rPr>
          <w:sz w:val="22"/>
        </w:rPr>
        <w:t>a</w:t>
      </w:r>
      <w:r>
        <w:rPr>
          <w:spacing w:val="30"/>
          <w:sz w:val="22"/>
        </w:rPr>
        <w:t> </w:t>
      </w:r>
      <w:r>
        <w:rPr>
          <w:sz w:val="22"/>
        </w:rPr>
        <w:t>participatory</w:t>
      </w:r>
      <w:r>
        <w:rPr>
          <w:spacing w:val="30"/>
          <w:sz w:val="22"/>
        </w:rPr>
        <w:t> </w:t>
      </w:r>
      <w:r>
        <w:rPr>
          <w:sz w:val="22"/>
        </w:rPr>
        <w:t>communication</w:t>
      </w:r>
      <w:r>
        <w:rPr>
          <w:spacing w:val="29"/>
          <w:sz w:val="22"/>
        </w:rPr>
        <w:t> </w:t>
      </w:r>
      <w:r>
        <w:rPr>
          <w:sz w:val="22"/>
        </w:rPr>
        <w:t>plan</w:t>
      </w:r>
      <w:r>
        <w:rPr>
          <w:spacing w:val="29"/>
          <w:sz w:val="22"/>
        </w:rPr>
        <w:t> </w:t>
      </w:r>
      <w:r>
        <w:rPr>
          <w:sz w:val="22"/>
        </w:rPr>
        <w:t>and</w:t>
      </w:r>
      <w:r>
        <w:rPr>
          <w:spacing w:val="29"/>
          <w:sz w:val="22"/>
        </w:rPr>
        <w:t> </w:t>
      </w:r>
      <w:r>
        <w:rPr>
          <w:sz w:val="22"/>
        </w:rPr>
        <w:t>carry</w:t>
      </w:r>
      <w:r>
        <w:rPr>
          <w:spacing w:val="30"/>
          <w:sz w:val="22"/>
        </w:rPr>
        <w:t> </w:t>
      </w:r>
      <w:r>
        <w:rPr>
          <w:sz w:val="22"/>
        </w:rPr>
        <w:t>out</w:t>
      </w:r>
      <w:r>
        <w:rPr>
          <w:spacing w:val="29"/>
          <w:sz w:val="22"/>
        </w:rPr>
        <w:t> </w:t>
      </w:r>
      <w:r>
        <w:rPr>
          <w:sz w:val="22"/>
        </w:rPr>
        <w:t>iterative</w:t>
      </w:r>
      <w:r>
        <w:rPr>
          <w:spacing w:val="30"/>
          <w:sz w:val="22"/>
        </w:rPr>
        <w:t> </w:t>
      </w:r>
      <w:r>
        <w:rPr>
          <w:sz w:val="22"/>
        </w:rPr>
        <w:t>discussions through which project information will be disclosed in a transparent way</w:t>
      </w:r>
    </w:p>
    <w:p>
      <w:pPr>
        <w:pStyle w:val="ListParagraph"/>
        <w:numPr>
          <w:ilvl w:val="0"/>
          <w:numId w:val="23"/>
        </w:numPr>
        <w:tabs>
          <w:tab w:pos="465" w:val="left" w:leader="none"/>
        </w:tabs>
        <w:spacing w:line="278" w:lineRule="auto" w:before="0" w:after="0"/>
        <w:ind w:left="100" w:right="118" w:firstLine="0"/>
        <w:jc w:val="left"/>
        <w:rPr>
          <w:sz w:val="22"/>
        </w:rPr>
      </w:pPr>
      <w:r>
        <w:rPr>
          <w:sz w:val="22"/>
        </w:rPr>
        <w:t>Reach</w:t>
      </w:r>
      <w:r>
        <w:rPr>
          <w:spacing w:val="26"/>
          <w:sz w:val="22"/>
        </w:rPr>
        <w:t> </w:t>
      </w:r>
      <w:r>
        <w:rPr>
          <w:sz w:val="22"/>
        </w:rPr>
        <w:t>consent,</w:t>
      </w:r>
      <w:r>
        <w:rPr>
          <w:spacing w:val="30"/>
          <w:sz w:val="22"/>
        </w:rPr>
        <w:t> </w:t>
      </w:r>
      <w:r>
        <w:rPr>
          <w:sz w:val="22"/>
        </w:rPr>
        <w:t>document</w:t>
      </w:r>
      <w:r>
        <w:rPr>
          <w:spacing w:val="27"/>
          <w:sz w:val="22"/>
        </w:rPr>
        <w:t> </w:t>
      </w:r>
      <w:r>
        <w:rPr>
          <w:sz w:val="22"/>
        </w:rPr>
        <w:t>Indigenous</w:t>
      </w:r>
      <w:r>
        <w:rPr>
          <w:spacing w:val="28"/>
          <w:sz w:val="22"/>
        </w:rPr>
        <w:t> </w:t>
      </w:r>
      <w:r>
        <w:rPr>
          <w:sz w:val="22"/>
        </w:rPr>
        <w:t>Peoples’</w:t>
      </w:r>
      <w:r>
        <w:rPr>
          <w:spacing w:val="27"/>
          <w:sz w:val="22"/>
        </w:rPr>
        <w:t> </w:t>
      </w:r>
      <w:r>
        <w:rPr>
          <w:sz w:val="22"/>
        </w:rPr>
        <w:t>needs</w:t>
      </w:r>
      <w:r>
        <w:rPr>
          <w:spacing w:val="29"/>
          <w:sz w:val="22"/>
        </w:rPr>
        <w:t> </w:t>
      </w:r>
      <w:r>
        <w:rPr>
          <w:sz w:val="22"/>
        </w:rPr>
        <w:t>that</w:t>
      </w:r>
      <w:r>
        <w:rPr>
          <w:spacing w:val="30"/>
          <w:sz w:val="22"/>
        </w:rPr>
        <w:t> </w:t>
      </w:r>
      <w:r>
        <w:rPr>
          <w:sz w:val="22"/>
        </w:rPr>
        <w:t>are</w:t>
      </w:r>
      <w:r>
        <w:rPr>
          <w:spacing w:val="27"/>
          <w:sz w:val="22"/>
        </w:rPr>
        <w:t> </w:t>
      </w:r>
      <w:r>
        <w:rPr>
          <w:sz w:val="22"/>
        </w:rPr>
        <w:t>to</w:t>
      </w:r>
      <w:r>
        <w:rPr>
          <w:spacing w:val="28"/>
          <w:sz w:val="22"/>
        </w:rPr>
        <w:t> </w:t>
      </w:r>
      <w:r>
        <w:rPr>
          <w:sz w:val="22"/>
        </w:rPr>
        <w:t>be</w:t>
      </w:r>
      <w:r>
        <w:rPr>
          <w:spacing w:val="28"/>
          <w:sz w:val="22"/>
        </w:rPr>
        <w:t> </w:t>
      </w:r>
      <w:r>
        <w:rPr>
          <w:sz w:val="22"/>
        </w:rPr>
        <w:t>included</w:t>
      </w:r>
      <w:r>
        <w:rPr>
          <w:spacing w:val="28"/>
          <w:sz w:val="22"/>
        </w:rPr>
        <w:t> </w:t>
      </w:r>
      <w:r>
        <w:rPr>
          <w:sz w:val="22"/>
        </w:rPr>
        <w:t>into</w:t>
      </w:r>
      <w:r>
        <w:rPr>
          <w:spacing w:val="29"/>
          <w:sz w:val="22"/>
        </w:rPr>
        <w:t> </w:t>
      </w:r>
      <w:r>
        <w:rPr>
          <w:sz w:val="22"/>
        </w:rPr>
        <w:t>the project, and agree on a feedback and complaints mechanism</w:t>
      </w:r>
    </w:p>
    <w:p>
      <w:pPr>
        <w:pStyle w:val="BodyText"/>
        <w:spacing w:before="11"/>
        <w:rPr>
          <w:sz w:val="24"/>
        </w:rPr>
      </w:pPr>
    </w:p>
    <w:p>
      <w:pPr>
        <w:pStyle w:val="Heading2"/>
      </w:pPr>
      <w:r>
        <w:rPr/>
        <w:t>Project</w:t>
      </w:r>
      <w:r>
        <w:rPr>
          <w:spacing w:val="-6"/>
        </w:rPr>
        <w:t> </w:t>
      </w:r>
      <w:r>
        <w:rPr>
          <w:spacing w:val="-2"/>
        </w:rPr>
        <w:t>Implementation</w:t>
      </w:r>
    </w:p>
    <w:p>
      <w:pPr>
        <w:pStyle w:val="ListParagraph"/>
        <w:numPr>
          <w:ilvl w:val="0"/>
          <w:numId w:val="23"/>
        </w:numPr>
        <w:tabs>
          <w:tab w:pos="434" w:val="left" w:leader="none"/>
        </w:tabs>
        <w:spacing w:line="240" w:lineRule="auto" w:before="37" w:after="0"/>
        <w:ind w:left="433" w:right="0" w:hanging="334"/>
        <w:jc w:val="left"/>
        <w:rPr>
          <w:sz w:val="22"/>
        </w:rPr>
      </w:pPr>
      <w:r>
        <w:rPr>
          <w:sz w:val="22"/>
        </w:rPr>
        <w:t>Conduct</w:t>
      </w:r>
      <w:r>
        <w:rPr>
          <w:spacing w:val="-10"/>
          <w:sz w:val="22"/>
        </w:rPr>
        <w:t> </w:t>
      </w:r>
      <w:r>
        <w:rPr>
          <w:sz w:val="22"/>
        </w:rPr>
        <w:t>participatory</w:t>
      </w:r>
      <w:r>
        <w:rPr>
          <w:spacing w:val="-8"/>
          <w:sz w:val="22"/>
        </w:rPr>
        <w:t> </w:t>
      </w:r>
      <w:r>
        <w:rPr>
          <w:sz w:val="22"/>
        </w:rPr>
        <w:t>monitoring</w:t>
      </w:r>
      <w:r>
        <w:rPr>
          <w:spacing w:val="-7"/>
          <w:sz w:val="22"/>
        </w:rPr>
        <w:t> </w:t>
      </w:r>
      <w:r>
        <w:rPr>
          <w:sz w:val="22"/>
        </w:rPr>
        <w:t>and</w:t>
      </w:r>
      <w:r>
        <w:rPr>
          <w:spacing w:val="-8"/>
          <w:sz w:val="22"/>
        </w:rPr>
        <w:t> </w:t>
      </w:r>
      <w:r>
        <w:rPr>
          <w:sz w:val="22"/>
        </w:rPr>
        <w:t>evaluation</w:t>
      </w:r>
      <w:r>
        <w:rPr>
          <w:spacing w:val="-7"/>
          <w:sz w:val="22"/>
        </w:rPr>
        <w:t> </w:t>
      </w:r>
      <w:r>
        <w:rPr>
          <w:sz w:val="22"/>
        </w:rPr>
        <w:t>of</w:t>
      </w:r>
      <w:r>
        <w:rPr>
          <w:spacing w:val="-8"/>
          <w:sz w:val="22"/>
        </w:rPr>
        <w:t> </w:t>
      </w:r>
      <w:r>
        <w:rPr>
          <w:sz w:val="22"/>
        </w:rPr>
        <w:t>the</w:t>
      </w:r>
      <w:r>
        <w:rPr>
          <w:spacing w:val="-8"/>
          <w:sz w:val="22"/>
        </w:rPr>
        <w:t> </w:t>
      </w:r>
      <w:r>
        <w:rPr>
          <w:spacing w:val="-2"/>
          <w:sz w:val="22"/>
        </w:rPr>
        <w:t>agreement</w:t>
      </w:r>
    </w:p>
    <w:p>
      <w:pPr>
        <w:pStyle w:val="BodyText"/>
        <w:spacing w:before="8"/>
        <w:rPr>
          <w:sz w:val="28"/>
        </w:rPr>
      </w:pPr>
    </w:p>
    <w:p>
      <w:pPr>
        <w:pStyle w:val="Heading2"/>
      </w:pPr>
      <w:r>
        <w:rPr/>
        <w:t>Project</w:t>
      </w:r>
      <w:r>
        <w:rPr>
          <w:spacing w:val="-6"/>
        </w:rPr>
        <w:t> </w:t>
      </w:r>
      <w:r>
        <w:rPr>
          <w:spacing w:val="-2"/>
        </w:rPr>
        <w:t>Closure</w:t>
      </w:r>
    </w:p>
    <w:p>
      <w:pPr>
        <w:pStyle w:val="ListParagraph"/>
        <w:numPr>
          <w:ilvl w:val="0"/>
          <w:numId w:val="23"/>
        </w:numPr>
        <w:tabs>
          <w:tab w:pos="434" w:val="left" w:leader="none"/>
        </w:tabs>
        <w:spacing w:line="240" w:lineRule="auto" w:before="38" w:after="0"/>
        <w:ind w:left="433" w:right="0" w:hanging="334"/>
        <w:jc w:val="left"/>
        <w:rPr>
          <w:sz w:val="22"/>
        </w:rPr>
      </w:pPr>
      <w:r>
        <w:rPr>
          <w:sz w:val="22"/>
        </w:rPr>
        <w:t>Document</w:t>
      </w:r>
      <w:r>
        <w:rPr>
          <w:spacing w:val="-9"/>
          <w:sz w:val="22"/>
        </w:rPr>
        <w:t> </w:t>
      </w:r>
      <w:r>
        <w:rPr>
          <w:sz w:val="22"/>
        </w:rPr>
        <w:t>lessons</w:t>
      </w:r>
      <w:r>
        <w:rPr>
          <w:spacing w:val="-10"/>
          <w:sz w:val="22"/>
        </w:rPr>
        <w:t> </w:t>
      </w:r>
      <w:r>
        <w:rPr>
          <w:sz w:val="22"/>
        </w:rPr>
        <w:t>learned</w:t>
      </w:r>
      <w:r>
        <w:rPr>
          <w:spacing w:val="-8"/>
          <w:sz w:val="22"/>
        </w:rPr>
        <w:t> </w:t>
      </w:r>
      <w:r>
        <w:rPr>
          <w:sz w:val="22"/>
        </w:rPr>
        <w:t>and</w:t>
      </w:r>
      <w:r>
        <w:rPr>
          <w:spacing w:val="-9"/>
          <w:sz w:val="22"/>
        </w:rPr>
        <w:t> </w:t>
      </w:r>
      <w:r>
        <w:rPr>
          <w:sz w:val="22"/>
        </w:rPr>
        <w:t>disclose</w:t>
      </w:r>
      <w:r>
        <w:rPr>
          <w:spacing w:val="-9"/>
          <w:sz w:val="22"/>
        </w:rPr>
        <w:t> </w:t>
      </w:r>
      <w:r>
        <w:rPr>
          <w:sz w:val="22"/>
        </w:rPr>
        <w:t>information</w:t>
      </w:r>
      <w:r>
        <w:rPr>
          <w:spacing w:val="-8"/>
          <w:sz w:val="22"/>
        </w:rPr>
        <w:t> </w:t>
      </w:r>
      <w:r>
        <w:rPr>
          <w:sz w:val="22"/>
        </w:rPr>
        <w:t>about</w:t>
      </w:r>
      <w:r>
        <w:rPr>
          <w:spacing w:val="-9"/>
          <w:sz w:val="22"/>
        </w:rPr>
        <w:t> </w:t>
      </w:r>
      <w:r>
        <w:rPr>
          <w:sz w:val="22"/>
        </w:rPr>
        <w:t>project</w:t>
      </w:r>
      <w:r>
        <w:rPr>
          <w:spacing w:val="-8"/>
          <w:sz w:val="22"/>
        </w:rPr>
        <w:t> </w:t>
      </w:r>
      <w:r>
        <w:rPr>
          <w:spacing w:val="-2"/>
          <w:sz w:val="22"/>
        </w:rPr>
        <w:t>achievements</w:t>
      </w:r>
    </w:p>
    <w:p>
      <w:pPr>
        <w:pStyle w:val="BodyText"/>
        <w:spacing w:before="5"/>
        <w:rPr>
          <w:sz w:val="28"/>
        </w:rPr>
      </w:pPr>
    </w:p>
    <w:p>
      <w:pPr>
        <w:pStyle w:val="BodyText"/>
        <w:spacing w:line="278" w:lineRule="auto" w:before="1"/>
        <w:ind w:left="100" w:right="120"/>
        <w:jc w:val="both"/>
      </w:pPr>
      <w:r>
        <w:rPr/>
        <w:t>The above process will need human and financial resources, and time, though it should not entail</w:t>
      </w:r>
      <w:r>
        <w:rPr>
          <w:spacing w:val="40"/>
        </w:rPr>
        <w:t> </w:t>
      </w:r>
      <w:r>
        <w:rPr/>
        <w:t>higher</w:t>
      </w:r>
      <w:r>
        <w:rPr>
          <w:spacing w:val="40"/>
        </w:rPr>
        <w:t> </w:t>
      </w:r>
      <w:r>
        <w:rPr/>
        <w:t>additional</w:t>
      </w:r>
      <w:r>
        <w:rPr>
          <w:spacing w:val="40"/>
        </w:rPr>
        <w:t> </w:t>
      </w:r>
      <w:r>
        <w:rPr/>
        <w:t>costs</w:t>
      </w:r>
      <w:r>
        <w:rPr>
          <w:spacing w:val="40"/>
        </w:rPr>
        <w:t> </w:t>
      </w:r>
      <w:r>
        <w:rPr/>
        <w:t>than</w:t>
      </w:r>
      <w:r>
        <w:rPr>
          <w:spacing w:val="40"/>
        </w:rPr>
        <w:t> </w:t>
      </w:r>
      <w:r>
        <w:rPr/>
        <w:t>the</w:t>
      </w:r>
      <w:r>
        <w:rPr>
          <w:spacing w:val="40"/>
        </w:rPr>
        <w:t> </w:t>
      </w:r>
      <w:r>
        <w:rPr/>
        <w:t>ones</w:t>
      </w:r>
      <w:r>
        <w:rPr>
          <w:spacing w:val="40"/>
        </w:rPr>
        <w:t> </w:t>
      </w:r>
      <w:r>
        <w:rPr/>
        <w:t>associated</w:t>
      </w:r>
      <w:r>
        <w:rPr>
          <w:spacing w:val="40"/>
        </w:rPr>
        <w:t> </w:t>
      </w:r>
      <w:r>
        <w:rPr/>
        <w:t>with</w:t>
      </w:r>
      <w:r>
        <w:rPr>
          <w:spacing w:val="40"/>
        </w:rPr>
        <w:t> </w:t>
      </w:r>
      <w:r>
        <w:rPr/>
        <w:t>the</w:t>
      </w:r>
      <w:r>
        <w:rPr>
          <w:spacing w:val="40"/>
        </w:rPr>
        <w:t> </w:t>
      </w:r>
      <w:r>
        <w:rPr/>
        <w:t>process</w:t>
      </w:r>
      <w:r>
        <w:rPr>
          <w:spacing w:val="40"/>
        </w:rPr>
        <w:t> </w:t>
      </w:r>
      <w:r>
        <w:rPr/>
        <w:t>of</w:t>
      </w:r>
      <w:r>
        <w:rPr>
          <w:spacing w:val="40"/>
        </w:rPr>
        <w:t> </w:t>
      </w:r>
      <w:r>
        <w:rPr/>
        <w:t>stakeholder</w:t>
      </w:r>
    </w:p>
    <w:p>
      <w:pPr>
        <w:spacing w:after="0" w:line="278" w:lineRule="auto"/>
        <w:jc w:val="both"/>
        <w:sectPr>
          <w:pgSz w:w="11910" w:h="16840"/>
          <w:pgMar w:header="708" w:footer="753" w:top="1340" w:bottom="940" w:left="1340" w:right="1320"/>
        </w:sectPr>
      </w:pPr>
    </w:p>
    <w:p>
      <w:pPr>
        <w:pStyle w:val="BodyText"/>
        <w:spacing w:line="276" w:lineRule="auto" w:before="83"/>
        <w:ind w:left="100" w:right="120"/>
        <w:jc w:val="both"/>
      </w:pPr>
      <w:r>
        <w:rPr/>
        <w:t>engagement that any project or programme should undertake in proportion to the project </w:t>
      </w:r>
      <w:r>
        <w:rPr>
          <w:spacing w:val="-2"/>
        </w:rPr>
        <w:t>scale.</w:t>
      </w:r>
    </w:p>
    <w:p>
      <w:pPr>
        <w:pStyle w:val="BodyText"/>
        <w:rPr>
          <w:sz w:val="24"/>
        </w:rPr>
      </w:pPr>
    </w:p>
    <w:p>
      <w:pPr>
        <w:pStyle w:val="BodyText"/>
        <w:spacing w:before="8"/>
        <w:rPr>
          <w:sz w:val="26"/>
        </w:rPr>
      </w:pPr>
    </w:p>
    <w:p>
      <w:pPr>
        <w:pStyle w:val="Heading2"/>
        <w:jc w:val="both"/>
      </w:pPr>
      <w:r>
        <w:rPr/>
        <w:t>Who</w:t>
      </w:r>
      <w:r>
        <w:rPr>
          <w:spacing w:val="-7"/>
        </w:rPr>
        <w:t> </w:t>
      </w:r>
      <w:r>
        <w:rPr/>
        <w:t>is</w:t>
      </w:r>
      <w:r>
        <w:rPr>
          <w:spacing w:val="-4"/>
        </w:rPr>
        <w:t> </w:t>
      </w:r>
      <w:r>
        <w:rPr/>
        <w:t>involved</w:t>
      </w:r>
      <w:r>
        <w:rPr>
          <w:spacing w:val="-4"/>
        </w:rPr>
        <w:t> </w:t>
      </w:r>
      <w:r>
        <w:rPr/>
        <w:t>in</w:t>
      </w:r>
      <w:r>
        <w:rPr>
          <w:spacing w:val="-4"/>
        </w:rPr>
        <w:t> </w:t>
      </w:r>
      <w:r>
        <w:rPr/>
        <w:t>FPIC</w:t>
      </w:r>
      <w:r>
        <w:rPr>
          <w:spacing w:val="-3"/>
        </w:rPr>
        <w:t> </w:t>
      </w:r>
      <w:r>
        <w:rPr/>
        <w:t>and</w:t>
      </w:r>
      <w:r>
        <w:rPr>
          <w:spacing w:val="-4"/>
        </w:rPr>
        <w:t> </w:t>
      </w:r>
      <w:r>
        <w:rPr/>
        <w:t>why</w:t>
      </w:r>
      <w:r>
        <w:rPr>
          <w:spacing w:val="-4"/>
        </w:rPr>
        <w:t> </w:t>
      </w:r>
      <w:r>
        <w:rPr/>
        <w:t>is</w:t>
      </w:r>
      <w:r>
        <w:rPr>
          <w:spacing w:val="-2"/>
        </w:rPr>
        <w:t> </w:t>
      </w:r>
      <w:r>
        <w:rPr/>
        <w:t>consultation</w:t>
      </w:r>
      <w:r>
        <w:rPr>
          <w:spacing w:val="-2"/>
        </w:rPr>
        <w:t> important?</w:t>
      </w:r>
    </w:p>
    <w:p>
      <w:pPr>
        <w:pStyle w:val="BodyText"/>
        <w:spacing w:before="5"/>
        <w:rPr>
          <w:b/>
          <w:sz w:val="28"/>
        </w:rPr>
      </w:pPr>
    </w:p>
    <w:p>
      <w:pPr>
        <w:pStyle w:val="BodyText"/>
        <w:spacing w:line="276" w:lineRule="auto" w:before="1"/>
        <w:ind w:left="100" w:right="114"/>
        <w:jc w:val="both"/>
      </w:pPr>
      <w:r>
        <w:rPr/>
        <w:t>FPIC processes may involve various stakeholders, including the organisation, Indigenous Peoples, local communities, indigenous organisations, government agencies, religious institutions,</w:t>
      </w:r>
      <w:r>
        <w:rPr>
          <w:spacing w:val="-8"/>
        </w:rPr>
        <w:t> </w:t>
      </w:r>
      <w:r>
        <w:rPr/>
        <w:t>and</w:t>
      </w:r>
      <w:r>
        <w:rPr>
          <w:spacing w:val="-11"/>
        </w:rPr>
        <w:t> </w:t>
      </w:r>
      <w:r>
        <w:rPr/>
        <w:t>third</w:t>
      </w:r>
      <w:r>
        <w:rPr>
          <w:spacing w:val="-9"/>
        </w:rPr>
        <w:t> </w:t>
      </w:r>
      <w:r>
        <w:rPr/>
        <w:t>parties.</w:t>
      </w:r>
      <w:r>
        <w:rPr>
          <w:spacing w:val="-6"/>
        </w:rPr>
        <w:t> </w:t>
      </w:r>
      <w:r>
        <w:rPr/>
        <w:t>Each</w:t>
      </w:r>
      <w:r>
        <w:rPr>
          <w:spacing w:val="-9"/>
        </w:rPr>
        <w:t> </w:t>
      </w:r>
      <w:r>
        <w:rPr/>
        <w:t>stakeholder</w:t>
      </w:r>
      <w:r>
        <w:rPr>
          <w:spacing w:val="-9"/>
        </w:rPr>
        <w:t> </w:t>
      </w:r>
      <w:r>
        <w:rPr/>
        <w:t>plays</w:t>
      </w:r>
      <w:r>
        <w:rPr>
          <w:spacing w:val="-7"/>
        </w:rPr>
        <w:t> </w:t>
      </w:r>
      <w:r>
        <w:rPr/>
        <w:t>a</w:t>
      </w:r>
      <w:r>
        <w:rPr>
          <w:spacing w:val="-9"/>
        </w:rPr>
        <w:t> </w:t>
      </w:r>
      <w:r>
        <w:rPr/>
        <w:t>different</w:t>
      </w:r>
      <w:r>
        <w:rPr>
          <w:spacing w:val="-8"/>
        </w:rPr>
        <w:t> </w:t>
      </w:r>
      <w:r>
        <w:rPr/>
        <w:t>role</w:t>
      </w:r>
      <w:r>
        <w:rPr>
          <w:spacing w:val="-9"/>
        </w:rPr>
        <w:t> </w:t>
      </w:r>
      <w:r>
        <w:rPr/>
        <w:t>during</w:t>
      </w:r>
      <w:r>
        <w:rPr>
          <w:spacing w:val="-9"/>
        </w:rPr>
        <w:t> </w:t>
      </w:r>
      <w:r>
        <w:rPr/>
        <w:t>the</w:t>
      </w:r>
      <w:r>
        <w:rPr>
          <w:spacing w:val="-5"/>
        </w:rPr>
        <w:t> </w:t>
      </w:r>
      <w:r>
        <w:rPr/>
        <w:t>FPIC</w:t>
      </w:r>
      <w:r>
        <w:rPr>
          <w:spacing w:val="-9"/>
        </w:rPr>
        <w:t> </w:t>
      </w:r>
      <w:r>
        <w:rPr/>
        <w:t>process.</w:t>
      </w:r>
    </w:p>
    <w:p>
      <w:pPr>
        <w:pStyle w:val="BodyText"/>
        <w:spacing w:before="3"/>
        <w:rPr>
          <w:sz w:val="25"/>
        </w:rPr>
      </w:pPr>
    </w:p>
    <w:p>
      <w:pPr>
        <w:pStyle w:val="BodyText"/>
        <w:spacing w:line="276" w:lineRule="auto"/>
        <w:ind w:left="100" w:right="113"/>
        <w:jc w:val="both"/>
      </w:pPr>
      <w:r>
        <w:rPr/>
        <w:t>Consultation with stakeholders is an ongoing process that organisations should engage in throughout the life of the organisation’s operations and across supply chains to exchange information,</w:t>
      </w:r>
      <w:r>
        <w:rPr>
          <w:spacing w:val="-6"/>
        </w:rPr>
        <w:t> </w:t>
      </w:r>
      <w:r>
        <w:rPr/>
        <w:t>identify</w:t>
      </w:r>
      <w:r>
        <w:rPr>
          <w:spacing w:val="-6"/>
        </w:rPr>
        <w:t> </w:t>
      </w:r>
      <w:r>
        <w:rPr/>
        <w:t>and</w:t>
      </w:r>
      <w:r>
        <w:rPr>
          <w:spacing w:val="-9"/>
        </w:rPr>
        <w:t> </w:t>
      </w:r>
      <w:r>
        <w:rPr/>
        <w:t>resolve</w:t>
      </w:r>
      <w:r>
        <w:rPr>
          <w:spacing w:val="-7"/>
        </w:rPr>
        <w:t> </w:t>
      </w:r>
      <w:r>
        <w:rPr/>
        <w:t>challenges</w:t>
      </w:r>
      <w:r>
        <w:rPr>
          <w:spacing w:val="-5"/>
        </w:rPr>
        <w:t> </w:t>
      </w:r>
      <w:r>
        <w:rPr/>
        <w:t>and</w:t>
      </w:r>
      <w:r>
        <w:rPr>
          <w:spacing w:val="-7"/>
        </w:rPr>
        <w:t> </w:t>
      </w:r>
      <w:r>
        <w:rPr/>
        <w:t>problems,</w:t>
      </w:r>
      <w:r>
        <w:rPr>
          <w:spacing w:val="-5"/>
        </w:rPr>
        <w:t> </w:t>
      </w:r>
      <w:r>
        <w:rPr/>
        <w:t>and</w:t>
      </w:r>
      <w:r>
        <w:rPr>
          <w:spacing w:val="-9"/>
        </w:rPr>
        <w:t> </w:t>
      </w:r>
      <w:r>
        <w:rPr/>
        <w:t>thereby</w:t>
      </w:r>
      <w:r>
        <w:rPr>
          <w:spacing w:val="-5"/>
        </w:rPr>
        <w:t> </w:t>
      </w:r>
      <w:r>
        <w:rPr/>
        <w:t>improve</w:t>
      </w:r>
      <w:r>
        <w:rPr>
          <w:spacing w:val="-7"/>
        </w:rPr>
        <w:t> </w:t>
      </w:r>
      <w:r>
        <w:rPr/>
        <w:t>relations</w:t>
      </w:r>
      <w:r>
        <w:rPr>
          <w:spacing w:val="-7"/>
        </w:rPr>
        <w:t> </w:t>
      </w:r>
      <w:r>
        <w:rPr/>
        <w:t>and outcomes for both the organisation and its stakeholders. Consultations with Indigenous Peoples and local communities are always required to ensure the right of meaningful and effective participation in the matters that may affect these groups. Consultation processes carried out in good faith should aim to reach agreement between the organisation and its stakeholders on the subject topics.</w:t>
      </w:r>
    </w:p>
    <w:p>
      <w:pPr>
        <w:pStyle w:val="BodyText"/>
        <w:spacing w:before="4"/>
        <w:rPr>
          <w:sz w:val="25"/>
        </w:rPr>
      </w:pPr>
    </w:p>
    <w:p>
      <w:pPr>
        <w:pStyle w:val="BodyText"/>
        <w:spacing w:before="1"/>
        <w:ind w:left="100"/>
        <w:jc w:val="both"/>
      </w:pPr>
      <w:r>
        <w:rPr/>
        <w:t>Acceptable</w:t>
      </w:r>
      <w:r>
        <w:rPr>
          <w:spacing w:val="-8"/>
        </w:rPr>
        <w:t> </w:t>
      </w:r>
      <w:r>
        <w:rPr/>
        <w:t>forms</w:t>
      </w:r>
      <w:r>
        <w:rPr>
          <w:spacing w:val="-6"/>
        </w:rPr>
        <w:t> </w:t>
      </w:r>
      <w:r>
        <w:rPr/>
        <w:t>of</w:t>
      </w:r>
      <w:r>
        <w:rPr>
          <w:spacing w:val="-7"/>
        </w:rPr>
        <w:t> </w:t>
      </w:r>
      <w:r>
        <w:rPr/>
        <w:t>stakeholder</w:t>
      </w:r>
      <w:r>
        <w:rPr>
          <w:spacing w:val="-7"/>
        </w:rPr>
        <w:t> </w:t>
      </w:r>
      <w:r>
        <w:rPr/>
        <w:t>communications</w:t>
      </w:r>
      <w:r>
        <w:rPr>
          <w:spacing w:val="-9"/>
        </w:rPr>
        <w:t> </w:t>
      </w:r>
      <w:r>
        <w:rPr/>
        <w:t>and</w:t>
      </w:r>
      <w:r>
        <w:rPr>
          <w:spacing w:val="-7"/>
        </w:rPr>
        <w:t> </w:t>
      </w:r>
      <w:r>
        <w:rPr/>
        <w:t>engagement</w:t>
      </w:r>
      <w:r>
        <w:rPr>
          <w:spacing w:val="-5"/>
        </w:rPr>
        <w:t> </w:t>
      </w:r>
      <w:r>
        <w:rPr>
          <w:spacing w:val="-2"/>
        </w:rPr>
        <w:t>include:</w:t>
      </w:r>
    </w:p>
    <w:p>
      <w:pPr>
        <w:pStyle w:val="ListParagraph"/>
        <w:numPr>
          <w:ilvl w:val="0"/>
          <w:numId w:val="24"/>
        </w:numPr>
        <w:tabs>
          <w:tab w:pos="821" w:val="left" w:leader="none"/>
        </w:tabs>
        <w:spacing w:line="273" w:lineRule="auto" w:before="37" w:after="0"/>
        <w:ind w:left="820" w:right="116" w:hanging="360"/>
        <w:jc w:val="both"/>
        <w:rPr>
          <w:sz w:val="22"/>
        </w:rPr>
      </w:pPr>
      <w:r>
        <w:rPr>
          <w:sz w:val="22"/>
        </w:rPr>
        <w:t>Sending a</w:t>
      </w:r>
      <w:r>
        <w:rPr>
          <w:spacing w:val="-2"/>
          <w:sz w:val="22"/>
        </w:rPr>
        <w:t> </w:t>
      </w:r>
      <w:r>
        <w:rPr>
          <w:sz w:val="22"/>
        </w:rPr>
        <w:t>formal</w:t>
      </w:r>
      <w:r>
        <w:rPr>
          <w:spacing w:val="-3"/>
          <w:sz w:val="22"/>
        </w:rPr>
        <w:t> </w:t>
      </w:r>
      <w:r>
        <w:rPr>
          <w:sz w:val="22"/>
        </w:rPr>
        <w:t>letter</w:t>
      </w:r>
      <w:r>
        <w:rPr>
          <w:spacing w:val="-1"/>
          <w:sz w:val="22"/>
        </w:rPr>
        <w:t> </w:t>
      </w:r>
      <w:r>
        <w:rPr>
          <w:sz w:val="22"/>
        </w:rPr>
        <w:t>or</w:t>
      </w:r>
      <w:r>
        <w:rPr>
          <w:spacing w:val="-1"/>
          <w:sz w:val="22"/>
        </w:rPr>
        <w:t> </w:t>
      </w:r>
      <w:r>
        <w:rPr>
          <w:sz w:val="22"/>
        </w:rPr>
        <w:t>visiting</w:t>
      </w:r>
      <w:r>
        <w:rPr>
          <w:spacing w:val="-2"/>
          <w:sz w:val="22"/>
        </w:rPr>
        <w:t> </w:t>
      </w:r>
      <w:r>
        <w:rPr>
          <w:sz w:val="22"/>
        </w:rPr>
        <w:t>the</w:t>
      </w:r>
      <w:r>
        <w:rPr>
          <w:spacing w:val="-2"/>
          <w:sz w:val="22"/>
        </w:rPr>
        <w:t> </w:t>
      </w:r>
      <w:r>
        <w:rPr>
          <w:sz w:val="22"/>
        </w:rPr>
        <w:t>village and</w:t>
      </w:r>
      <w:r>
        <w:rPr>
          <w:spacing w:val="-4"/>
          <w:sz w:val="22"/>
        </w:rPr>
        <w:t> </w:t>
      </w:r>
      <w:r>
        <w:rPr>
          <w:sz w:val="22"/>
        </w:rPr>
        <w:t>consulting with</w:t>
      </w:r>
      <w:r>
        <w:rPr>
          <w:spacing w:val="-2"/>
          <w:sz w:val="22"/>
        </w:rPr>
        <w:t> </w:t>
      </w:r>
      <w:r>
        <w:rPr>
          <w:sz w:val="22"/>
        </w:rPr>
        <w:t>community</w:t>
      </w:r>
      <w:r>
        <w:rPr>
          <w:spacing w:val="-2"/>
          <w:sz w:val="22"/>
        </w:rPr>
        <w:t> </w:t>
      </w:r>
      <w:r>
        <w:rPr>
          <w:sz w:val="22"/>
        </w:rPr>
        <w:t>members and/or</w:t>
      </w:r>
      <w:r>
        <w:rPr>
          <w:spacing w:val="-5"/>
          <w:sz w:val="22"/>
        </w:rPr>
        <w:t> </w:t>
      </w:r>
      <w:r>
        <w:rPr>
          <w:sz w:val="22"/>
        </w:rPr>
        <w:t>representatives</w:t>
      </w:r>
      <w:r>
        <w:rPr>
          <w:spacing w:val="-4"/>
          <w:sz w:val="22"/>
        </w:rPr>
        <w:t> </w:t>
      </w:r>
      <w:r>
        <w:rPr>
          <w:sz w:val="22"/>
        </w:rPr>
        <w:t>to</w:t>
      </w:r>
      <w:r>
        <w:rPr>
          <w:spacing w:val="-6"/>
          <w:sz w:val="22"/>
        </w:rPr>
        <w:t> </w:t>
      </w:r>
      <w:r>
        <w:rPr>
          <w:sz w:val="22"/>
        </w:rPr>
        <w:t>decide</w:t>
      </w:r>
      <w:r>
        <w:rPr>
          <w:spacing w:val="-4"/>
          <w:sz w:val="22"/>
        </w:rPr>
        <w:t> </w:t>
      </w:r>
      <w:r>
        <w:rPr>
          <w:sz w:val="22"/>
        </w:rPr>
        <w:t>on</w:t>
      </w:r>
      <w:r>
        <w:rPr>
          <w:spacing w:val="-4"/>
          <w:sz w:val="22"/>
        </w:rPr>
        <w:t> </w:t>
      </w:r>
      <w:r>
        <w:rPr>
          <w:sz w:val="22"/>
        </w:rPr>
        <w:t>whether</w:t>
      </w:r>
      <w:r>
        <w:rPr>
          <w:spacing w:val="-5"/>
          <w:sz w:val="22"/>
        </w:rPr>
        <w:t> </w:t>
      </w:r>
      <w:r>
        <w:rPr>
          <w:sz w:val="22"/>
        </w:rPr>
        <w:t>a</w:t>
      </w:r>
      <w:r>
        <w:rPr>
          <w:spacing w:val="-4"/>
          <w:sz w:val="22"/>
        </w:rPr>
        <w:t> </w:t>
      </w:r>
      <w:r>
        <w:rPr>
          <w:sz w:val="22"/>
        </w:rPr>
        <w:t>meeting</w:t>
      </w:r>
      <w:r>
        <w:rPr>
          <w:spacing w:val="-4"/>
          <w:sz w:val="22"/>
        </w:rPr>
        <w:t> </w:t>
      </w:r>
      <w:r>
        <w:rPr>
          <w:sz w:val="22"/>
        </w:rPr>
        <w:t>is</w:t>
      </w:r>
      <w:r>
        <w:rPr>
          <w:spacing w:val="-4"/>
          <w:sz w:val="22"/>
        </w:rPr>
        <w:t> </w:t>
      </w:r>
      <w:r>
        <w:rPr>
          <w:sz w:val="22"/>
        </w:rPr>
        <w:t>wanted,</w:t>
      </w:r>
      <w:r>
        <w:rPr>
          <w:spacing w:val="-5"/>
          <w:sz w:val="22"/>
        </w:rPr>
        <w:t> </w:t>
      </w:r>
      <w:r>
        <w:rPr>
          <w:sz w:val="22"/>
        </w:rPr>
        <w:t>and</w:t>
      </w:r>
      <w:r>
        <w:rPr>
          <w:spacing w:val="-4"/>
          <w:sz w:val="22"/>
        </w:rPr>
        <w:t> </w:t>
      </w:r>
      <w:r>
        <w:rPr>
          <w:sz w:val="22"/>
        </w:rPr>
        <w:t>if</w:t>
      </w:r>
      <w:r>
        <w:rPr>
          <w:spacing w:val="-3"/>
          <w:sz w:val="22"/>
        </w:rPr>
        <w:t> </w:t>
      </w:r>
      <w:r>
        <w:rPr>
          <w:sz w:val="22"/>
        </w:rPr>
        <w:t>so,</w:t>
      </w:r>
      <w:r>
        <w:rPr>
          <w:spacing w:val="-3"/>
          <w:sz w:val="22"/>
        </w:rPr>
        <w:t> </w:t>
      </w:r>
      <w:r>
        <w:rPr>
          <w:sz w:val="22"/>
        </w:rPr>
        <w:t>who</w:t>
      </w:r>
      <w:r>
        <w:rPr>
          <w:spacing w:val="-4"/>
          <w:sz w:val="22"/>
        </w:rPr>
        <w:t> </w:t>
      </w:r>
      <w:r>
        <w:rPr>
          <w:sz w:val="22"/>
        </w:rPr>
        <w:t>must be present.</w:t>
      </w:r>
    </w:p>
    <w:p>
      <w:pPr>
        <w:pStyle w:val="ListParagraph"/>
        <w:numPr>
          <w:ilvl w:val="0"/>
          <w:numId w:val="24"/>
        </w:numPr>
        <w:tabs>
          <w:tab w:pos="821" w:val="left" w:leader="none"/>
        </w:tabs>
        <w:spacing w:line="273" w:lineRule="auto" w:before="3" w:after="0"/>
        <w:ind w:left="820" w:right="119" w:hanging="360"/>
        <w:jc w:val="both"/>
        <w:rPr>
          <w:sz w:val="22"/>
        </w:rPr>
      </w:pPr>
      <w:r>
        <w:rPr>
          <w:sz w:val="22"/>
        </w:rPr>
        <w:t>Best practice for any full community meetings includes giving communities adequate notice and preparation</w:t>
      </w:r>
    </w:p>
    <w:p>
      <w:pPr>
        <w:pStyle w:val="ListParagraph"/>
        <w:numPr>
          <w:ilvl w:val="0"/>
          <w:numId w:val="24"/>
        </w:numPr>
        <w:tabs>
          <w:tab w:pos="821" w:val="left" w:leader="none"/>
        </w:tabs>
        <w:spacing w:line="276" w:lineRule="auto" w:before="3" w:after="0"/>
        <w:ind w:left="820" w:right="112" w:hanging="360"/>
        <w:jc w:val="both"/>
        <w:rPr>
          <w:sz w:val="22"/>
        </w:rPr>
      </w:pPr>
      <w:r>
        <w:rPr>
          <w:sz w:val="22"/>
        </w:rPr>
        <w:t>Active monitoring and support from third parties or other stakeholders may be helpful for</w:t>
      </w:r>
      <w:r>
        <w:rPr>
          <w:spacing w:val="-12"/>
          <w:sz w:val="22"/>
        </w:rPr>
        <w:t> </w:t>
      </w:r>
      <w:r>
        <w:rPr>
          <w:sz w:val="22"/>
        </w:rPr>
        <w:t>the</w:t>
      </w:r>
      <w:r>
        <w:rPr>
          <w:spacing w:val="-13"/>
          <w:sz w:val="22"/>
        </w:rPr>
        <w:t> </w:t>
      </w:r>
      <w:r>
        <w:rPr>
          <w:sz w:val="22"/>
        </w:rPr>
        <w:t>proper</w:t>
      </w:r>
      <w:r>
        <w:rPr>
          <w:spacing w:val="-14"/>
          <w:sz w:val="22"/>
        </w:rPr>
        <w:t> </w:t>
      </w:r>
      <w:r>
        <w:rPr>
          <w:sz w:val="22"/>
        </w:rPr>
        <w:t>functioning</w:t>
      </w:r>
      <w:r>
        <w:rPr>
          <w:spacing w:val="-13"/>
          <w:sz w:val="22"/>
        </w:rPr>
        <w:t> </w:t>
      </w:r>
      <w:r>
        <w:rPr>
          <w:sz w:val="22"/>
        </w:rPr>
        <w:t>of</w:t>
      </w:r>
      <w:r>
        <w:rPr>
          <w:spacing w:val="-14"/>
          <w:sz w:val="22"/>
        </w:rPr>
        <w:t> </w:t>
      </w:r>
      <w:r>
        <w:rPr>
          <w:sz w:val="22"/>
        </w:rPr>
        <w:t>the</w:t>
      </w:r>
      <w:r>
        <w:rPr>
          <w:spacing w:val="-13"/>
          <w:sz w:val="22"/>
        </w:rPr>
        <w:t> </w:t>
      </w:r>
      <w:r>
        <w:rPr>
          <w:sz w:val="22"/>
        </w:rPr>
        <w:t>process</w:t>
      </w:r>
      <w:r>
        <w:rPr>
          <w:spacing w:val="-12"/>
          <w:sz w:val="22"/>
        </w:rPr>
        <w:t> </w:t>
      </w:r>
      <w:r>
        <w:rPr>
          <w:sz w:val="22"/>
        </w:rPr>
        <w:t>and</w:t>
      </w:r>
      <w:r>
        <w:rPr>
          <w:spacing w:val="-13"/>
          <w:sz w:val="22"/>
        </w:rPr>
        <w:t> </w:t>
      </w:r>
      <w:r>
        <w:rPr>
          <w:sz w:val="22"/>
        </w:rPr>
        <w:t>ultimately</w:t>
      </w:r>
      <w:r>
        <w:rPr>
          <w:spacing w:val="-10"/>
          <w:sz w:val="22"/>
        </w:rPr>
        <w:t> </w:t>
      </w:r>
      <w:r>
        <w:rPr>
          <w:sz w:val="22"/>
        </w:rPr>
        <w:t>it</w:t>
      </w:r>
      <w:r>
        <w:rPr>
          <w:spacing w:val="-11"/>
          <w:sz w:val="22"/>
        </w:rPr>
        <w:t> </w:t>
      </w:r>
      <w:r>
        <w:rPr>
          <w:sz w:val="22"/>
        </w:rPr>
        <w:t>is</w:t>
      </w:r>
      <w:r>
        <w:rPr>
          <w:spacing w:val="-12"/>
          <w:sz w:val="22"/>
        </w:rPr>
        <w:t> </w:t>
      </w:r>
      <w:r>
        <w:rPr>
          <w:sz w:val="22"/>
        </w:rPr>
        <w:t>for</w:t>
      </w:r>
      <w:r>
        <w:rPr>
          <w:spacing w:val="-11"/>
          <w:sz w:val="22"/>
        </w:rPr>
        <w:t> </w:t>
      </w:r>
      <w:r>
        <w:rPr>
          <w:sz w:val="22"/>
        </w:rPr>
        <w:t>the</w:t>
      </w:r>
      <w:r>
        <w:rPr>
          <w:spacing w:val="-13"/>
          <w:sz w:val="22"/>
        </w:rPr>
        <w:t> </w:t>
      </w:r>
      <w:r>
        <w:rPr>
          <w:sz w:val="22"/>
        </w:rPr>
        <w:t>community</w:t>
      </w:r>
      <w:r>
        <w:rPr>
          <w:spacing w:val="-12"/>
          <w:sz w:val="22"/>
        </w:rPr>
        <w:t> </w:t>
      </w:r>
      <w:r>
        <w:rPr>
          <w:sz w:val="22"/>
        </w:rPr>
        <w:t>to</w:t>
      </w:r>
      <w:r>
        <w:rPr>
          <w:spacing w:val="-13"/>
          <w:sz w:val="22"/>
        </w:rPr>
        <w:t> </w:t>
      </w:r>
      <w:r>
        <w:rPr>
          <w:sz w:val="22"/>
        </w:rPr>
        <w:t>decide whether they invite, request or allow such monitoring and support and under what terms and conditions.</w:t>
      </w:r>
    </w:p>
    <w:p>
      <w:pPr>
        <w:pStyle w:val="BodyText"/>
        <w:spacing w:before="10"/>
        <w:rPr>
          <w:sz w:val="24"/>
        </w:rPr>
      </w:pPr>
    </w:p>
    <w:p>
      <w:pPr>
        <w:pStyle w:val="Heading2"/>
        <w:jc w:val="both"/>
      </w:pPr>
      <w:r>
        <w:rPr/>
        <w:t>How</w:t>
      </w:r>
      <w:r>
        <w:rPr>
          <w:spacing w:val="-4"/>
        </w:rPr>
        <w:t> </w:t>
      </w:r>
      <w:r>
        <w:rPr/>
        <w:t>to</w:t>
      </w:r>
      <w:r>
        <w:rPr>
          <w:spacing w:val="-9"/>
        </w:rPr>
        <w:t> </w:t>
      </w:r>
      <w:r>
        <w:rPr/>
        <w:t>identify</w:t>
      </w:r>
      <w:r>
        <w:rPr>
          <w:spacing w:val="-6"/>
        </w:rPr>
        <w:t> </w:t>
      </w:r>
      <w:r>
        <w:rPr/>
        <w:t>customary</w:t>
      </w:r>
      <w:r>
        <w:rPr>
          <w:spacing w:val="-5"/>
        </w:rPr>
        <w:t> </w:t>
      </w:r>
      <w:r>
        <w:rPr/>
        <w:t>land</w:t>
      </w:r>
      <w:r>
        <w:rPr>
          <w:spacing w:val="-5"/>
        </w:rPr>
        <w:t> </w:t>
      </w:r>
      <w:r>
        <w:rPr/>
        <w:t>and</w:t>
      </w:r>
      <w:r>
        <w:rPr>
          <w:spacing w:val="-6"/>
        </w:rPr>
        <w:t> </w:t>
      </w:r>
      <w:r>
        <w:rPr/>
        <w:t>prepare</w:t>
      </w:r>
      <w:r>
        <w:rPr>
          <w:spacing w:val="-7"/>
        </w:rPr>
        <w:t> </w:t>
      </w:r>
      <w:r>
        <w:rPr/>
        <w:t>participatory</w:t>
      </w:r>
      <w:r>
        <w:rPr>
          <w:spacing w:val="-6"/>
        </w:rPr>
        <w:t> </w:t>
      </w:r>
      <w:r>
        <w:rPr>
          <w:spacing w:val="-2"/>
        </w:rPr>
        <w:t>maps?</w:t>
      </w:r>
    </w:p>
    <w:p>
      <w:pPr>
        <w:pStyle w:val="BodyText"/>
        <w:spacing w:before="8"/>
        <w:rPr>
          <w:b/>
          <w:sz w:val="28"/>
        </w:rPr>
      </w:pPr>
    </w:p>
    <w:p>
      <w:pPr>
        <w:pStyle w:val="BodyText"/>
        <w:spacing w:line="276" w:lineRule="auto" w:before="1"/>
        <w:ind w:left="100" w:right="117"/>
        <w:jc w:val="both"/>
      </w:pPr>
      <w:r>
        <w:rPr/>
        <w:t>A crucial first step for organisations seeking to acquire lands for plantations is to ascertain which areas are subject</w:t>
      </w:r>
      <w:r>
        <w:rPr>
          <w:spacing w:val="-1"/>
        </w:rPr>
        <w:t> </w:t>
      </w:r>
      <w:r>
        <w:rPr/>
        <w:t>to legal and</w:t>
      </w:r>
      <w:r>
        <w:rPr>
          <w:spacing w:val="-2"/>
        </w:rPr>
        <w:t> </w:t>
      </w:r>
      <w:r>
        <w:rPr/>
        <w:t>customary rights. Given that land titling systems usually do</w:t>
      </w:r>
      <w:r>
        <w:rPr>
          <w:spacing w:val="-15"/>
        </w:rPr>
        <w:t> </w:t>
      </w:r>
      <w:r>
        <w:rPr/>
        <w:t>not</w:t>
      </w:r>
      <w:r>
        <w:rPr>
          <w:spacing w:val="-14"/>
        </w:rPr>
        <w:t> </w:t>
      </w:r>
      <w:r>
        <w:rPr/>
        <w:t>register</w:t>
      </w:r>
      <w:r>
        <w:rPr>
          <w:spacing w:val="-15"/>
        </w:rPr>
        <w:t> </w:t>
      </w:r>
      <w:r>
        <w:rPr/>
        <w:t>areas</w:t>
      </w:r>
      <w:r>
        <w:rPr>
          <w:spacing w:val="-16"/>
        </w:rPr>
        <w:t> </w:t>
      </w:r>
      <w:r>
        <w:rPr/>
        <w:t>subject</w:t>
      </w:r>
      <w:r>
        <w:rPr>
          <w:spacing w:val="-14"/>
        </w:rPr>
        <w:t> </w:t>
      </w:r>
      <w:r>
        <w:rPr/>
        <w:t>to</w:t>
      </w:r>
      <w:r>
        <w:rPr>
          <w:spacing w:val="-16"/>
        </w:rPr>
        <w:t> </w:t>
      </w:r>
      <w:r>
        <w:rPr/>
        <w:t>the</w:t>
      </w:r>
      <w:r>
        <w:rPr>
          <w:spacing w:val="-15"/>
        </w:rPr>
        <w:t> </w:t>
      </w:r>
      <w:r>
        <w:rPr/>
        <w:t>collective</w:t>
      </w:r>
      <w:r>
        <w:rPr>
          <w:spacing w:val="-14"/>
        </w:rPr>
        <w:t> </w:t>
      </w:r>
      <w:r>
        <w:rPr/>
        <w:t>land</w:t>
      </w:r>
      <w:r>
        <w:rPr>
          <w:spacing w:val="-16"/>
        </w:rPr>
        <w:t> </w:t>
      </w:r>
      <w:r>
        <w:rPr/>
        <w:t>rights</w:t>
      </w:r>
      <w:r>
        <w:rPr>
          <w:spacing w:val="-12"/>
        </w:rPr>
        <w:t> </w:t>
      </w:r>
      <w:r>
        <w:rPr/>
        <w:t>of</w:t>
      </w:r>
      <w:r>
        <w:rPr>
          <w:spacing w:val="-15"/>
        </w:rPr>
        <w:t> </w:t>
      </w:r>
      <w:r>
        <w:rPr/>
        <w:t>customary</w:t>
      </w:r>
      <w:r>
        <w:rPr>
          <w:spacing w:val="-15"/>
        </w:rPr>
        <w:t> </w:t>
      </w:r>
      <w:r>
        <w:rPr/>
        <w:t>law</w:t>
      </w:r>
      <w:r>
        <w:rPr>
          <w:spacing w:val="-15"/>
        </w:rPr>
        <w:t> </w:t>
      </w:r>
      <w:r>
        <w:rPr/>
        <w:t>communities,</w:t>
      </w:r>
      <w:r>
        <w:rPr>
          <w:spacing w:val="-15"/>
        </w:rPr>
        <w:t> </w:t>
      </w:r>
      <w:r>
        <w:rPr/>
        <w:t>known as</w:t>
      </w:r>
      <w:r>
        <w:rPr>
          <w:spacing w:val="-11"/>
        </w:rPr>
        <w:t> </w:t>
      </w:r>
      <w:r>
        <w:rPr/>
        <w:t>‘native</w:t>
      </w:r>
      <w:r>
        <w:rPr>
          <w:spacing w:val="-14"/>
        </w:rPr>
        <w:t> </w:t>
      </w:r>
      <w:r>
        <w:rPr/>
        <w:t>customary</w:t>
      </w:r>
      <w:r>
        <w:rPr>
          <w:spacing w:val="-15"/>
        </w:rPr>
        <w:t> </w:t>
      </w:r>
      <w:r>
        <w:rPr/>
        <w:t>rights’</w:t>
      </w:r>
      <w:r>
        <w:rPr>
          <w:spacing w:val="-12"/>
        </w:rPr>
        <w:t> </w:t>
      </w:r>
      <w:r>
        <w:rPr/>
        <w:t>in</w:t>
      </w:r>
      <w:r>
        <w:rPr>
          <w:spacing w:val="-14"/>
        </w:rPr>
        <w:t> </w:t>
      </w:r>
      <w:r>
        <w:rPr/>
        <w:t>Sarawak</w:t>
      </w:r>
      <w:r>
        <w:rPr>
          <w:spacing w:val="-14"/>
        </w:rPr>
        <w:t> </w:t>
      </w:r>
      <w:r>
        <w:rPr/>
        <w:t>and</w:t>
      </w:r>
      <w:r>
        <w:rPr>
          <w:spacing w:val="-14"/>
        </w:rPr>
        <w:t> </w:t>
      </w:r>
      <w:r>
        <w:rPr/>
        <w:t>Sabah,</w:t>
      </w:r>
      <w:r>
        <w:rPr>
          <w:spacing w:val="-10"/>
        </w:rPr>
        <w:t> </w:t>
      </w:r>
      <w:r>
        <w:rPr/>
        <w:t>it</w:t>
      </w:r>
      <w:r>
        <w:rPr>
          <w:spacing w:val="-12"/>
        </w:rPr>
        <w:t> </w:t>
      </w:r>
      <w:r>
        <w:rPr/>
        <w:t>falls</w:t>
      </w:r>
      <w:r>
        <w:rPr>
          <w:spacing w:val="-13"/>
        </w:rPr>
        <w:t> </w:t>
      </w:r>
      <w:r>
        <w:rPr/>
        <w:t>on</w:t>
      </w:r>
      <w:r>
        <w:rPr>
          <w:spacing w:val="-14"/>
        </w:rPr>
        <w:t> </w:t>
      </w:r>
      <w:r>
        <w:rPr/>
        <w:t>the</w:t>
      </w:r>
      <w:r>
        <w:rPr>
          <w:spacing w:val="-14"/>
        </w:rPr>
        <w:t> </w:t>
      </w:r>
      <w:r>
        <w:rPr/>
        <w:t>organisation</w:t>
      </w:r>
      <w:r>
        <w:rPr>
          <w:spacing w:val="-14"/>
        </w:rPr>
        <w:t> </w:t>
      </w:r>
      <w:r>
        <w:rPr/>
        <w:t>to</w:t>
      </w:r>
      <w:r>
        <w:rPr>
          <w:spacing w:val="-14"/>
        </w:rPr>
        <w:t> </w:t>
      </w:r>
      <w:r>
        <w:rPr/>
        <w:t>find</w:t>
      </w:r>
      <w:r>
        <w:rPr>
          <w:spacing w:val="-14"/>
        </w:rPr>
        <w:t> </w:t>
      </w:r>
      <w:r>
        <w:rPr/>
        <w:t>out</w:t>
      </w:r>
      <w:r>
        <w:rPr>
          <w:spacing w:val="-12"/>
        </w:rPr>
        <w:t> </w:t>
      </w:r>
      <w:r>
        <w:rPr/>
        <w:t>which lands belong to the local communities by direct and open communication with the people </w:t>
      </w:r>
      <w:r>
        <w:rPr>
          <w:spacing w:val="-2"/>
        </w:rPr>
        <w:t>themselves.</w:t>
      </w:r>
    </w:p>
    <w:p>
      <w:pPr>
        <w:pStyle w:val="BodyText"/>
        <w:spacing w:before="2"/>
        <w:rPr>
          <w:sz w:val="25"/>
        </w:rPr>
      </w:pPr>
    </w:p>
    <w:p>
      <w:pPr>
        <w:pStyle w:val="BodyText"/>
        <w:spacing w:line="276" w:lineRule="auto"/>
        <w:ind w:left="100" w:right="114"/>
        <w:jc w:val="both"/>
      </w:pPr>
      <w:r>
        <w:rPr/>
        <w:t>One of the best ways of clarifying the extent of customary rights is through participatory mapping.</w:t>
      </w:r>
      <w:r>
        <w:rPr>
          <w:spacing w:val="-1"/>
        </w:rPr>
        <w:t> </w:t>
      </w:r>
      <w:r>
        <w:rPr/>
        <w:t>Using</w:t>
      </w:r>
      <w:r>
        <w:rPr>
          <w:spacing w:val="-3"/>
        </w:rPr>
        <w:t> </w:t>
      </w:r>
      <w:r>
        <w:rPr/>
        <w:t>geomatic</w:t>
      </w:r>
      <w:r>
        <w:rPr>
          <w:spacing w:val="-2"/>
        </w:rPr>
        <w:t> </w:t>
      </w:r>
      <w:r>
        <w:rPr/>
        <w:t>technologies,</w:t>
      </w:r>
      <w:r>
        <w:rPr>
          <w:spacing w:val="-4"/>
        </w:rPr>
        <w:t> </w:t>
      </w:r>
      <w:r>
        <w:rPr/>
        <w:t>like</w:t>
      </w:r>
      <w:r>
        <w:rPr>
          <w:spacing w:val="-5"/>
        </w:rPr>
        <w:t> </w:t>
      </w:r>
      <w:r>
        <w:rPr/>
        <w:t>GPS,</w:t>
      </w:r>
      <w:r>
        <w:rPr>
          <w:spacing w:val="-4"/>
        </w:rPr>
        <w:t> </w:t>
      </w:r>
      <w:r>
        <w:rPr/>
        <w:t>it</w:t>
      </w:r>
      <w:r>
        <w:rPr>
          <w:spacing w:val="-1"/>
        </w:rPr>
        <w:t> </w:t>
      </w:r>
      <w:r>
        <w:rPr/>
        <w:t>is</w:t>
      </w:r>
      <w:r>
        <w:rPr>
          <w:spacing w:val="-2"/>
        </w:rPr>
        <w:t> </w:t>
      </w:r>
      <w:r>
        <w:rPr/>
        <w:t>now</w:t>
      </w:r>
      <w:r>
        <w:rPr>
          <w:spacing w:val="-6"/>
        </w:rPr>
        <w:t> </w:t>
      </w:r>
      <w:r>
        <w:rPr/>
        <w:t>relatively</w:t>
      </w:r>
      <w:r>
        <w:rPr>
          <w:spacing w:val="-5"/>
        </w:rPr>
        <w:t> </w:t>
      </w:r>
      <w:r>
        <w:rPr/>
        <w:t>cheap,</w:t>
      </w:r>
      <w:r>
        <w:rPr>
          <w:spacing w:val="-1"/>
        </w:rPr>
        <w:t> </w:t>
      </w:r>
      <w:r>
        <w:rPr/>
        <w:t>quick</w:t>
      </w:r>
      <w:r>
        <w:rPr>
          <w:spacing w:val="-2"/>
        </w:rPr>
        <w:t> </w:t>
      </w:r>
      <w:r>
        <w:rPr/>
        <w:t>and</w:t>
      </w:r>
      <w:r>
        <w:rPr>
          <w:spacing w:val="-3"/>
        </w:rPr>
        <w:t> </w:t>
      </w:r>
      <w:r>
        <w:rPr/>
        <w:t>simple to</w:t>
      </w:r>
      <w:r>
        <w:rPr>
          <w:spacing w:val="-4"/>
        </w:rPr>
        <w:t> </w:t>
      </w:r>
      <w:r>
        <w:rPr/>
        <w:t>work</w:t>
      </w:r>
      <w:r>
        <w:rPr>
          <w:spacing w:val="-4"/>
        </w:rPr>
        <w:t> </w:t>
      </w:r>
      <w:r>
        <w:rPr/>
        <w:t>with</w:t>
      </w:r>
      <w:r>
        <w:rPr>
          <w:spacing w:val="-6"/>
        </w:rPr>
        <w:t> </w:t>
      </w:r>
      <w:r>
        <w:rPr/>
        <w:t>community</w:t>
      </w:r>
      <w:r>
        <w:rPr>
          <w:spacing w:val="-6"/>
        </w:rPr>
        <w:t> </w:t>
      </w:r>
      <w:r>
        <w:rPr/>
        <w:t>members</w:t>
      </w:r>
      <w:r>
        <w:rPr>
          <w:spacing w:val="-6"/>
        </w:rPr>
        <w:t> </w:t>
      </w:r>
      <w:r>
        <w:rPr/>
        <w:t>and</w:t>
      </w:r>
      <w:r>
        <w:rPr>
          <w:spacing w:val="-6"/>
        </w:rPr>
        <w:t> </w:t>
      </w:r>
      <w:r>
        <w:rPr/>
        <w:t>map</w:t>
      </w:r>
      <w:r>
        <w:rPr>
          <w:spacing w:val="-7"/>
        </w:rPr>
        <w:t> </w:t>
      </w:r>
      <w:r>
        <w:rPr/>
        <w:t>the</w:t>
      </w:r>
      <w:r>
        <w:rPr>
          <w:spacing w:val="-7"/>
        </w:rPr>
        <w:t> </w:t>
      </w:r>
      <w:r>
        <w:rPr/>
        <w:t>boundaries</w:t>
      </w:r>
      <w:r>
        <w:rPr>
          <w:spacing w:val="-4"/>
        </w:rPr>
        <w:t> </w:t>
      </w:r>
      <w:r>
        <w:rPr/>
        <w:t>of</w:t>
      </w:r>
      <w:r>
        <w:rPr>
          <w:spacing w:val="-5"/>
        </w:rPr>
        <w:t> </w:t>
      </w:r>
      <w:r>
        <w:rPr/>
        <w:t>indigenous</w:t>
      </w:r>
      <w:r>
        <w:rPr>
          <w:spacing w:val="-4"/>
        </w:rPr>
        <w:t> </w:t>
      </w:r>
      <w:r>
        <w:rPr/>
        <w:t>lands</w:t>
      </w:r>
      <w:r>
        <w:rPr>
          <w:spacing w:val="-4"/>
        </w:rPr>
        <w:t> </w:t>
      </w:r>
      <w:r>
        <w:rPr/>
        <w:t>and</w:t>
      </w:r>
      <w:r>
        <w:rPr>
          <w:spacing w:val="-6"/>
        </w:rPr>
        <w:t> </w:t>
      </w:r>
      <w:r>
        <w:rPr/>
        <w:t>the</w:t>
      </w:r>
      <w:r>
        <w:rPr>
          <w:spacing w:val="-7"/>
        </w:rPr>
        <w:t> </w:t>
      </w:r>
      <w:r>
        <w:rPr/>
        <w:t>forms of customary land use within these areas.</w:t>
      </w:r>
    </w:p>
    <w:p>
      <w:pPr>
        <w:pStyle w:val="BodyText"/>
        <w:spacing w:before="3"/>
        <w:rPr>
          <w:sz w:val="25"/>
        </w:rPr>
      </w:pPr>
    </w:p>
    <w:p>
      <w:pPr>
        <w:pStyle w:val="BodyText"/>
        <w:spacing w:line="276" w:lineRule="auto" w:before="1"/>
        <w:ind w:left="100" w:right="119"/>
        <w:jc w:val="both"/>
      </w:pPr>
      <w:r>
        <w:rPr/>
        <w:t>Consent for the processes of participatory mapping must be received from the communities prior</w:t>
      </w:r>
      <w:r>
        <w:rPr>
          <w:spacing w:val="70"/>
        </w:rPr>
        <w:t> </w:t>
      </w:r>
      <w:r>
        <w:rPr/>
        <w:t>to</w:t>
      </w:r>
      <w:r>
        <w:rPr>
          <w:spacing w:val="69"/>
        </w:rPr>
        <w:t> </w:t>
      </w:r>
      <w:r>
        <w:rPr/>
        <w:t>beginning.</w:t>
      </w:r>
      <w:r>
        <w:rPr>
          <w:spacing w:val="71"/>
        </w:rPr>
        <w:t> </w:t>
      </w:r>
      <w:r>
        <w:rPr/>
        <w:t>This</w:t>
      </w:r>
      <w:r>
        <w:rPr>
          <w:spacing w:val="72"/>
        </w:rPr>
        <w:t> </w:t>
      </w:r>
      <w:r>
        <w:rPr/>
        <w:t>includes</w:t>
      </w:r>
      <w:r>
        <w:rPr>
          <w:spacing w:val="69"/>
        </w:rPr>
        <w:t> </w:t>
      </w:r>
      <w:r>
        <w:rPr/>
        <w:t>agreeing</w:t>
      </w:r>
      <w:r>
        <w:rPr>
          <w:spacing w:val="69"/>
        </w:rPr>
        <w:t> </w:t>
      </w:r>
      <w:r>
        <w:rPr/>
        <w:t>on</w:t>
      </w:r>
      <w:r>
        <w:rPr>
          <w:spacing w:val="69"/>
        </w:rPr>
        <w:t> </w:t>
      </w:r>
      <w:r>
        <w:rPr/>
        <w:t>the</w:t>
      </w:r>
      <w:r>
        <w:rPr>
          <w:spacing w:val="69"/>
        </w:rPr>
        <w:t> </w:t>
      </w:r>
      <w:r>
        <w:rPr/>
        <w:t>process,</w:t>
      </w:r>
      <w:r>
        <w:rPr>
          <w:spacing w:val="71"/>
        </w:rPr>
        <w:t> </w:t>
      </w:r>
      <w:r>
        <w:rPr/>
        <w:t>participation,</w:t>
      </w:r>
      <w:r>
        <w:rPr>
          <w:spacing w:val="73"/>
        </w:rPr>
        <w:t> </w:t>
      </w:r>
      <w:r>
        <w:rPr/>
        <w:t>a</w:t>
      </w:r>
      <w:r>
        <w:rPr>
          <w:spacing w:val="67"/>
        </w:rPr>
        <w:t> </w:t>
      </w:r>
      <w:r>
        <w:rPr/>
        <w:t>timeline</w:t>
      </w:r>
      <w:r>
        <w:rPr>
          <w:spacing w:val="71"/>
        </w:rPr>
        <w:t> </w:t>
      </w:r>
      <w:r>
        <w:rPr/>
        <w:t>of</w:t>
      </w:r>
    </w:p>
    <w:p>
      <w:pPr>
        <w:spacing w:after="0" w:line="276" w:lineRule="auto"/>
        <w:jc w:val="both"/>
        <w:sectPr>
          <w:pgSz w:w="11910" w:h="16840"/>
          <w:pgMar w:header="708" w:footer="753" w:top="1340" w:bottom="940" w:left="1340" w:right="1320"/>
        </w:sectPr>
      </w:pPr>
    </w:p>
    <w:p>
      <w:pPr>
        <w:pStyle w:val="BodyText"/>
        <w:spacing w:line="276" w:lineRule="auto" w:before="83"/>
        <w:ind w:left="100" w:right="120"/>
        <w:jc w:val="both"/>
      </w:pPr>
      <w:r>
        <w:rPr/>
        <w:t>implementation, terms of ownership and distribution of the documents, identification of key contact persons and details, and any in-kind compensation offered to those participating.</w:t>
      </w:r>
    </w:p>
    <w:p>
      <w:pPr>
        <w:pStyle w:val="BodyText"/>
        <w:spacing w:before="5"/>
        <w:rPr>
          <w:sz w:val="25"/>
        </w:rPr>
      </w:pPr>
    </w:p>
    <w:p>
      <w:pPr>
        <w:pStyle w:val="BodyText"/>
        <w:spacing w:line="276" w:lineRule="auto"/>
        <w:ind w:left="100" w:right="115"/>
        <w:jc w:val="both"/>
      </w:pPr>
      <w:r>
        <w:rPr/>
        <w:t>A first step may be to select a joint team of community representatives who will oversee community involvement in the mapping and who may be accompanied by organisation observers. The team can then use the GPS devices to survey the boundaries of community lands and establish where there is overlap between these lands and the areas where the organisation is interested in establishing its operations. More detailed mapping can then be undertaken of the areas of overlap to establish exactly who are the rights-holders in these areas</w:t>
      </w:r>
      <w:r>
        <w:rPr>
          <w:spacing w:val="-14"/>
        </w:rPr>
        <w:t> </w:t>
      </w:r>
      <w:r>
        <w:rPr/>
        <w:t>and</w:t>
      </w:r>
      <w:r>
        <w:rPr>
          <w:spacing w:val="-14"/>
        </w:rPr>
        <w:t> </w:t>
      </w:r>
      <w:r>
        <w:rPr/>
        <w:t>what</w:t>
      </w:r>
      <w:r>
        <w:rPr>
          <w:spacing w:val="-12"/>
        </w:rPr>
        <w:t> </w:t>
      </w:r>
      <w:r>
        <w:rPr/>
        <w:t>are</w:t>
      </w:r>
      <w:r>
        <w:rPr>
          <w:spacing w:val="-16"/>
        </w:rPr>
        <w:t> </w:t>
      </w:r>
      <w:r>
        <w:rPr/>
        <w:t>the</w:t>
      </w:r>
      <w:r>
        <w:rPr>
          <w:spacing w:val="-15"/>
        </w:rPr>
        <w:t> </w:t>
      </w:r>
      <w:r>
        <w:rPr/>
        <w:t>current</w:t>
      </w:r>
      <w:r>
        <w:rPr>
          <w:spacing w:val="-11"/>
        </w:rPr>
        <w:t> </w:t>
      </w:r>
      <w:r>
        <w:rPr/>
        <w:t>and</w:t>
      </w:r>
      <w:r>
        <w:rPr>
          <w:spacing w:val="-14"/>
        </w:rPr>
        <w:t> </w:t>
      </w:r>
      <w:r>
        <w:rPr/>
        <w:t>historical</w:t>
      </w:r>
      <w:r>
        <w:rPr>
          <w:spacing w:val="-14"/>
        </w:rPr>
        <w:t> </w:t>
      </w:r>
      <w:r>
        <w:rPr/>
        <w:t>land</w:t>
      </w:r>
      <w:r>
        <w:rPr>
          <w:spacing w:val="-16"/>
        </w:rPr>
        <w:t> </w:t>
      </w:r>
      <w:r>
        <w:rPr/>
        <w:t>uses</w:t>
      </w:r>
      <w:r>
        <w:rPr>
          <w:spacing w:val="-12"/>
        </w:rPr>
        <w:t> </w:t>
      </w:r>
      <w:r>
        <w:rPr/>
        <w:t>and</w:t>
      </w:r>
      <w:r>
        <w:rPr>
          <w:spacing w:val="-14"/>
        </w:rPr>
        <w:t> </w:t>
      </w:r>
      <w:r>
        <w:rPr/>
        <w:t>cultural</w:t>
      </w:r>
      <w:r>
        <w:rPr>
          <w:spacing w:val="-15"/>
        </w:rPr>
        <w:t> </w:t>
      </w:r>
      <w:r>
        <w:rPr/>
        <w:t>values</w:t>
      </w:r>
      <w:r>
        <w:rPr>
          <w:spacing w:val="-16"/>
        </w:rPr>
        <w:t> </w:t>
      </w:r>
      <w:r>
        <w:rPr/>
        <w:t>of</w:t>
      </w:r>
      <w:r>
        <w:rPr>
          <w:spacing w:val="-12"/>
        </w:rPr>
        <w:t> </w:t>
      </w:r>
      <w:r>
        <w:rPr/>
        <w:t>the</w:t>
      </w:r>
      <w:r>
        <w:rPr>
          <w:spacing w:val="-16"/>
        </w:rPr>
        <w:t> </w:t>
      </w:r>
      <w:r>
        <w:rPr/>
        <w:t>areas.</w:t>
      </w:r>
      <w:r>
        <w:rPr>
          <w:spacing w:val="-11"/>
        </w:rPr>
        <w:t> </w:t>
      </w:r>
      <w:r>
        <w:rPr/>
        <w:t>These maps can also be drawn out on paper referencing key natural resources, boundaries and religious sites among other areas of interest.</w:t>
      </w:r>
    </w:p>
    <w:p>
      <w:pPr>
        <w:pStyle w:val="BodyText"/>
        <w:spacing w:before="3"/>
        <w:rPr>
          <w:sz w:val="25"/>
        </w:rPr>
      </w:pPr>
    </w:p>
    <w:p>
      <w:pPr>
        <w:pStyle w:val="BodyText"/>
        <w:spacing w:line="276" w:lineRule="auto"/>
        <w:ind w:left="100" w:right="115"/>
        <w:jc w:val="both"/>
      </w:pPr>
      <w:r>
        <w:rPr/>
        <w:t>To</w:t>
      </w:r>
      <w:r>
        <w:rPr>
          <w:spacing w:val="-9"/>
        </w:rPr>
        <w:t> </w:t>
      </w:r>
      <w:r>
        <w:rPr/>
        <w:t>map</w:t>
      </w:r>
      <w:r>
        <w:rPr>
          <w:spacing w:val="-9"/>
        </w:rPr>
        <w:t> </w:t>
      </w:r>
      <w:r>
        <w:rPr/>
        <w:t>the</w:t>
      </w:r>
      <w:r>
        <w:rPr>
          <w:spacing w:val="-9"/>
        </w:rPr>
        <w:t> </w:t>
      </w:r>
      <w:r>
        <w:rPr/>
        <w:t>focus</w:t>
      </w:r>
      <w:r>
        <w:rPr>
          <w:spacing w:val="-9"/>
        </w:rPr>
        <w:t> </w:t>
      </w:r>
      <w:r>
        <w:rPr/>
        <w:t>area,</w:t>
      </w:r>
      <w:r>
        <w:rPr>
          <w:spacing w:val="-7"/>
        </w:rPr>
        <w:t> </w:t>
      </w:r>
      <w:r>
        <w:rPr/>
        <w:t>all</w:t>
      </w:r>
      <w:r>
        <w:rPr>
          <w:spacing w:val="-7"/>
        </w:rPr>
        <w:t> </w:t>
      </w:r>
      <w:r>
        <w:rPr/>
        <w:t>parties</w:t>
      </w:r>
      <w:r>
        <w:rPr>
          <w:spacing w:val="-9"/>
        </w:rPr>
        <w:t> </w:t>
      </w:r>
      <w:r>
        <w:rPr/>
        <w:t>involved</w:t>
      </w:r>
      <w:r>
        <w:rPr>
          <w:spacing w:val="-9"/>
        </w:rPr>
        <w:t> </w:t>
      </w:r>
      <w:r>
        <w:rPr/>
        <w:t>can</w:t>
      </w:r>
      <w:r>
        <w:rPr>
          <w:spacing w:val="-8"/>
        </w:rPr>
        <w:t> </w:t>
      </w:r>
      <w:r>
        <w:rPr/>
        <w:t>make</w:t>
      </w:r>
      <w:r>
        <w:rPr>
          <w:spacing w:val="-8"/>
        </w:rPr>
        <w:t> </w:t>
      </w:r>
      <w:r>
        <w:rPr/>
        <w:t>reference</w:t>
      </w:r>
      <w:r>
        <w:rPr>
          <w:spacing w:val="-8"/>
        </w:rPr>
        <w:t> </w:t>
      </w:r>
      <w:r>
        <w:rPr/>
        <w:t>to</w:t>
      </w:r>
      <w:r>
        <w:rPr>
          <w:spacing w:val="-11"/>
        </w:rPr>
        <w:t> </w:t>
      </w:r>
      <w:r>
        <w:rPr/>
        <w:t>maps</w:t>
      </w:r>
      <w:r>
        <w:rPr>
          <w:spacing w:val="-8"/>
        </w:rPr>
        <w:t> </w:t>
      </w:r>
      <w:r>
        <w:rPr/>
        <w:t>depicting</w:t>
      </w:r>
      <w:r>
        <w:rPr>
          <w:spacing w:val="-6"/>
        </w:rPr>
        <w:t> </w:t>
      </w:r>
      <w:r>
        <w:rPr/>
        <w:t>the</w:t>
      </w:r>
      <w:r>
        <w:rPr>
          <w:spacing w:val="-9"/>
        </w:rPr>
        <w:t> </w:t>
      </w:r>
      <w:r>
        <w:rPr/>
        <w:t>location of important areas to the communities. In case there is no previous formal mapping of the area, Indigenous Peoples and local communities can draw out the map based on cultural geographic knowledge.</w:t>
      </w:r>
    </w:p>
    <w:p>
      <w:pPr>
        <w:pStyle w:val="BodyText"/>
        <w:spacing w:before="4"/>
        <w:rPr>
          <w:sz w:val="25"/>
        </w:rPr>
      </w:pPr>
    </w:p>
    <w:p>
      <w:pPr>
        <w:pStyle w:val="BodyText"/>
        <w:spacing w:line="276" w:lineRule="auto"/>
        <w:ind w:left="100" w:right="117"/>
        <w:jc w:val="both"/>
      </w:pPr>
      <w:r>
        <w:rPr/>
        <w:t>Verification and validation of the maps must be carried out upon finalisation through consultations. Copies or</w:t>
      </w:r>
      <w:r>
        <w:rPr>
          <w:spacing w:val="-1"/>
        </w:rPr>
        <w:t> </w:t>
      </w:r>
      <w:r>
        <w:rPr/>
        <w:t>summaries of each must be provided to communities in appropriate forms and languages and in a timely manner.</w:t>
      </w:r>
    </w:p>
    <w:p>
      <w:pPr>
        <w:pStyle w:val="BodyText"/>
        <w:spacing w:before="3"/>
        <w:rPr>
          <w:sz w:val="25"/>
        </w:rPr>
      </w:pPr>
    </w:p>
    <w:p>
      <w:pPr>
        <w:pStyle w:val="BodyText"/>
        <w:spacing w:line="276" w:lineRule="auto"/>
        <w:ind w:left="100" w:right="117"/>
        <w:jc w:val="both"/>
      </w:pPr>
      <w:r>
        <w:rPr/>
        <w:t>These</w:t>
      </w:r>
      <w:r>
        <w:rPr>
          <w:spacing w:val="-5"/>
        </w:rPr>
        <w:t> </w:t>
      </w:r>
      <w:r>
        <w:rPr/>
        <w:t>maps</w:t>
      </w:r>
      <w:r>
        <w:rPr>
          <w:spacing w:val="-7"/>
        </w:rPr>
        <w:t> </w:t>
      </w:r>
      <w:r>
        <w:rPr/>
        <w:t>are</w:t>
      </w:r>
      <w:r>
        <w:rPr>
          <w:spacing w:val="-7"/>
        </w:rPr>
        <w:t> </w:t>
      </w:r>
      <w:r>
        <w:rPr/>
        <w:t>themselves</w:t>
      </w:r>
      <w:r>
        <w:rPr>
          <w:spacing w:val="-5"/>
        </w:rPr>
        <w:t> </w:t>
      </w:r>
      <w:r>
        <w:rPr/>
        <w:t>important</w:t>
      </w:r>
      <w:r>
        <w:rPr>
          <w:spacing w:val="-4"/>
        </w:rPr>
        <w:t> </w:t>
      </w:r>
      <w:r>
        <w:rPr/>
        <w:t>indicators</w:t>
      </w:r>
      <w:r>
        <w:rPr>
          <w:spacing w:val="-7"/>
        </w:rPr>
        <w:t> </w:t>
      </w:r>
      <w:r>
        <w:rPr/>
        <w:t>of</w:t>
      </w:r>
      <w:r>
        <w:rPr>
          <w:spacing w:val="-2"/>
        </w:rPr>
        <w:t> </w:t>
      </w:r>
      <w:r>
        <w:rPr/>
        <w:t>conformance</w:t>
      </w:r>
      <w:r>
        <w:rPr>
          <w:spacing w:val="-5"/>
        </w:rPr>
        <w:t> </w:t>
      </w:r>
      <w:r>
        <w:rPr/>
        <w:t>with</w:t>
      </w:r>
      <w:r>
        <w:rPr>
          <w:spacing w:val="-7"/>
        </w:rPr>
        <w:t> </w:t>
      </w:r>
      <w:r>
        <w:rPr/>
        <w:t>relevant</w:t>
      </w:r>
      <w:r>
        <w:rPr>
          <w:spacing w:val="-6"/>
        </w:rPr>
        <w:t> </w:t>
      </w:r>
      <w:r>
        <w:rPr/>
        <w:t>MSPO</w:t>
      </w:r>
      <w:r>
        <w:rPr>
          <w:spacing w:val="-6"/>
        </w:rPr>
        <w:t> </w:t>
      </w:r>
      <w:r>
        <w:rPr/>
        <w:t>criteria and indicators, and this information can then be used further in impact assessments and negotiated agreements.</w:t>
      </w:r>
    </w:p>
    <w:p>
      <w:pPr>
        <w:pStyle w:val="BodyText"/>
        <w:spacing w:before="4"/>
        <w:rPr>
          <w:sz w:val="25"/>
        </w:rPr>
      </w:pPr>
    </w:p>
    <w:p>
      <w:pPr>
        <w:pStyle w:val="BodyText"/>
        <w:spacing w:line="276" w:lineRule="auto" w:before="1"/>
        <w:ind w:left="100" w:right="112"/>
        <w:jc w:val="both"/>
      </w:pPr>
      <w:r>
        <w:rPr/>
        <w:t>Throughout the</w:t>
      </w:r>
      <w:r>
        <w:rPr>
          <w:spacing w:val="-2"/>
        </w:rPr>
        <w:t> </w:t>
      </w:r>
      <w:r>
        <w:rPr/>
        <w:t>initial stages of FPIC, the</w:t>
      </w:r>
      <w:r>
        <w:rPr>
          <w:spacing w:val="-2"/>
        </w:rPr>
        <w:t> </w:t>
      </w:r>
      <w:r>
        <w:rPr/>
        <w:t>organisation should</w:t>
      </w:r>
      <w:r>
        <w:rPr>
          <w:spacing w:val="-2"/>
        </w:rPr>
        <w:t> </w:t>
      </w:r>
      <w:r>
        <w:rPr/>
        <w:t>aim</w:t>
      </w:r>
      <w:r>
        <w:rPr>
          <w:spacing w:val="-1"/>
        </w:rPr>
        <w:t> </w:t>
      </w:r>
      <w:r>
        <w:rPr/>
        <w:t>to</w:t>
      </w:r>
      <w:r>
        <w:rPr>
          <w:spacing w:val="-2"/>
        </w:rPr>
        <w:t> </w:t>
      </w:r>
      <w:r>
        <w:rPr/>
        <w:t>build</w:t>
      </w:r>
      <w:r>
        <w:rPr>
          <w:spacing w:val="-2"/>
        </w:rPr>
        <w:t> </w:t>
      </w:r>
      <w:r>
        <w:rPr/>
        <w:t>consensus</w:t>
      </w:r>
      <w:r>
        <w:rPr>
          <w:spacing w:val="-2"/>
        </w:rPr>
        <w:t> </w:t>
      </w:r>
      <w:r>
        <w:rPr/>
        <w:t>with its stakeholders. Most communities are made up of different types of people with different priorities and interests, so decisions may take time. Communities often place high value on maintaining harmony and good relationships among their members. Consequently, community representatives may not want to rush other community members or force an agreement. As a best practice, holding broad consultations with the wider community, rather than</w:t>
      </w:r>
      <w:r>
        <w:rPr>
          <w:spacing w:val="-2"/>
        </w:rPr>
        <w:t> </w:t>
      </w:r>
      <w:r>
        <w:rPr/>
        <w:t>on</w:t>
      </w:r>
      <w:r>
        <w:rPr>
          <w:spacing w:val="-4"/>
        </w:rPr>
        <w:t> </w:t>
      </w:r>
      <w:r>
        <w:rPr/>
        <w:t>a</w:t>
      </w:r>
      <w:r>
        <w:rPr>
          <w:spacing w:val="-2"/>
        </w:rPr>
        <w:t> </w:t>
      </w:r>
      <w:r>
        <w:rPr/>
        <w:t>one-to-one</w:t>
      </w:r>
      <w:r>
        <w:rPr>
          <w:spacing w:val="-2"/>
        </w:rPr>
        <w:t> </w:t>
      </w:r>
      <w:r>
        <w:rPr/>
        <w:t>basis</w:t>
      </w:r>
      <w:r>
        <w:rPr>
          <w:spacing w:val="-1"/>
        </w:rPr>
        <w:t> </w:t>
      </w:r>
      <w:r>
        <w:rPr/>
        <w:t>with</w:t>
      </w:r>
      <w:r>
        <w:rPr>
          <w:spacing w:val="-2"/>
        </w:rPr>
        <w:t> </w:t>
      </w:r>
      <w:r>
        <w:rPr/>
        <w:t>selected</w:t>
      </w:r>
      <w:r>
        <w:rPr>
          <w:spacing w:val="-4"/>
        </w:rPr>
        <w:t> </w:t>
      </w:r>
      <w:r>
        <w:rPr/>
        <w:t>representatives, can</w:t>
      </w:r>
      <w:r>
        <w:rPr>
          <w:spacing w:val="-4"/>
        </w:rPr>
        <w:t> </w:t>
      </w:r>
      <w:r>
        <w:rPr/>
        <w:t>be</w:t>
      </w:r>
      <w:r>
        <w:rPr>
          <w:spacing w:val="-4"/>
        </w:rPr>
        <w:t> </w:t>
      </w:r>
      <w:r>
        <w:rPr/>
        <w:t>more</w:t>
      </w:r>
      <w:r>
        <w:rPr>
          <w:spacing w:val="-4"/>
        </w:rPr>
        <w:t> </w:t>
      </w:r>
      <w:r>
        <w:rPr/>
        <w:t>effective</w:t>
      </w:r>
      <w:r>
        <w:rPr>
          <w:spacing w:val="-2"/>
        </w:rPr>
        <w:t> </w:t>
      </w:r>
      <w:r>
        <w:rPr/>
        <w:t>as</w:t>
      </w:r>
      <w:r>
        <w:rPr>
          <w:spacing w:val="-4"/>
        </w:rPr>
        <w:t> </w:t>
      </w:r>
      <w:r>
        <w:rPr/>
        <w:t>the</w:t>
      </w:r>
      <w:r>
        <w:rPr>
          <w:spacing w:val="-4"/>
        </w:rPr>
        <w:t> </w:t>
      </w:r>
      <w:r>
        <w:rPr/>
        <w:t>social pressure of a collective setting often tends to limit individual decision-making based on self- interest rather than the collective will.</w:t>
      </w:r>
    </w:p>
    <w:p>
      <w:pPr>
        <w:pStyle w:val="BodyText"/>
        <w:rPr>
          <w:sz w:val="24"/>
        </w:rPr>
      </w:pPr>
    </w:p>
    <w:p>
      <w:pPr>
        <w:pStyle w:val="BodyText"/>
        <w:spacing w:before="6"/>
        <w:rPr>
          <w:sz w:val="26"/>
        </w:rPr>
      </w:pPr>
    </w:p>
    <w:p>
      <w:pPr>
        <w:pStyle w:val="Heading2"/>
        <w:jc w:val="both"/>
      </w:pPr>
      <w:r>
        <w:rPr/>
        <w:t>How</w:t>
      </w:r>
      <w:r>
        <w:rPr>
          <w:spacing w:val="-3"/>
        </w:rPr>
        <w:t> </w:t>
      </w:r>
      <w:r>
        <w:rPr/>
        <w:t>to</w:t>
      </w:r>
      <w:r>
        <w:rPr>
          <w:spacing w:val="-6"/>
        </w:rPr>
        <w:t> </w:t>
      </w:r>
      <w:r>
        <w:rPr/>
        <w:t>engage</w:t>
      </w:r>
      <w:r>
        <w:rPr>
          <w:spacing w:val="-7"/>
        </w:rPr>
        <w:t> </w:t>
      </w:r>
      <w:r>
        <w:rPr/>
        <w:t>with</w:t>
      </w:r>
      <w:r>
        <w:rPr>
          <w:spacing w:val="-6"/>
        </w:rPr>
        <w:t> </w:t>
      </w:r>
      <w:r>
        <w:rPr/>
        <w:t>representative</w:t>
      </w:r>
      <w:r>
        <w:rPr>
          <w:spacing w:val="-3"/>
        </w:rPr>
        <w:t> </w:t>
      </w:r>
      <w:r>
        <w:rPr>
          <w:spacing w:val="-2"/>
        </w:rPr>
        <w:t>organisations?</w:t>
      </w:r>
    </w:p>
    <w:p>
      <w:pPr>
        <w:pStyle w:val="BodyText"/>
        <w:spacing w:before="8"/>
        <w:rPr>
          <w:b/>
          <w:sz w:val="28"/>
        </w:rPr>
      </w:pPr>
    </w:p>
    <w:p>
      <w:pPr>
        <w:pStyle w:val="BodyText"/>
        <w:spacing w:line="276" w:lineRule="auto"/>
        <w:ind w:left="100"/>
      </w:pPr>
      <w:r>
        <w:rPr/>
        <w:t>Free,</w:t>
      </w:r>
      <w:r>
        <w:rPr>
          <w:spacing w:val="-6"/>
        </w:rPr>
        <w:t> </w:t>
      </w:r>
      <w:r>
        <w:rPr/>
        <w:t>Prior</w:t>
      </w:r>
      <w:r>
        <w:rPr>
          <w:spacing w:val="-7"/>
        </w:rPr>
        <w:t> </w:t>
      </w:r>
      <w:r>
        <w:rPr/>
        <w:t>and</w:t>
      </w:r>
      <w:r>
        <w:rPr>
          <w:spacing w:val="-7"/>
        </w:rPr>
        <w:t> </w:t>
      </w:r>
      <w:r>
        <w:rPr/>
        <w:t>Informed</w:t>
      </w:r>
      <w:r>
        <w:rPr>
          <w:spacing w:val="-10"/>
        </w:rPr>
        <w:t> </w:t>
      </w:r>
      <w:r>
        <w:rPr/>
        <w:t>Consent</w:t>
      </w:r>
      <w:r>
        <w:rPr>
          <w:spacing w:val="-6"/>
        </w:rPr>
        <w:t> </w:t>
      </w:r>
      <w:r>
        <w:rPr/>
        <w:t>means</w:t>
      </w:r>
      <w:r>
        <w:rPr>
          <w:spacing w:val="-7"/>
        </w:rPr>
        <w:t> </w:t>
      </w:r>
      <w:r>
        <w:rPr/>
        <w:t>that</w:t>
      </w:r>
      <w:r>
        <w:rPr>
          <w:spacing w:val="-6"/>
        </w:rPr>
        <w:t> </w:t>
      </w:r>
      <w:r>
        <w:rPr/>
        <w:t>communities</w:t>
      </w:r>
      <w:r>
        <w:rPr>
          <w:spacing w:val="-5"/>
        </w:rPr>
        <w:t> </w:t>
      </w:r>
      <w:r>
        <w:rPr/>
        <w:t>or</w:t>
      </w:r>
      <w:r>
        <w:rPr>
          <w:spacing w:val="-6"/>
        </w:rPr>
        <w:t> </w:t>
      </w:r>
      <w:r>
        <w:rPr/>
        <w:t>peoples</w:t>
      </w:r>
      <w:r>
        <w:rPr>
          <w:spacing w:val="-5"/>
        </w:rPr>
        <w:t> </w:t>
      </w:r>
      <w:r>
        <w:rPr/>
        <w:t>should</w:t>
      </w:r>
      <w:r>
        <w:rPr>
          <w:spacing w:val="-5"/>
        </w:rPr>
        <w:t> </w:t>
      </w:r>
      <w:r>
        <w:rPr/>
        <w:t>be</w:t>
      </w:r>
      <w:r>
        <w:rPr>
          <w:spacing w:val="-8"/>
        </w:rPr>
        <w:t> </w:t>
      </w:r>
      <w:r>
        <w:rPr/>
        <w:t>represented by institutions of their own choosing. These institutions may be:</w:t>
      </w:r>
    </w:p>
    <w:p>
      <w:pPr>
        <w:pStyle w:val="ListParagraph"/>
        <w:numPr>
          <w:ilvl w:val="0"/>
          <w:numId w:val="24"/>
        </w:numPr>
        <w:tabs>
          <w:tab w:pos="820" w:val="left" w:leader="none"/>
          <w:tab w:pos="821" w:val="left" w:leader="none"/>
        </w:tabs>
        <w:spacing w:line="268" w:lineRule="exact" w:before="0" w:after="0"/>
        <w:ind w:left="820" w:right="0" w:hanging="361"/>
        <w:jc w:val="left"/>
        <w:rPr>
          <w:sz w:val="22"/>
        </w:rPr>
      </w:pPr>
      <w:r>
        <w:rPr>
          <w:sz w:val="22"/>
        </w:rPr>
        <w:t>the</w:t>
      </w:r>
      <w:r>
        <w:rPr>
          <w:spacing w:val="-5"/>
          <w:sz w:val="22"/>
        </w:rPr>
        <w:t> </w:t>
      </w:r>
      <w:r>
        <w:rPr>
          <w:sz w:val="22"/>
        </w:rPr>
        <w:t>people’s</w:t>
      </w:r>
      <w:r>
        <w:rPr>
          <w:spacing w:val="-5"/>
          <w:sz w:val="22"/>
        </w:rPr>
        <w:t> </w:t>
      </w:r>
      <w:r>
        <w:rPr>
          <w:sz w:val="22"/>
        </w:rPr>
        <w:t>own</w:t>
      </w:r>
      <w:r>
        <w:rPr>
          <w:spacing w:val="-6"/>
          <w:sz w:val="22"/>
        </w:rPr>
        <w:t> </w:t>
      </w:r>
      <w:r>
        <w:rPr>
          <w:sz w:val="22"/>
        </w:rPr>
        <w:t>customary</w:t>
      </w:r>
      <w:r>
        <w:rPr>
          <w:spacing w:val="-4"/>
          <w:sz w:val="22"/>
        </w:rPr>
        <w:t> </w:t>
      </w:r>
      <w:r>
        <w:rPr>
          <w:spacing w:val="-2"/>
          <w:sz w:val="22"/>
        </w:rPr>
        <w:t>institutions,</w:t>
      </w:r>
    </w:p>
    <w:p>
      <w:pPr>
        <w:pStyle w:val="ListParagraph"/>
        <w:numPr>
          <w:ilvl w:val="0"/>
          <w:numId w:val="24"/>
        </w:numPr>
        <w:tabs>
          <w:tab w:pos="820" w:val="left" w:leader="none"/>
          <w:tab w:pos="821" w:val="left" w:leader="none"/>
        </w:tabs>
        <w:spacing w:line="240" w:lineRule="auto" w:before="36" w:after="0"/>
        <w:ind w:left="820" w:right="0" w:hanging="361"/>
        <w:jc w:val="left"/>
        <w:rPr>
          <w:sz w:val="22"/>
        </w:rPr>
      </w:pPr>
      <w:r>
        <w:rPr>
          <w:sz w:val="22"/>
        </w:rPr>
        <w:t>institutions</w:t>
      </w:r>
      <w:r>
        <w:rPr>
          <w:spacing w:val="-9"/>
          <w:sz w:val="22"/>
        </w:rPr>
        <w:t> </w:t>
      </w:r>
      <w:r>
        <w:rPr>
          <w:sz w:val="22"/>
        </w:rPr>
        <w:t>that</w:t>
      </w:r>
      <w:r>
        <w:rPr>
          <w:spacing w:val="-5"/>
          <w:sz w:val="22"/>
        </w:rPr>
        <w:t> </w:t>
      </w:r>
      <w:r>
        <w:rPr>
          <w:sz w:val="22"/>
        </w:rPr>
        <w:t>have</w:t>
      </w:r>
      <w:r>
        <w:rPr>
          <w:spacing w:val="-6"/>
          <w:sz w:val="22"/>
        </w:rPr>
        <w:t> </w:t>
      </w:r>
      <w:r>
        <w:rPr>
          <w:sz w:val="22"/>
        </w:rPr>
        <w:t>been</w:t>
      </w:r>
      <w:r>
        <w:rPr>
          <w:spacing w:val="-5"/>
          <w:sz w:val="22"/>
        </w:rPr>
        <w:t> </w:t>
      </w:r>
      <w:r>
        <w:rPr>
          <w:sz w:val="22"/>
        </w:rPr>
        <w:t>imposed</w:t>
      </w:r>
      <w:r>
        <w:rPr>
          <w:spacing w:val="-7"/>
          <w:sz w:val="22"/>
        </w:rPr>
        <w:t> </w:t>
      </w:r>
      <w:r>
        <w:rPr>
          <w:sz w:val="22"/>
        </w:rPr>
        <w:t>by</w:t>
      </w:r>
      <w:r>
        <w:rPr>
          <w:spacing w:val="-6"/>
          <w:sz w:val="22"/>
        </w:rPr>
        <w:t> </w:t>
      </w:r>
      <w:r>
        <w:rPr>
          <w:sz w:val="22"/>
        </w:rPr>
        <w:t>the</w:t>
      </w:r>
      <w:r>
        <w:rPr>
          <w:spacing w:val="-4"/>
          <w:sz w:val="22"/>
        </w:rPr>
        <w:t> </w:t>
      </w:r>
      <w:r>
        <w:rPr>
          <w:sz w:val="22"/>
        </w:rPr>
        <w:t>State</w:t>
      </w:r>
      <w:r>
        <w:rPr>
          <w:spacing w:val="-7"/>
          <w:sz w:val="22"/>
        </w:rPr>
        <w:t> </w:t>
      </w:r>
      <w:r>
        <w:rPr>
          <w:sz w:val="22"/>
        </w:rPr>
        <w:t>but</w:t>
      </w:r>
      <w:r>
        <w:rPr>
          <w:spacing w:val="-3"/>
          <w:sz w:val="22"/>
        </w:rPr>
        <w:t> </w:t>
      </w:r>
      <w:r>
        <w:rPr>
          <w:sz w:val="22"/>
        </w:rPr>
        <w:t>later</w:t>
      </w:r>
      <w:r>
        <w:rPr>
          <w:spacing w:val="-4"/>
          <w:sz w:val="22"/>
        </w:rPr>
        <w:t> </w:t>
      </w:r>
      <w:r>
        <w:rPr>
          <w:sz w:val="22"/>
        </w:rPr>
        <w:t>accepted</w:t>
      </w:r>
      <w:r>
        <w:rPr>
          <w:spacing w:val="-6"/>
          <w:sz w:val="22"/>
        </w:rPr>
        <w:t> </w:t>
      </w:r>
      <w:r>
        <w:rPr>
          <w:sz w:val="22"/>
        </w:rPr>
        <w:t>by</w:t>
      </w:r>
      <w:r>
        <w:rPr>
          <w:spacing w:val="-6"/>
          <w:sz w:val="22"/>
        </w:rPr>
        <w:t> </w:t>
      </w:r>
      <w:r>
        <w:rPr>
          <w:sz w:val="22"/>
        </w:rPr>
        <w:t>the</w:t>
      </w:r>
      <w:r>
        <w:rPr>
          <w:spacing w:val="-9"/>
          <w:sz w:val="22"/>
        </w:rPr>
        <w:t> </w:t>
      </w:r>
      <w:r>
        <w:rPr>
          <w:sz w:val="22"/>
        </w:rPr>
        <w:t>people,</w:t>
      </w:r>
      <w:r>
        <w:rPr>
          <w:spacing w:val="-3"/>
          <w:sz w:val="22"/>
        </w:rPr>
        <w:t> </w:t>
      </w:r>
      <w:r>
        <w:rPr>
          <w:spacing w:val="-5"/>
          <w:sz w:val="22"/>
        </w:rPr>
        <w:t>or</w:t>
      </w:r>
    </w:p>
    <w:p>
      <w:pPr>
        <w:pStyle w:val="ListParagraph"/>
        <w:numPr>
          <w:ilvl w:val="0"/>
          <w:numId w:val="24"/>
        </w:numPr>
        <w:tabs>
          <w:tab w:pos="820" w:val="left" w:leader="none"/>
          <w:tab w:pos="821" w:val="left" w:leader="none"/>
        </w:tabs>
        <w:spacing w:line="240" w:lineRule="auto" w:before="37" w:after="0"/>
        <w:ind w:left="820" w:right="0" w:hanging="361"/>
        <w:jc w:val="left"/>
        <w:rPr>
          <w:sz w:val="22"/>
        </w:rPr>
      </w:pPr>
      <w:r>
        <w:rPr>
          <w:sz w:val="22"/>
        </w:rPr>
        <w:t>novel</w:t>
      </w:r>
      <w:r>
        <w:rPr>
          <w:spacing w:val="-7"/>
          <w:sz w:val="22"/>
        </w:rPr>
        <w:t> </w:t>
      </w:r>
      <w:r>
        <w:rPr>
          <w:sz w:val="22"/>
        </w:rPr>
        <w:t>institutions</w:t>
      </w:r>
      <w:r>
        <w:rPr>
          <w:spacing w:val="-5"/>
          <w:sz w:val="22"/>
        </w:rPr>
        <w:t> </w:t>
      </w:r>
      <w:r>
        <w:rPr>
          <w:sz w:val="22"/>
        </w:rPr>
        <w:t>set</w:t>
      </w:r>
      <w:r>
        <w:rPr>
          <w:spacing w:val="-4"/>
          <w:sz w:val="22"/>
        </w:rPr>
        <w:t> </w:t>
      </w:r>
      <w:r>
        <w:rPr>
          <w:sz w:val="22"/>
        </w:rPr>
        <w:t>up</w:t>
      </w:r>
      <w:r>
        <w:rPr>
          <w:spacing w:val="-8"/>
          <w:sz w:val="22"/>
        </w:rPr>
        <w:t> </w:t>
      </w:r>
      <w:r>
        <w:rPr>
          <w:sz w:val="22"/>
        </w:rPr>
        <w:t>by</w:t>
      </w:r>
      <w:r>
        <w:rPr>
          <w:spacing w:val="-3"/>
          <w:sz w:val="22"/>
        </w:rPr>
        <w:t> </w:t>
      </w:r>
      <w:r>
        <w:rPr>
          <w:sz w:val="22"/>
        </w:rPr>
        <w:t>the</w:t>
      </w:r>
      <w:r>
        <w:rPr>
          <w:spacing w:val="-5"/>
          <w:sz w:val="22"/>
        </w:rPr>
        <w:t> </w:t>
      </w:r>
      <w:r>
        <w:rPr>
          <w:sz w:val="22"/>
        </w:rPr>
        <w:t>people</w:t>
      </w:r>
      <w:r>
        <w:rPr>
          <w:spacing w:val="-6"/>
          <w:sz w:val="22"/>
        </w:rPr>
        <w:t> </w:t>
      </w:r>
      <w:r>
        <w:rPr>
          <w:sz w:val="22"/>
        </w:rPr>
        <w:t>themselves</w:t>
      </w:r>
      <w:r>
        <w:rPr>
          <w:spacing w:val="-2"/>
          <w:sz w:val="22"/>
        </w:rPr>
        <w:t> </w:t>
      </w:r>
      <w:r>
        <w:rPr>
          <w:sz w:val="22"/>
        </w:rPr>
        <w:t>to</w:t>
      </w:r>
      <w:r>
        <w:rPr>
          <w:spacing w:val="-5"/>
          <w:sz w:val="22"/>
        </w:rPr>
        <w:t> </w:t>
      </w:r>
      <w:r>
        <w:rPr>
          <w:sz w:val="22"/>
        </w:rPr>
        <w:t>deal</w:t>
      </w:r>
      <w:r>
        <w:rPr>
          <w:spacing w:val="-4"/>
          <w:sz w:val="22"/>
        </w:rPr>
        <w:t> </w:t>
      </w:r>
      <w:r>
        <w:rPr>
          <w:sz w:val="22"/>
        </w:rPr>
        <w:t>with</w:t>
      </w:r>
      <w:r>
        <w:rPr>
          <w:spacing w:val="-3"/>
          <w:sz w:val="22"/>
        </w:rPr>
        <w:t> </w:t>
      </w:r>
      <w:r>
        <w:rPr>
          <w:spacing w:val="-2"/>
          <w:sz w:val="22"/>
        </w:rPr>
        <w:t>outsiders.</w:t>
      </w:r>
    </w:p>
    <w:p>
      <w:pPr>
        <w:pStyle w:val="BodyText"/>
        <w:spacing w:before="4"/>
        <w:rPr>
          <w:sz w:val="28"/>
        </w:rPr>
      </w:pPr>
    </w:p>
    <w:p>
      <w:pPr>
        <w:pStyle w:val="BodyText"/>
        <w:spacing w:line="278" w:lineRule="auto"/>
        <w:ind w:left="100" w:right="45"/>
      </w:pPr>
      <w:r>
        <w:rPr/>
        <w:t>There is no</w:t>
      </w:r>
      <w:r>
        <w:rPr>
          <w:spacing w:val="-2"/>
        </w:rPr>
        <w:t> </w:t>
      </w:r>
      <w:r>
        <w:rPr/>
        <w:t>rule to</w:t>
      </w:r>
      <w:r>
        <w:rPr>
          <w:spacing w:val="-2"/>
        </w:rPr>
        <w:t> </w:t>
      </w:r>
      <w:r>
        <w:rPr/>
        <w:t>say which is the best – circumstances</w:t>
      </w:r>
      <w:r>
        <w:rPr>
          <w:spacing w:val="-2"/>
        </w:rPr>
        <w:t> </w:t>
      </w:r>
      <w:r>
        <w:rPr/>
        <w:t>vary</w:t>
      </w:r>
      <w:r>
        <w:rPr>
          <w:spacing w:val="-1"/>
        </w:rPr>
        <w:t> </w:t>
      </w:r>
      <w:r>
        <w:rPr/>
        <w:t>too</w:t>
      </w:r>
      <w:r>
        <w:rPr>
          <w:spacing w:val="-2"/>
        </w:rPr>
        <w:t> </w:t>
      </w:r>
      <w:r>
        <w:rPr/>
        <w:t>much. The important thing is</w:t>
      </w:r>
      <w:r>
        <w:rPr>
          <w:spacing w:val="2"/>
        </w:rPr>
        <w:t> </w:t>
      </w:r>
      <w:r>
        <w:rPr/>
        <w:t>that</w:t>
      </w:r>
      <w:r>
        <w:rPr>
          <w:spacing w:val="2"/>
        </w:rPr>
        <w:t> </w:t>
      </w:r>
      <w:r>
        <w:rPr/>
        <w:t>the</w:t>
      </w:r>
      <w:r>
        <w:rPr>
          <w:spacing w:val="4"/>
        </w:rPr>
        <w:t> </w:t>
      </w:r>
      <w:r>
        <w:rPr/>
        <w:t>people</w:t>
      </w:r>
      <w:r>
        <w:rPr>
          <w:spacing w:val="1"/>
        </w:rPr>
        <w:t> </w:t>
      </w:r>
      <w:r>
        <w:rPr/>
        <w:t>should</w:t>
      </w:r>
      <w:r>
        <w:rPr>
          <w:spacing w:val="2"/>
        </w:rPr>
        <w:t> </w:t>
      </w:r>
      <w:r>
        <w:rPr/>
        <w:t>themselves</w:t>
      </w:r>
      <w:r>
        <w:rPr>
          <w:spacing w:val="1"/>
        </w:rPr>
        <w:t> </w:t>
      </w:r>
      <w:r>
        <w:rPr/>
        <w:t>choose</w:t>
      </w:r>
      <w:r>
        <w:rPr>
          <w:spacing w:val="2"/>
        </w:rPr>
        <w:t> </w:t>
      </w:r>
      <w:r>
        <w:rPr/>
        <w:t>how they</w:t>
      </w:r>
      <w:r>
        <w:rPr>
          <w:spacing w:val="2"/>
        </w:rPr>
        <w:t> </w:t>
      </w:r>
      <w:r>
        <w:rPr/>
        <w:t>want to</w:t>
      </w:r>
      <w:r>
        <w:rPr>
          <w:spacing w:val="4"/>
        </w:rPr>
        <w:t> </w:t>
      </w:r>
      <w:r>
        <w:rPr/>
        <w:t>be</w:t>
      </w:r>
      <w:r>
        <w:rPr>
          <w:spacing w:val="1"/>
        </w:rPr>
        <w:t> </w:t>
      </w:r>
      <w:r>
        <w:rPr/>
        <w:t>represented</w:t>
      </w:r>
      <w:r>
        <w:rPr>
          <w:spacing w:val="10"/>
        </w:rPr>
        <w:t> </w:t>
      </w:r>
      <w:r>
        <w:rPr/>
        <w:t>–</w:t>
      </w:r>
      <w:r>
        <w:rPr>
          <w:spacing w:val="2"/>
        </w:rPr>
        <w:t> </w:t>
      </w:r>
      <w:r>
        <w:rPr/>
        <w:t>they</w:t>
      </w:r>
      <w:r>
        <w:rPr>
          <w:spacing w:val="4"/>
        </w:rPr>
        <w:t> </w:t>
      </w:r>
      <w:r>
        <w:rPr/>
        <w:t>do</w:t>
      </w:r>
      <w:r>
        <w:rPr>
          <w:spacing w:val="2"/>
        </w:rPr>
        <w:t> </w:t>
      </w:r>
      <w:r>
        <w:rPr>
          <w:spacing w:val="-5"/>
        </w:rPr>
        <w:t>not</w:t>
      </w:r>
    </w:p>
    <w:p>
      <w:pPr>
        <w:spacing w:after="0" w:line="278" w:lineRule="auto"/>
        <w:sectPr>
          <w:pgSz w:w="11910" w:h="16840"/>
          <w:pgMar w:header="708" w:footer="753" w:top="1340" w:bottom="940" w:left="1340" w:right="1320"/>
        </w:sectPr>
      </w:pPr>
    </w:p>
    <w:p>
      <w:pPr>
        <w:pStyle w:val="BodyText"/>
        <w:spacing w:line="276" w:lineRule="auto" w:before="83"/>
        <w:ind w:left="100" w:right="119"/>
        <w:jc w:val="both"/>
      </w:pPr>
      <w:r>
        <w:rPr/>
        <w:t>have to accept the institutions chosen or imposed by others. They can also choose to be represented through several institutions, not just one.</w:t>
      </w:r>
    </w:p>
    <w:p>
      <w:pPr>
        <w:pStyle w:val="BodyText"/>
        <w:spacing w:before="5"/>
        <w:rPr>
          <w:sz w:val="25"/>
        </w:rPr>
      </w:pPr>
    </w:p>
    <w:p>
      <w:pPr>
        <w:pStyle w:val="BodyText"/>
        <w:spacing w:line="276" w:lineRule="auto"/>
        <w:ind w:left="100" w:right="120"/>
        <w:jc w:val="both"/>
      </w:pPr>
      <w:r>
        <w:rPr/>
        <w:t>Conformance with the MSPO standards explicitly requires that organisations allow communities to choose for themselves how they represent themselves in negotiations.</w:t>
      </w:r>
    </w:p>
    <w:p>
      <w:pPr>
        <w:pStyle w:val="BodyText"/>
        <w:spacing w:before="2"/>
        <w:rPr>
          <w:sz w:val="25"/>
        </w:rPr>
      </w:pPr>
    </w:p>
    <w:p>
      <w:pPr>
        <w:pStyle w:val="BodyText"/>
        <w:spacing w:line="276" w:lineRule="auto"/>
        <w:ind w:left="100" w:right="116"/>
        <w:jc w:val="both"/>
      </w:pPr>
      <w:r>
        <w:rPr/>
        <w:t>Identifying community representatives is often a complex matter, as customary systems of decision-making have been only partially incorporated into local systems of administration. Communities may thus be presented by a multiplicity of institutions. The organisation must respect</w:t>
      </w:r>
      <w:r>
        <w:rPr>
          <w:spacing w:val="-10"/>
        </w:rPr>
        <w:t> </w:t>
      </w:r>
      <w:r>
        <w:rPr/>
        <w:t>the</w:t>
      </w:r>
      <w:r>
        <w:rPr>
          <w:spacing w:val="-7"/>
        </w:rPr>
        <w:t> </w:t>
      </w:r>
      <w:r>
        <w:rPr/>
        <w:t>choice</w:t>
      </w:r>
      <w:r>
        <w:rPr>
          <w:spacing w:val="-9"/>
        </w:rPr>
        <w:t> </w:t>
      </w:r>
      <w:r>
        <w:rPr/>
        <w:t>of</w:t>
      </w:r>
      <w:r>
        <w:rPr>
          <w:spacing w:val="-7"/>
        </w:rPr>
        <w:t> </w:t>
      </w:r>
      <w:r>
        <w:rPr/>
        <w:t>the</w:t>
      </w:r>
      <w:r>
        <w:rPr>
          <w:spacing w:val="-9"/>
        </w:rPr>
        <w:t> </w:t>
      </w:r>
      <w:r>
        <w:rPr/>
        <w:t>communities</w:t>
      </w:r>
      <w:r>
        <w:rPr>
          <w:spacing w:val="-9"/>
        </w:rPr>
        <w:t> </w:t>
      </w:r>
      <w:r>
        <w:rPr/>
        <w:t>to</w:t>
      </w:r>
      <w:r>
        <w:rPr>
          <w:spacing w:val="-6"/>
        </w:rPr>
        <w:t> </w:t>
      </w:r>
      <w:r>
        <w:rPr/>
        <w:t>decide</w:t>
      </w:r>
      <w:r>
        <w:rPr>
          <w:spacing w:val="-7"/>
        </w:rPr>
        <w:t> </w:t>
      </w:r>
      <w:r>
        <w:rPr/>
        <w:t>who</w:t>
      </w:r>
      <w:r>
        <w:rPr>
          <w:spacing w:val="-7"/>
        </w:rPr>
        <w:t> </w:t>
      </w:r>
      <w:r>
        <w:rPr/>
        <w:t>represents</w:t>
      </w:r>
      <w:r>
        <w:rPr>
          <w:spacing w:val="-8"/>
        </w:rPr>
        <w:t> </w:t>
      </w:r>
      <w:r>
        <w:rPr/>
        <w:t>them</w:t>
      </w:r>
      <w:r>
        <w:rPr>
          <w:spacing w:val="-8"/>
        </w:rPr>
        <w:t> </w:t>
      </w:r>
      <w:r>
        <w:rPr/>
        <w:t>and</w:t>
      </w:r>
      <w:r>
        <w:rPr>
          <w:spacing w:val="-11"/>
        </w:rPr>
        <w:t> </w:t>
      </w:r>
      <w:r>
        <w:rPr/>
        <w:t>should</w:t>
      </w:r>
      <w:r>
        <w:rPr>
          <w:spacing w:val="-6"/>
        </w:rPr>
        <w:t> </w:t>
      </w:r>
      <w:r>
        <w:rPr/>
        <w:t>not</w:t>
      </w:r>
      <w:r>
        <w:rPr>
          <w:spacing w:val="-7"/>
        </w:rPr>
        <w:t> </w:t>
      </w:r>
      <w:r>
        <w:rPr/>
        <w:t>assume that</w:t>
      </w:r>
      <w:r>
        <w:rPr>
          <w:spacing w:val="-6"/>
        </w:rPr>
        <w:t> </w:t>
      </w:r>
      <w:r>
        <w:rPr/>
        <w:t>the</w:t>
      </w:r>
      <w:r>
        <w:rPr>
          <w:spacing w:val="-5"/>
        </w:rPr>
        <w:t> </w:t>
      </w:r>
      <w:r>
        <w:rPr/>
        <w:t>Government</w:t>
      </w:r>
      <w:r>
        <w:rPr>
          <w:spacing w:val="-6"/>
        </w:rPr>
        <w:t> </w:t>
      </w:r>
      <w:r>
        <w:rPr/>
        <w:t>recognised</w:t>
      </w:r>
      <w:r>
        <w:rPr>
          <w:spacing w:val="-3"/>
        </w:rPr>
        <w:t> </w:t>
      </w:r>
      <w:r>
        <w:rPr/>
        <w:t>village</w:t>
      </w:r>
      <w:r>
        <w:rPr>
          <w:spacing w:val="-3"/>
        </w:rPr>
        <w:t> </w:t>
      </w:r>
      <w:r>
        <w:rPr/>
        <w:t>spokesperson</w:t>
      </w:r>
      <w:r>
        <w:rPr>
          <w:spacing w:val="-5"/>
        </w:rPr>
        <w:t> </w:t>
      </w:r>
      <w:r>
        <w:rPr/>
        <w:t>are</w:t>
      </w:r>
      <w:r>
        <w:rPr>
          <w:spacing w:val="-7"/>
        </w:rPr>
        <w:t> </w:t>
      </w:r>
      <w:r>
        <w:rPr/>
        <w:t>the</w:t>
      </w:r>
      <w:r>
        <w:rPr>
          <w:spacing w:val="-5"/>
        </w:rPr>
        <w:t> </w:t>
      </w:r>
      <w:r>
        <w:rPr/>
        <w:t>only</w:t>
      </w:r>
      <w:r>
        <w:rPr>
          <w:spacing w:val="-5"/>
        </w:rPr>
        <w:t> </w:t>
      </w:r>
      <w:r>
        <w:rPr/>
        <w:t>legitimate</w:t>
      </w:r>
      <w:r>
        <w:rPr>
          <w:spacing w:val="-5"/>
        </w:rPr>
        <w:t> </w:t>
      </w:r>
      <w:r>
        <w:rPr/>
        <w:t>representatives for negotiations.</w:t>
      </w:r>
    </w:p>
    <w:p>
      <w:pPr>
        <w:pStyle w:val="BodyText"/>
        <w:spacing w:before="5"/>
        <w:rPr>
          <w:sz w:val="25"/>
        </w:rPr>
      </w:pPr>
    </w:p>
    <w:p>
      <w:pPr>
        <w:pStyle w:val="BodyText"/>
        <w:spacing w:line="276" w:lineRule="auto"/>
        <w:ind w:left="100" w:right="113"/>
        <w:jc w:val="both"/>
      </w:pPr>
      <w:r>
        <w:rPr/>
        <w:t>Establishing with whom to have dealings in negotiations about land is thus a challenge for organisations.</w:t>
      </w:r>
      <w:r>
        <w:rPr>
          <w:spacing w:val="-16"/>
        </w:rPr>
        <w:t> </w:t>
      </w:r>
      <w:r>
        <w:rPr/>
        <w:t>To</w:t>
      </w:r>
      <w:r>
        <w:rPr>
          <w:spacing w:val="-15"/>
        </w:rPr>
        <w:t> </w:t>
      </w:r>
      <w:r>
        <w:rPr/>
        <w:t>avoid</w:t>
      </w:r>
      <w:r>
        <w:rPr>
          <w:spacing w:val="-15"/>
        </w:rPr>
        <w:t> </w:t>
      </w:r>
      <w:r>
        <w:rPr/>
        <w:t>misunderstandings</w:t>
      </w:r>
      <w:r>
        <w:rPr>
          <w:spacing w:val="-16"/>
        </w:rPr>
        <w:t> </w:t>
      </w:r>
      <w:r>
        <w:rPr/>
        <w:t>and/or</w:t>
      </w:r>
      <w:r>
        <w:rPr>
          <w:spacing w:val="-15"/>
        </w:rPr>
        <w:t> </w:t>
      </w:r>
      <w:r>
        <w:rPr/>
        <w:t>entering</w:t>
      </w:r>
      <w:r>
        <w:rPr>
          <w:spacing w:val="-15"/>
        </w:rPr>
        <w:t> </w:t>
      </w:r>
      <w:r>
        <w:rPr/>
        <w:t>into</w:t>
      </w:r>
      <w:r>
        <w:rPr>
          <w:spacing w:val="-15"/>
        </w:rPr>
        <w:t> </w:t>
      </w:r>
      <w:r>
        <w:rPr/>
        <w:t>agreements</w:t>
      </w:r>
      <w:r>
        <w:rPr>
          <w:spacing w:val="-16"/>
        </w:rPr>
        <w:t> </w:t>
      </w:r>
      <w:r>
        <w:rPr/>
        <w:t>that</w:t>
      </w:r>
      <w:r>
        <w:rPr>
          <w:spacing w:val="-15"/>
        </w:rPr>
        <w:t> </w:t>
      </w:r>
      <w:r>
        <w:rPr/>
        <w:t>do</w:t>
      </w:r>
      <w:r>
        <w:rPr>
          <w:spacing w:val="-15"/>
        </w:rPr>
        <w:t> </w:t>
      </w:r>
      <w:r>
        <w:rPr/>
        <w:t>not</w:t>
      </w:r>
      <w:r>
        <w:rPr>
          <w:spacing w:val="-16"/>
        </w:rPr>
        <w:t> </w:t>
      </w:r>
      <w:r>
        <w:rPr/>
        <w:t>secure the consensus of the communities and thus result in conflict, organisations should first work with the communities in an open way to identify who the communities choose to represent them</w:t>
      </w:r>
      <w:r>
        <w:rPr>
          <w:spacing w:val="-10"/>
        </w:rPr>
        <w:t> </w:t>
      </w:r>
      <w:r>
        <w:rPr/>
        <w:t>in</w:t>
      </w:r>
      <w:r>
        <w:rPr>
          <w:spacing w:val="-9"/>
        </w:rPr>
        <w:t> </w:t>
      </w:r>
      <w:r>
        <w:rPr/>
        <w:t>negotiations.</w:t>
      </w:r>
      <w:r>
        <w:rPr>
          <w:spacing w:val="-10"/>
        </w:rPr>
        <w:t> </w:t>
      </w:r>
      <w:r>
        <w:rPr/>
        <w:t>Where</w:t>
      </w:r>
      <w:r>
        <w:rPr>
          <w:spacing w:val="-11"/>
        </w:rPr>
        <w:t> </w:t>
      </w:r>
      <w:r>
        <w:rPr/>
        <w:t>there</w:t>
      </w:r>
      <w:r>
        <w:rPr>
          <w:spacing w:val="-11"/>
        </w:rPr>
        <w:t> </w:t>
      </w:r>
      <w:r>
        <w:rPr/>
        <w:t>are</w:t>
      </w:r>
      <w:r>
        <w:rPr>
          <w:spacing w:val="-11"/>
        </w:rPr>
        <w:t> </w:t>
      </w:r>
      <w:r>
        <w:rPr/>
        <w:t>doubts</w:t>
      </w:r>
      <w:r>
        <w:rPr>
          <w:spacing w:val="-11"/>
        </w:rPr>
        <w:t> </w:t>
      </w:r>
      <w:r>
        <w:rPr/>
        <w:t>or</w:t>
      </w:r>
      <w:r>
        <w:rPr>
          <w:spacing w:val="-10"/>
        </w:rPr>
        <w:t> </w:t>
      </w:r>
      <w:r>
        <w:rPr/>
        <w:t>mixed</w:t>
      </w:r>
      <w:r>
        <w:rPr>
          <w:spacing w:val="-9"/>
        </w:rPr>
        <w:t> </w:t>
      </w:r>
      <w:r>
        <w:rPr/>
        <w:t>messages</w:t>
      </w:r>
      <w:r>
        <w:rPr>
          <w:spacing w:val="-11"/>
        </w:rPr>
        <w:t> </w:t>
      </w:r>
      <w:r>
        <w:rPr/>
        <w:t>the</w:t>
      </w:r>
      <w:r>
        <w:rPr>
          <w:spacing w:val="-9"/>
        </w:rPr>
        <w:t> </w:t>
      </w:r>
      <w:r>
        <w:rPr/>
        <w:t>best</w:t>
      </w:r>
      <w:r>
        <w:rPr>
          <w:spacing w:val="-12"/>
        </w:rPr>
        <w:t> </w:t>
      </w:r>
      <w:r>
        <w:rPr/>
        <w:t>advice</w:t>
      </w:r>
      <w:r>
        <w:rPr>
          <w:spacing w:val="-9"/>
        </w:rPr>
        <w:t> </w:t>
      </w:r>
      <w:r>
        <w:rPr/>
        <w:t>is</w:t>
      </w:r>
      <w:r>
        <w:rPr>
          <w:spacing w:val="-8"/>
        </w:rPr>
        <w:t> </w:t>
      </w:r>
      <w:r>
        <w:rPr/>
        <w:t>to</w:t>
      </w:r>
      <w:r>
        <w:rPr>
          <w:spacing w:val="-11"/>
        </w:rPr>
        <w:t> </w:t>
      </w:r>
      <w:r>
        <w:rPr/>
        <w:t>include more</w:t>
      </w:r>
      <w:r>
        <w:rPr>
          <w:spacing w:val="-16"/>
        </w:rPr>
        <w:t> </w:t>
      </w:r>
      <w:r>
        <w:rPr/>
        <w:t>parties</w:t>
      </w:r>
      <w:r>
        <w:rPr>
          <w:spacing w:val="-15"/>
        </w:rPr>
        <w:t> </w:t>
      </w:r>
      <w:r>
        <w:rPr/>
        <w:t>rather</w:t>
      </w:r>
      <w:r>
        <w:rPr>
          <w:spacing w:val="-15"/>
        </w:rPr>
        <w:t> </w:t>
      </w:r>
      <w:r>
        <w:rPr/>
        <w:t>than</w:t>
      </w:r>
      <w:r>
        <w:rPr>
          <w:spacing w:val="-16"/>
        </w:rPr>
        <w:t> </w:t>
      </w:r>
      <w:r>
        <w:rPr/>
        <w:t>unilaterally</w:t>
      </w:r>
      <w:r>
        <w:rPr>
          <w:spacing w:val="-15"/>
        </w:rPr>
        <w:t> </w:t>
      </w:r>
      <w:r>
        <w:rPr/>
        <w:t>select</w:t>
      </w:r>
      <w:r>
        <w:rPr>
          <w:spacing w:val="-15"/>
        </w:rPr>
        <w:t> </w:t>
      </w:r>
      <w:r>
        <w:rPr/>
        <w:t>fewer.</w:t>
      </w:r>
      <w:r>
        <w:rPr>
          <w:spacing w:val="-15"/>
        </w:rPr>
        <w:t> </w:t>
      </w:r>
      <w:r>
        <w:rPr/>
        <w:t>The</w:t>
      </w:r>
      <w:r>
        <w:rPr>
          <w:spacing w:val="-16"/>
        </w:rPr>
        <w:t> </w:t>
      </w:r>
      <w:r>
        <w:rPr/>
        <w:t>more</w:t>
      </w:r>
      <w:r>
        <w:rPr>
          <w:spacing w:val="-15"/>
        </w:rPr>
        <w:t> </w:t>
      </w:r>
      <w:r>
        <w:rPr/>
        <w:t>time</w:t>
      </w:r>
      <w:r>
        <w:rPr>
          <w:spacing w:val="-15"/>
        </w:rPr>
        <w:t> </w:t>
      </w:r>
      <w:r>
        <w:rPr/>
        <w:t>that</w:t>
      </w:r>
      <w:r>
        <w:rPr>
          <w:spacing w:val="-16"/>
        </w:rPr>
        <w:t> </w:t>
      </w:r>
      <w:r>
        <w:rPr/>
        <w:t>is</w:t>
      </w:r>
      <w:r>
        <w:rPr>
          <w:spacing w:val="-15"/>
        </w:rPr>
        <w:t> </w:t>
      </w:r>
      <w:r>
        <w:rPr/>
        <w:t>invested</w:t>
      </w:r>
      <w:r>
        <w:rPr>
          <w:spacing w:val="-15"/>
        </w:rPr>
        <w:t> </w:t>
      </w:r>
      <w:r>
        <w:rPr/>
        <w:t>in</w:t>
      </w:r>
      <w:r>
        <w:rPr>
          <w:spacing w:val="-15"/>
        </w:rPr>
        <w:t> </w:t>
      </w:r>
      <w:r>
        <w:rPr/>
        <w:t>establishing good communications at the beginning of a negotiation process, the more likely it is that negotiations can proceed in an agreed way thereafter.</w:t>
      </w:r>
    </w:p>
    <w:p>
      <w:pPr>
        <w:pStyle w:val="BodyText"/>
        <w:spacing w:before="3"/>
        <w:rPr>
          <w:sz w:val="25"/>
        </w:rPr>
      </w:pPr>
    </w:p>
    <w:p>
      <w:pPr>
        <w:pStyle w:val="Heading2"/>
        <w:jc w:val="both"/>
      </w:pPr>
      <w:r>
        <w:rPr/>
        <w:t>How</w:t>
      </w:r>
      <w:r>
        <w:rPr>
          <w:spacing w:val="-5"/>
        </w:rPr>
        <w:t> </w:t>
      </w:r>
      <w:r>
        <w:rPr/>
        <w:t>to</w:t>
      </w:r>
      <w:r>
        <w:rPr>
          <w:spacing w:val="-6"/>
        </w:rPr>
        <w:t> </w:t>
      </w:r>
      <w:r>
        <w:rPr/>
        <w:t>provide</w:t>
      </w:r>
      <w:r>
        <w:rPr>
          <w:spacing w:val="-5"/>
        </w:rPr>
        <w:t> </w:t>
      </w:r>
      <w:r>
        <w:rPr/>
        <w:t>information</w:t>
      </w:r>
      <w:r>
        <w:rPr>
          <w:spacing w:val="-7"/>
        </w:rPr>
        <w:t> </w:t>
      </w:r>
      <w:r>
        <w:rPr/>
        <w:t>to</w:t>
      </w:r>
      <w:r>
        <w:rPr>
          <w:spacing w:val="-5"/>
        </w:rPr>
        <w:t> </w:t>
      </w:r>
      <w:r>
        <w:rPr/>
        <w:t>allow</w:t>
      </w:r>
      <w:r>
        <w:rPr>
          <w:spacing w:val="-5"/>
        </w:rPr>
        <w:t> </w:t>
      </w:r>
      <w:r>
        <w:rPr/>
        <w:t>fair</w:t>
      </w:r>
      <w:r>
        <w:rPr>
          <w:spacing w:val="-5"/>
        </w:rPr>
        <w:t> </w:t>
      </w:r>
      <w:r>
        <w:rPr/>
        <w:t>participation</w:t>
      </w:r>
      <w:r>
        <w:rPr>
          <w:spacing w:val="-3"/>
        </w:rPr>
        <w:t> </w:t>
      </w:r>
      <w:r>
        <w:rPr/>
        <w:t>and</w:t>
      </w:r>
      <w:r>
        <w:rPr>
          <w:spacing w:val="-6"/>
        </w:rPr>
        <w:t> </w:t>
      </w:r>
      <w:r>
        <w:rPr/>
        <w:t>informed</w:t>
      </w:r>
      <w:r>
        <w:rPr>
          <w:spacing w:val="-7"/>
        </w:rPr>
        <w:t> </w:t>
      </w:r>
      <w:r>
        <w:rPr>
          <w:spacing w:val="-2"/>
        </w:rPr>
        <w:t>consent</w:t>
      </w:r>
    </w:p>
    <w:p>
      <w:pPr>
        <w:pStyle w:val="BodyText"/>
        <w:spacing w:before="6"/>
        <w:rPr>
          <w:b/>
          <w:sz w:val="28"/>
        </w:rPr>
      </w:pPr>
    </w:p>
    <w:p>
      <w:pPr>
        <w:pStyle w:val="BodyText"/>
        <w:spacing w:line="276" w:lineRule="auto"/>
        <w:ind w:left="100" w:right="114"/>
        <w:jc w:val="both"/>
      </w:pPr>
      <w:r>
        <w:rPr/>
        <w:t>The</w:t>
      </w:r>
      <w:r>
        <w:rPr>
          <w:spacing w:val="-4"/>
        </w:rPr>
        <w:t> </w:t>
      </w:r>
      <w:r>
        <w:rPr/>
        <w:t>provision</w:t>
      </w:r>
      <w:r>
        <w:rPr>
          <w:spacing w:val="-4"/>
        </w:rPr>
        <w:t> </w:t>
      </w:r>
      <w:r>
        <w:rPr/>
        <w:t>of</w:t>
      </w:r>
      <w:r>
        <w:rPr>
          <w:spacing w:val="-3"/>
        </w:rPr>
        <w:t> </w:t>
      </w:r>
      <w:r>
        <w:rPr/>
        <w:t>adequate</w:t>
      </w:r>
      <w:r>
        <w:rPr>
          <w:spacing w:val="-4"/>
        </w:rPr>
        <w:t> </w:t>
      </w:r>
      <w:r>
        <w:rPr/>
        <w:t>information</w:t>
      </w:r>
      <w:r>
        <w:rPr>
          <w:spacing w:val="-6"/>
        </w:rPr>
        <w:t> </w:t>
      </w:r>
      <w:r>
        <w:rPr/>
        <w:t>to</w:t>
      </w:r>
      <w:r>
        <w:rPr>
          <w:spacing w:val="-6"/>
        </w:rPr>
        <w:t> </w:t>
      </w:r>
      <w:r>
        <w:rPr/>
        <w:t>interested</w:t>
      </w:r>
      <w:r>
        <w:rPr>
          <w:spacing w:val="-4"/>
        </w:rPr>
        <w:t> </w:t>
      </w:r>
      <w:r>
        <w:rPr/>
        <w:t>parties</w:t>
      </w:r>
      <w:r>
        <w:rPr>
          <w:spacing w:val="-4"/>
        </w:rPr>
        <w:t> </w:t>
      </w:r>
      <w:r>
        <w:rPr/>
        <w:t>is</w:t>
      </w:r>
      <w:r>
        <w:rPr>
          <w:spacing w:val="-4"/>
        </w:rPr>
        <w:t> </w:t>
      </w:r>
      <w:r>
        <w:rPr/>
        <w:t>a</w:t>
      </w:r>
      <w:r>
        <w:rPr>
          <w:spacing w:val="-6"/>
        </w:rPr>
        <w:t> </w:t>
      </w:r>
      <w:r>
        <w:rPr/>
        <w:t>core</w:t>
      </w:r>
      <w:r>
        <w:rPr>
          <w:spacing w:val="-6"/>
        </w:rPr>
        <w:t> </w:t>
      </w:r>
      <w:r>
        <w:rPr/>
        <w:t>aspect</w:t>
      </w:r>
      <w:r>
        <w:rPr>
          <w:spacing w:val="-5"/>
        </w:rPr>
        <w:t> </w:t>
      </w:r>
      <w:r>
        <w:rPr/>
        <w:t>of</w:t>
      </w:r>
      <w:r>
        <w:rPr>
          <w:spacing w:val="-5"/>
        </w:rPr>
        <w:t> </w:t>
      </w:r>
      <w:r>
        <w:rPr/>
        <w:t>Free,</w:t>
      </w:r>
      <w:r>
        <w:rPr>
          <w:spacing w:val="-3"/>
        </w:rPr>
        <w:t> </w:t>
      </w:r>
      <w:r>
        <w:rPr/>
        <w:t>Prior</w:t>
      </w:r>
      <w:r>
        <w:rPr>
          <w:spacing w:val="-3"/>
        </w:rPr>
        <w:t> </w:t>
      </w:r>
      <w:r>
        <w:rPr/>
        <w:t>and Informed Consent. Before communities can make fairly based and informed decisions about proposed developments on their lands, they need to understand the long- and short-term implications of developments including their:</w:t>
      </w:r>
    </w:p>
    <w:p>
      <w:pPr>
        <w:pStyle w:val="ListParagraph"/>
        <w:numPr>
          <w:ilvl w:val="0"/>
          <w:numId w:val="24"/>
        </w:numPr>
        <w:tabs>
          <w:tab w:pos="820" w:val="left" w:leader="none"/>
          <w:tab w:pos="821" w:val="left" w:leader="none"/>
        </w:tabs>
        <w:spacing w:line="240" w:lineRule="auto" w:before="1" w:after="0"/>
        <w:ind w:left="820" w:right="0" w:hanging="361"/>
        <w:jc w:val="left"/>
        <w:rPr>
          <w:sz w:val="22"/>
        </w:rPr>
      </w:pPr>
      <w:r>
        <w:rPr>
          <w:sz w:val="22"/>
        </w:rPr>
        <w:t>Potential</w:t>
      </w:r>
      <w:r>
        <w:rPr>
          <w:spacing w:val="-8"/>
          <w:sz w:val="22"/>
        </w:rPr>
        <w:t> </w:t>
      </w:r>
      <w:r>
        <w:rPr>
          <w:sz w:val="22"/>
        </w:rPr>
        <w:t>impacts</w:t>
      </w:r>
      <w:r>
        <w:rPr>
          <w:spacing w:val="-6"/>
          <w:sz w:val="22"/>
        </w:rPr>
        <w:t> </w:t>
      </w:r>
      <w:r>
        <w:rPr>
          <w:sz w:val="22"/>
        </w:rPr>
        <w:t>and</w:t>
      </w:r>
      <w:r>
        <w:rPr>
          <w:spacing w:val="-6"/>
          <w:sz w:val="22"/>
        </w:rPr>
        <w:t> </w:t>
      </w:r>
      <w:r>
        <w:rPr>
          <w:spacing w:val="-2"/>
          <w:sz w:val="22"/>
        </w:rPr>
        <w:t>costs</w:t>
      </w:r>
    </w:p>
    <w:p>
      <w:pPr>
        <w:pStyle w:val="ListParagraph"/>
        <w:numPr>
          <w:ilvl w:val="0"/>
          <w:numId w:val="24"/>
        </w:numPr>
        <w:tabs>
          <w:tab w:pos="820" w:val="left" w:leader="none"/>
          <w:tab w:pos="821" w:val="left" w:leader="none"/>
        </w:tabs>
        <w:spacing w:line="240" w:lineRule="auto" w:before="37" w:after="0"/>
        <w:ind w:left="820" w:right="0" w:hanging="361"/>
        <w:jc w:val="left"/>
        <w:rPr>
          <w:sz w:val="22"/>
        </w:rPr>
      </w:pPr>
      <w:r>
        <w:rPr>
          <w:sz w:val="22"/>
        </w:rPr>
        <w:t>Potential</w:t>
      </w:r>
      <w:r>
        <w:rPr>
          <w:spacing w:val="-7"/>
          <w:sz w:val="22"/>
        </w:rPr>
        <w:t> </w:t>
      </w:r>
      <w:r>
        <w:rPr>
          <w:sz w:val="22"/>
        </w:rPr>
        <w:t>benefits</w:t>
      </w:r>
      <w:r>
        <w:rPr>
          <w:spacing w:val="-6"/>
          <w:sz w:val="22"/>
        </w:rPr>
        <w:t> </w:t>
      </w:r>
      <w:r>
        <w:rPr>
          <w:sz w:val="22"/>
        </w:rPr>
        <w:t>and</w:t>
      </w:r>
      <w:r>
        <w:rPr>
          <w:spacing w:val="-7"/>
          <w:sz w:val="22"/>
        </w:rPr>
        <w:t> </w:t>
      </w:r>
      <w:r>
        <w:rPr>
          <w:spacing w:val="-4"/>
          <w:sz w:val="22"/>
        </w:rPr>
        <w:t>gains</w:t>
      </w:r>
    </w:p>
    <w:p>
      <w:pPr>
        <w:pStyle w:val="ListParagraph"/>
        <w:numPr>
          <w:ilvl w:val="0"/>
          <w:numId w:val="24"/>
        </w:numPr>
        <w:tabs>
          <w:tab w:pos="820" w:val="left" w:leader="none"/>
          <w:tab w:pos="821" w:val="left" w:leader="none"/>
        </w:tabs>
        <w:spacing w:line="240" w:lineRule="auto" w:before="36" w:after="0"/>
        <w:ind w:left="820" w:right="0" w:hanging="361"/>
        <w:jc w:val="left"/>
        <w:rPr>
          <w:sz w:val="22"/>
        </w:rPr>
      </w:pPr>
      <w:r>
        <w:rPr>
          <w:sz w:val="22"/>
        </w:rPr>
        <w:t>Legal</w:t>
      </w:r>
      <w:r>
        <w:rPr>
          <w:spacing w:val="-3"/>
          <w:sz w:val="22"/>
        </w:rPr>
        <w:t> </w:t>
      </w:r>
      <w:r>
        <w:rPr>
          <w:spacing w:val="-2"/>
          <w:sz w:val="22"/>
        </w:rPr>
        <w:t>implications</w:t>
      </w:r>
    </w:p>
    <w:p>
      <w:pPr>
        <w:pStyle w:val="BodyText"/>
        <w:spacing w:before="6"/>
        <w:rPr>
          <w:sz w:val="28"/>
        </w:rPr>
      </w:pPr>
    </w:p>
    <w:p>
      <w:pPr>
        <w:pStyle w:val="BodyText"/>
        <w:spacing w:line="276" w:lineRule="auto"/>
        <w:ind w:left="100" w:right="118"/>
        <w:jc w:val="both"/>
      </w:pPr>
      <w:r>
        <w:rPr/>
        <w:t>Transparency,</w:t>
      </w:r>
      <w:r>
        <w:rPr>
          <w:spacing w:val="-16"/>
        </w:rPr>
        <w:t> </w:t>
      </w:r>
      <w:r>
        <w:rPr/>
        <w:t>information</w:t>
      </w:r>
      <w:r>
        <w:rPr>
          <w:spacing w:val="-15"/>
        </w:rPr>
        <w:t> </w:t>
      </w:r>
      <w:r>
        <w:rPr/>
        <w:t>sharing,</w:t>
      </w:r>
      <w:r>
        <w:rPr>
          <w:spacing w:val="-15"/>
        </w:rPr>
        <w:t> </w:t>
      </w:r>
      <w:r>
        <w:rPr/>
        <w:t>and</w:t>
      </w:r>
      <w:r>
        <w:rPr>
          <w:spacing w:val="-16"/>
        </w:rPr>
        <w:t> </w:t>
      </w:r>
      <w:r>
        <w:rPr/>
        <w:t>communications</w:t>
      </w:r>
      <w:r>
        <w:rPr>
          <w:spacing w:val="-15"/>
        </w:rPr>
        <w:t> </w:t>
      </w:r>
      <w:r>
        <w:rPr/>
        <w:t>are</w:t>
      </w:r>
      <w:r>
        <w:rPr>
          <w:spacing w:val="-15"/>
        </w:rPr>
        <w:t> </w:t>
      </w:r>
      <w:r>
        <w:rPr/>
        <w:t>core</w:t>
      </w:r>
      <w:r>
        <w:rPr>
          <w:spacing w:val="-15"/>
        </w:rPr>
        <w:t> </w:t>
      </w:r>
      <w:r>
        <w:rPr/>
        <w:t>considerations</w:t>
      </w:r>
      <w:r>
        <w:rPr>
          <w:spacing w:val="-16"/>
        </w:rPr>
        <w:t> </w:t>
      </w:r>
      <w:r>
        <w:rPr/>
        <w:t>of</w:t>
      </w:r>
      <w:r>
        <w:rPr>
          <w:spacing w:val="-15"/>
        </w:rPr>
        <w:t> </w:t>
      </w:r>
      <w:r>
        <w:rPr/>
        <w:t>the</w:t>
      </w:r>
      <w:r>
        <w:rPr>
          <w:spacing w:val="-15"/>
        </w:rPr>
        <w:t> </w:t>
      </w:r>
      <w:r>
        <w:rPr/>
        <w:t>MSPO standards. In cases where development has already commenced and conflicts persist, transparent communications become even more vital.</w:t>
      </w:r>
    </w:p>
    <w:p>
      <w:pPr>
        <w:pStyle w:val="BodyText"/>
        <w:spacing w:before="1"/>
        <w:rPr>
          <w:sz w:val="25"/>
        </w:rPr>
      </w:pPr>
    </w:p>
    <w:p>
      <w:pPr>
        <w:pStyle w:val="Heading2"/>
        <w:jc w:val="both"/>
      </w:pPr>
      <w:r>
        <w:rPr/>
        <w:t>How</w:t>
      </w:r>
      <w:r>
        <w:rPr>
          <w:spacing w:val="-2"/>
        </w:rPr>
        <w:t> </w:t>
      </w:r>
      <w:r>
        <w:rPr/>
        <w:t>to</w:t>
      </w:r>
      <w:r>
        <w:rPr>
          <w:spacing w:val="-5"/>
        </w:rPr>
        <w:t> </w:t>
      </w:r>
      <w:r>
        <w:rPr/>
        <w:t>ensure</w:t>
      </w:r>
      <w:r>
        <w:rPr>
          <w:spacing w:val="-5"/>
        </w:rPr>
        <w:t> </w:t>
      </w:r>
      <w:r>
        <w:rPr/>
        <w:t>consent</w:t>
      </w:r>
      <w:r>
        <w:rPr>
          <w:spacing w:val="-4"/>
        </w:rPr>
        <w:t> </w:t>
      </w:r>
      <w:r>
        <w:rPr/>
        <w:t>is</w:t>
      </w:r>
      <w:r>
        <w:rPr>
          <w:spacing w:val="-5"/>
        </w:rPr>
        <w:t> </w:t>
      </w:r>
      <w:r>
        <w:rPr/>
        <w:t>freely</w:t>
      </w:r>
      <w:r>
        <w:rPr>
          <w:spacing w:val="-4"/>
        </w:rPr>
        <w:t> </w:t>
      </w:r>
      <w:r>
        <w:rPr>
          <w:spacing w:val="-2"/>
        </w:rPr>
        <w:t>given</w:t>
      </w:r>
    </w:p>
    <w:p>
      <w:pPr>
        <w:pStyle w:val="BodyText"/>
        <w:spacing w:before="9"/>
        <w:rPr>
          <w:b/>
          <w:sz w:val="28"/>
        </w:rPr>
      </w:pPr>
    </w:p>
    <w:p>
      <w:pPr>
        <w:pStyle w:val="BodyText"/>
        <w:spacing w:line="276" w:lineRule="auto"/>
        <w:ind w:left="100" w:right="114"/>
        <w:jc w:val="both"/>
      </w:pPr>
      <w:r>
        <w:rPr/>
        <w:t>A critical aspect of a proper Free, Prior and Informed Consent process is that the decision- making</w:t>
      </w:r>
      <w:r>
        <w:rPr>
          <w:spacing w:val="-7"/>
        </w:rPr>
        <w:t> </w:t>
      </w:r>
      <w:r>
        <w:rPr/>
        <w:t>by</w:t>
      </w:r>
      <w:r>
        <w:rPr>
          <w:spacing w:val="-9"/>
        </w:rPr>
        <w:t> </w:t>
      </w:r>
      <w:r>
        <w:rPr/>
        <w:t>the</w:t>
      </w:r>
      <w:r>
        <w:rPr>
          <w:spacing w:val="-9"/>
        </w:rPr>
        <w:t> </w:t>
      </w:r>
      <w:r>
        <w:rPr/>
        <w:t>communities</w:t>
      </w:r>
      <w:r>
        <w:rPr>
          <w:spacing w:val="-5"/>
        </w:rPr>
        <w:t> </w:t>
      </w:r>
      <w:r>
        <w:rPr/>
        <w:t>–</w:t>
      </w:r>
      <w:r>
        <w:rPr>
          <w:spacing w:val="-6"/>
        </w:rPr>
        <w:t> </w:t>
      </w:r>
      <w:r>
        <w:rPr/>
        <w:t>about</w:t>
      </w:r>
      <w:r>
        <w:rPr>
          <w:spacing w:val="-5"/>
        </w:rPr>
        <w:t> </w:t>
      </w:r>
      <w:r>
        <w:rPr/>
        <w:t>whether</w:t>
      </w:r>
      <w:r>
        <w:rPr>
          <w:spacing w:val="-5"/>
        </w:rPr>
        <w:t> </w:t>
      </w:r>
      <w:r>
        <w:rPr/>
        <w:t>or</w:t>
      </w:r>
      <w:r>
        <w:rPr>
          <w:spacing w:val="-5"/>
        </w:rPr>
        <w:t> </w:t>
      </w:r>
      <w:r>
        <w:rPr/>
        <w:t>not</w:t>
      </w:r>
      <w:r>
        <w:rPr>
          <w:spacing w:val="-5"/>
        </w:rPr>
        <w:t> </w:t>
      </w:r>
      <w:r>
        <w:rPr/>
        <w:t>to</w:t>
      </w:r>
      <w:r>
        <w:rPr>
          <w:spacing w:val="-9"/>
        </w:rPr>
        <w:t> </w:t>
      </w:r>
      <w:r>
        <w:rPr/>
        <w:t>accept</w:t>
      </w:r>
      <w:r>
        <w:rPr>
          <w:spacing w:val="-5"/>
        </w:rPr>
        <w:t> </w:t>
      </w:r>
      <w:r>
        <w:rPr/>
        <w:t>a</w:t>
      </w:r>
      <w:r>
        <w:rPr>
          <w:spacing w:val="-9"/>
        </w:rPr>
        <w:t> </w:t>
      </w:r>
      <w:r>
        <w:rPr/>
        <w:t>development</w:t>
      </w:r>
      <w:r>
        <w:rPr>
          <w:spacing w:val="-5"/>
        </w:rPr>
        <w:t> </w:t>
      </w:r>
      <w:r>
        <w:rPr/>
        <w:t>on</w:t>
      </w:r>
      <w:r>
        <w:rPr>
          <w:spacing w:val="-9"/>
        </w:rPr>
        <w:t> </w:t>
      </w:r>
      <w:r>
        <w:rPr/>
        <w:t>their</w:t>
      </w:r>
      <w:r>
        <w:rPr>
          <w:spacing w:val="-5"/>
        </w:rPr>
        <w:t> </w:t>
      </w:r>
      <w:r>
        <w:rPr/>
        <w:t>lands</w:t>
      </w:r>
      <w:r>
        <w:rPr>
          <w:spacing w:val="-9"/>
        </w:rPr>
        <w:t> </w:t>
      </w:r>
      <w:r>
        <w:rPr/>
        <w:t>(or in some cases, a proposed conflict resolution) and if so on what terms – should be non- coercive</w:t>
      </w:r>
      <w:r>
        <w:rPr>
          <w:spacing w:val="-16"/>
        </w:rPr>
        <w:t> </w:t>
      </w:r>
      <w:r>
        <w:rPr/>
        <w:t>and</w:t>
      </w:r>
      <w:r>
        <w:rPr>
          <w:spacing w:val="-15"/>
        </w:rPr>
        <w:t> </w:t>
      </w:r>
      <w:r>
        <w:rPr/>
        <w:t>free</w:t>
      </w:r>
      <w:r>
        <w:rPr>
          <w:spacing w:val="-15"/>
        </w:rPr>
        <w:t> </w:t>
      </w:r>
      <w:r>
        <w:rPr/>
        <w:t>from</w:t>
      </w:r>
      <w:r>
        <w:rPr>
          <w:spacing w:val="-16"/>
        </w:rPr>
        <w:t> </w:t>
      </w:r>
      <w:r>
        <w:rPr/>
        <w:t>other</w:t>
      </w:r>
      <w:r>
        <w:rPr>
          <w:spacing w:val="-15"/>
        </w:rPr>
        <w:t> </w:t>
      </w:r>
      <w:r>
        <w:rPr/>
        <w:t>forms</w:t>
      </w:r>
      <w:r>
        <w:rPr>
          <w:spacing w:val="-15"/>
        </w:rPr>
        <w:t> </w:t>
      </w:r>
      <w:r>
        <w:rPr/>
        <w:t>of</w:t>
      </w:r>
      <w:r>
        <w:rPr>
          <w:spacing w:val="-15"/>
        </w:rPr>
        <w:t> </w:t>
      </w:r>
      <w:r>
        <w:rPr/>
        <w:t>manipulation,</w:t>
      </w:r>
      <w:r>
        <w:rPr>
          <w:spacing w:val="-16"/>
        </w:rPr>
        <w:t> </w:t>
      </w:r>
      <w:r>
        <w:rPr/>
        <w:t>intimidation</w:t>
      </w:r>
      <w:r>
        <w:rPr>
          <w:spacing w:val="-15"/>
        </w:rPr>
        <w:t> </w:t>
      </w:r>
      <w:r>
        <w:rPr/>
        <w:t>or</w:t>
      </w:r>
      <w:r>
        <w:rPr>
          <w:spacing w:val="-15"/>
        </w:rPr>
        <w:t> </w:t>
      </w:r>
      <w:r>
        <w:rPr/>
        <w:t>duress.</w:t>
      </w:r>
      <w:r>
        <w:rPr>
          <w:spacing w:val="-16"/>
        </w:rPr>
        <w:t> </w:t>
      </w:r>
      <w:r>
        <w:rPr/>
        <w:t>Adequate</w:t>
      </w:r>
      <w:r>
        <w:rPr>
          <w:spacing w:val="-15"/>
        </w:rPr>
        <w:t> </w:t>
      </w:r>
      <w:r>
        <w:rPr/>
        <w:t>time</w:t>
      </w:r>
      <w:r>
        <w:rPr>
          <w:spacing w:val="-15"/>
        </w:rPr>
        <w:t> </w:t>
      </w:r>
      <w:r>
        <w:rPr/>
        <w:t>must also be given to communities to consider proposals on their own in their own ways.</w:t>
      </w:r>
    </w:p>
    <w:p>
      <w:pPr>
        <w:spacing w:after="0" w:line="276" w:lineRule="auto"/>
        <w:jc w:val="both"/>
        <w:sectPr>
          <w:pgSz w:w="11910" w:h="16840"/>
          <w:pgMar w:header="708" w:footer="753" w:top="1340" w:bottom="940" w:left="1340" w:right="1320"/>
        </w:sectPr>
      </w:pPr>
    </w:p>
    <w:p>
      <w:pPr>
        <w:pStyle w:val="Heading2"/>
        <w:spacing w:before="83"/>
        <w:jc w:val="both"/>
      </w:pPr>
      <w:r>
        <w:rPr/>
        <w:t>How</w:t>
      </w:r>
      <w:r>
        <w:rPr>
          <w:spacing w:val="-2"/>
        </w:rPr>
        <w:t> </w:t>
      </w:r>
      <w:r>
        <w:rPr/>
        <w:t>to</w:t>
      </w:r>
      <w:r>
        <w:rPr>
          <w:spacing w:val="-4"/>
        </w:rPr>
        <w:t> </w:t>
      </w:r>
      <w:r>
        <w:rPr/>
        <w:t>ensure</w:t>
      </w:r>
      <w:r>
        <w:rPr>
          <w:spacing w:val="-5"/>
        </w:rPr>
        <w:t> </w:t>
      </w:r>
      <w:r>
        <w:rPr/>
        <w:t>consent</w:t>
      </w:r>
      <w:r>
        <w:rPr>
          <w:spacing w:val="-3"/>
        </w:rPr>
        <w:t> </w:t>
      </w:r>
      <w:r>
        <w:rPr/>
        <w:t>is</w:t>
      </w:r>
      <w:r>
        <w:rPr>
          <w:spacing w:val="-4"/>
        </w:rPr>
        <w:t> </w:t>
      </w:r>
      <w:r>
        <w:rPr>
          <w:spacing w:val="-2"/>
        </w:rPr>
        <w:t>prior?</w:t>
      </w:r>
    </w:p>
    <w:p>
      <w:pPr>
        <w:pStyle w:val="BodyText"/>
        <w:spacing w:before="6"/>
        <w:rPr>
          <w:b/>
          <w:sz w:val="28"/>
        </w:rPr>
      </w:pPr>
    </w:p>
    <w:p>
      <w:pPr>
        <w:pStyle w:val="BodyText"/>
        <w:spacing w:line="276" w:lineRule="auto"/>
        <w:ind w:left="100" w:right="110"/>
        <w:jc w:val="both"/>
      </w:pPr>
      <w:r>
        <w:rPr/>
        <w:t>A critical aspect of FPIC is that communities are asked to make decisions well prior to investments, land</w:t>
      </w:r>
      <w:r>
        <w:rPr>
          <w:spacing w:val="-2"/>
        </w:rPr>
        <w:t> </w:t>
      </w:r>
      <w:r>
        <w:rPr/>
        <w:t>acquisition</w:t>
      </w:r>
      <w:r>
        <w:rPr>
          <w:spacing w:val="-2"/>
        </w:rPr>
        <w:t> </w:t>
      </w:r>
      <w:r>
        <w:rPr/>
        <w:t>or</w:t>
      </w:r>
      <w:r>
        <w:rPr>
          <w:spacing w:val="-1"/>
        </w:rPr>
        <w:t> </w:t>
      </w:r>
      <w:r>
        <w:rPr/>
        <w:t>development plans</w:t>
      </w:r>
      <w:r>
        <w:rPr>
          <w:spacing w:val="-1"/>
        </w:rPr>
        <w:t> </w:t>
      </w:r>
      <w:r>
        <w:rPr/>
        <w:t>being</w:t>
      </w:r>
      <w:r>
        <w:rPr>
          <w:spacing w:val="-2"/>
        </w:rPr>
        <w:t> </w:t>
      </w:r>
      <w:r>
        <w:rPr/>
        <w:t>put in</w:t>
      </w:r>
      <w:r>
        <w:rPr>
          <w:spacing w:val="-2"/>
        </w:rPr>
        <w:t> </w:t>
      </w:r>
      <w:r>
        <w:rPr/>
        <w:t>place. Communities</w:t>
      </w:r>
      <w:r>
        <w:rPr>
          <w:spacing w:val="-4"/>
        </w:rPr>
        <w:t> </w:t>
      </w:r>
      <w:r>
        <w:rPr/>
        <w:t>must be informed</w:t>
      </w:r>
      <w:r>
        <w:rPr>
          <w:spacing w:val="-13"/>
        </w:rPr>
        <w:t> </w:t>
      </w:r>
      <w:r>
        <w:rPr/>
        <w:t>and</w:t>
      </w:r>
      <w:r>
        <w:rPr>
          <w:spacing w:val="-12"/>
        </w:rPr>
        <w:t> </w:t>
      </w:r>
      <w:r>
        <w:rPr/>
        <w:t>consulted</w:t>
      </w:r>
      <w:r>
        <w:rPr>
          <w:spacing w:val="-10"/>
        </w:rPr>
        <w:t> </w:t>
      </w:r>
      <w:r>
        <w:rPr/>
        <w:t>about</w:t>
      </w:r>
      <w:r>
        <w:rPr>
          <w:spacing w:val="-9"/>
        </w:rPr>
        <w:t> </w:t>
      </w:r>
      <w:r>
        <w:rPr/>
        <w:t>proposed</w:t>
      </w:r>
      <w:r>
        <w:rPr>
          <w:spacing w:val="-12"/>
        </w:rPr>
        <w:t> </w:t>
      </w:r>
      <w:r>
        <w:rPr/>
        <w:t>plantations</w:t>
      </w:r>
      <w:r>
        <w:rPr>
          <w:spacing w:val="-9"/>
        </w:rPr>
        <w:t> </w:t>
      </w:r>
      <w:r>
        <w:rPr/>
        <w:t>long</w:t>
      </w:r>
      <w:r>
        <w:rPr>
          <w:spacing w:val="-10"/>
        </w:rPr>
        <w:t> </w:t>
      </w:r>
      <w:r>
        <w:rPr/>
        <w:t>before</w:t>
      </w:r>
      <w:r>
        <w:rPr>
          <w:spacing w:val="-12"/>
        </w:rPr>
        <w:t> </w:t>
      </w:r>
      <w:r>
        <w:rPr/>
        <w:t>developments</w:t>
      </w:r>
      <w:r>
        <w:rPr>
          <w:spacing w:val="-11"/>
        </w:rPr>
        <w:t> </w:t>
      </w:r>
      <w:r>
        <w:rPr/>
        <w:t>are</w:t>
      </w:r>
      <w:r>
        <w:rPr>
          <w:spacing w:val="-12"/>
        </w:rPr>
        <w:t> </w:t>
      </w:r>
      <w:r>
        <w:rPr/>
        <w:t>decided</w:t>
      </w:r>
      <w:r>
        <w:rPr>
          <w:spacing w:val="-10"/>
        </w:rPr>
        <w:t> </w:t>
      </w:r>
      <w:r>
        <w:rPr/>
        <w:t>on by organisations.</w:t>
      </w:r>
    </w:p>
    <w:p>
      <w:pPr>
        <w:pStyle w:val="BodyText"/>
        <w:spacing w:before="6"/>
        <w:rPr>
          <w:sz w:val="25"/>
        </w:rPr>
      </w:pPr>
    </w:p>
    <w:p>
      <w:pPr>
        <w:pStyle w:val="BodyText"/>
        <w:spacing w:line="276" w:lineRule="auto"/>
        <w:ind w:left="100" w:right="111"/>
        <w:jc w:val="both"/>
      </w:pPr>
      <w:r>
        <w:rPr/>
        <w:t>Processes</w:t>
      </w:r>
      <w:r>
        <w:rPr>
          <w:spacing w:val="-9"/>
        </w:rPr>
        <w:t> </w:t>
      </w:r>
      <w:r>
        <w:rPr/>
        <w:t>of</w:t>
      </w:r>
      <w:r>
        <w:rPr>
          <w:spacing w:val="-8"/>
        </w:rPr>
        <w:t> </w:t>
      </w:r>
      <w:r>
        <w:rPr/>
        <w:t>Free,</w:t>
      </w:r>
      <w:r>
        <w:rPr>
          <w:spacing w:val="-5"/>
        </w:rPr>
        <w:t> </w:t>
      </w:r>
      <w:r>
        <w:rPr/>
        <w:t>Prior</w:t>
      </w:r>
      <w:r>
        <w:rPr>
          <w:spacing w:val="-8"/>
        </w:rPr>
        <w:t> </w:t>
      </w:r>
      <w:r>
        <w:rPr/>
        <w:t>and</w:t>
      </w:r>
      <w:r>
        <w:rPr>
          <w:spacing w:val="-6"/>
        </w:rPr>
        <w:t> </w:t>
      </w:r>
      <w:r>
        <w:rPr/>
        <w:t>Informed</w:t>
      </w:r>
      <w:r>
        <w:rPr>
          <w:spacing w:val="-7"/>
        </w:rPr>
        <w:t> </w:t>
      </w:r>
      <w:r>
        <w:rPr/>
        <w:t>Consent</w:t>
      </w:r>
      <w:r>
        <w:rPr>
          <w:spacing w:val="-7"/>
        </w:rPr>
        <w:t> </w:t>
      </w:r>
      <w:r>
        <w:rPr/>
        <w:t>should</w:t>
      </w:r>
      <w:r>
        <w:rPr>
          <w:spacing w:val="-6"/>
        </w:rPr>
        <w:t> </w:t>
      </w:r>
      <w:r>
        <w:rPr/>
        <w:t>thus</w:t>
      </w:r>
      <w:r>
        <w:rPr>
          <w:spacing w:val="-6"/>
        </w:rPr>
        <w:t> </w:t>
      </w:r>
      <w:r>
        <w:rPr/>
        <w:t>be</w:t>
      </w:r>
      <w:r>
        <w:rPr>
          <w:spacing w:val="-9"/>
        </w:rPr>
        <w:t> </w:t>
      </w:r>
      <w:r>
        <w:rPr/>
        <w:t>iterative,</w:t>
      </w:r>
      <w:r>
        <w:rPr>
          <w:spacing w:val="-8"/>
        </w:rPr>
        <w:t> </w:t>
      </w:r>
      <w:r>
        <w:rPr/>
        <w:t>that</w:t>
      </w:r>
      <w:r>
        <w:rPr>
          <w:spacing w:val="-5"/>
        </w:rPr>
        <w:t> </w:t>
      </w:r>
      <w:r>
        <w:rPr/>
        <w:t>is</w:t>
      </w:r>
      <w:r>
        <w:rPr>
          <w:spacing w:val="-8"/>
        </w:rPr>
        <w:t> </w:t>
      </w:r>
      <w:r>
        <w:rPr/>
        <w:t>say</w:t>
      </w:r>
      <w:r>
        <w:rPr>
          <w:spacing w:val="-9"/>
        </w:rPr>
        <w:t> </w:t>
      </w:r>
      <w:r>
        <w:rPr/>
        <w:t>they</w:t>
      </w:r>
      <w:r>
        <w:rPr>
          <w:spacing w:val="-6"/>
        </w:rPr>
        <w:t> </w:t>
      </w:r>
      <w:r>
        <w:rPr/>
        <w:t>imply an ongoing relationship between the organisation and the community. Typically, an organisation would</w:t>
      </w:r>
      <w:r>
        <w:rPr>
          <w:spacing w:val="-2"/>
        </w:rPr>
        <w:t> </w:t>
      </w:r>
      <w:r>
        <w:rPr/>
        <w:t>first scope out an</w:t>
      </w:r>
      <w:r>
        <w:rPr>
          <w:spacing w:val="-2"/>
        </w:rPr>
        <w:t> </w:t>
      </w:r>
      <w:r>
        <w:rPr/>
        <w:t>area</w:t>
      </w:r>
      <w:r>
        <w:rPr>
          <w:spacing w:val="-2"/>
        </w:rPr>
        <w:t> </w:t>
      </w:r>
      <w:r>
        <w:rPr/>
        <w:t>of</w:t>
      </w:r>
      <w:r>
        <w:rPr>
          <w:spacing w:val="-1"/>
        </w:rPr>
        <w:t> </w:t>
      </w:r>
      <w:r>
        <w:rPr/>
        <w:t>potential land</w:t>
      </w:r>
      <w:r>
        <w:rPr>
          <w:spacing w:val="-2"/>
        </w:rPr>
        <w:t> </w:t>
      </w:r>
      <w:r>
        <w:rPr/>
        <w:t>for</w:t>
      </w:r>
      <w:r>
        <w:rPr>
          <w:spacing w:val="-1"/>
        </w:rPr>
        <w:t> </w:t>
      </w:r>
      <w:r>
        <w:rPr/>
        <w:t>development, then</w:t>
      </w:r>
      <w:r>
        <w:rPr>
          <w:spacing w:val="-2"/>
        </w:rPr>
        <w:t> </w:t>
      </w:r>
      <w:r>
        <w:rPr/>
        <w:t>identify</w:t>
      </w:r>
      <w:r>
        <w:rPr>
          <w:spacing w:val="-2"/>
        </w:rPr>
        <w:t> </w:t>
      </w:r>
      <w:r>
        <w:rPr/>
        <w:t>the communities there and scope out their</w:t>
      </w:r>
      <w:r>
        <w:rPr>
          <w:spacing w:val="-1"/>
        </w:rPr>
        <w:t> </w:t>
      </w:r>
      <w:r>
        <w:rPr/>
        <w:t>representative institutions and</w:t>
      </w:r>
      <w:r>
        <w:rPr>
          <w:spacing w:val="-2"/>
        </w:rPr>
        <w:t> </w:t>
      </w:r>
      <w:r>
        <w:rPr/>
        <w:t>then</w:t>
      </w:r>
      <w:r>
        <w:rPr>
          <w:spacing w:val="-2"/>
        </w:rPr>
        <w:t> </w:t>
      </w:r>
      <w:r>
        <w:rPr/>
        <w:t>negotiate with</w:t>
      </w:r>
      <w:r>
        <w:rPr>
          <w:spacing w:val="-2"/>
        </w:rPr>
        <w:t> </w:t>
      </w:r>
      <w:r>
        <w:rPr/>
        <w:t>the communities</w:t>
      </w:r>
      <w:r>
        <w:rPr>
          <w:spacing w:val="-16"/>
        </w:rPr>
        <w:t> </w:t>
      </w:r>
      <w:r>
        <w:rPr/>
        <w:t>to</w:t>
      </w:r>
      <w:r>
        <w:rPr>
          <w:spacing w:val="-14"/>
        </w:rPr>
        <w:t> </w:t>
      </w:r>
      <w:r>
        <w:rPr/>
        <w:t>carry</w:t>
      </w:r>
      <w:r>
        <w:rPr>
          <w:spacing w:val="-15"/>
        </w:rPr>
        <w:t> </w:t>
      </w:r>
      <w:r>
        <w:rPr/>
        <w:t>out</w:t>
      </w:r>
      <w:r>
        <w:rPr>
          <w:spacing w:val="-16"/>
        </w:rPr>
        <w:t> </w:t>
      </w:r>
      <w:r>
        <w:rPr/>
        <w:t>a</w:t>
      </w:r>
      <w:r>
        <w:rPr>
          <w:spacing w:val="-13"/>
        </w:rPr>
        <w:t> </w:t>
      </w:r>
      <w:r>
        <w:rPr/>
        <w:t>participatory</w:t>
      </w:r>
      <w:r>
        <w:rPr>
          <w:spacing w:val="-15"/>
        </w:rPr>
        <w:t> </w:t>
      </w:r>
      <w:r>
        <w:rPr/>
        <w:t>impact</w:t>
      </w:r>
      <w:r>
        <w:rPr>
          <w:spacing w:val="-12"/>
        </w:rPr>
        <w:t> </w:t>
      </w:r>
      <w:r>
        <w:rPr/>
        <w:t>assessment.</w:t>
      </w:r>
      <w:r>
        <w:rPr>
          <w:spacing w:val="-15"/>
        </w:rPr>
        <w:t> </w:t>
      </w:r>
      <w:r>
        <w:rPr/>
        <w:t>During</w:t>
      </w:r>
      <w:r>
        <w:rPr>
          <w:spacing w:val="-16"/>
        </w:rPr>
        <w:t> </w:t>
      </w:r>
      <w:r>
        <w:rPr/>
        <w:t>the</w:t>
      </w:r>
      <w:r>
        <w:rPr>
          <w:spacing w:val="-13"/>
        </w:rPr>
        <w:t> </w:t>
      </w:r>
      <w:r>
        <w:rPr/>
        <w:t>assessment,</w:t>
      </w:r>
      <w:r>
        <w:rPr>
          <w:spacing w:val="-15"/>
        </w:rPr>
        <w:t> </w:t>
      </w:r>
      <w:r>
        <w:rPr/>
        <w:t>the</w:t>
      </w:r>
      <w:r>
        <w:rPr>
          <w:spacing w:val="-16"/>
        </w:rPr>
        <w:t> </w:t>
      </w:r>
      <w:r>
        <w:rPr/>
        <w:t>exact extent</w:t>
      </w:r>
      <w:r>
        <w:rPr>
          <w:spacing w:val="-15"/>
        </w:rPr>
        <w:t> </w:t>
      </w:r>
      <w:r>
        <w:rPr/>
        <w:t>of</w:t>
      </w:r>
      <w:r>
        <w:rPr>
          <w:spacing w:val="-15"/>
        </w:rPr>
        <w:t> </w:t>
      </w:r>
      <w:r>
        <w:rPr/>
        <w:t>community</w:t>
      </w:r>
      <w:r>
        <w:rPr>
          <w:spacing w:val="-13"/>
        </w:rPr>
        <w:t> </w:t>
      </w:r>
      <w:r>
        <w:rPr/>
        <w:t>lands,</w:t>
      </w:r>
      <w:r>
        <w:rPr>
          <w:spacing w:val="-15"/>
        </w:rPr>
        <w:t> </w:t>
      </w:r>
      <w:r>
        <w:rPr/>
        <w:t>their</w:t>
      </w:r>
      <w:r>
        <w:rPr>
          <w:spacing w:val="-15"/>
        </w:rPr>
        <w:t> </w:t>
      </w:r>
      <w:r>
        <w:rPr/>
        <w:t>systems</w:t>
      </w:r>
      <w:r>
        <w:rPr>
          <w:spacing w:val="-15"/>
        </w:rPr>
        <w:t> </w:t>
      </w:r>
      <w:r>
        <w:rPr/>
        <w:t>of</w:t>
      </w:r>
      <w:r>
        <w:rPr>
          <w:spacing w:val="-15"/>
        </w:rPr>
        <w:t> </w:t>
      </w:r>
      <w:r>
        <w:rPr/>
        <w:t>land</w:t>
      </w:r>
      <w:r>
        <w:rPr>
          <w:spacing w:val="-14"/>
        </w:rPr>
        <w:t> </w:t>
      </w:r>
      <w:r>
        <w:rPr/>
        <w:t>use</w:t>
      </w:r>
      <w:r>
        <w:rPr>
          <w:spacing w:val="-11"/>
        </w:rPr>
        <w:t> </w:t>
      </w:r>
      <w:r>
        <w:rPr/>
        <w:t>and</w:t>
      </w:r>
      <w:r>
        <w:rPr>
          <w:spacing w:val="-16"/>
        </w:rPr>
        <w:t> </w:t>
      </w:r>
      <w:r>
        <w:rPr/>
        <w:t>systems</w:t>
      </w:r>
      <w:r>
        <w:rPr>
          <w:spacing w:val="-15"/>
        </w:rPr>
        <w:t> </w:t>
      </w:r>
      <w:r>
        <w:rPr/>
        <w:t>of</w:t>
      </w:r>
      <w:r>
        <w:rPr>
          <w:spacing w:val="-14"/>
        </w:rPr>
        <w:t> </w:t>
      </w:r>
      <w:r>
        <w:rPr/>
        <w:t>representation</w:t>
      </w:r>
      <w:r>
        <w:rPr>
          <w:spacing w:val="-16"/>
        </w:rPr>
        <w:t> </w:t>
      </w:r>
      <w:r>
        <w:rPr/>
        <w:t>could</w:t>
      </w:r>
      <w:r>
        <w:rPr>
          <w:spacing w:val="-13"/>
        </w:rPr>
        <w:t> </w:t>
      </w:r>
      <w:r>
        <w:rPr/>
        <w:t>then be determined. If the first phase of the impact assessment suggests that the area is viable from an organisation point of view for planting, the community can be asked if it wants the organisation to develop the area or not: a decision it can make based on its own inclinations and the information from the assessment.</w:t>
      </w:r>
    </w:p>
    <w:p>
      <w:pPr>
        <w:pStyle w:val="BodyText"/>
        <w:spacing w:before="3"/>
        <w:rPr>
          <w:sz w:val="25"/>
        </w:rPr>
      </w:pPr>
    </w:p>
    <w:p>
      <w:pPr>
        <w:pStyle w:val="BodyText"/>
        <w:spacing w:line="276" w:lineRule="auto"/>
        <w:ind w:left="100" w:right="112"/>
        <w:jc w:val="both"/>
      </w:pPr>
      <w:r>
        <w:rPr/>
        <w:t>If</w:t>
      </w:r>
      <w:r>
        <w:rPr>
          <w:spacing w:val="-15"/>
        </w:rPr>
        <w:t> </w:t>
      </w:r>
      <w:r>
        <w:rPr/>
        <w:t>the</w:t>
      </w:r>
      <w:r>
        <w:rPr>
          <w:spacing w:val="-16"/>
        </w:rPr>
        <w:t> </w:t>
      </w:r>
      <w:r>
        <w:rPr/>
        <w:t>community</w:t>
      </w:r>
      <w:r>
        <w:rPr>
          <w:spacing w:val="-12"/>
        </w:rPr>
        <w:t> </w:t>
      </w:r>
      <w:r>
        <w:rPr/>
        <w:t>is</w:t>
      </w:r>
      <w:r>
        <w:rPr>
          <w:spacing w:val="-16"/>
        </w:rPr>
        <w:t> </w:t>
      </w:r>
      <w:r>
        <w:rPr/>
        <w:t>not</w:t>
      </w:r>
      <w:r>
        <w:rPr>
          <w:spacing w:val="-14"/>
        </w:rPr>
        <w:t> </w:t>
      </w:r>
      <w:r>
        <w:rPr/>
        <w:t>interested</w:t>
      </w:r>
      <w:r>
        <w:rPr>
          <w:spacing w:val="-16"/>
        </w:rPr>
        <w:t> </w:t>
      </w:r>
      <w:r>
        <w:rPr/>
        <w:t>in</w:t>
      </w:r>
      <w:r>
        <w:rPr>
          <w:spacing w:val="-13"/>
        </w:rPr>
        <w:t> </w:t>
      </w:r>
      <w:r>
        <w:rPr/>
        <w:t>a</w:t>
      </w:r>
      <w:r>
        <w:rPr>
          <w:spacing w:val="-16"/>
        </w:rPr>
        <w:t> </w:t>
      </w:r>
      <w:r>
        <w:rPr/>
        <w:t>plantation</w:t>
      </w:r>
      <w:r>
        <w:rPr>
          <w:spacing w:val="-15"/>
        </w:rPr>
        <w:t> </w:t>
      </w:r>
      <w:r>
        <w:rPr/>
        <w:t>the</w:t>
      </w:r>
      <w:r>
        <w:rPr>
          <w:spacing w:val="-13"/>
        </w:rPr>
        <w:t> </w:t>
      </w:r>
      <w:r>
        <w:rPr/>
        <w:t>organisation</w:t>
      </w:r>
      <w:r>
        <w:rPr>
          <w:spacing w:val="-16"/>
        </w:rPr>
        <w:t> </w:t>
      </w:r>
      <w:r>
        <w:rPr/>
        <w:t>should</w:t>
      </w:r>
      <w:r>
        <w:rPr>
          <w:spacing w:val="-12"/>
        </w:rPr>
        <w:t> </w:t>
      </w:r>
      <w:r>
        <w:rPr/>
        <w:t>respect</w:t>
      </w:r>
      <w:r>
        <w:rPr>
          <w:spacing w:val="-15"/>
        </w:rPr>
        <w:t> </w:t>
      </w:r>
      <w:r>
        <w:rPr/>
        <w:t>their</w:t>
      </w:r>
      <w:r>
        <w:rPr>
          <w:spacing w:val="-15"/>
        </w:rPr>
        <w:t> </w:t>
      </w:r>
      <w:r>
        <w:rPr/>
        <w:t>decision. If the community agrees to open negotiations, the organisation should still not assume that planting can go ahead. What is then required is that the communities and the organisation enter into</w:t>
      </w:r>
      <w:r>
        <w:rPr>
          <w:spacing w:val="-1"/>
        </w:rPr>
        <w:t> </w:t>
      </w:r>
      <w:r>
        <w:rPr/>
        <w:t>a dialogue to explore in more</w:t>
      </w:r>
      <w:r>
        <w:rPr>
          <w:spacing w:val="-1"/>
        </w:rPr>
        <w:t> </w:t>
      </w:r>
      <w:r>
        <w:rPr/>
        <w:t>detail the</w:t>
      </w:r>
      <w:r>
        <w:rPr>
          <w:spacing w:val="-2"/>
        </w:rPr>
        <w:t> </w:t>
      </w:r>
      <w:r>
        <w:rPr/>
        <w:t>conditions under which the investment can be accepted both by the organisation and by the community. It is noted that in general, the FPIC process</w:t>
      </w:r>
      <w:r>
        <w:rPr>
          <w:spacing w:val="-2"/>
        </w:rPr>
        <w:t> </w:t>
      </w:r>
      <w:r>
        <w:rPr/>
        <w:t>is</w:t>
      </w:r>
      <w:r>
        <w:rPr>
          <w:spacing w:val="-1"/>
        </w:rPr>
        <w:t> </w:t>
      </w:r>
      <w:r>
        <w:rPr/>
        <w:t>still applicable for</w:t>
      </w:r>
      <w:r>
        <w:rPr>
          <w:spacing w:val="-3"/>
        </w:rPr>
        <w:t> </w:t>
      </w:r>
      <w:r>
        <w:rPr/>
        <w:t>resolving any</w:t>
      </w:r>
      <w:r>
        <w:rPr>
          <w:spacing w:val="-2"/>
        </w:rPr>
        <w:t> </w:t>
      </w:r>
      <w:r>
        <w:rPr/>
        <w:t>conflict or</w:t>
      </w:r>
      <w:r>
        <w:rPr>
          <w:spacing w:val="-1"/>
        </w:rPr>
        <w:t> </w:t>
      </w:r>
      <w:r>
        <w:rPr/>
        <w:t>land disputes</w:t>
      </w:r>
      <w:r>
        <w:rPr>
          <w:spacing w:val="-1"/>
        </w:rPr>
        <w:t> </w:t>
      </w:r>
      <w:r>
        <w:rPr/>
        <w:t>that occur</w:t>
      </w:r>
      <w:r>
        <w:rPr>
          <w:spacing w:val="-1"/>
        </w:rPr>
        <w:t> </w:t>
      </w:r>
      <w:r>
        <w:rPr/>
        <w:t>during</w:t>
      </w:r>
      <w:r>
        <w:rPr>
          <w:spacing w:val="-2"/>
        </w:rPr>
        <w:t> </w:t>
      </w:r>
      <w:r>
        <w:rPr/>
        <w:t>all stages of development and operations.</w:t>
      </w:r>
    </w:p>
    <w:p>
      <w:pPr>
        <w:pStyle w:val="BodyText"/>
        <w:spacing w:before="4"/>
        <w:rPr>
          <w:sz w:val="25"/>
        </w:rPr>
      </w:pPr>
    </w:p>
    <w:p>
      <w:pPr>
        <w:pStyle w:val="Heading2"/>
        <w:spacing w:before="1"/>
        <w:jc w:val="both"/>
      </w:pPr>
      <w:r>
        <w:rPr/>
        <w:t>How</w:t>
      </w:r>
      <w:r>
        <w:rPr>
          <w:spacing w:val="-2"/>
        </w:rPr>
        <w:t> </w:t>
      </w:r>
      <w:r>
        <w:rPr/>
        <w:t>to</w:t>
      </w:r>
      <w:r>
        <w:rPr>
          <w:spacing w:val="-4"/>
        </w:rPr>
        <w:t> </w:t>
      </w:r>
      <w:r>
        <w:rPr/>
        <w:t>ensure</w:t>
      </w:r>
      <w:r>
        <w:rPr>
          <w:spacing w:val="-5"/>
        </w:rPr>
        <w:t> </w:t>
      </w:r>
      <w:r>
        <w:rPr/>
        <w:t>there</w:t>
      </w:r>
      <w:r>
        <w:rPr>
          <w:spacing w:val="-4"/>
        </w:rPr>
        <w:t> </w:t>
      </w:r>
      <w:r>
        <w:rPr/>
        <w:t>is</w:t>
      </w:r>
      <w:r>
        <w:rPr>
          <w:spacing w:val="-4"/>
        </w:rPr>
        <w:t> </w:t>
      </w:r>
      <w:r>
        <w:rPr>
          <w:spacing w:val="-2"/>
        </w:rPr>
        <w:t>consent?</w:t>
      </w:r>
    </w:p>
    <w:p>
      <w:pPr>
        <w:pStyle w:val="BodyText"/>
        <w:spacing w:before="5"/>
        <w:rPr>
          <w:b/>
          <w:sz w:val="28"/>
        </w:rPr>
      </w:pPr>
    </w:p>
    <w:p>
      <w:pPr>
        <w:pStyle w:val="BodyText"/>
        <w:spacing w:line="276" w:lineRule="auto"/>
        <w:ind w:left="100" w:right="113"/>
        <w:jc w:val="both"/>
      </w:pPr>
      <w:r>
        <w:rPr/>
        <w:t>If all the above conditions have been satisfied, then there is a good chance that a decision based on Free, Prior and Informed Consent can now be reached. The potential overlap between community lands and proposed (or ongoing) developments should have been clarified, for example by participatory mapping. The community will have chosen and explained which institutions will directly represent the community in negotiations with the organisation</w:t>
      </w:r>
      <w:r>
        <w:rPr>
          <w:spacing w:val="-5"/>
        </w:rPr>
        <w:t> </w:t>
      </w:r>
      <w:r>
        <w:rPr/>
        <w:t>and</w:t>
      </w:r>
      <w:r>
        <w:rPr>
          <w:spacing w:val="-5"/>
        </w:rPr>
        <w:t> </w:t>
      </w:r>
      <w:r>
        <w:rPr/>
        <w:t>the</w:t>
      </w:r>
      <w:r>
        <w:rPr>
          <w:spacing w:val="-5"/>
        </w:rPr>
        <w:t> </w:t>
      </w:r>
      <w:r>
        <w:rPr/>
        <w:t>organisation</w:t>
      </w:r>
      <w:r>
        <w:rPr>
          <w:spacing w:val="-3"/>
        </w:rPr>
        <w:t> </w:t>
      </w:r>
      <w:r>
        <w:rPr/>
        <w:t>will</w:t>
      </w:r>
      <w:r>
        <w:rPr>
          <w:spacing w:val="-3"/>
        </w:rPr>
        <w:t> </w:t>
      </w:r>
      <w:r>
        <w:rPr/>
        <w:t>have</w:t>
      </w:r>
      <w:r>
        <w:rPr>
          <w:spacing w:val="-5"/>
        </w:rPr>
        <w:t> </w:t>
      </w:r>
      <w:r>
        <w:rPr/>
        <w:t>accepted</w:t>
      </w:r>
      <w:r>
        <w:rPr>
          <w:spacing w:val="-5"/>
        </w:rPr>
        <w:t> </w:t>
      </w:r>
      <w:r>
        <w:rPr/>
        <w:t>these</w:t>
      </w:r>
      <w:r>
        <w:rPr>
          <w:spacing w:val="-5"/>
        </w:rPr>
        <w:t> </w:t>
      </w:r>
      <w:r>
        <w:rPr/>
        <w:t>arrangements.</w:t>
      </w:r>
      <w:r>
        <w:rPr>
          <w:spacing w:val="-6"/>
        </w:rPr>
        <w:t> </w:t>
      </w:r>
      <w:r>
        <w:rPr/>
        <w:t>If</w:t>
      </w:r>
      <w:r>
        <w:rPr>
          <w:spacing w:val="-6"/>
        </w:rPr>
        <w:t> </w:t>
      </w:r>
      <w:r>
        <w:rPr/>
        <w:t>the</w:t>
      </w:r>
      <w:r>
        <w:rPr>
          <w:spacing w:val="-1"/>
        </w:rPr>
        <w:t> </w:t>
      </w:r>
      <w:r>
        <w:rPr/>
        <w:t>communities had agreed to such a step, then in order to generate adequate information for informed decision-making,</w:t>
      </w:r>
      <w:r>
        <w:rPr>
          <w:spacing w:val="-11"/>
        </w:rPr>
        <w:t> </w:t>
      </w:r>
      <w:r>
        <w:rPr/>
        <w:t>participatory</w:t>
      </w:r>
      <w:r>
        <w:rPr>
          <w:spacing w:val="-11"/>
        </w:rPr>
        <w:t> </w:t>
      </w:r>
      <w:r>
        <w:rPr/>
        <w:t>impact</w:t>
      </w:r>
      <w:r>
        <w:rPr>
          <w:spacing w:val="-11"/>
        </w:rPr>
        <w:t> </w:t>
      </w:r>
      <w:r>
        <w:rPr/>
        <w:t>assessments</w:t>
      </w:r>
      <w:r>
        <w:rPr>
          <w:spacing w:val="-9"/>
        </w:rPr>
        <w:t> </w:t>
      </w:r>
      <w:r>
        <w:rPr/>
        <w:t>will</w:t>
      </w:r>
      <w:r>
        <w:rPr>
          <w:spacing w:val="-11"/>
        </w:rPr>
        <w:t> </w:t>
      </w:r>
      <w:r>
        <w:rPr/>
        <w:t>have</w:t>
      </w:r>
      <w:r>
        <w:rPr>
          <w:spacing w:val="-10"/>
        </w:rPr>
        <w:t> </w:t>
      </w:r>
      <w:r>
        <w:rPr/>
        <w:t>been</w:t>
      </w:r>
      <w:r>
        <w:rPr>
          <w:spacing w:val="-13"/>
        </w:rPr>
        <w:t> </w:t>
      </w:r>
      <w:r>
        <w:rPr/>
        <w:t>carried</w:t>
      </w:r>
      <w:r>
        <w:rPr>
          <w:spacing w:val="-10"/>
        </w:rPr>
        <w:t> </w:t>
      </w:r>
      <w:r>
        <w:rPr/>
        <w:t>out</w:t>
      </w:r>
      <w:r>
        <w:rPr>
          <w:spacing w:val="-9"/>
        </w:rPr>
        <w:t> </w:t>
      </w:r>
      <w:r>
        <w:rPr/>
        <w:t>which</w:t>
      </w:r>
      <w:r>
        <w:rPr>
          <w:spacing w:val="-12"/>
        </w:rPr>
        <w:t> </w:t>
      </w:r>
      <w:r>
        <w:rPr/>
        <w:t>will</w:t>
      </w:r>
      <w:r>
        <w:rPr>
          <w:spacing w:val="-11"/>
        </w:rPr>
        <w:t> </w:t>
      </w:r>
      <w:r>
        <w:rPr/>
        <w:t>make clear to the communities what they stand to lose and gain and what the legal implications of the</w:t>
      </w:r>
      <w:r>
        <w:rPr>
          <w:spacing w:val="-12"/>
        </w:rPr>
        <w:t> </w:t>
      </w:r>
      <w:r>
        <w:rPr/>
        <w:t>plantations</w:t>
      </w:r>
      <w:r>
        <w:rPr>
          <w:spacing w:val="-11"/>
        </w:rPr>
        <w:t> </w:t>
      </w:r>
      <w:r>
        <w:rPr/>
        <w:t>are</w:t>
      </w:r>
      <w:r>
        <w:rPr>
          <w:spacing w:val="-14"/>
        </w:rPr>
        <w:t> </w:t>
      </w:r>
      <w:r>
        <w:rPr/>
        <w:t>for</w:t>
      </w:r>
      <w:r>
        <w:rPr>
          <w:spacing w:val="-13"/>
        </w:rPr>
        <w:t> </w:t>
      </w:r>
      <w:r>
        <w:rPr/>
        <w:t>their</w:t>
      </w:r>
      <w:r>
        <w:rPr>
          <w:spacing w:val="-10"/>
        </w:rPr>
        <w:t> </w:t>
      </w:r>
      <w:r>
        <w:rPr/>
        <w:t>lands.</w:t>
      </w:r>
      <w:r>
        <w:rPr>
          <w:spacing w:val="-13"/>
        </w:rPr>
        <w:t> </w:t>
      </w:r>
      <w:r>
        <w:rPr/>
        <w:t>Community</w:t>
      </w:r>
      <w:r>
        <w:rPr>
          <w:spacing w:val="-13"/>
        </w:rPr>
        <w:t> </w:t>
      </w:r>
      <w:r>
        <w:rPr/>
        <w:t>members</w:t>
      </w:r>
      <w:r>
        <w:rPr>
          <w:spacing w:val="-13"/>
        </w:rPr>
        <w:t> </w:t>
      </w:r>
      <w:r>
        <w:rPr/>
        <w:t>will</w:t>
      </w:r>
      <w:r>
        <w:rPr>
          <w:spacing w:val="-12"/>
        </w:rPr>
        <w:t> </w:t>
      </w:r>
      <w:r>
        <w:rPr/>
        <w:t>have</w:t>
      </w:r>
      <w:r>
        <w:rPr>
          <w:spacing w:val="-11"/>
        </w:rPr>
        <w:t> </w:t>
      </w:r>
      <w:r>
        <w:rPr/>
        <w:t>been</w:t>
      </w:r>
      <w:r>
        <w:rPr>
          <w:spacing w:val="-14"/>
        </w:rPr>
        <w:t> </w:t>
      </w:r>
      <w:r>
        <w:rPr/>
        <w:t>free</w:t>
      </w:r>
      <w:r>
        <w:rPr>
          <w:spacing w:val="-11"/>
        </w:rPr>
        <w:t> </w:t>
      </w:r>
      <w:r>
        <w:rPr/>
        <w:t>to</w:t>
      </w:r>
      <w:r>
        <w:rPr>
          <w:spacing w:val="-14"/>
        </w:rPr>
        <w:t> </w:t>
      </w:r>
      <w:r>
        <w:rPr/>
        <w:t>get</w:t>
      </w:r>
      <w:r>
        <w:rPr>
          <w:spacing w:val="-12"/>
        </w:rPr>
        <w:t> </w:t>
      </w:r>
      <w:r>
        <w:rPr/>
        <w:t>counsel</w:t>
      </w:r>
      <w:r>
        <w:rPr>
          <w:spacing w:val="-12"/>
        </w:rPr>
        <w:t> </w:t>
      </w:r>
      <w:r>
        <w:rPr/>
        <w:t>and discuss their options with advisers of their choosing and time will have been afforded to the community to give consideration to their options prior to any final decisions being made.</w:t>
      </w:r>
    </w:p>
    <w:p>
      <w:pPr>
        <w:pStyle w:val="BodyText"/>
        <w:spacing w:before="5"/>
        <w:rPr>
          <w:sz w:val="25"/>
        </w:rPr>
      </w:pPr>
    </w:p>
    <w:p>
      <w:pPr>
        <w:pStyle w:val="BodyText"/>
        <w:spacing w:line="276" w:lineRule="auto"/>
        <w:ind w:left="100" w:right="113"/>
        <w:jc w:val="both"/>
      </w:pPr>
      <w:r>
        <w:rPr/>
        <w:t>A key aspect of the negotiation and decision-making that will ensure is that the communities’ representative</w:t>
      </w:r>
      <w:r>
        <w:rPr>
          <w:spacing w:val="-4"/>
        </w:rPr>
        <w:t> </w:t>
      </w:r>
      <w:r>
        <w:rPr/>
        <w:t>institutions</w:t>
      </w:r>
      <w:r>
        <w:rPr>
          <w:spacing w:val="-4"/>
        </w:rPr>
        <w:t> </w:t>
      </w:r>
      <w:r>
        <w:rPr/>
        <w:t>are</w:t>
      </w:r>
      <w:r>
        <w:rPr>
          <w:spacing w:val="-4"/>
        </w:rPr>
        <w:t> </w:t>
      </w:r>
      <w:r>
        <w:rPr/>
        <w:t>given</w:t>
      </w:r>
      <w:r>
        <w:rPr>
          <w:spacing w:val="-7"/>
        </w:rPr>
        <w:t> </w:t>
      </w:r>
      <w:r>
        <w:rPr/>
        <w:t>space,</w:t>
      </w:r>
      <w:r>
        <w:rPr>
          <w:spacing w:val="-5"/>
        </w:rPr>
        <w:t> </w:t>
      </w:r>
      <w:r>
        <w:rPr/>
        <w:t>time</w:t>
      </w:r>
      <w:r>
        <w:rPr>
          <w:spacing w:val="-4"/>
        </w:rPr>
        <w:t> </w:t>
      </w:r>
      <w:r>
        <w:rPr/>
        <w:t>and</w:t>
      </w:r>
      <w:r>
        <w:rPr>
          <w:spacing w:val="-4"/>
        </w:rPr>
        <w:t> </w:t>
      </w:r>
      <w:r>
        <w:rPr/>
        <w:t>opportunity</w:t>
      </w:r>
      <w:r>
        <w:rPr>
          <w:spacing w:val="-6"/>
        </w:rPr>
        <w:t> </w:t>
      </w:r>
      <w:r>
        <w:rPr/>
        <w:t>to</w:t>
      </w:r>
      <w:r>
        <w:rPr>
          <w:spacing w:val="-6"/>
        </w:rPr>
        <w:t> </w:t>
      </w:r>
      <w:r>
        <w:rPr/>
        <w:t>freely</w:t>
      </w:r>
      <w:r>
        <w:rPr>
          <w:spacing w:val="-4"/>
        </w:rPr>
        <w:t> </w:t>
      </w:r>
      <w:r>
        <w:rPr/>
        <w:t>consult</w:t>
      </w:r>
      <w:r>
        <w:rPr>
          <w:spacing w:val="-3"/>
        </w:rPr>
        <w:t> </w:t>
      </w:r>
      <w:r>
        <w:rPr/>
        <w:t>and</w:t>
      </w:r>
      <w:r>
        <w:rPr>
          <w:spacing w:val="-4"/>
        </w:rPr>
        <w:t> </w:t>
      </w:r>
      <w:r>
        <w:rPr/>
        <w:t>discuss their</w:t>
      </w:r>
      <w:r>
        <w:rPr>
          <w:spacing w:val="-14"/>
        </w:rPr>
        <w:t> </w:t>
      </w:r>
      <w:r>
        <w:rPr/>
        <w:t>options</w:t>
      </w:r>
      <w:r>
        <w:rPr>
          <w:spacing w:val="-14"/>
        </w:rPr>
        <w:t> </w:t>
      </w:r>
      <w:r>
        <w:rPr/>
        <w:t>among</w:t>
      </w:r>
      <w:r>
        <w:rPr>
          <w:spacing w:val="-15"/>
        </w:rPr>
        <w:t> </w:t>
      </w:r>
      <w:r>
        <w:rPr/>
        <w:t>themselves</w:t>
      </w:r>
      <w:r>
        <w:rPr>
          <w:spacing w:val="-14"/>
        </w:rPr>
        <w:t> </w:t>
      </w:r>
      <w:r>
        <w:rPr/>
        <w:t>and</w:t>
      </w:r>
      <w:r>
        <w:rPr>
          <w:spacing w:val="-15"/>
        </w:rPr>
        <w:t> </w:t>
      </w:r>
      <w:r>
        <w:rPr/>
        <w:t>with</w:t>
      </w:r>
      <w:r>
        <w:rPr>
          <w:spacing w:val="-15"/>
        </w:rPr>
        <w:t> </w:t>
      </w:r>
      <w:r>
        <w:rPr/>
        <w:t>other</w:t>
      </w:r>
      <w:r>
        <w:rPr>
          <w:spacing w:val="-14"/>
        </w:rPr>
        <w:t> </w:t>
      </w:r>
      <w:r>
        <w:rPr/>
        <w:t>interested</w:t>
      </w:r>
      <w:r>
        <w:rPr>
          <w:spacing w:val="-14"/>
        </w:rPr>
        <w:t> </w:t>
      </w:r>
      <w:r>
        <w:rPr/>
        <w:t>parties.</w:t>
      </w:r>
      <w:r>
        <w:rPr>
          <w:spacing w:val="-11"/>
        </w:rPr>
        <w:t> </w:t>
      </w:r>
      <w:r>
        <w:rPr/>
        <w:t>Customary</w:t>
      </w:r>
      <w:r>
        <w:rPr>
          <w:spacing w:val="-14"/>
        </w:rPr>
        <w:t> </w:t>
      </w:r>
      <w:r>
        <w:rPr/>
        <w:t>decision-making often requires lengthy debates in the longhouse or other community forums between community representatives and the wider society. Such meetings are often interspersed with periods</w:t>
      </w:r>
      <w:r>
        <w:rPr>
          <w:spacing w:val="-2"/>
        </w:rPr>
        <w:t> </w:t>
      </w:r>
      <w:r>
        <w:rPr/>
        <w:t>when</w:t>
      </w:r>
      <w:r>
        <w:rPr>
          <w:spacing w:val="-5"/>
        </w:rPr>
        <w:t> </w:t>
      </w:r>
      <w:r>
        <w:rPr/>
        <w:t>decision-making</w:t>
      </w:r>
      <w:r>
        <w:rPr>
          <w:spacing w:val="-3"/>
        </w:rPr>
        <w:t> </w:t>
      </w:r>
      <w:r>
        <w:rPr/>
        <w:t>is</w:t>
      </w:r>
      <w:r>
        <w:rPr>
          <w:spacing w:val="-5"/>
        </w:rPr>
        <w:t> </w:t>
      </w:r>
      <w:r>
        <w:rPr/>
        <w:t>paused</w:t>
      </w:r>
      <w:r>
        <w:rPr>
          <w:spacing w:val="-5"/>
        </w:rPr>
        <w:t> </w:t>
      </w:r>
      <w:r>
        <w:rPr/>
        <w:t>while</w:t>
      </w:r>
      <w:r>
        <w:rPr>
          <w:spacing w:val="-3"/>
        </w:rPr>
        <w:t> </w:t>
      </w:r>
      <w:r>
        <w:rPr/>
        <w:t>further</w:t>
      </w:r>
      <w:r>
        <w:rPr>
          <w:spacing w:val="-4"/>
        </w:rPr>
        <w:t> </w:t>
      </w:r>
      <w:r>
        <w:rPr/>
        <w:t>consultations</w:t>
      </w:r>
      <w:r>
        <w:rPr>
          <w:spacing w:val="-5"/>
        </w:rPr>
        <w:t> </w:t>
      </w:r>
      <w:r>
        <w:rPr/>
        <w:t>and</w:t>
      </w:r>
      <w:r>
        <w:rPr>
          <w:spacing w:val="-5"/>
        </w:rPr>
        <w:t> </w:t>
      </w:r>
      <w:r>
        <w:rPr/>
        <w:t>informal</w:t>
      </w:r>
      <w:r>
        <w:rPr>
          <w:spacing w:val="-6"/>
        </w:rPr>
        <w:t> </w:t>
      </w:r>
      <w:r>
        <w:rPr/>
        <w:t>discussions are</w:t>
      </w:r>
      <w:r>
        <w:rPr>
          <w:spacing w:val="-16"/>
        </w:rPr>
        <w:t> </w:t>
      </w:r>
      <w:r>
        <w:rPr/>
        <w:t>carried</w:t>
      </w:r>
      <w:r>
        <w:rPr>
          <w:spacing w:val="-17"/>
        </w:rPr>
        <w:t> </w:t>
      </w:r>
      <w:r>
        <w:rPr/>
        <w:t>out</w:t>
      </w:r>
      <w:r>
        <w:rPr>
          <w:spacing w:val="-15"/>
        </w:rPr>
        <w:t> </w:t>
      </w:r>
      <w:r>
        <w:rPr/>
        <w:t>at</w:t>
      </w:r>
      <w:r>
        <w:rPr>
          <w:spacing w:val="-15"/>
        </w:rPr>
        <w:t> </w:t>
      </w:r>
      <w:r>
        <w:rPr/>
        <w:t>home</w:t>
      </w:r>
      <w:r>
        <w:rPr>
          <w:spacing w:val="-17"/>
        </w:rPr>
        <w:t> </w:t>
      </w:r>
      <w:r>
        <w:rPr/>
        <w:t>and</w:t>
      </w:r>
      <w:r>
        <w:rPr>
          <w:spacing w:val="-16"/>
        </w:rPr>
        <w:t> </w:t>
      </w:r>
      <w:r>
        <w:rPr/>
        <w:t>in</w:t>
      </w:r>
      <w:r>
        <w:rPr>
          <w:spacing w:val="-15"/>
        </w:rPr>
        <w:t> </w:t>
      </w:r>
      <w:r>
        <w:rPr/>
        <w:t>council</w:t>
      </w:r>
      <w:r>
        <w:rPr>
          <w:spacing w:val="-15"/>
        </w:rPr>
        <w:t> </w:t>
      </w:r>
      <w:r>
        <w:rPr/>
        <w:t>with</w:t>
      </w:r>
      <w:r>
        <w:rPr>
          <w:spacing w:val="-15"/>
        </w:rPr>
        <w:t> </w:t>
      </w:r>
      <w:r>
        <w:rPr/>
        <w:t>other</w:t>
      </w:r>
      <w:r>
        <w:rPr>
          <w:spacing w:val="-16"/>
        </w:rPr>
        <w:t> </w:t>
      </w:r>
      <w:r>
        <w:rPr/>
        <w:t>parties.</w:t>
      </w:r>
      <w:r>
        <w:rPr>
          <w:spacing w:val="-18"/>
        </w:rPr>
        <w:t> </w:t>
      </w:r>
      <w:r>
        <w:rPr/>
        <w:t>Moreover,</w:t>
      </w:r>
      <w:r>
        <w:rPr>
          <w:spacing w:val="-15"/>
        </w:rPr>
        <w:t> </w:t>
      </w:r>
      <w:r>
        <w:rPr/>
        <w:t>community</w:t>
      </w:r>
      <w:r>
        <w:rPr>
          <w:spacing w:val="-16"/>
        </w:rPr>
        <w:t> </w:t>
      </w:r>
      <w:r>
        <w:rPr/>
        <w:t>representatives</w:t>
      </w:r>
    </w:p>
    <w:p>
      <w:pPr>
        <w:spacing w:after="0" w:line="276" w:lineRule="auto"/>
        <w:jc w:val="both"/>
        <w:sectPr>
          <w:pgSz w:w="11910" w:h="16840"/>
          <w:pgMar w:header="708" w:footer="753" w:top="1340" w:bottom="940" w:left="1340" w:right="1320"/>
        </w:sectPr>
      </w:pPr>
    </w:p>
    <w:p>
      <w:pPr>
        <w:pStyle w:val="BodyText"/>
        <w:spacing w:line="276" w:lineRule="auto" w:before="83"/>
        <w:ind w:left="100" w:right="112"/>
        <w:jc w:val="both"/>
      </w:pPr>
      <w:r>
        <w:rPr/>
        <w:t>may enter negotiations with companies with mandates which require them not to make precipitous</w:t>
      </w:r>
      <w:r>
        <w:rPr>
          <w:spacing w:val="-4"/>
        </w:rPr>
        <w:t> </w:t>
      </w:r>
      <w:r>
        <w:rPr/>
        <w:t>decisions</w:t>
      </w:r>
      <w:r>
        <w:rPr>
          <w:spacing w:val="-6"/>
        </w:rPr>
        <w:t> </w:t>
      </w:r>
      <w:r>
        <w:rPr/>
        <w:t>but</w:t>
      </w:r>
      <w:r>
        <w:rPr>
          <w:spacing w:val="-5"/>
        </w:rPr>
        <w:t> </w:t>
      </w:r>
      <w:r>
        <w:rPr/>
        <w:t>to</w:t>
      </w:r>
      <w:r>
        <w:rPr>
          <w:spacing w:val="-6"/>
        </w:rPr>
        <w:t> </w:t>
      </w:r>
      <w:r>
        <w:rPr/>
        <w:t>bring</w:t>
      </w:r>
      <w:r>
        <w:rPr>
          <w:spacing w:val="-4"/>
        </w:rPr>
        <w:t> </w:t>
      </w:r>
      <w:r>
        <w:rPr/>
        <w:t>interim</w:t>
      </w:r>
      <w:r>
        <w:rPr>
          <w:spacing w:val="-6"/>
        </w:rPr>
        <w:t> </w:t>
      </w:r>
      <w:r>
        <w:rPr/>
        <w:t>offers</w:t>
      </w:r>
      <w:r>
        <w:rPr>
          <w:spacing w:val="-4"/>
        </w:rPr>
        <w:t> </w:t>
      </w:r>
      <w:r>
        <w:rPr/>
        <w:t>and</w:t>
      </w:r>
      <w:r>
        <w:rPr>
          <w:spacing w:val="-4"/>
        </w:rPr>
        <w:t> </w:t>
      </w:r>
      <w:r>
        <w:rPr/>
        <w:t>options</w:t>
      </w:r>
      <w:r>
        <w:rPr>
          <w:spacing w:val="-6"/>
        </w:rPr>
        <w:t> </w:t>
      </w:r>
      <w:r>
        <w:rPr/>
        <w:t>back</w:t>
      </w:r>
      <w:r>
        <w:rPr>
          <w:spacing w:val="-6"/>
        </w:rPr>
        <w:t> </w:t>
      </w:r>
      <w:r>
        <w:rPr/>
        <w:t>for</w:t>
      </w:r>
      <w:r>
        <w:rPr>
          <w:spacing w:val="-3"/>
        </w:rPr>
        <w:t> </w:t>
      </w:r>
      <w:r>
        <w:rPr/>
        <w:t>wider</w:t>
      </w:r>
      <w:r>
        <w:rPr>
          <w:spacing w:val="-8"/>
        </w:rPr>
        <w:t> </w:t>
      </w:r>
      <w:r>
        <w:rPr/>
        <w:t>discussion</w:t>
      </w:r>
      <w:r>
        <w:rPr>
          <w:spacing w:val="-4"/>
        </w:rPr>
        <w:t> </w:t>
      </w:r>
      <w:r>
        <w:rPr/>
        <w:t>to</w:t>
      </w:r>
      <w:r>
        <w:rPr>
          <w:spacing w:val="-6"/>
        </w:rPr>
        <w:t> </w:t>
      </w:r>
      <w:r>
        <w:rPr/>
        <w:t>allow communities to consider their options based on more detailed information. It is vital that companies respect these processes if they want to ensure that amicable and consensus- based decisions are reached among the community.</w:t>
      </w:r>
    </w:p>
    <w:p>
      <w:pPr>
        <w:pStyle w:val="BodyText"/>
        <w:spacing w:before="3"/>
        <w:rPr>
          <w:sz w:val="25"/>
        </w:rPr>
      </w:pPr>
    </w:p>
    <w:p>
      <w:pPr>
        <w:pStyle w:val="BodyText"/>
        <w:spacing w:line="278" w:lineRule="auto"/>
        <w:ind w:left="100" w:right="118"/>
        <w:jc w:val="both"/>
      </w:pPr>
      <w:r>
        <w:rPr/>
        <w:t>Assuming that the community has been reassured by the information provided that the plantation can bring them benefits, the stage is thus set for negotiations.</w:t>
      </w:r>
    </w:p>
    <w:p>
      <w:pPr>
        <w:pStyle w:val="BodyText"/>
        <w:spacing w:before="11"/>
        <w:rPr>
          <w:sz w:val="24"/>
        </w:rPr>
      </w:pPr>
    </w:p>
    <w:p>
      <w:pPr>
        <w:pStyle w:val="BodyText"/>
        <w:spacing w:line="276" w:lineRule="auto"/>
        <w:ind w:left="100" w:right="114"/>
        <w:jc w:val="both"/>
      </w:pPr>
      <w:r>
        <w:rPr/>
        <w:t>The</w:t>
      </w:r>
      <w:r>
        <w:rPr>
          <w:spacing w:val="-8"/>
        </w:rPr>
        <w:t> </w:t>
      </w:r>
      <w:r>
        <w:rPr/>
        <w:t>details</w:t>
      </w:r>
      <w:r>
        <w:rPr>
          <w:spacing w:val="-7"/>
        </w:rPr>
        <w:t> </w:t>
      </w:r>
      <w:r>
        <w:rPr/>
        <w:t>of</w:t>
      </w:r>
      <w:r>
        <w:rPr>
          <w:spacing w:val="-11"/>
        </w:rPr>
        <w:t> </w:t>
      </w:r>
      <w:r>
        <w:rPr/>
        <w:t>these</w:t>
      </w:r>
      <w:r>
        <w:rPr>
          <w:spacing w:val="-10"/>
        </w:rPr>
        <w:t> </w:t>
      </w:r>
      <w:r>
        <w:rPr/>
        <w:t>negotiations</w:t>
      </w:r>
      <w:r>
        <w:rPr>
          <w:spacing w:val="-10"/>
        </w:rPr>
        <w:t> </w:t>
      </w:r>
      <w:r>
        <w:rPr/>
        <w:t>then</w:t>
      </w:r>
      <w:r>
        <w:rPr>
          <w:spacing w:val="-10"/>
        </w:rPr>
        <w:t> </w:t>
      </w:r>
      <w:r>
        <w:rPr/>
        <w:t>need</w:t>
      </w:r>
      <w:r>
        <w:rPr>
          <w:spacing w:val="-13"/>
        </w:rPr>
        <w:t> </w:t>
      </w:r>
      <w:r>
        <w:rPr/>
        <w:t>to</w:t>
      </w:r>
      <w:r>
        <w:rPr>
          <w:spacing w:val="-8"/>
        </w:rPr>
        <w:t> </w:t>
      </w:r>
      <w:r>
        <w:rPr/>
        <w:t>be</w:t>
      </w:r>
      <w:r>
        <w:rPr>
          <w:spacing w:val="-13"/>
        </w:rPr>
        <w:t> </w:t>
      </w:r>
      <w:r>
        <w:rPr/>
        <w:t>written</w:t>
      </w:r>
      <w:r>
        <w:rPr>
          <w:spacing w:val="-11"/>
        </w:rPr>
        <w:t> </w:t>
      </w:r>
      <w:r>
        <w:rPr/>
        <w:t>down</w:t>
      </w:r>
      <w:r>
        <w:rPr>
          <w:spacing w:val="-10"/>
        </w:rPr>
        <w:t> </w:t>
      </w:r>
      <w:r>
        <w:rPr/>
        <w:t>and</w:t>
      </w:r>
      <w:r>
        <w:rPr>
          <w:spacing w:val="-10"/>
        </w:rPr>
        <w:t> </w:t>
      </w:r>
      <w:r>
        <w:rPr/>
        <w:t>agreed</w:t>
      </w:r>
      <w:r>
        <w:rPr>
          <w:spacing w:val="-13"/>
        </w:rPr>
        <w:t> </w:t>
      </w:r>
      <w:r>
        <w:rPr/>
        <w:t>by</w:t>
      </w:r>
      <w:r>
        <w:rPr>
          <w:spacing w:val="-10"/>
        </w:rPr>
        <w:t> </w:t>
      </w:r>
      <w:r>
        <w:rPr/>
        <w:t>the</w:t>
      </w:r>
      <w:r>
        <w:rPr>
          <w:spacing w:val="-11"/>
        </w:rPr>
        <w:t> </w:t>
      </w:r>
      <w:r>
        <w:rPr/>
        <w:t>organisation and the communities involved in a formal agreement that is notarised as a legal agreement binding on both parties. Preferably such agreements should also be endorsed by the local government or relevant authority.</w:t>
      </w:r>
    </w:p>
    <w:p>
      <w:pPr>
        <w:spacing w:after="0" w:line="276" w:lineRule="auto"/>
        <w:jc w:val="both"/>
        <w:sectPr>
          <w:pgSz w:w="11910" w:h="16840"/>
          <w:pgMar w:header="708" w:footer="753" w:top="1340" w:bottom="940" w:left="1340" w:right="1320"/>
        </w:sectPr>
      </w:pPr>
    </w:p>
    <w:p>
      <w:pPr>
        <w:spacing w:before="86"/>
        <w:ind w:left="100" w:right="0" w:firstLine="0"/>
        <w:jc w:val="left"/>
        <w:rPr>
          <w:b/>
          <w:sz w:val="22"/>
        </w:rPr>
      </w:pPr>
      <w:r>
        <w:rPr>
          <w:b/>
          <w:sz w:val="22"/>
          <w:u w:val="single"/>
        </w:rPr>
        <w:t>LIST</w:t>
      </w:r>
      <w:r>
        <w:rPr>
          <w:b/>
          <w:spacing w:val="-7"/>
          <w:sz w:val="22"/>
          <w:u w:val="single"/>
        </w:rPr>
        <w:t> </w:t>
      </w:r>
      <w:r>
        <w:rPr>
          <w:b/>
          <w:sz w:val="22"/>
          <w:u w:val="single"/>
        </w:rPr>
        <w:t>OF</w:t>
      </w:r>
      <w:r>
        <w:rPr>
          <w:b/>
          <w:spacing w:val="-7"/>
          <w:sz w:val="22"/>
          <w:u w:val="single"/>
        </w:rPr>
        <w:t> </w:t>
      </w:r>
      <w:r>
        <w:rPr>
          <w:b/>
          <w:sz w:val="22"/>
          <w:u w:val="single"/>
        </w:rPr>
        <w:t>MALAYSIAN</w:t>
      </w:r>
      <w:r>
        <w:rPr>
          <w:b/>
          <w:spacing w:val="-8"/>
          <w:sz w:val="22"/>
          <w:u w:val="single"/>
        </w:rPr>
        <w:t> </w:t>
      </w:r>
      <w:r>
        <w:rPr>
          <w:b/>
          <w:sz w:val="22"/>
          <w:u w:val="single"/>
        </w:rPr>
        <w:t>OIL</w:t>
      </w:r>
      <w:r>
        <w:rPr>
          <w:b/>
          <w:spacing w:val="-5"/>
          <w:sz w:val="22"/>
          <w:u w:val="single"/>
        </w:rPr>
        <w:t> </w:t>
      </w:r>
      <w:r>
        <w:rPr>
          <w:b/>
          <w:sz w:val="22"/>
          <w:u w:val="single"/>
        </w:rPr>
        <w:t>PALM</w:t>
      </w:r>
      <w:r>
        <w:rPr>
          <w:b/>
          <w:spacing w:val="-6"/>
          <w:sz w:val="22"/>
          <w:u w:val="single"/>
        </w:rPr>
        <w:t> </w:t>
      </w:r>
      <w:r>
        <w:rPr>
          <w:b/>
          <w:sz w:val="22"/>
          <w:u w:val="single"/>
        </w:rPr>
        <w:t>INDUSTRY</w:t>
      </w:r>
      <w:r>
        <w:rPr>
          <w:b/>
          <w:spacing w:val="-5"/>
          <w:sz w:val="22"/>
          <w:u w:val="single"/>
        </w:rPr>
        <w:t> </w:t>
      </w:r>
      <w:r>
        <w:rPr>
          <w:b/>
          <w:sz w:val="22"/>
          <w:u w:val="single"/>
        </w:rPr>
        <w:t>SUSTAINABILITY</w:t>
      </w:r>
      <w:r>
        <w:rPr>
          <w:b/>
          <w:spacing w:val="-5"/>
          <w:sz w:val="22"/>
          <w:u w:val="single"/>
        </w:rPr>
        <w:t> </w:t>
      </w:r>
      <w:r>
        <w:rPr>
          <w:b/>
          <w:sz w:val="22"/>
          <w:u w:val="single"/>
        </w:rPr>
        <w:t>RELATED</w:t>
      </w:r>
      <w:r>
        <w:rPr>
          <w:b/>
          <w:spacing w:val="-5"/>
          <w:sz w:val="22"/>
          <w:u w:val="single"/>
        </w:rPr>
        <w:t> </w:t>
      </w:r>
      <w:r>
        <w:rPr>
          <w:b/>
          <w:spacing w:val="-4"/>
          <w:sz w:val="22"/>
          <w:u w:val="single"/>
        </w:rPr>
        <w:t>LAWS</w:t>
      </w:r>
    </w:p>
    <w:p>
      <w:pPr>
        <w:spacing w:before="198"/>
        <w:ind w:left="100" w:right="0" w:firstLine="0"/>
        <w:jc w:val="left"/>
        <w:rPr>
          <w:b/>
          <w:sz w:val="22"/>
        </w:rPr>
      </w:pPr>
      <w:r>
        <w:rPr>
          <w:b/>
          <w:sz w:val="22"/>
        </w:rPr>
        <w:t>Oil</w:t>
      </w:r>
      <w:r>
        <w:rPr>
          <w:b/>
          <w:spacing w:val="-2"/>
          <w:sz w:val="22"/>
        </w:rPr>
        <w:t> </w:t>
      </w:r>
      <w:r>
        <w:rPr>
          <w:b/>
          <w:sz w:val="22"/>
        </w:rPr>
        <w:t>Palm</w:t>
      </w:r>
      <w:r>
        <w:rPr>
          <w:b/>
          <w:spacing w:val="-4"/>
          <w:sz w:val="22"/>
        </w:rPr>
        <w:t> </w:t>
      </w:r>
      <w:r>
        <w:rPr>
          <w:b/>
          <w:sz w:val="22"/>
        </w:rPr>
        <w:t>Estates</w:t>
      </w:r>
      <w:r>
        <w:rPr>
          <w:b/>
          <w:spacing w:val="-5"/>
          <w:sz w:val="22"/>
        </w:rPr>
        <w:t> </w:t>
      </w:r>
      <w:r>
        <w:rPr>
          <w:b/>
          <w:sz w:val="22"/>
        </w:rPr>
        <w:t>/</w:t>
      </w:r>
      <w:r>
        <w:rPr>
          <w:b/>
          <w:spacing w:val="-1"/>
          <w:sz w:val="22"/>
        </w:rPr>
        <w:t> </w:t>
      </w:r>
      <w:r>
        <w:rPr>
          <w:b/>
          <w:spacing w:val="-2"/>
          <w:sz w:val="22"/>
        </w:rPr>
        <w:t>Plantations</w:t>
      </w:r>
    </w:p>
    <w:p>
      <w:pPr>
        <w:pStyle w:val="BodyText"/>
        <w:spacing w:after="1"/>
        <w:rPr>
          <w:b/>
          <w:sz w:val="17"/>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9"/>
        <w:gridCol w:w="8099"/>
      </w:tblGrid>
      <w:tr>
        <w:trPr>
          <w:trHeight w:val="289" w:hRule="atLeast"/>
        </w:trPr>
        <w:tc>
          <w:tcPr>
            <w:tcW w:w="919" w:type="dxa"/>
            <w:shd w:val="clear" w:color="auto" w:fill="E7E6E6"/>
          </w:tcPr>
          <w:p>
            <w:pPr>
              <w:pStyle w:val="TableParagraph"/>
              <w:ind w:left="280"/>
              <w:rPr>
                <w:b/>
                <w:sz w:val="22"/>
              </w:rPr>
            </w:pPr>
            <w:r>
              <w:rPr>
                <w:b/>
                <w:spacing w:val="-5"/>
                <w:sz w:val="22"/>
              </w:rPr>
              <w:t>No.</w:t>
            </w:r>
          </w:p>
        </w:tc>
        <w:tc>
          <w:tcPr>
            <w:tcW w:w="8099" w:type="dxa"/>
            <w:shd w:val="clear" w:color="auto" w:fill="E7E6E6"/>
          </w:tcPr>
          <w:p>
            <w:pPr>
              <w:pStyle w:val="TableParagraph"/>
              <w:ind w:left="3458" w:right="3451"/>
              <w:jc w:val="center"/>
              <w:rPr>
                <w:b/>
                <w:sz w:val="22"/>
              </w:rPr>
            </w:pPr>
            <w:r>
              <w:rPr>
                <w:b/>
                <w:spacing w:val="-2"/>
                <w:sz w:val="22"/>
              </w:rPr>
              <w:t>Legislation</w:t>
            </w:r>
          </w:p>
        </w:tc>
      </w:tr>
      <w:tr>
        <w:trPr>
          <w:trHeight w:val="292" w:hRule="atLeast"/>
        </w:trPr>
        <w:tc>
          <w:tcPr>
            <w:tcW w:w="919" w:type="dxa"/>
          </w:tcPr>
          <w:p>
            <w:pPr>
              <w:pStyle w:val="TableParagraph"/>
              <w:rPr>
                <w:sz w:val="22"/>
              </w:rPr>
            </w:pPr>
            <w:r>
              <w:rPr>
                <w:spacing w:val="-5"/>
                <w:sz w:val="22"/>
              </w:rPr>
              <w:t>1.</w:t>
            </w:r>
          </w:p>
        </w:tc>
        <w:tc>
          <w:tcPr>
            <w:tcW w:w="8099" w:type="dxa"/>
          </w:tcPr>
          <w:p>
            <w:pPr>
              <w:pStyle w:val="TableParagraph"/>
              <w:rPr>
                <w:sz w:val="22"/>
              </w:rPr>
            </w:pPr>
            <w:r>
              <w:rPr>
                <w:sz w:val="22"/>
              </w:rPr>
              <w:t>Aboriginal</w:t>
            </w:r>
            <w:r>
              <w:rPr>
                <w:spacing w:val="-5"/>
                <w:sz w:val="22"/>
              </w:rPr>
              <w:t> </w:t>
            </w:r>
            <w:r>
              <w:rPr>
                <w:sz w:val="22"/>
              </w:rPr>
              <w:t>Peoples</w:t>
            </w:r>
            <w:r>
              <w:rPr>
                <w:spacing w:val="-5"/>
                <w:sz w:val="22"/>
              </w:rPr>
              <w:t> </w:t>
            </w:r>
            <w:r>
              <w:rPr>
                <w:sz w:val="22"/>
              </w:rPr>
              <w:t>Act</w:t>
            </w:r>
            <w:r>
              <w:rPr>
                <w:spacing w:val="-4"/>
                <w:sz w:val="22"/>
              </w:rPr>
              <w:t> </w:t>
            </w:r>
            <w:r>
              <w:rPr>
                <w:sz w:val="22"/>
              </w:rPr>
              <w:t>1954</w:t>
            </w:r>
            <w:r>
              <w:rPr>
                <w:spacing w:val="-5"/>
                <w:sz w:val="22"/>
              </w:rPr>
              <w:t> </w:t>
            </w:r>
            <w:r>
              <w:rPr>
                <w:sz w:val="22"/>
              </w:rPr>
              <w:t>(Act</w:t>
            </w:r>
            <w:r>
              <w:rPr>
                <w:spacing w:val="-2"/>
                <w:sz w:val="22"/>
              </w:rPr>
              <w:t> </w:t>
            </w:r>
            <w:r>
              <w:rPr>
                <w:spacing w:val="-4"/>
                <w:sz w:val="22"/>
              </w:rPr>
              <w:t>134)</w:t>
            </w:r>
          </w:p>
        </w:tc>
      </w:tr>
      <w:tr>
        <w:trPr>
          <w:trHeight w:val="290" w:hRule="atLeast"/>
        </w:trPr>
        <w:tc>
          <w:tcPr>
            <w:tcW w:w="919" w:type="dxa"/>
          </w:tcPr>
          <w:p>
            <w:pPr>
              <w:pStyle w:val="TableParagraph"/>
              <w:rPr>
                <w:sz w:val="22"/>
              </w:rPr>
            </w:pPr>
            <w:r>
              <w:rPr>
                <w:spacing w:val="-5"/>
                <w:sz w:val="22"/>
              </w:rPr>
              <w:t>2.</w:t>
            </w:r>
          </w:p>
        </w:tc>
        <w:tc>
          <w:tcPr>
            <w:tcW w:w="8099" w:type="dxa"/>
          </w:tcPr>
          <w:p>
            <w:pPr>
              <w:pStyle w:val="TableParagraph"/>
              <w:rPr>
                <w:sz w:val="22"/>
              </w:rPr>
            </w:pPr>
            <w:r>
              <w:rPr>
                <w:sz w:val="22"/>
              </w:rPr>
              <w:t>Anti-Corruption</w:t>
            </w:r>
            <w:r>
              <w:rPr>
                <w:spacing w:val="-6"/>
                <w:sz w:val="22"/>
              </w:rPr>
              <w:t> </w:t>
            </w:r>
            <w:r>
              <w:rPr>
                <w:sz w:val="22"/>
              </w:rPr>
              <w:t>Act</w:t>
            </w:r>
            <w:r>
              <w:rPr>
                <w:spacing w:val="-5"/>
                <w:sz w:val="22"/>
              </w:rPr>
              <w:t> </w:t>
            </w:r>
            <w:r>
              <w:rPr>
                <w:sz w:val="22"/>
              </w:rPr>
              <w:t>1997</w:t>
            </w:r>
            <w:r>
              <w:rPr>
                <w:spacing w:val="-7"/>
                <w:sz w:val="22"/>
              </w:rPr>
              <w:t> </w:t>
            </w:r>
            <w:r>
              <w:rPr>
                <w:sz w:val="22"/>
              </w:rPr>
              <w:t>(Act</w:t>
            </w:r>
            <w:r>
              <w:rPr>
                <w:spacing w:val="-4"/>
                <w:sz w:val="22"/>
              </w:rPr>
              <w:t> 575)</w:t>
            </w:r>
          </w:p>
        </w:tc>
      </w:tr>
      <w:tr>
        <w:trPr>
          <w:trHeight w:val="290" w:hRule="atLeast"/>
        </w:trPr>
        <w:tc>
          <w:tcPr>
            <w:tcW w:w="919" w:type="dxa"/>
          </w:tcPr>
          <w:p>
            <w:pPr>
              <w:pStyle w:val="TableParagraph"/>
              <w:rPr>
                <w:sz w:val="22"/>
              </w:rPr>
            </w:pPr>
            <w:r>
              <w:rPr>
                <w:spacing w:val="-5"/>
                <w:sz w:val="22"/>
              </w:rPr>
              <w:t>3.</w:t>
            </w:r>
          </w:p>
        </w:tc>
        <w:tc>
          <w:tcPr>
            <w:tcW w:w="8099" w:type="dxa"/>
          </w:tcPr>
          <w:p>
            <w:pPr>
              <w:pStyle w:val="TableParagraph"/>
              <w:rPr>
                <w:sz w:val="22"/>
              </w:rPr>
            </w:pPr>
            <w:r>
              <w:rPr>
                <w:sz w:val="22"/>
              </w:rPr>
              <w:t>Anti-Trafficking</w:t>
            </w:r>
            <w:r>
              <w:rPr>
                <w:spacing w:val="-6"/>
                <w:sz w:val="22"/>
              </w:rPr>
              <w:t> </w:t>
            </w:r>
            <w:r>
              <w:rPr>
                <w:sz w:val="22"/>
              </w:rPr>
              <w:t>in</w:t>
            </w:r>
            <w:r>
              <w:rPr>
                <w:spacing w:val="-5"/>
                <w:sz w:val="22"/>
              </w:rPr>
              <w:t> </w:t>
            </w:r>
            <w:r>
              <w:rPr>
                <w:sz w:val="22"/>
              </w:rPr>
              <w:t>Person</w:t>
            </w:r>
            <w:r>
              <w:rPr>
                <w:spacing w:val="-6"/>
                <w:sz w:val="22"/>
              </w:rPr>
              <w:t> </w:t>
            </w:r>
            <w:r>
              <w:rPr>
                <w:sz w:val="22"/>
              </w:rPr>
              <w:t>and</w:t>
            </w:r>
            <w:r>
              <w:rPr>
                <w:spacing w:val="-5"/>
                <w:sz w:val="22"/>
              </w:rPr>
              <w:t> </w:t>
            </w:r>
            <w:r>
              <w:rPr>
                <w:sz w:val="22"/>
              </w:rPr>
              <w:t>Anti-Smuggling</w:t>
            </w:r>
            <w:r>
              <w:rPr>
                <w:spacing w:val="-6"/>
                <w:sz w:val="22"/>
              </w:rPr>
              <w:t> </w:t>
            </w:r>
            <w:r>
              <w:rPr>
                <w:sz w:val="22"/>
              </w:rPr>
              <w:t>of</w:t>
            </w:r>
            <w:r>
              <w:rPr>
                <w:spacing w:val="-6"/>
                <w:sz w:val="22"/>
              </w:rPr>
              <w:t> </w:t>
            </w:r>
            <w:r>
              <w:rPr>
                <w:sz w:val="22"/>
              </w:rPr>
              <w:t>Migrants</w:t>
            </w:r>
            <w:r>
              <w:rPr>
                <w:spacing w:val="-7"/>
                <w:sz w:val="22"/>
              </w:rPr>
              <w:t> </w:t>
            </w:r>
            <w:r>
              <w:rPr>
                <w:sz w:val="22"/>
              </w:rPr>
              <w:t>Act</w:t>
            </w:r>
            <w:r>
              <w:rPr>
                <w:spacing w:val="-4"/>
                <w:sz w:val="22"/>
              </w:rPr>
              <w:t> </w:t>
            </w:r>
            <w:r>
              <w:rPr>
                <w:sz w:val="22"/>
              </w:rPr>
              <w:t>2007</w:t>
            </w:r>
            <w:r>
              <w:rPr>
                <w:spacing w:val="-7"/>
                <w:sz w:val="22"/>
              </w:rPr>
              <w:t> </w:t>
            </w:r>
            <w:r>
              <w:rPr>
                <w:sz w:val="22"/>
              </w:rPr>
              <w:t>(Act</w:t>
            </w:r>
            <w:r>
              <w:rPr>
                <w:spacing w:val="-3"/>
                <w:sz w:val="22"/>
              </w:rPr>
              <w:t> </w:t>
            </w:r>
            <w:r>
              <w:rPr>
                <w:spacing w:val="-4"/>
                <w:sz w:val="22"/>
              </w:rPr>
              <w:t>670)</w:t>
            </w:r>
          </w:p>
        </w:tc>
      </w:tr>
      <w:tr>
        <w:trPr>
          <w:trHeight w:val="292" w:hRule="atLeast"/>
        </w:trPr>
        <w:tc>
          <w:tcPr>
            <w:tcW w:w="919" w:type="dxa"/>
          </w:tcPr>
          <w:p>
            <w:pPr>
              <w:pStyle w:val="TableParagraph"/>
              <w:rPr>
                <w:sz w:val="22"/>
              </w:rPr>
            </w:pPr>
            <w:r>
              <w:rPr>
                <w:spacing w:val="-5"/>
                <w:sz w:val="22"/>
              </w:rPr>
              <w:t>4.</w:t>
            </w:r>
          </w:p>
        </w:tc>
        <w:tc>
          <w:tcPr>
            <w:tcW w:w="8099" w:type="dxa"/>
          </w:tcPr>
          <w:p>
            <w:pPr>
              <w:pStyle w:val="TableParagraph"/>
              <w:rPr>
                <w:sz w:val="22"/>
              </w:rPr>
            </w:pPr>
            <w:r>
              <w:rPr>
                <w:sz w:val="22"/>
              </w:rPr>
              <w:t>Child</w:t>
            </w:r>
            <w:r>
              <w:rPr>
                <w:spacing w:val="-3"/>
                <w:sz w:val="22"/>
              </w:rPr>
              <w:t> </w:t>
            </w:r>
            <w:r>
              <w:rPr>
                <w:sz w:val="22"/>
              </w:rPr>
              <w:t>Act</w:t>
            </w:r>
            <w:r>
              <w:rPr>
                <w:spacing w:val="-1"/>
                <w:sz w:val="22"/>
              </w:rPr>
              <w:t> </w:t>
            </w:r>
            <w:r>
              <w:rPr>
                <w:sz w:val="22"/>
              </w:rPr>
              <w:t>2001</w:t>
            </w:r>
            <w:r>
              <w:rPr>
                <w:spacing w:val="-4"/>
                <w:sz w:val="22"/>
              </w:rPr>
              <w:t> </w:t>
            </w:r>
            <w:r>
              <w:rPr>
                <w:sz w:val="22"/>
              </w:rPr>
              <w:t>(Act</w:t>
            </w:r>
            <w:r>
              <w:rPr>
                <w:spacing w:val="-3"/>
                <w:sz w:val="22"/>
              </w:rPr>
              <w:t> </w:t>
            </w:r>
            <w:r>
              <w:rPr>
                <w:spacing w:val="-4"/>
                <w:sz w:val="22"/>
              </w:rPr>
              <w:t>611)</w:t>
            </w:r>
          </w:p>
        </w:tc>
      </w:tr>
      <w:tr>
        <w:trPr>
          <w:trHeight w:val="290" w:hRule="atLeast"/>
        </w:trPr>
        <w:tc>
          <w:tcPr>
            <w:tcW w:w="919" w:type="dxa"/>
          </w:tcPr>
          <w:p>
            <w:pPr>
              <w:pStyle w:val="TableParagraph"/>
              <w:rPr>
                <w:sz w:val="22"/>
              </w:rPr>
            </w:pPr>
            <w:r>
              <w:rPr>
                <w:spacing w:val="-5"/>
                <w:sz w:val="22"/>
              </w:rPr>
              <w:t>5.</w:t>
            </w:r>
          </w:p>
        </w:tc>
        <w:tc>
          <w:tcPr>
            <w:tcW w:w="8099" w:type="dxa"/>
          </w:tcPr>
          <w:p>
            <w:pPr>
              <w:pStyle w:val="TableParagraph"/>
              <w:rPr>
                <w:sz w:val="22"/>
              </w:rPr>
            </w:pPr>
            <w:r>
              <w:rPr>
                <w:sz w:val="22"/>
              </w:rPr>
              <w:t>Children</w:t>
            </w:r>
            <w:r>
              <w:rPr>
                <w:spacing w:val="-6"/>
                <w:sz w:val="22"/>
              </w:rPr>
              <w:t> </w:t>
            </w:r>
            <w:r>
              <w:rPr>
                <w:sz w:val="22"/>
              </w:rPr>
              <w:t>and</w:t>
            </w:r>
            <w:r>
              <w:rPr>
                <w:spacing w:val="-5"/>
                <w:sz w:val="22"/>
              </w:rPr>
              <w:t> </w:t>
            </w:r>
            <w:r>
              <w:rPr>
                <w:sz w:val="22"/>
              </w:rPr>
              <w:t>Young</w:t>
            </w:r>
            <w:r>
              <w:rPr>
                <w:spacing w:val="-5"/>
                <w:sz w:val="22"/>
              </w:rPr>
              <w:t> </w:t>
            </w:r>
            <w:r>
              <w:rPr>
                <w:sz w:val="22"/>
              </w:rPr>
              <w:t>Persons</w:t>
            </w:r>
            <w:r>
              <w:rPr>
                <w:spacing w:val="-4"/>
                <w:sz w:val="22"/>
              </w:rPr>
              <w:t> </w:t>
            </w:r>
            <w:r>
              <w:rPr>
                <w:sz w:val="22"/>
              </w:rPr>
              <w:t>(Employment)</w:t>
            </w:r>
            <w:r>
              <w:rPr>
                <w:spacing w:val="-6"/>
                <w:sz w:val="22"/>
              </w:rPr>
              <w:t> </w:t>
            </w:r>
            <w:r>
              <w:rPr>
                <w:sz w:val="22"/>
              </w:rPr>
              <w:t>Act</w:t>
            </w:r>
            <w:r>
              <w:rPr>
                <w:spacing w:val="-7"/>
                <w:sz w:val="22"/>
              </w:rPr>
              <w:t> </w:t>
            </w:r>
            <w:r>
              <w:rPr>
                <w:sz w:val="22"/>
              </w:rPr>
              <w:t>1966</w:t>
            </w:r>
            <w:r>
              <w:rPr>
                <w:spacing w:val="-5"/>
                <w:sz w:val="22"/>
              </w:rPr>
              <w:t> </w:t>
            </w:r>
            <w:r>
              <w:rPr>
                <w:sz w:val="22"/>
              </w:rPr>
              <w:t>(Act</w:t>
            </w:r>
            <w:r>
              <w:rPr>
                <w:spacing w:val="-3"/>
                <w:sz w:val="22"/>
              </w:rPr>
              <w:t> </w:t>
            </w:r>
            <w:r>
              <w:rPr>
                <w:spacing w:val="-4"/>
                <w:sz w:val="22"/>
              </w:rPr>
              <w:t>350)</w:t>
            </w:r>
          </w:p>
        </w:tc>
      </w:tr>
      <w:tr>
        <w:trPr>
          <w:trHeight w:val="290" w:hRule="atLeast"/>
        </w:trPr>
        <w:tc>
          <w:tcPr>
            <w:tcW w:w="919" w:type="dxa"/>
          </w:tcPr>
          <w:p>
            <w:pPr>
              <w:pStyle w:val="TableParagraph"/>
              <w:rPr>
                <w:sz w:val="22"/>
              </w:rPr>
            </w:pPr>
            <w:r>
              <w:rPr>
                <w:spacing w:val="-5"/>
                <w:sz w:val="22"/>
              </w:rPr>
              <w:t>6.</w:t>
            </w:r>
          </w:p>
        </w:tc>
        <w:tc>
          <w:tcPr>
            <w:tcW w:w="8099" w:type="dxa"/>
          </w:tcPr>
          <w:p>
            <w:pPr>
              <w:pStyle w:val="TableParagraph"/>
              <w:rPr>
                <w:sz w:val="22"/>
              </w:rPr>
            </w:pPr>
            <w:r>
              <w:rPr>
                <w:sz w:val="22"/>
              </w:rPr>
              <w:t>Companies</w:t>
            </w:r>
            <w:r>
              <w:rPr>
                <w:spacing w:val="-4"/>
                <w:sz w:val="22"/>
              </w:rPr>
              <w:t> </w:t>
            </w:r>
            <w:r>
              <w:rPr>
                <w:sz w:val="22"/>
              </w:rPr>
              <w:t>Act</w:t>
            </w:r>
            <w:r>
              <w:rPr>
                <w:spacing w:val="-5"/>
                <w:sz w:val="22"/>
              </w:rPr>
              <w:t> </w:t>
            </w:r>
            <w:r>
              <w:rPr>
                <w:sz w:val="22"/>
              </w:rPr>
              <w:t>2016</w:t>
            </w:r>
            <w:r>
              <w:rPr>
                <w:spacing w:val="-6"/>
                <w:sz w:val="22"/>
              </w:rPr>
              <w:t> </w:t>
            </w:r>
            <w:r>
              <w:rPr>
                <w:sz w:val="22"/>
              </w:rPr>
              <w:t>(Act</w:t>
            </w:r>
            <w:r>
              <w:rPr>
                <w:spacing w:val="-1"/>
                <w:sz w:val="22"/>
              </w:rPr>
              <w:t> </w:t>
            </w:r>
            <w:r>
              <w:rPr>
                <w:spacing w:val="-4"/>
                <w:sz w:val="22"/>
              </w:rPr>
              <w:t>777)</w:t>
            </w:r>
          </w:p>
        </w:tc>
      </w:tr>
      <w:tr>
        <w:trPr>
          <w:trHeight w:val="292" w:hRule="atLeast"/>
        </w:trPr>
        <w:tc>
          <w:tcPr>
            <w:tcW w:w="919" w:type="dxa"/>
          </w:tcPr>
          <w:p>
            <w:pPr>
              <w:pStyle w:val="TableParagraph"/>
              <w:spacing w:before="2"/>
              <w:rPr>
                <w:sz w:val="22"/>
              </w:rPr>
            </w:pPr>
            <w:r>
              <w:rPr>
                <w:spacing w:val="-5"/>
                <w:sz w:val="22"/>
              </w:rPr>
              <w:t>7.</w:t>
            </w:r>
          </w:p>
        </w:tc>
        <w:tc>
          <w:tcPr>
            <w:tcW w:w="8099" w:type="dxa"/>
          </w:tcPr>
          <w:p>
            <w:pPr>
              <w:pStyle w:val="TableParagraph"/>
              <w:spacing w:before="2"/>
              <w:rPr>
                <w:sz w:val="22"/>
              </w:rPr>
            </w:pPr>
            <w:r>
              <w:rPr>
                <w:sz w:val="22"/>
              </w:rPr>
              <w:t>Control</w:t>
            </w:r>
            <w:r>
              <w:rPr>
                <w:spacing w:val="-6"/>
                <w:sz w:val="22"/>
              </w:rPr>
              <w:t> </w:t>
            </w:r>
            <w:r>
              <w:rPr>
                <w:sz w:val="22"/>
              </w:rPr>
              <w:t>of</w:t>
            </w:r>
            <w:r>
              <w:rPr>
                <w:spacing w:val="-2"/>
                <w:sz w:val="22"/>
              </w:rPr>
              <w:t> </w:t>
            </w:r>
            <w:r>
              <w:rPr>
                <w:sz w:val="22"/>
              </w:rPr>
              <w:t>Supplies</w:t>
            </w:r>
            <w:r>
              <w:rPr>
                <w:spacing w:val="-5"/>
                <w:sz w:val="22"/>
              </w:rPr>
              <w:t> </w:t>
            </w:r>
            <w:r>
              <w:rPr>
                <w:sz w:val="22"/>
              </w:rPr>
              <w:t>Act</w:t>
            </w:r>
            <w:r>
              <w:rPr>
                <w:spacing w:val="-2"/>
                <w:sz w:val="22"/>
              </w:rPr>
              <w:t> </w:t>
            </w:r>
            <w:r>
              <w:rPr>
                <w:sz w:val="22"/>
              </w:rPr>
              <w:t>1961</w:t>
            </w:r>
            <w:r>
              <w:rPr>
                <w:spacing w:val="-5"/>
                <w:sz w:val="22"/>
              </w:rPr>
              <w:t> </w:t>
            </w:r>
            <w:r>
              <w:rPr>
                <w:sz w:val="22"/>
              </w:rPr>
              <w:t>(Act</w:t>
            </w:r>
            <w:r>
              <w:rPr>
                <w:spacing w:val="-2"/>
                <w:sz w:val="22"/>
              </w:rPr>
              <w:t> </w:t>
            </w:r>
            <w:r>
              <w:rPr>
                <w:spacing w:val="-4"/>
                <w:sz w:val="22"/>
              </w:rPr>
              <w:t>122)</w:t>
            </w:r>
          </w:p>
        </w:tc>
      </w:tr>
      <w:tr>
        <w:trPr>
          <w:trHeight w:val="290" w:hRule="atLeast"/>
        </w:trPr>
        <w:tc>
          <w:tcPr>
            <w:tcW w:w="919" w:type="dxa"/>
          </w:tcPr>
          <w:p>
            <w:pPr>
              <w:pStyle w:val="TableParagraph"/>
              <w:rPr>
                <w:sz w:val="22"/>
              </w:rPr>
            </w:pPr>
            <w:r>
              <w:rPr>
                <w:spacing w:val="-5"/>
                <w:sz w:val="22"/>
              </w:rPr>
              <w:t>8.</w:t>
            </w:r>
          </w:p>
        </w:tc>
        <w:tc>
          <w:tcPr>
            <w:tcW w:w="8099" w:type="dxa"/>
          </w:tcPr>
          <w:p>
            <w:pPr>
              <w:pStyle w:val="TableParagraph"/>
              <w:rPr>
                <w:sz w:val="22"/>
              </w:rPr>
            </w:pPr>
            <w:r>
              <w:rPr>
                <w:sz w:val="22"/>
              </w:rPr>
              <w:t>Destruction</w:t>
            </w:r>
            <w:r>
              <w:rPr>
                <w:spacing w:val="-7"/>
                <w:sz w:val="22"/>
              </w:rPr>
              <w:t> </w:t>
            </w:r>
            <w:r>
              <w:rPr>
                <w:sz w:val="22"/>
              </w:rPr>
              <w:t>of</w:t>
            </w:r>
            <w:r>
              <w:rPr>
                <w:spacing w:val="-7"/>
                <w:sz w:val="22"/>
              </w:rPr>
              <w:t> </w:t>
            </w:r>
            <w:r>
              <w:rPr>
                <w:sz w:val="22"/>
              </w:rPr>
              <w:t>Disease-Bearing</w:t>
            </w:r>
            <w:r>
              <w:rPr>
                <w:spacing w:val="-7"/>
                <w:sz w:val="22"/>
              </w:rPr>
              <w:t> </w:t>
            </w:r>
            <w:r>
              <w:rPr>
                <w:sz w:val="22"/>
              </w:rPr>
              <w:t>Insects</w:t>
            </w:r>
            <w:r>
              <w:rPr>
                <w:spacing w:val="-8"/>
                <w:sz w:val="22"/>
              </w:rPr>
              <w:t> </w:t>
            </w:r>
            <w:r>
              <w:rPr>
                <w:sz w:val="22"/>
              </w:rPr>
              <w:t>Act</w:t>
            </w:r>
            <w:r>
              <w:rPr>
                <w:spacing w:val="-7"/>
                <w:sz w:val="22"/>
              </w:rPr>
              <w:t> </w:t>
            </w:r>
            <w:r>
              <w:rPr>
                <w:spacing w:val="-4"/>
                <w:sz w:val="22"/>
              </w:rPr>
              <w:t>1975</w:t>
            </w:r>
          </w:p>
        </w:tc>
      </w:tr>
      <w:tr>
        <w:trPr>
          <w:trHeight w:val="293" w:hRule="atLeast"/>
        </w:trPr>
        <w:tc>
          <w:tcPr>
            <w:tcW w:w="919" w:type="dxa"/>
          </w:tcPr>
          <w:p>
            <w:pPr>
              <w:pStyle w:val="TableParagraph"/>
              <w:rPr>
                <w:sz w:val="22"/>
              </w:rPr>
            </w:pPr>
            <w:r>
              <w:rPr>
                <w:spacing w:val="-5"/>
                <w:sz w:val="22"/>
              </w:rPr>
              <w:t>9.</w:t>
            </w:r>
          </w:p>
        </w:tc>
        <w:tc>
          <w:tcPr>
            <w:tcW w:w="8099" w:type="dxa"/>
          </w:tcPr>
          <w:p>
            <w:pPr>
              <w:pStyle w:val="TableParagraph"/>
              <w:rPr>
                <w:sz w:val="22"/>
              </w:rPr>
            </w:pPr>
            <w:r>
              <w:rPr>
                <w:sz w:val="22"/>
              </w:rPr>
              <w:t>Drainage</w:t>
            </w:r>
            <w:r>
              <w:rPr>
                <w:spacing w:val="-5"/>
                <w:sz w:val="22"/>
              </w:rPr>
              <w:t> </w:t>
            </w:r>
            <w:r>
              <w:rPr>
                <w:sz w:val="22"/>
              </w:rPr>
              <w:t>Works</w:t>
            </w:r>
            <w:r>
              <w:rPr>
                <w:spacing w:val="-3"/>
                <w:sz w:val="22"/>
              </w:rPr>
              <w:t> </w:t>
            </w:r>
            <w:r>
              <w:rPr>
                <w:sz w:val="22"/>
              </w:rPr>
              <w:t>Act</w:t>
            </w:r>
            <w:r>
              <w:rPr>
                <w:spacing w:val="-3"/>
                <w:sz w:val="22"/>
              </w:rPr>
              <w:t> </w:t>
            </w:r>
            <w:r>
              <w:rPr>
                <w:sz w:val="22"/>
              </w:rPr>
              <w:t>1954</w:t>
            </w:r>
            <w:r>
              <w:rPr>
                <w:spacing w:val="-4"/>
                <w:sz w:val="22"/>
              </w:rPr>
              <w:t> </w:t>
            </w:r>
            <w:r>
              <w:rPr>
                <w:spacing w:val="-2"/>
                <w:sz w:val="22"/>
              </w:rPr>
              <w:t>(1988)</w:t>
            </w:r>
          </w:p>
        </w:tc>
      </w:tr>
      <w:tr>
        <w:trPr>
          <w:trHeight w:val="290" w:hRule="atLeast"/>
        </w:trPr>
        <w:tc>
          <w:tcPr>
            <w:tcW w:w="919" w:type="dxa"/>
          </w:tcPr>
          <w:p>
            <w:pPr>
              <w:pStyle w:val="TableParagraph"/>
              <w:rPr>
                <w:sz w:val="22"/>
              </w:rPr>
            </w:pPr>
            <w:r>
              <w:rPr>
                <w:spacing w:val="-5"/>
                <w:sz w:val="22"/>
              </w:rPr>
              <w:t>10.</w:t>
            </w:r>
          </w:p>
        </w:tc>
        <w:tc>
          <w:tcPr>
            <w:tcW w:w="8099" w:type="dxa"/>
          </w:tcPr>
          <w:p>
            <w:pPr>
              <w:pStyle w:val="TableParagraph"/>
              <w:rPr>
                <w:sz w:val="22"/>
              </w:rPr>
            </w:pPr>
            <w:r>
              <w:rPr>
                <w:sz w:val="22"/>
              </w:rPr>
              <w:t>Electricity</w:t>
            </w:r>
            <w:r>
              <w:rPr>
                <w:spacing w:val="-4"/>
                <w:sz w:val="22"/>
              </w:rPr>
              <w:t> </w:t>
            </w:r>
            <w:r>
              <w:rPr>
                <w:sz w:val="22"/>
              </w:rPr>
              <w:t>Supply</w:t>
            </w:r>
            <w:r>
              <w:rPr>
                <w:spacing w:val="-7"/>
                <w:sz w:val="22"/>
              </w:rPr>
              <w:t> </w:t>
            </w:r>
            <w:r>
              <w:rPr>
                <w:sz w:val="22"/>
              </w:rPr>
              <w:t>Act</w:t>
            </w:r>
            <w:r>
              <w:rPr>
                <w:spacing w:val="-6"/>
                <w:sz w:val="22"/>
              </w:rPr>
              <w:t> </w:t>
            </w:r>
            <w:r>
              <w:rPr>
                <w:sz w:val="22"/>
              </w:rPr>
              <w:t>1990</w:t>
            </w:r>
            <w:r>
              <w:rPr>
                <w:spacing w:val="-5"/>
                <w:sz w:val="22"/>
              </w:rPr>
              <w:t> </w:t>
            </w:r>
            <w:r>
              <w:rPr>
                <w:sz w:val="22"/>
              </w:rPr>
              <w:t>(Act</w:t>
            </w:r>
            <w:r>
              <w:rPr>
                <w:spacing w:val="-2"/>
                <w:sz w:val="22"/>
              </w:rPr>
              <w:t> </w:t>
            </w:r>
            <w:r>
              <w:rPr>
                <w:spacing w:val="-4"/>
                <w:sz w:val="22"/>
              </w:rPr>
              <w:t>447)</w:t>
            </w:r>
          </w:p>
        </w:tc>
      </w:tr>
      <w:tr>
        <w:trPr>
          <w:trHeight w:val="290" w:hRule="atLeast"/>
        </w:trPr>
        <w:tc>
          <w:tcPr>
            <w:tcW w:w="919" w:type="dxa"/>
          </w:tcPr>
          <w:p>
            <w:pPr>
              <w:pStyle w:val="TableParagraph"/>
              <w:rPr>
                <w:sz w:val="22"/>
              </w:rPr>
            </w:pPr>
            <w:r>
              <w:rPr>
                <w:spacing w:val="-5"/>
                <w:sz w:val="22"/>
              </w:rPr>
              <w:t>11.</w:t>
            </w:r>
          </w:p>
        </w:tc>
        <w:tc>
          <w:tcPr>
            <w:tcW w:w="8099" w:type="dxa"/>
          </w:tcPr>
          <w:p>
            <w:pPr>
              <w:pStyle w:val="TableParagraph"/>
              <w:rPr>
                <w:sz w:val="22"/>
              </w:rPr>
            </w:pPr>
            <w:r>
              <w:rPr>
                <w:sz w:val="22"/>
              </w:rPr>
              <w:t>Employees</w:t>
            </w:r>
            <w:r>
              <w:rPr>
                <w:spacing w:val="-7"/>
                <w:sz w:val="22"/>
              </w:rPr>
              <w:t> </w:t>
            </w:r>
            <w:r>
              <w:rPr>
                <w:sz w:val="22"/>
              </w:rPr>
              <w:t>Provident</w:t>
            </w:r>
            <w:r>
              <w:rPr>
                <w:spacing w:val="-3"/>
                <w:sz w:val="22"/>
              </w:rPr>
              <w:t> </w:t>
            </w:r>
            <w:r>
              <w:rPr>
                <w:sz w:val="22"/>
              </w:rPr>
              <w:t>Fund</w:t>
            </w:r>
            <w:r>
              <w:rPr>
                <w:spacing w:val="-4"/>
                <w:sz w:val="22"/>
              </w:rPr>
              <w:t> </w:t>
            </w:r>
            <w:r>
              <w:rPr>
                <w:sz w:val="22"/>
              </w:rPr>
              <w:t>Act</w:t>
            </w:r>
            <w:r>
              <w:rPr>
                <w:spacing w:val="-5"/>
                <w:sz w:val="22"/>
              </w:rPr>
              <w:t> </w:t>
            </w:r>
            <w:r>
              <w:rPr>
                <w:sz w:val="22"/>
              </w:rPr>
              <w:t>1991</w:t>
            </w:r>
            <w:r>
              <w:rPr>
                <w:spacing w:val="-6"/>
                <w:sz w:val="22"/>
              </w:rPr>
              <w:t> </w:t>
            </w:r>
            <w:r>
              <w:rPr>
                <w:sz w:val="22"/>
              </w:rPr>
              <w:t>(Act</w:t>
            </w:r>
            <w:r>
              <w:rPr>
                <w:spacing w:val="-4"/>
                <w:sz w:val="22"/>
              </w:rPr>
              <w:t> 452)</w:t>
            </w:r>
          </w:p>
        </w:tc>
      </w:tr>
      <w:tr>
        <w:trPr>
          <w:trHeight w:val="582" w:hRule="atLeast"/>
        </w:trPr>
        <w:tc>
          <w:tcPr>
            <w:tcW w:w="919" w:type="dxa"/>
          </w:tcPr>
          <w:p>
            <w:pPr>
              <w:pStyle w:val="TableParagraph"/>
              <w:spacing w:before="2"/>
              <w:rPr>
                <w:sz w:val="22"/>
              </w:rPr>
            </w:pPr>
            <w:r>
              <w:rPr>
                <w:spacing w:val="-5"/>
                <w:sz w:val="22"/>
              </w:rPr>
              <w:t>12.</w:t>
            </w:r>
          </w:p>
        </w:tc>
        <w:tc>
          <w:tcPr>
            <w:tcW w:w="8099" w:type="dxa"/>
          </w:tcPr>
          <w:p>
            <w:pPr>
              <w:pStyle w:val="TableParagraph"/>
              <w:spacing w:before="2"/>
              <w:rPr>
                <w:sz w:val="22"/>
              </w:rPr>
            </w:pPr>
            <w:r>
              <w:rPr>
                <w:sz w:val="22"/>
              </w:rPr>
              <w:t>Employees’</w:t>
            </w:r>
            <w:r>
              <w:rPr>
                <w:spacing w:val="-15"/>
                <w:sz w:val="22"/>
              </w:rPr>
              <w:t> </w:t>
            </w:r>
            <w:r>
              <w:rPr>
                <w:sz w:val="22"/>
              </w:rPr>
              <w:t>Minimum</w:t>
            </w:r>
            <w:r>
              <w:rPr>
                <w:spacing w:val="-11"/>
                <w:sz w:val="22"/>
              </w:rPr>
              <w:t> </w:t>
            </w:r>
            <w:r>
              <w:rPr>
                <w:sz w:val="22"/>
              </w:rPr>
              <w:t>Standards</w:t>
            </w:r>
            <w:r>
              <w:rPr>
                <w:spacing w:val="-11"/>
                <w:sz w:val="22"/>
              </w:rPr>
              <w:t> </w:t>
            </w:r>
            <w:r>
              <w:rPr>
                <w:sz w:val="22"/>
              </w:rPr>
              <w:t>of</w:t>
            </w:r>
            <w:r>
              <w:rPr>
                <w:spacing w:val="-14"/>
                <w:sz w:val="22"/>
              </w:rPr>
              <w:t> </w:t>
            </w:r>
            <w:r>
              <w:rPr>
                <w:sz w:val="22"/>
              </w:rPr>
              <w:t>Housing,</w:t>
            </w:r>
            <w:r>
              <w:rPr>
                <w:spacing w:val="-11"/>
                <w:sz w:val="22"/>
              </w:rPr>
              <w:t> </w:t>
            </w:r>
            <w:r>
              <w:rPr>
                <w:sz w:val="22"/>
              </w:rPr>
              <w:t>Accommodations</w:t>
            </w:r>
            <w:r>
              <w:rPr>
                <w:spacing w:val="-11"/>
                <w:sz w:val="22"/>
              </w:rPr>
              <w:t> </w:t>
            </w:r>
            <w:r>
              <w:rPr>
                <w:sz w:val="22"/>
              </w:rPr>
              <w:t>and</w:t>
            </w:r>
            <w:r>
              <w:rPr>
                <w:spacing w:val="-12"/>
                <w:sz w:val="22"/>
              </w:rPr>
              <w:t> </w:t>
            </w:r>
            <w:r>
              <w:rPr>
                <w:sz w:val="22"/>
              </w:rPr>
              <w:t>Amenities</w:t>
            </w:r>
            <w:r>
              <w:rPr>
                <w:spacing w:val="-11"/>
                <w:sz w:val="22"/>
              </w:rPr>
              <w:t> </w:t>
            </w:r>
            <w:r>
              <w:rPr>
                <w:spacing w:val="-5"/>
                <w:sz w:val="22"/>
              </w:rPr>
              <w:t>Act</w:t>
            </w:r>
          </w:p>
          <w:p>
            <w:pPr>
              <w:pStyle w:val="TableParagraph"/>
              <w:spacing w:before="37"/>
              <w:rPr>
                <w:sz w:val="22"/>
              </w:rPr>
            </w:pPr>
            <w:r>
              <w:rPr>
                <w:sz w:val="22"/>
              </w:rPr>
              <w:t>1990</w:t>
            </w:r>
            <w:r>
              <w:rPr>
                <w:spacing w:val="-5"/>
                <w:sz w:val="22"/>
              </w:rPr>
              <w:t> </w:t>
            </w:r>
            <w:r>
              <w:rPr>
                <w:sz w:val="22"/>
              </w:rPr>
              <w:t>(Act </w:t>
            </w:r>
            <w:r>
              <w:rPr>
                <w:spacing w:val="-4"/>
                <w:sz w:val="22"/>
              </w:rPr>
              <w:t>446)</w:t>
            </w:r>
          </w:p>
        </w:tc>
      </w:tr>
      <w:tr>
        <w:trPr>
          <w:trHeight w:val="290" w:hRule="atLeast"/>
        </w:trPr>
        <w:tc>
          <w:tcPr>
            <w:tcW w:w="919" w:type="dxa"/>
          </w:tcPr>
          <w:p>
            <w:pPr>
              <w:pStyle w:val="TableParagraph"/>
              <w:rPr>
                <w:sz w:val="22"/>
              </w:rPr>
            </w:pPr>
            <w:r>
              <w:rPr>
                <w:spacing w:val="-5"/>
                <w:sz w:val="22"/>
              </w:rPr>
              <w:t>13.</w:t>
            </w:r>
          </w:p>
        </w:tc>
        <w:tc>
          <w:tcPr>
            <w:tcW w:w="8099" w:type="dxa"/>
          </w:tcPr>
          <w:p>
            <w:pPr>
              <w:pStyle w:val="TableParagraph"/>
              <w:rPr>
                <w:sz w:val="22"/>
              </w:rPr>
            </w:pPr>
            <w:r>
              <w:rPr>
                <w:sz w:val="22"/>
              </w:rPr>
              <w:t>Employees’</w:t>
            </w:r>
            <w:r>
              <w:rPr>
                <w:spacing w:val="-9"/>
                <w:sz w:val="22"/>
              </w:rPr>
              <w:t> </w:t>
            </w:r>
            <w:r>
              <w:rPr>
                <w:sz w:val="22"/>
              </w:rPr>
              <w:t>Social</w:t>
            </w:r>
            <w:r>
              <w:rPr>
                <w:spacing w:val="-6"/>
                <w:sz w:val="22"/>
              </w:rPr>
              <w:t> </w:t>
            </w:r>
            <w:r>
              <w:rPr>
                <w:sz w:val="22"/>
              </w:rPr>
              <w:t>Security</w:t>
            </w:r>
            <w:r>
              <w:rPr>
                <w:spacing w:val="-4"/>
                <w:sz w:val="22"/>
              </w:rPr>
              <w:t> </w:t>
            </w:r>
            <w:r>
              <w:rPr>
                <w:sz w:val="22"/>
              </w:rPr>
              <w:t>Act</w:t>
            </w:r>
            <w:r>
              <w:rPr>
                <w:spacing w:val="-6"/>
                <w:sz w:val="22"/>
              </w:rPr>
              <w:t> </w:t>
            </w:r>
            <w:r>
              <w:rPr>
                <w:sz w:val="22"/>
              </w:rPr>
              <w:t>1969</w:t>
            </w:r>
            <w:r>
              <w:rPr>
                <w:spacing w:val="-7"/>
                <w:sz w:val="22"/>
              </w:rPr>
              <w:t> </w:t>
            </w:r>
            <w:r>
              <w:rPr>
                <w:sz w:val="22"/>
              </w:rPr>
              <w:t>(Act</w:t>
            </w:r>
            <w:r>
              <w:rPr>
                <w:spacing w:val="-3"/>
                <w:sz w:val="22"/>
              </w:rPr>
              <w:t> </w:t>
            </w:r>
            <w:r>
              <w:rPr>
                <w:spacing w:val="-5"/>
                <w:sz w:val="22"/>
              </w:rPr>
              <w:t>4)</w:t>
            </w:r>
          </w:p>
        </w:tc>
      </w:tr>
      <w:tr>
        <w:trPr>
          <w:trHeight w:val="292" w:hRule="atLeast"/>
        </w:trPr>
        <w:tc>
          <w:tcPr>
            <w:tcW w:w="919" w:type="dxa"/>
          </w:tcPr>
          <w:p>
            <w:pPr>
              <w:pStyle w:val="TableParagraph"/>
              <w:spacing w:before="2"/>
              <w:rPr>
                <w:sz w:val="22"/>
              </w:rPr>
            </w:pPr>
            <w:r>
              <w:rPr>
                <w:spacing w:val="-5"/>
                <w:sz w:val="22"/>
              </w:rPr>
              <w:t>14.</w:t>
            </w:r>
          </w:p>
        </w:tc>
        <w:tc>
          <w:tcPr>
            <w:tcW w:w="8099" w:type="dxa"/>
          </w:tcPr>
          <w:p>
            <w:pPr>
              <w:pStyle w:val="TableParagraph"/>
              <w:spacing w:before="2"/>
              <w:rPr>
                <w:sz w:val="22"/>
              </w:rPr>
            </w:pPr>
            <w:r>
              <w:rPr>
                <w:sz w:val="22"/>
              </w:rPr>
              <w:t>Employment</w:t>
            </w:r>
            <w:r>
              <w:rPr>
                <w:spacing w:val="-10"/>
                <w:sz w:val="22"/>
              </w:rPr>
              <w:t> </w:t>
            </w:r>
            <w:r>
              <w:rPr>
                <w:sz w:val="22"/>
              </w:rPr>
              <w:t>(Restriction)</w:t>
            </w:r>
            <w:r>
              <w:rPr>
                <w:spacing w:val="-6"/>
                <w:sz w:val="22"/>
              </w:rPr>
              <w:t> </w:t>
            </w:r>
            <w:r>
              <w:rPr>
                <w:sz w:val="22"/>
              </w:rPr>
              <w:t>Act</w:t>
            </w:r>
            <w:r>
              <w:rPr>
                <w:spacing w:val="-4"/>
                <w:sz w:val="22"/>
              </w:rPr>
              <w:t> </w:t>
            </w:r>
            <w:r>
              <w:rPr>
                <w:sz w:val="22"/>
              </w:rPr>
              <w:t>1968</w:t>
            </w:r>
            <w:r>
              <w:rPr>
                <w:spacing w:val="-9"/>
                <w:sz w:val="22"/>
              </w:rPr>
              <w:t> </w:t>
            </w:r>
            <w:r>
              <w:rPr>
                <w:sz w:val="22"/>
              </w:rPr>
              <w:t>(Act</w:t>
            </w:r>
            <w:r>
              <w:rPr>
                <w:spacing w:val="-4"/>
                <w:sz w:val="22"/>
              </w:rPr>
              <w:t> 796)</w:t>
            </w:r>
          </w:p>
        </w:tc>
      </w:tr>
      <w:tr>
        <w:trPr>
          <w:trHeight w:val="290" w:hRule="atLeast"/>
        </w:trPr>
        <w:tc>
          <w:tcPr>
            <w:tcW w:w="919" w:type="dxa"/>
          </w:tcPr>
          <w:p>
            <w:pPr>
              <w:pStyle w:val="TableParagraph"/>
              <w:rPr>
                <w:sz w:val="22"/>
              </w:rPr>
            </w:pPr>
            <w:r>
              <w:rPr>
                <w:spacing w:val="-5"/>
                <w:sz w:val="22"/>
              </w:rPr>
              <w:t>15.</w:t>
            </w:r>
          </w:p>
        </w:tc>
        <w:tc>
          <w:tcPr>
            <w:tcW w:w="8099" w:type="dxa"/>
          </w:tcPr>
          <w:p>
            <w:pPr>
              <w:pStyle w:val="TableParagraph"/>
              <w:rPr>
                <w:sz w:val="22"/>
              </w:rPr>
            </w:pPr>
            <w:r>
              <w:rPr>
                <w:sz w:val="22"/>
              </w:rPr>
              <w:t>Employment</w:t>
            </w:r>
            <w:r>
              <w:rPr>
                <w:spacing w:val="-4"/>
                <w:sz w:val="22"/>
              </w:rPr>
              <w:t> </w:t>
            </w:r>
            <w:r>
              <w:rPr>
                <w:sz w:val="22"/>
              </w:rPr>
              <w:t>Act</w:t>
            </w:r>
            <w:r>
              <w:rPr>
                <w:spacing w:val="-3"/>
                <w:sz w:val="22"/>
              </w:rPr>
              <w:t> </w:t>
            </w:r>
            <w:r>
              <w:rPr>
                <w:sz w:val="22"/>
              </w:rPr>
              <w:t>1955</w:t>
            </w:r>
            <w:r>
              <w:rPr>
                <w:spacing w:val="-6"/>
                <w:sz w:val="22"/>
              </w:rPr>
              <w:t> </w:t>
            </w:r>
            <w:r>
              <w:rPr>
                <w:sz w:val="22"/>
              </w:rPr>
              <w:t>(Act</w:t>
            </w:r>
            <w:r>
              <w:rPr>
                <w:spacing w:val="-3"/>
                <w:sz w:val="22"/>
              </w:rPr>
              <w:t> </w:t>
            </w:r>
            <w:r>
              <w:rPr>
                <w:spacing w:val="-4"/>
                <w:sz w:val="22"/>
              </w:rPr>
              <w:t>265)</w:t>
            </w:r>
          </w:p>
        </w:tc>
      </w:tr>
      <w:tr>
        <w:trPr>
          <w:trHeight w:val="292" w:hRule="atLeast"/>
        </w:trPr>
        <w:tc>
          <w:tcPr>
            <w:tcW w:w="919" w:type="dxa"/>
          </w:tcPr>
          <w:p>
            <w:pPr>
              <w:pStyle w:val="TableParagraph"/>
              <w:rPr>
                <w:sz w:val="22"/>
              </w:rPr>
            </w:pPr>
            <w:r>
              <w:rPr>
                <w:spacing w:val="-5"/>
                <w:sz w:val="22"/>
              </w:rPr>
              <w:t>16.</w:t>
            </w:r>
          </w:p>
        </w:tc>
        <w:tc>
          <w:tcPr>
            <w:tcW w:w="8099" w:type="dxa"/>
          </w:tcPr>
          <w:p>
            <w:pPr>
              <w:pStyle w:val="TableParagraph"/>
              <w:rPr>
                <w:sz w:val="22"/>
              </w:rPr>
            </w:pPr>
            <w:r>
              <w:rPr>
                <w:sz w:val="22"/>
              </w:rPr>
              <w:t>Energy</w:t>
            </w:r>
            <w:r>
              <w:rPr>
                <w:spacing w:val="-5"/>
                <w:sz w:val="22"/>
              </w:rPr>
              <w:t> </w:t>
            </w:r>
            <w:r>
              <w:rPr>
                <w:sz w:val="22"/>
              </w:rPr>
              <w:t>Commission</w:t>
            </w:r>
            <w:r>
              <w:rPr>
                <w:spacing w:val="-4"/>
                <w:sz w:val="22"/>
              </w:rPr>
              <w:t> </w:t>
            </w:r>
            <w:r>
              <w:rPr>
                <w:sz w:val="22"/>
              </w:rPr>
              <w:t>Act</w:t>
            </w:r>
            <w:r>
              <w:rPr>
                <w:spacing w:val="-6"/>
                <w:sz w:val="22"/>
              </w:rPr>
              <w:t> </w:t>
            </w:r>
            <w:r>
              <w:rPr>
                <w:sz w:val="22"/>
              </w:rPr>
              <w:t>2001</w:t>
            </w:r>
            <w:r>
              <w:rPr>
                <w:spacing w:val="-4"/>
                <w:sz w:val="22"/>
              </w:rPr>
              <w:t> </w:t>
            </w:r>
            <w:r>
              <w:rPr>
                <w:sz w:val="22"/>
              </w:rPr>
              <w:t>(Act</w:t>
            </w:r>
            <w:r>
              <w:rPr>
                <w:spacing w:val="-2"/>
                <w:sz w:val="22"/>
              </w:rPr>
              <w:t> </w:t>
            </w:r>
            <w:r>
              <w:rPr>
                <w:spacing w:val="-4"/>
                <w:sz w:val="22"/>
              </w:rPr>
              <w:t>610)</w:t>
            </w:r>
          </w:p>
        </w:tc>
      </w:tr>
      <w:tr>
        <w:trPr>
          <w:trHeight w:val="290" w:hRule="atLeast"/>
        </w:trPr>
        <w:tc>
          <w:tcPr>
            <w:tcW w:w="919" w:type="dxa"/>
          </w:tcPr>
          <w:p>
            <w:pPr>
              <w:pStyle w:val="TableParagraph"/>
              <w:rPr>
                <w:sz w:val="22"/>
              </w:rPr>
            </w:pPr>
            <w:r>
              <w:rPr>
                <w:spacing w:val="-5"/>
                <w:sz w:val="22"/>
              </w:rPr>
              <w:t>17.</w:t>
            </w:r>
          </w:p>
        </w:tc>
        <w:tc>
          <w:tcPr>
            <w:tcW w:w="8099" w:type="dxa"/>
          </w:tcPr>
          <w:p>
            <w:pPr>
              <w:pStyle w:val="TableParagraph"/>
              <w:rPr>
                <w:sz w:val="22"/>
              </w:rPr>
            </w:pPr>
            <w:r>
              <w:rPr>
                <w:sz w:val="22"/>
              </w:rPr>
              <w:t>Environmental</w:t>
            </w:r>
            <w:r>
              <w:rPr>
                <w:spacing w:val="-9"/>
                <w:sz w:val="22"/>
              </w:rPr>
              <w:t> </w:t>
            </w:r>
            <w:r>
              <w:rPr>
                <w:sz w:val="22"/>
              </w:rPr>
              <w:t>Quality</w:t>
            </w:r>
            <w:r>
              <w:rPr>
                <w:spacing w:val="-7"/>
                <w:sz w:val="22"/>
              </w:rPr>
              <w:t> </w:t>
            </w:r>
            <w:r>
              <w:rPr>
                <w:sz w:val="22"/>
              </w:rPr>
              <w:t>Act</w:t>
            </w:r>
            <w:r>
              <w:rPr>
                <w:spacing w:val="-2"/>
                <w:sz w:val="22"/>
              </w:rPr>
              <w:t> </w:t>
            </w:r>
            <w:r>
              <w:rPr>
                <w:sz w:val="22"/>
              </w:rPr>
              <w:t>1974</w:t>
            </w:r>
            <w:r>
              <w:rPr>
                <w:spacing w:val="-6"/>
                <w:sz w:val="22"/>
              </w:rPr>
              <w:t> </w:t>
            </w:r>
            <w:r>
              <w:rPr>
                <w:sz w:val="22"/>
              </w:rPr>
              <w:t>(Act</w:t>
            </w:r>
            <w:r>
              <w:rPr>
                <w:spacing w:val="-2"/>
                <w:sz w:val="22"/>
              </w:rPr>
              <w:t> </w:t>
            </w:r>
            <w:r>
              <w:rPr>
                <w:sz w:val="22"/>
              </w:rPr>
              <w:t>127)</w:t>
            </w:r>
            <w:r>
              <w:rPr>
                <w:spacing w:val="-4"/>
                <w:sz w:val="22"/>
              </w:rPr>
              <w:t> </w:t>
            </w:r>
            <w:r>
              <w:rPr>
                <w:sz w:val="22"/>
              </w:rPr>
              <w:t>and</w:t>
            </w:r>
            <w:r>
              <w:rPr>
                <w:spacing w:val="-6"/>
                <w:sz w:val="22"/>
              </w:rPr>
              <w:t> </w:t>
            </w:r>
            <w:r>
              <w:rPr>
                <w:sz w:val="22"/>
              </w:rPr>
              <w:t>its</w:t>
            </w:r>
            <w:r>
              <w:rPr>
                <w:spacing w:val="-7"/>
                <w:sz w:val="22"/>
              </w:rPr>
              <w:t> </w:t>
            </w:r>
            <w:r>
              <w:rPr>
                <w:spacing w:val="-2"/>
                <w:sz w:val="22"/>
              </w:rPr>
              <w:t>regulations</w:t>
            </w:r>
          </w:p>
        </w:tc>
      </w:tr>
      <w:tr>
        <w:trPr>
          <w:trHeight w:val="290" w:hRule="atLeast"/>
        </w:trPr>
        <w:tc>
          <w:tcPr>
            <w:tcW w:w="919" w:type="dxa"/>
          </w:tcPr>
          <w:p>
            <w:pPr>
              <w:pStyle w:val="TableParagraph"/>
              <w:rPr>
                <w:sz w:val="22"/>
              </w:rPr>
            </w:pPr>
            <w:r>
              <w:rPr>
                <w:spacing w:val="-5"/>
                <w:sz w:val="22"/>
              </w:rPr>
              <w:t>18.</w:t>
            </w:r>
          </w:p>
        </w:tc>
        <w:tc>
          <w:tcPr>
            <w:tcW w:w="8099" w:type="dxa"/>
          </w:tcPr>
          <w:p>
            <w:pPr>
              <w:pStyle w:val="TableParagraph"/>
              <w:rPr>
                <w:sz w:val="22"/>
              </w:rPr>
            </w:pPr>
            <w:r>
              <w:rPr>
                <w:sz w:val="22"/>
              </w:rPr>
              <w:t>Factories</w:t>
            </w:r>
            <w:r>
              <w:rPr>
                <w:spacing w:val="-7"/>
                <w:sz w:val="22"/>
              </w:rPr>
              <w:t> </w:t>
            </w:r>
            <w:r>
              <w:rPr>
                <w:sz w:val="22"/>
              </w:rPr>
              <w:t>and</w:t>
            </w:r>
            <w:r>
              <w:rPr>
                <w:spacing w:val="-5"/>
                <w:sz w:val="22"/>
              </w:rPr>
              <w:t> </w:t>
            </w:r>
            <w:r>
              <w:rPr>
                <w:sz w:val="22"/>
              </w:rPr>
              <w:t>Machinery</w:t>
            </w:r>
            <w:r>
              <w:rPr>
                <w:spacing w:val="-4"/>
                <w:sz w:val="22"/>
              </w:rPr>
              <w:t> </w:t>
            </w:r>
            <w:r>
              <w:rPr>
                <w:sz w:val="22"/>
              </w:rPr>
              <w:t>Act</w:t>
            </w:r>
            <w:r>
              <w:rPr>
                <w:spacing w:val="-4"/>
                <w:sz w:val="22"/>
              </w:rPr>
              <w:t> </w:t>
            </w:r>
            <w:r>
              <w:rPr>
                <w:sz w:val="22"/>
              </w:rPr>
              <w:t>1967</w:t>
            </w:r>
            <w:r>
              <w:rPr>
                <w:spacing w:val="-4"/>
                <w:sz w:val="22"/>
              </w:rPr>
              <w:t> </w:t>
            </w:r>
            <w:r>
              <w:rPr>
                <w:sz w:val="22"/>
              </w:rPr>
              <w:t>(Act</w:t>
            </w:r>
            <w:r>
              <w:rPr>
                <w:spacing w:val="-4"/>
                <w:sz w:val="22"/>
              </w:rPr>
              <w:t> </w:t>
            </w:r>
            <w:r>
              <w:rPr>
                <w:sz w:val="22"/>
              </w:rPr>
              <w:t>139)</w:t>
            </w:r>
            <w:r>
              <w:rPr>
                <w:spacing w:val="-3"/>
                <w:sz w:val="22"/>
              </w:rPr>
              <w:t> </w:t>
            </w:r>
            <w:r>
              <w:rPr>
                <w:sz w:val="22"/>
              </w:rPr>
              <w:t>and</w:t>
            </w:r>
            <w:r>
              <w:rPr>
                <w:spacing w:val="-3"/>
                <w:sz w:val="22"/>
              </w:rPr>
              <w:t> </w:t>
            </w:r>
            <w:r>
              <w:rPr>
                <w:sz w:val="22"/>
              </w:rPr>
              <w:t>its</w:t>
            </w:r>
            <w:r>
              <w:rPr>
                <w:spacing w:val="-4"/>
                <w:sz w:val="22"/>
              </w:rPr>
              <w:t> </w:t>
            </w:r>
            <w:r>
              <w:rPr>
                <w:spacing w:val="-2"/>
                <w:sz w:val="22"/>
              </w:rPr>
              <w:t>regulations</w:t>
            </w:r>
          </w:p>
        </w:tc>
      </w:tr>
      <w:tr>
        <w:trPr>
          <w:trHeight w:val="292" w:hRule="atLeast"/>
        </w:trPr>
        <w:tc>
          <w:tcPr>
            <w:tcW w:w="919" w:type="dxa"/>
          </w:tcPr>
          <w:p>
            <w:pPr>
              <w:pStyle w:val="TableParagraph"/>
              <w:spacing w:before="2"/>
              <w:rPr>
                <w:sz w:val="22"/>
              </w:rPr>
            </w:pPr>
            <w:r>
              <w:rPr>
                <w:spacing w:val="-5"/>
                <w:sz w:val="22"/>
              </w:rPr>
              <w:t>19.</w:t>
            </w:r>
          </w:p>
        </w:tc>
        <w:tc>
          <w:tcPr>
            <w:tcW w:w="8099" w:type="dxa"/>
          </w:tcPr>
          <w:p>
            <w:pPr>
              <w:pStyle w:val="TableParagraph"/>
              <w:spacing w:before="2"/>
              <w:rPr>
                <w:sz w:val="22"/>
              </w:rPr>
            </w:pPr>
            <w:r>
              <w:rPr>
                <w:sz w:val="22"/>
              </w:rPr>
              <w:t>Fire</w:t>
            </w:r>
            <w:r>
              <w:rPr>
                <w:spacing w:val="-2"/>
                <w:sz w:val="22"/>
              </w:rPr>
              <w:t> </w:t>
            </w:r>
            <w:r>
              <w:rPr>
                <w:sz w:val="22"/>
              </w:rPr>
              <w:t>Services</w:t>
            </w:r>
            <w:r>
              <w:rPr>
                <w:spacing w:val="-4"/>
                <w:sz w:val="22"/>
              </w:rPr>
              <w:t> </w:t>
            </w:r>
            <w:r>
              <w:rPr>
                <w:sz w:val="22"/>
              </w:rPr>
              <w:t>Act</w:t>
            </w:r>
            <w:r>
              <w:rPr>
                <w:spacing w:val="-2"/>
                <w:sz w:val="22"/>
              </w:rPr>
              <w:t> </w:t>
            </w:r>
            <w:r>
              <w:rPr>
                <w:sz w:val="22"/>
              </w:rPr>
              <w:t>1988</w:t>
            </w:r>
            <w:r>
              <w:rPr>
                <w:spacing w:val="-4"/>
                <w:sz w:val="22"/>
              </w:rPr>
              <w:t> </w:t>
            </w:r>
            <w:r>
              <w:rPr>
                <w:sz w:val="22"/>
              </w:rPr>
              <w:t>(Act</w:t>
            </w:r>
            <w:r>
              <w:rPr>
                <w:spacing w:val="1"/>
                <w:sz w:val="22"/>
              </w:rPr>
              <w:t> </w:t>
            </w:r>
            <w:r>
              <w:rPr>
                <w:spacing w:val="-4"/>
                <w:sz w:val="22"/>
              </w:rPr>
              <w:t>341)</w:t>
            </w:r>
          </w:p>
        </w:tc>
      </w:tr>
      <w:tr>
        <w:trPr>
          <w:trHeight w:val="290" w:hRule="atLeast"/>
        </w:trPr>
        <w:tc>
          <w:tcPr>
            <w:tcW w:w="919" w:type="dxa"/>
          </w:tcPr>
          <w:p>
            <w:pPr>
              <w:pStyle w:val="TableParagraph"/>
              <w:rPr>
                <w:sz w:val="22"/>
              </w:rPr>
            </w:pPr>
            <w:r>
              <w:rPr>
                <w:spacing w:val="-5"/>
                <w:sz w:val="22"/>
              </w:rPr>
              <w:t>20.</w:t>
            </w:r>
          </w:p>
        </w:tc>
        <w:tc>
          <w:tcPr>
            <w:tcW w:w="8099" w:type="dxa"/>
          </w:tcPr>
          <w:p>
            <w:pPr>
              <w:pStyle w:val="TableParagraph"/>
              <w:rPr>
                <w:sz w:val="22"/>
              </w:rPr>
            </w:pPr>
            <w:r>
              <w:rPr>
                <w:sz w:val="22"/>
              </w:rPr>
              <w:t>Holidays</w:t>
            </w:r>
            <w:r>
              <w:rPr>
                <w:spacing w:val="-3"/>
                <w:sz w:val="22"/>
              </w:rPr>
              <w:t> </w:t>
            </w:r>
            <w:r>
              <w:rPr>
                <w:sz w:val="22"/>
              </w:rPr>
              <w:t>Act</w:t>
            </w:r>
            <w:r>
              <w:rPr>
                <w:spacing w:val="-2"/>
                <w:sz w:val="22"/>
              </w:rPr>
              <w:t> </w:t>
            </w:r>
            <w:r>
              <w:rPr>
                <w:sz w:val="22"/>
              </w:rPr>
              <w:t>1951</w:t>
            </w:r>
            <w:r>
              <w:rPr>
                <w:spacing w:val="-6"/>
                <w:sz w:val="22"/>
              </w:rPr>
              <w:t> </w:t>
            </w:r>
            <w:r>
              <w:rPr>
                <w:sz w:val="22"/>
              </w:rPr>
              <w:t>(Act</w:t>
            </w:r>
            <w:r>
              <w:rPr>
                <w:spacing w:val="-1"/>
                <w:sz w:val="22"/>
              </w:rPr>
              <w:t> </w:t>
            </w:r>
            <w:r>
              <w:rPr>
                <w:spacing w:val="-4"/>
                <w:sz w:val="22"/>
              </w:rPr>
              <w:t>369)</w:t>
            </w:r>
          </w:p>
        </w:tc>
      </w:tr>
      <w:tr>
        <w:trPr>
          <w:trHeight w:val="290" w:hRule="atLeast"/>
        </w:trPr>
        <w:tc>
          <w:tcPr>
            <w:tcW w:w="919" w:type="dxa"/>
          </w:tcPr>
          <w:p>
            <w:pPr>
              <w:pStyle w:val="TableParagraph"/>
              <w:rPr>
                <w:sz w:val="22"/>
              </w:rPr>
            </w:pPr>
            <w:r>
              <w:rPr>
                <w:spacing w:val="-5"/>
                <w:sz w:val="22"/>
              </w:rPr>
              <w:t>21.</w:t>
            </w:r>
          </w:p>
        </w:tc>
        <w:tc>
          <w:tcPr>
            <w:tcW w:w="8099" w:type="dxa"/>
          </w:tcPr>
          <w:p>
            <w:pPr>
              <w:pStyle w:val="TableParagraph"/>
              <w:rPr>
                <w:sz w:val="22"/>
              </w:rPr>
            </w:pPr>
            <w:r>
              <w:rPr>
                <w:sz w:val="22"/>
              </w:rPr>
              <w:t>Human</w:t>
            </w:r>
            <w:r>
              <w:rPr>
                <w:spacing w:val="-7"/>
                <w:sz w:val="22"/>
              </w:rPr>
              <w:t> </w:t>
            </w:r>
            <w:r>
              <w:rPr>
                <w:sz w:val="22"/>
              </w:rPr>
              <w:t>Resources</w:t>
            </w:r>
            <w:r>
              <w:rPr>
                <w:spacing w:val="-4"/>
                <w:sz w:val="22"/>
              </w:rPr>
              <w:t> </w:t>
            </w:r>
            <w:r>
              <w:rPr>
                <w:sz w:val="22"/>
              </w:rPr>
              <w:t>Development</w:t>
            </w:r>
            <w:r>
              <w:rPr>
                <w:spacing w:val="-6"/>
                <w:sz w:val="22"/>
              </w:rPr>
              <w:t> </w:t>
            </w:r>
            <w:r>
              <w:rPr>
                <w:sz w:val="22"/>
              </w:rPr>
              <w:t>Act</w:t>
            </w:r>
            <w:r>
              <w:rPr>
                <w:spacing w:val="-5"/>
                <w:sz w:val="22"/>
              </w:rPr>
              <w:t> </w:t>
            </w:r>
            <w:r>
              <w:rPr>
                <w:sz w:val="22"/>
              </w:rPr>
              <w:t>1992</w:t>
            </w:r>
            <w:r>
              <w:rPr>
                <w:spacing w:val="-6"/>
                <w:sz w:val="22"/>
              </w:rPr>
              <w:t> </w:t>
            </w:r>
            <w:r>
              <w:rPr>
                <w:sz w:val="22"/>
              </w:rPr>
              <w:t>(Act</w:t>
            </w:r>
            <w:r>
              <w:rPr>
                <w:spacing w:val="-5"/>
                <w:sz w:val="22"/>
              </w:rPr>
              <w:t> </w:t>
            </w:r>
            <w:r>
              <w:rPr>
                <w:spacing w:val="-4"/>
                <w:sz w:val="22"/>
              </w:rPr>
              <w:t>491)</w:t>
            </w:r>
          </w:p>
        </w:tc>
      </w:tr>
      <w:tr>
        <w:trPr>
          <w:trHeight w:val="292" w:hRule="atLeast"/>
        </w:trPr>
        <w:tc>
          <w:tcPr>
            <w:tcW w:w="919" w:type="dxa"/>
          </w:tcPr>
          <w:p>
            <w:pPr>
              <w:pStyle w:val="TableParagraph"/>
              <w:spacing w:before="2"/>
              <w:rPr>
                <w:sz w:val="22"/>
              </w:rPr>
            </w:pPr>
            <w:r>
              <w:rPr>
                <w:spacing w:val="-5"/>
                <w:sz w:val="22"/>
              </w:rPr>
              <w:t>22.</w:t>
            </w:r>
          </w:p>
        </w:tc>
        <w:tc>
          <w:tcPr>
            <w:tcW w:w="8099" w:type="dxa"/>
          </w:tcPr>
          <w:p>
            <w:pPr>
              <w:pStyle w:val="TableParagraph"/>
              <w:spacing w:before="2"/>
              <w:rPr>
                <w:sz w:val="22"/>
              </w:rPr>
            </w:pPr>
            <w:r>
              <w:rPr>
                <w:sz w:val="22"/>
              </w:rPr>
              <w:t>Immigration</w:t>
            </w:r>
            <w:r>
              <w:rPr>
                <w:spacing w:val="-6"/>
                <w:sz w:val="22"/>
              </w:rPr>
              <w:t> </w:t>
            </w:r>
            <w:r>
              <w:rPr>
                <w:sz w:val="22"/>
              </w:rPr>
              <w:t>Act</w:t>
            </w:r>
            <w:r>
              <w:rPr>
                <w:spacing w:val="-5"/>
                <w:sz w:val="22"/>
              </w:rPr>
              <w:t> </w:t>
            </w:r>
            <w:r>
              <w:rPr>
                <w:sz w:val="22"/>
              </w:rPr>
              <w:t>1959/63</w:t>
            </w:r>
            <w:r>
              <w:rPr>
                <w:spacing w:val="-8"/>
                <w:sz w:val="22"/>
              </w:rPr>
              <w:t> </w:t>
            </w:r>
            <w:r>
              <w:rPr>
                <w:sz w:val="22"/>
              </w:rPr>
              <w:t>(Act</w:t>
            </w:r>
            <w:r>
              <w:rPr>
                <w:spacing w:val="-4"/>
                <w:sz w:val="22"/>
              </w:rPr>
              <w:t> 155)</w:t>
            </w:r>
          </w:p>
        </w:tc>
      </w:tr>
      <w:tr>
        <w:trPr>
          <w:trHeight w:val="290" w:hRule="atLeast"/>
        </w:trPr>
        <w:tc>
          <w:tcPr>
            <w:tcW w:w="919" w:type="dxa"/>
          </w:tcPr>
          <w:p>
            <w:pPr>
              <w:pStyle w:val="TableParagraph"/>
              <w:rPr>
                <w:sz w:val="22"/>
              </w:rPr>
            </w:pPr>
            <w:r>
              <w:rPr>
                <w:spacing w:val="-5"/>
                <w:sz w:val="22"/>
              </w:rPr>
              <w:t>23.</w:t>
            </w:r>
          </w:p>
        </w:tc>
        <w:tc>
          <w:tcPr>
            <w:tcW w:w="8099" w:type="dxa"/>
          </w:tcPr>
          <w:p>
            <w:pPr>
              <w:pStyle w:val="TableParagraph"/>
              <w:rPr>
                <w:sz w:val="22"/>
              </w:rPr>
            </w:pPr>
            <w:r>
              <w:rPr>
                <w:sz w:val="22"/>
              </w:rPr>
              <w:t>Industrial</w:t>
            </w:r>
            <w:r>
              <w:rPr>
                <w:spacing w:val="-7"/>
                <w:sz w:val="22"/>
              </w:rPr>
              <w:t> </w:t>
            </w:r>
            <w:r>
              <w:rPr>
                <w:sz w:val="22"/>
              </w:rPr>
              <w:t>Relations</w:t>
            </w:r>
            <w:r>
              <w:rPr>
                <w:spacing w:val="-5"/>
                <w:sz w:val="22"/>
              </w:rPr>
              <w:t> </w:t>
            </w:r>
            <w:r>
              <w:rPr>
                <w:sz w:val="22"/>
              </w:rPr>
              <w:t>Act</w:t>
            </w:r>
            <w:r>
              <w:rPr>
                <w:spacing w:val="-6"/>
                <w:sz w:val="22"/>
              </w:rPr>
              <w:t> </w:t>
            </w:r>
            <w:r>
              <w:rPr>
                <w:sz w:val="22"/>
              </w:rPr>
              <w:t>1967</w:t>
            </w:r>
            <w:r>
              <w:rPr>
                <w:spacing w:val="-5"/>
                <w:sz w:val="22"/>
              </w:rPr>
              <w:t> </w:t>
            </w:r>
            <w:r>
              <w:rPr>
                <w:sz w:val="22"/>
              </w:rPr>
              <w:t>(Act</w:t>
            </w:r>
            <w:r>
              <w:rPr>
                <w:spacing w:val="-3"/>
                <w:sz w:val="22"/>
              </w:rPr>
              <w:t> </w:t>
            </w:r>
            <w:r>
              <w:rPr>
                <w:spacing w:val="-4"/>
                <w:sz w:val="22"/>
              </w:rPr>
              <w:t>177)</w:t>
            </w:r>
          </w:p>
        </w:tc>
      </w:tr>
      <w:tr>
        <w:trPr>
          <w:trHeight w:val="292" w:hRule="atLeast"/>
        </w:trPr>
        <w:tc>
          <w:tcPr>
            <w:tcW w:w="919" w:type="dxa"/>
          </w:tcPr>
          <w:p>
            <w:pPr>
              <w:pStyle w:val="TableParagraph"/>
              <w:rPr>
                <w:sz w:val="22"/>
              </w:rPr>
            </w:pPr>
            <w:r>
              <w:rPr>
                <w:spacing w:val="-5"/>
                <w:sz w:val="22"/>
              </w:rPr>
              <w:t>24.</w:t>
            </w:r>
          </w:p>
        </w:tc>
        <w:tc>
          <w:tcPr>
            <w:tcW w:w="8099" w:type="dxa"/>
          </w:tcPr>
          <w:p>
            <w:pPr>
              <w:pStyle w:val="TableParagraph"/>
              <w:rPr>
                <w:sz w:val="22"/>
              </w:rPr>
            </w:pPr>
            <w:r>
              <w:rPr>
                <w:sz w:val="22"/>
              </w:rPr>
              <w:t>Irrigation</w:t>
            </w:r>
            <w:r>
              <w:rPr>
                <w:spacing w:val="-4"/>
                <w:sz w:val="22"/>
              </w:rPr>
              <w:t> </w:t>
            </w:r>
            <w:r>
              <w:rPr>
                <w:sz w:val="22"/>
              </w:rPr>
              <w:t>Areas</w:t>
            </w:r>
            <w:r>
              <w:rPr>
                <w:spacing w:val="-6"/>
                <w:sz w:val="22"/>
              </w:rPr>
              <w:t> </w:t>
            </w:r>
            <w:r>
              <w:rPr>
                <w:sz w:val="22"/>
              </w:rPr>
              <w:t>Act</w:t>
            </w:r>
            <w:r>
              <w:rPr>
                <w:spacing w:val="-5"/>
                <w:sz w:val="22"/>
              </w:rPr>
              <w:t> </w:t>
            </w:r>
            <w:r>
              <w:rPr>
                <w:sz w:val="22"/>
              </w:rPr>
              <w:t>1953</w:t>
            </w:r>
            <w:r>
              <w:rPr>
                <w:spacing w:val="-6"/>
                <w:sz w:val="22"/>
              </w:rPr>
              <w:t> </w:t>
            </w:r>
            <w:r>
              <w:rPr>
                <w:sz w:val="22"/>
              </w:rPr>
              <w:t>(Act</w:t>
            </w:r>
            <w:r>
              <w:rPr>
                <w:spacing w:val="-1"/>
                <w:sz w:val="22"/>
              </w:rPr>
              <w:t> </w:t>
            </w:r>
            <w:r>
              <w:rPr>
                <w:spacing w:val="-4"/>
                <w:sz w:val="22"/>
              </w:rPr>
              <w:t>386)</w:t>
            </w:r>
          </w:p>
        </w:tc>
      </w:tr>
      <w:tr>
        <w:trPr>
          <w:trHeight w:val="289" w:hRule="atLeast"/>
        </w:trPr>
        <w:tc>
          <w:tcPr>
            <w:tcW w:w="919" w:type="dxa"/>
          </w:tcPr>
          <w:p>
            <w:pPr>
              <w:pStyle w:val="TableParagraph"/>
              <w:rPr>
                <w:sz w:val="22"/>
              </w:rPr>
            </w:pPr>
            <w:r>
              <w:rPr>
                <w:spacing w:val="-5"/>
                <w:sz w:val="22"/>
              </w:rPr>
              <w:t>25.</w:t>
            </w:r>
          </w:p>
        </w:tc>
        <w:tc>
          <w:tcPr>
            <w:tcW w:w="8099" w:type="dxa"/>
          </w:tcPr>
          <w:p>
            <w:pPr>
              <w:pStyle w:val="TableParagraph"/>
              <w:rPr>
                <w:sz w:val="22"/>
              </w:rPr>
            </w:pPr>
            <w:r>
              <w:rPr>
                <w:sz w:val="22"/>
              </w:rPr>
              <w:t>Land</w:t>
            </w:r>
            <w:r>
              <w:rPr>
                <w:spacing w:val="-4"/>
                <w:sz w:val="22"/>
              </w:rPr>
              <w:t> </w:t>
            </w:r>
            <w:r>
              <w:rPr>
                <w:sz w:val="22"/>
              </w:rPr>
              <w:t>Acquisition</w:t>
            </w:r>
            <w:r>
              <w:rPr>
                <w:spacing w:val="-4"/>
                <w:sz w:val="22"/>
              </w:rPr>
              <w:t> </w:t>
            </w:r>
            <w:r>
              <w:rPr>
                <w:sz w:val="22"/>
              </w:rPr>
              <w:t>Act</w:t>
            </w:r>
            <w:r>
              <w:rPr>
                <w:spacing w:val="-5"/>
                <w:sz w:val="22"/>
              </w:rPr>
              <w:t> </w:t>
            </w:r>
            <w:r>
              <w:rPr>
                <w:sz w:val="22"/>
              </w:rPr>
              <w:t>1960</w:t>
            </w:r>
            <w:r>
              <w:rPr>
                <w:spacing w:val="-4"/>
                <w:sz w:val="22"/>
              </w:rPr>
              <w:t> </w:t>
            </w:r>
            <w:r>
              <w:rPr>
                <w:sz w:val="22"/>
              </w:rPr>
              <w:t>(Act</w:t>
            </w:r>
            <w:r>
              <w:rPr>
                <w:spacing w:val="-1"/>
                <w:sz w:val="22"/>
              </w:rPr>
              <w:t> </w:t>
            </w:r>
            <w:r>
              <w:rPr>
                <w:spacing w:val="-4"/>
                <w:sz w:val="22"/>
              </w:rPr>
              <w:t>486)</w:t>
            </w:r>
          </w:p>
        </w:tc>
      </w:tr>
      <w:tr>
        <w:trPr>
          <w:trHeight w:val="3960" w:hRule="atLeast"/>
        </w:trPr>
        <w:tc>
          <w:tcPr>
            <w:tcW w:w="919" w:type="dxa"/>
          </w:tcPr>
          <w:p>
            <w:pPr>
              <w:pStyle w:val="TableParagraph"/>
              <w:rPr>
                <w:sz w:val="22"/>
              </w:rPr>
            </w:pPr>
            <w:r>
              <w:rPr>
                <w:spacing w:val="-5"/>
                <w:sz w:val="22"/>
              </w:rPr>
              <w:t>26.</w:t>
            </w:r>
          </w:p>
        </w:tc>
        <w:tc>
          <w:tcPr>
            <w:tcW w:w="8099" w:type="dxa"/>
          </w:tcPr>
          <w:p>
            <w:pPr>
              <w:pStyle w:val="TableParagraph"/>
              <w:rPr>
                <w:sz w:val="22"/>
              </w:rPr>
            </w:pPr>
            <w:r>
              <w:rPr>
                <w:sz w:val="22"/>
              </w:rPr>
              <w:t>Land</w:t>
            </w:r>
            <w:r>
              <w:rPr>
                <w:spacing w:val="-5"/>
                <w:sz w:val="22"/>
              </w:rPr>
              <w:t> </w:t>
            </w:r>
            <w:r>
              <w:rPr>
                <w:sz w:val="22"/>
              </w:rPr>
              <w:t>Conservation</w:t>
            </w:r>
            <w:r>
              <w:rPr>
                <w:spacing w:val="-5"/>
                <w:sz w:val="22"/>
              </w:rPr>
              <w:t> </w:t>
            </w:r>
            <w:r>
              <w:rPr>
                <w:sz w:val="22"/>
              </w:rPr>
              <w:t>Act</w:t>
            </w:r>
            <w:r>
              <w:rPr>
                <w:spacing w:val="-2"/>
                <w:sz w:val="22"/>
              </w:rPr>
              <w:t> </w:t>
            </w:r>
            <w:r>
              <w:rPr>
                <w:sz w:val="22"/>
              </w:rPr>
              <w:t>1960</w:t>
            </w:r>
            <w:r>
              <w:rPr>
                <w:spacing w:val="-5"/>
                <w:sz w:val="22"/>
              </w:rPr>
              <w:t> </w:t>
            </w:r>
            <w:r>
              <w:rPr>
                <w:sz w:val="22"/>
              </w:rPr>
              <w:t>(Act</w:t>
            </w:r>
            <w:r>
              <w:rPr>
                <w:spacing w:val="-2"/>
                <w:sz w:val="22"/>
              </w:rPr>
              <w:t> </w:t>
            </w:r>
            <w:r>
              <w:rPr>
                <w:spacing w:val="-4"/>
                <w:sz w:val="22"/>
              </w:rPr>
              <w:t>385)</w:t>
            </w:r>
          </w:p>
          <w:p>
            <w:pPr>
              <w:pStyle w:val="TableParagraph"/>
              <w:numPr>
                <w:ilvl w:val="0"/>
                <w:numId w:val="25"/>
              </w:numPr>
              <w:tabs>
                <w:tab w:pos="827" w:val="left" w:leader="none"/>
                <w:tab w:pos="828" w:val="left" w:leader="none"/>
              </w:tabs>
              <w:spacing w:line="240" w:lineRule="auto" w:before="37" w:after="0"/>
              <w:ind w:left="827" w:right="0" w:hanging="361"/>
              <w:jc w:val="left"/>
              <w:rPr>
                <w:sz w:val="22"/>
              </w:rPr>
            </w:pPr>
            <w:r>
              <w:rPr>
                <w:sz w:val="22"/>
              </w:rPr>
              <w:t>Johore</w:t>
            </w:r>
            <w:r>
              <w:rPr>
                <w:spacing w:val="-3"/>
                <w:sz w:val="22"/>
              </w:rPr>
              <w:t> </w:t>
            </w:r>
            <w:r>
              <w:rPr>
                <w:sz w:val="22"/>
              </w:rPr>
              <w:t>Vide</w:t>
            </w:r>
            <w:r>
              <w:rPr>
                <w:spacing w:val="-4"/>
                <w:sz w:val="22"/>
              </w:rPr>
              <w:t> </w:t>
            </w:r>
            <w:r>
              <w:rPr>
                <w:sz w:val="22"/>
              </w:rPr>
              <w:t>Enactment</w:t>
            </w:r>
            <w:r>
              <w:rPr>
                <w:spacing w:val="-7"/>
                <w:sz w:val="22"/>
              </w:rPr>
              <w:t> </w:t>
            </w:r>
            <w:r>
              <w:rPr>
                <w:sz w:val="22"/>
              </w:rPr>
              <w:t>No.</w:t>
            </w:r>
            <w:r>
              <w:rPr>
                <w:spacing w:val="-3"/>
                <w:sz w:val="22"/>
              </w:rPr>
              <w:t> </w:t>
            </w:r>
            <w:r>
              <w:rPr>
                <w:sz w:val="22"/>
              </w:rPr>
              <w:t>15</w:t>
            </w:r>
            <w:r>
              <w:rPr>
                <w:spacing w:val="-4"/>
                <w:sz w:val="22"/>
              </w:rPr>
              <w:t> </w:t>
            </w:r>
            <w:r>
              <w:rPr>
                <w:sz w:val="22"/>
              </w:rPr>
              <w:t>of</w:t>
            </w:r>
            <w:r>
              <w:rPr>
                <w:spacing w:val="-4"/>
                <w:sz w:val="22"/>
              </w:rPr>
              <w:t> 1960;</w:t>
            </w:r>
          </w:p>
          <w:p>
            <w:pPr>
              <w:pStyle w:val="TableParagraph"/>
              <w:numPr>
                <w:ilvl w:val="0"/>
                <w:numId w:val="25"/>
              </w:numPr>
              <w:tabs>
                <w:tab w:pos="827" w:val="left" w:leader="none"/>
                <w:tab w:pos="828" w:val="left" w:leader="none"/>
              </w:tabs>
              <w:spacing w:line="240" w:lineRule="auto" w:before="37" w:after="0"/>
              <w:ind w:left="827" w:right="0" w:hanging="361"/>
              <w:jc w:val="left"/>
              <w:rPr>
                <w:sz w:val="22"/>
              </w:rPr>
            </w:pPr>
            <w:r>
              <w:rPr>
                <w:sz w:val="22"/>
              </w:rPr>
              <w:t>Kedah</w:t>
            </w:r>
            <w:r>
              <w:rPr>
                <w:spacing w:val="-4"/>
                <w:sz w:val="22"/>
              </w:rPr>
              <w:t> </w:t>
            </w:r>
            <w:r>
              <w:rPr>
                <w:sz w:val="22"/>
              </w:rPr>
              <w:t>Vide</w:t>
            </w:r>
            <w:r>
              <w:rPr>
                <w:spacing w:val="-4"/>
                <w:sz w:val="22"/>
              </w:rPr>
              <w:t> </w:t>
            </w:r>
            <w:r>
              <w:rPr>
                <w:sz w:val="22"/>
              </w:rPr>
              <w:t>Enactment</w:t>
            </w:r>
            <w:r>
              <w:rPr>
                <w:spacing w:val="-6"/>
                <w:sz w:val="22"/>
              </w:rPr>
              <w:t> </w:t>
            </w:r>
            <w:r>
              <w:rPr>
                <w:sz w:val="22"/>
              </w:rPr>
              <w:t>No.</w:t>
            </w:r>
            <w:r>
              <w:rPr>
                <w:spacing w:val="-2"/>
                <w:sz w:val="22"/>
              </w:rPr>
              <w:t> </w:t>
            </w:r>
            <w:r>
              <w:rPr>
                <w:sz w:val="22"/>
              </w:rPr>
              <w:t>13</w:t>
            </w:r>
            <w:r>
              <w:rPr>
                <w:spacing w:val="-4"/>
                <w:sz w:val="22"/>
              </w:rPr>
              <w:t> </w:t>
            </w:r>
            <w:r>
              <w:rPr>
                <w:sz w:val="22"/>
              </w:rPr>
              <w:t>of</w:t>
            </w:r>
            <w:r>
              <w:rPr>
                <w:spacing w:val="-2"/>
                <w:sz w:val="22"/>
              </w:rPr>
              <w:t> 1960;</w:t>
            </w:r>
          </w:p>
          <w:p>
            <w:pPr>
              <w:pStyle w:val="TableParagraph"/>
              <w:numPr>
                <w:ilvl w:val="0"/>
                <w:numId w:val="25"/>
              </w:numPr>
              <w:tabs>
                <w:tab w:pos="827" w:val="left" w:leader="none"/>
                <w:tab w:pos="828" w:val="left" w:leader="none"/>
              </w:tabs>
              <w:spacing w:line="240" w:lineRule="auto" w:before="35" w:after="0"/>
              <w:ind w:left="827" w:right="0" w:hanging="361"/>
              <w:jc w:val="left"/>
              <w:rPr>
                <w:sz w:val="22"/>
              </w:rPr>
            </w:pPr>
            <w:r>
              <w:rPr>
                <w:sz w:val="22"/>
              </w:rPr>
              <w:t>Kelantan</w:t>
            </w:r>
            <w:r>
              <w:rPr>
                <w:spacing w:val="-5"/>
                <w:sz w:val="22"/>
              </w:rPr>
              <w:t> </w:t>
            </w:r>
            <w:r>
              <w:rPr>
                <w:sz w:val="22"/>
              </w:rPr>
              <w:t>Vide</w:t>
            </w:r>
            <w:r>
              <w:rPr>
                <w:spacing w:val="-4"/>
                <w:sz w:val="22"/>
              </w:rPr>
              <w:t> </w:t>
            </w:r>
            <w:r>
              <w:rPr>
                <w:sz w:val="22"/>
              </w:rPr>
              <w:t>Enactment</w:t>
            </w:r>
            <w:r>
              <w:rPr>
                <w:spacing w:val="-3"/>
                <w:sz w:val="22"/>
              </w:rPr>
              <w:t> </w:t>
            </w:r>
            <w:r>
              <w:rPr>
                <w:sz w:val="22"/>
              </w:rPr>
              <w:t>No.</w:t>
            </w:r>
            <w:r>
              <w:rPr>
                <w:spacing w:val="-6"/>
                <w:sz w:val="22"/>
              </w:rPr>
              <w:t> </w:t>
            </w:r>
            <w:r>
              <w:rPr>
                <w:sz w:val="22"/>
              </w:rPr>
              <w:t>6</w:t>
            </w:r>
            <w:r>
              <w:rPr>
                <w:spacing w:val="-4"/>
                <w:sz w:val="22"/>
              </w:rPr>
              <w:t> </w:t>
            </w:r>
            <w:r>
              <w:rPr>
                <w:sz w:val="22"/>
              </w:rPr>
              <w:t>of</w:t>
            </w:r>
            <w:r>
              <w:rPr>
                <w:spacing w:val="-5"/>
                <w:sz w:val="22"/>
              </w:rPr>
              <w:t> </w:t>
            </w:r>
            <w:r>
              <w:rPr>
                <w:spacing w:val="-4"/>
                <w:sz w:val="22"/>
              </w:rPr>
              <w:t>1960;</w:t>
            </w:r>
          </w:p>
          <w:p>
            <w:pPr>
              <w:pStyle w:val="TableParagraph"/>
              <w:numPr>
                <w:ilvl w:val="0"/>
                <w:numId w:val="25"/>
              </w:numPr>
              <w:tabs>
                <w:tab w:pos="827" w:val="left" w:leader="none"/>
                <w:tab w:pos="828" w:val="left" w:leader="none"/>
              </w:tabs>
              <w:spacing w:line="240" w:lineRule="auto" w:before="38" w:after="0"/>
              <w:ind w:left="827" w:right="0" w:hanging="361"/>
              <w:jc w:val="left"/>
              <w:rPr>
                <w:sz w:val="22"/>
              </w:rPr>
            </w:pPr>
            <w:r>
              <w:rPr>
                <w:sz w:val="22"/>
              </w:rPr>
              <w:t>Malacca</w:t>
            </w:r>
            <w:r>
              <w:rPr>
                <w:spacing w:val="-5"/>
                <w:sz w:val="22"/>
              </w:rPr>
              <w:t> </w:t>
            </w:r>
            <w:r>
              <w:rPr>
                <w:sz w:val="22"/>
              </w:rPr>
              <w:t>Vide</w:t>
            </w:r>
            <w:r>
              <w:rPr>
                <w:spacing w:val="-4"/>
                <w:sz w:val="22"/>
              </w:rPr>
              <w:t> </w:t>
            </w:r>
            <w:r>
              <w:rPr>
                <w:sz w:val="22"/>
              </w:rPr>
              <w:t>Enacatment</w:t>
            </w:r>
            <w:r>
              <w:rPr>
                <w:spacing w:val="-3"/>
                <w:sz w:val="22"/>
              </w:rPr>
              <w:t> </w:t>
            </w:r>
            <w:r>
              <w:rPr>
                <w:sz w:val="22"/>
              </w:rPr>
              <w:t>No.</w:t>
            </w:r>
            <w:r>
              <w:rPr>
                <w:spacing w:val="-5"/>
                <w:sz w:val="22"/>
              </w:rPr>
              <w:t> </w:t>
            </w:r>
            <w:r>
              <w:rPr>
                <w:sz w:val="22"/>
              </w:rPr>
              <w:t>7</w:t>
            </w:r>
            <w:r>
              <w:rPr>
                <w:spacing w:val="-6"/>
                <w:sz w:val="22"/>
              </w:rPr>
              <w:t> </w:t>
            </w:r>
            <w:r>
              <w:rPr>
                <w:sz w:val="22"/>
              </w:rPr>
              <w:t>of</w:t>
            </w:r>
            <w:r>
              <w:rPr>
                <w:spacing w:val="-4"/>
                <w:sz w:val="22"/>
              </w:rPr>
              <w:t> 1960;</w:t>
            </w:r>
          </w:p>
          <w:p>
            <w:pPr>
              <w:pStyle w:val="TableParagraph"/>
              <w:numPr>
                <w:ilvl w:val="0"/>
                <w:numId w:val="25"/>
              </w:numPr>
              <w:tabs>
                <w:tab w:pos="827" w:val="left" w:leader="none"/>
                <w:tab w:pos="828" w:val="left" w:leader="none"/>
              </w:tabs>
              <w:spacing w:line="240" w:lineRule="auto" w:before="35" w:after="0"/>
              <w:ind w:left="827" w:right="0" w:hanging="361"/>
              <w:jc w:val="left"/>
              <w:rPr>
                <w:sz w:val="22"/>
              </w:rPr>
            </w:pPr>
            <w:r>
              <w:rPr>
                <w:sz w:val="22"/>
              </w:rPr>
              <w:t>Enakmen</w:t>
            </w:r>
            <w:r>
              <w:rPr>
                <w:spacing w:val="-9"/>
                <w:sz w:val="22"/>
              </w:rPr>
              <w:t> </w:t>
            </w:r>
            <w:r>
              <w:rPr>
                <w:sz w:val="22"/>
              </w:rPr>
              <w:t>Penempatan</w:t>
            </w:r>
            <w:r>
              <w:rPr>
                <w:spacing w:val="-10"/>
                <w:sz w:val="22"/>
              </w:rPr>
              <w:t> </w:t>
            </w:r>
            <w:r>
              <w:rPr>
                <w:sz w:val="22"/>
              </w:rPr>
              <w:t>Terengganu,</w:t>
            </w:r>
            <w:r>
              <w:rPr>
                <w:spacing w:val="-9"/>
                <w:sz w:val="22"/>
              </w:rPr>
              <w:t> </w:t>
            </w:r>
            <w:r>
              <w:rPr>
                <w:spacing w:val="-4"/>
                <w:sz w:val="22"/>
              </w:rPr>
              <w:t>1356.</w:t>
            </w:r>
          </w:p>
          <w:p>
            <w:pPr>
              <w:pStyle w:val="TableParagraph"/>
              <w:numPr>
                <w:ilvl w:val="0"/>
                <w:numId w:val="25"/>
              </w:numPr>
              <w:tabs>
                <w:tab w:pos="827" w:val="left" w:leader="none"/>
                <w:tab w:pos="828" w:val="left" w:leader="none"/>
              </w:tabs>
              <w:spacing w:line="240" w:lineRule="auto" w:before="36" w:after="0"/>
              <w:ind w:left="827" w:right="0" w:hanging="361"/>
              <w:jc w:val="left"/>
              <w:rPr>
                <w:sz w:val="22"/>
              </w:rPr>
            </w:pPr>
            <w:r>
              <w:rPr>
                <w:sz w:val="22"/>
              </w:rPr>
              <w:t>Negeri</w:t>
            </w:r>
            <w:r>
              <w:rPr>
                <w:spacing w:val="-5"/>
                <w:sz w:val="22"/>
              </w:rPr>
              <w:t> </w:t>
            </w:r>
            <w:r>
              <w:rPr>
                <w:sz w:val="22"/>
              </w:rPr>
              <w:t>Sembilan</w:t>
            </w:r>
            <w:r>
              <w:rPr>
                <w:spacing w:val="-5"/>
                <w:sz w:val="22"/>
              </w:rPr>
              <w:t> </w:t>
            </w:r>
            <w:r>
              <w:rPr>
                <w:sz w:val="22"/>
              </w:rPr>
              <w:t>Vide</w:t>
            </w:r>
            <w:r>
              <w:rPr>
                <w:spacing w:val="-5"/>
                <w:sz w:val="22"/>
              </w:rPr>
              <w:t> </w:t>
            </w:r>
            <w:r>
              <w:rPr>
                <w:sz w:val="22"/>
              </w:rPr>
              <w:t>Enactment</w:t>
            </w:r>
            <w:r>
              <w:rPr>
                <w:spacing w:val="-3"/>
                <w:sz w:val="22"/>
              </w:rPr>
              <w:t> </w:t>
            </w:r>
            <w:r>
              <w:rPr>
                <w:sz w:val="22"/>
              </w:rPr>
              <w:t>No.</w:t>
            </w:r>
            <w:r>
              <w:rPr>
                <w:spacing w:val="-3"/>
                <w:sz w:val="22"/>
              </w:rPr>
              <w:t> </w:t>
            </w:r>
            <w:r>
              <w:rPr>
                <w:sz w:val="22"/>
              </w:rPr>
              <w:t>21</w:t>
            </w:r>
            <w:r>
              <w:rPr>
                <w:spacing w:val="-7"/>
                <w:sz w:val="22"/>
              </w:rPr>
              <w:t> </w:t>
            </w:r>
            <w:r>
              <w:rPr>
                <w:sz w:val="22"/>
              </w:rPr>
              <w:t>of</w:t>
            </w:r>
            <w:r>
              <w:rPr>
                <w:spacing w:val="-5"/>
                <w:sz w:val="22"/>
              </w:rPr>
              <w:t> </w:t>
            </w:r>
            <w:r>
              <w:rPr>
                <w:spacing w:val="-2"/>
                <w:sz w:val="22"/>
              </w:rPr>
              <w:t>1960;</w:t>
            </w:r>
          </w:p>
          <w:p>
            <w:pPr>
              <w:pStyle w:val="TableParagraph"/>
              <w:numPr>
                <w:ilvl w:val="0"/>
                <w:numId w:val="25"/>
              </w:numPr>
              <w:tabs>
                <w:tab w:pos="827" w:val="left" w:leader="none"/>
                <w:tab w:pos="828" w:val="left" w:leader="none"/>
              </w:tabs>
              <w:spacing w:line="240" w:lineRule="auto" w:before="38" w:after="0"/>
              <w:ind w:left="827" w:right="0" w:hanging="361"/>
              <w:jc w:val="left"/>
              <w:rPr>
                <w:sz w:val="22"/>
              </w:rPr>
            </w:pPr>
            <w:r>
              <w:rPr>
                <w:sz w:val="22"/>
              </w:rPr>
              <w:t>Pahang</w:t>
            </w:r>
            <w:r>
              <w:rPr>
                <w:spacing w:val="-4"/>
                <w:sz w:val="22"/>
              </w:rPr>
              <w:t> </w:t>
            </w:r>
            <w:r>
              <w:rPr>
                <w:sz w:val="22"/>
              </w:rPr>
              <w:t>Vide</w:t>
            </w:r>
            <w:r>
              <w:rPr>
                <w:spacing w:val="-4"/>
                <w:sz w:val="22"/>
              </w:rPr>
              <w:t> </w:t>
            </w:r>
            <w:r>
              <w:rPr>
                <w:sz w:val="22"/>
              </w:rPr>
              <w:t>Enactment</w:t>
            </w:r>
            <w:r>
              <w:rPr>
                <w:spacing w:val="-6"/>
                <w:sz w:val="22"/>
              </w:rPr>
              <w:t> </w:t>
            </w:r>
            <w:r>
              <w:rPr>
                <w:sz w:val="22"/>
              </w:rPr>
              <w:t>No.</w:t>
            </w:r>
            <w:r>
              <w:rPr>
                <w:spacing w:val="-2"/>
                <w:sz w:val="22"/>
              </w:rPr>
              <w:t> </w:t>
            </w:r>
            <w:r>
              <w:rPr>
                <w:sz w:val="22"/>
              </w:rPr>
              <w:t>13</w:t>
            </w:r>
            <w:r>
              <w:rPr>
                <w:spacing w:val="-4"/>
                <w:sz w:val="22"/>
              </w:rPr>
              <w:t> </w:t>
            </w:r>
            <w:r>
              <w:rPr>
                <w:sz w:val="22"/>
              </w:rPr>
              <w:t>of</w:t>
            </w:r>
            <w:r>
              <w:rPr>
                <w:spacing w:val="-4"/>
                <w:sz w:val="22"/>
              </w:rPr>
              <w:t> 1960;</w:t>
            </w:r>
          </w:p>
          <w:p>
            <w:pPr>
              <w:pStyle w:val="TableParagraph"/>
              <w:numPr>
                <w:ilvl w:val="0"/>
                <w:numId w:val="25"/>
              </w:numPr>
              <w:tabs>
                <w:tab w:pos="827" w:val="left" w:leader="none"/>
                <w:tab w:pos="828" w:val="left" w:leader="none"/>
              </w:tabs>
              <w:spacing w:line="240" w:lineRule="auto" w:before="35" w:after="0"/>
              <w:ind w:left="827" w:right="0" w:hanging="361"/>
              <w:jc w:val="left"/>
              <w:rPr>
                <w:sz w:val="22"/>
              </w:rPr>
            </w:pPr>
            <w:r>
              <w:rPr>
                <w:sz w:val="22"/>
              </w:rPr>
              <w:t>Penang</w:t>
            </w:r>
            <w:r>
              <w:rPr>
                <w:spacing w:val="-4"/>
                <w:sz w:val="22"/>
              </w:rPr>
              <w:t> </w:t>
            </w:r>
            <w:r>
              <w:rPr>
                <w:sz w:val="22"/>
              </w:rPr>
              <w:t>Vide</w:t>
            </w:r>
            <w:r>
              <w:rPr>
                <w:spacing w:val="-4"/>
                <w:sz w:val="22"/>
              </w:rPr>
              <w:t> </w:t>
            </w:r>
            <w:r>
              <w:rPr>
                <w:sz w:val="22"/>
              </w:rPr>
              <w:t>Enactment</w:t>
            </w:r>
            <w:r>
              <w:rPr>
                <w:spacing w:val="-6"/>
                <w:sz w:val="22"/>
              </w:rPr>
              <w:t> </w:t>
            </w:r>
            <w:r>
              <w:rPr>
                <w:sz w:val="22"/>
              </w:rPr>
              <w:t>No.</w:t>
            </w:r>
            <w:r>
              <w:rPr>
                <w:spacing w:val="-2"/>
                <w:sz w:val="22"/>
              </w:rPr>
              <w:t> </w:t>
            </w:r>
            <w:r>
              <w:rPr>
                <w:sz w:val="22"/>
              </w:rPr>
              <w:t>4</w:t>
            </w:r>
            <w:r>
              <w:rPr>
                <w:spacing w:val="-4"/>
                <w:sz w:val="22"/>
              </w:rPr>
              <w:t> </w:t>
            </w:r>
            <w:r>
              <w:rPr>
                <w:sz w:val="22"/>
              </w:rPr>
              <w:t>of</w:t>
            </w:r>
            <w:r>
              <w:rPr>
                <w:spacing w:val="-4"/>
                <w:sz w:val="22"/>
              </w:rPr>
              <w:t> 1960;</w:t>
            </w:r>
          </w:p>
          <w:p>
            <w:pPr>
              <w:pStyle w:val="TableParagraph"/>
              <w:numPr>
                <w:ilvl w:val="0"/>
                <w:numId w:val="25"/>
              </w:numPr>
              <w:tabs>
                <w:tab w:pos="827" w:val="left" w:leader="none"/>
                <w:tab w:pos="828" w:val="left" w:leader="none"/>
              </w:tabs>
              <w:spacing w:line="240" w:lineRule="auto" w:before="38" w:after="0"/>
              <w:ind w:left="827" w:right="0" w:hanging="361"/>
              <w:jc w:val="left"/>
              <w:rPr>
                <w:sz w:val="22"/>
              </w:rPr>
            </w:pPr>
            <w:r>
              <w:rPr>
                <w:sz w:val="22"/>
              </w:rPr>
              <w:t>Perak</w:t>
            </w:r>
            <w:r>
              <w:rPr>
                <w:spacing w:val="-3"/>
                <w:sz w:val="22"/>
              </w:rPr>
              <w:t> </w:t>
            </w:r>
            <w:r>
              <w:rPr>
                <w:sz w:val="22"/>
              </w:rPr>
              <w:t>Vide</w:t>
            </w:r>
            <w:r>
              <w:rPr>
                <w:spacing w:val="-4"/>
                <w:sz w:val="22"/>
              </w:rPr>
              <w:t> </w:t>
            </w:r>
            <w:r>
              <w:rPr>
                <w:sz w:val="22"/>
              </w:rPr>
              <w:t>Enactment</w:t>
            </w:r>
            <w:r>
              <w:rPr>
                <w:spacing w:val="-2"/>
                <w:sz w:val="22"/>
              </w:rPr>
              <w:t> </w:t>
            </w:r>
            <w:r>
              <w:rPr>
                <w:sz w:val="22"/>
              </w:rPr>
              <w:t>No.</w:t>
            </w:r>
            <w:r>
              <w:rPr>
                <w:spacing w:val="-3"/>
                <w:sz w:val="22"/>
              </w:rPr>
              <w:t> </w:t>
            </w:r>
            <w:r>
              <w:rPr>
                <w:sz w:val="22"/>
              </w:rPr>
              <w:t>6</w:t>
            </w:r>
            <w:r>
              <w:rPr>
                <w:spacing w:val="-6"/>
                <w:sz w:val="22"/>
              </w:rPr>
              <w:t> </w:t>
            </w:r>
            <w:r>
              <w:rPr>
                <w:sz w:val="22"/>
              </w:rPr>
              <w:t>of</w:t>
            </w:r>
            <w:r>
              <w:rPr>
                <w:spacing w:val="-5"/>
                <w:sz w:val="22"/>
              </w:rPr>
              <w:t> </w:t>
            </w:r>
            <w:r>
              <w:rPr>
                <w:spacing w:val="-4"/>
                <w:sz w:val="22"/>
              </w:rPr>
              <w:t>1960;</w:t>
            </w:r>
          </w:p>
          <w:p>
            <w:pPr>
              <w:pStyle w:val="TableParagraph"/>
              <w:numPr>
                <w:ilvl w:val="0"/>
                <w:numId w:val="25"/>
              </w:numPr>
              <w:tabs>
                <w:tab w:pos="827" w:val="left" w:leader="none"/>
                <w:tab w:pos="828" w:val="left" w:leader="none"/>
              </w:tabs>
              <w:spacing w:line="240" w:lineRule="auto" w:before="35" w:after="0"/>
              <w:ind w:left="827" w:right="0" w:hanging="361"/>
              <w:jc w:val="left"/>
              <w:rPr>
                <w:sz w:val="22"/>
              </w:rPr>
            </w:pPr>
            <w:r>
              <w:rPr>
                <w:sz w:val="22"/>
              </w:rPr>
              <w:t>Perlis</w:t>
            </w:r>
            <w:r>
              <w:rPr>
                <w:spacing w:val="-3"/>
                <w:sz w:val="22"/>
              </w:rPr>
              <w:t> </w:t>
            </w:r>
            <w:r>
              <w:rPr>
                <w:sz w:val="22"/>
              </w:rPr>
              <w:t>Vide</w:t>
            </w:r>
            <w:r>
              <w:rPr>
                <w:spacing w:val="-4"/>
                <w:sz w:val="22"/>
              </w:rPr>
              <w:t> </w:t>
            </w:r>
            <w:r>
              <w:rPr>
                <w:sz w:val="22"/>
              </w:rPr>
              <w:t>Enactment</w:t>
            </w:r>
            <w:r>
              <w:rPr>
                <w:spacing w:val="-4"/>
                <w:sz w:val="22"/>
              </w:rPr>
              <w:t> </w:t>
            </w:r>
            <w:r>
              <w:rPr>
                <w:sz w:val="22"/>
              </w:rPr>
              <w:t>No.</w:t>
            </w:r>
            <w:r>
              <w:rPr>
                <w:spacing w:val="-3"/>
                <w:sz w:val="22"/>
              </w:rPr>
              <w:t> </w:t>
            </w:r>
            <w:r>
              <w:rPr>
                <w:sz w:val="22"/>
              </w:rPr>
              <w:t>12</w:t>
            </w:r>
            <w:r>
              <w:rPr>
                <w:spacing w:val="-5"/>
                <w:sz w:val="22"/>
              </w:rPr>
              <w:t> </w:t>
            </w:r>
            <w:r>
              <w:rPr>
                <w:sz w:val="22"/>
              </w:rPr>
              <w:t>of</w:t>
            </w:r>
            <w:r>
              <w:rPr>
                <w:spacing w:val="-4"/>
                <w:sz w:val="22"/>
              </w:rPr>
              <w:t> 1960;</w:t>
            </w:r>
          </w:p>
          <w:p>
            <w:pPr>
              <w:pStyle w:val="TableParagraph"/>
              <w:numPr>
                <w:ilvl w:val="0"/>
                <w:numId w:val="25"/>
              </w:numPr>
              <w:tabs>
                <w:tab w:pos="827" w:val="left" w:leader="none"/>
                <w:tab w:pos="828" w:val="left" w:leader="none"/>
              </w:tabs>
              <w:spacing w:line="240" w:lineRule="auto" w:before="36" w:after="0"/>
              <w:ind w:left="827" w:right="0" w:hanging="361"/>
              <w:jc w:val="left"/>
              <w:rPr>
                <w:sz w:val="22"/>
              </w:rPr>
            </w:pPr>
            <w:r>
              <w:rPr>
                <w:sz w:val="22"/>
              </w:rPr>
              <w:t>Selangor</w:t>
            </w:r>
            <w:r>
              <w:rPr>
                <w:spacing w:val="-6"/>
                <w:sz w:val="22"/>
              </w:rPr>
              <w:t> </w:t>
            </w:r>
            <w:r>
              <w:rPr>
                <w:sz w:val="22"/>
              </w:rPr>
              <w:t>Vide</w:t>
            </w:r>
            <w:r>
              <w:rPr>
                <w:spacing w:val="-4"/>
                <w:sz w:val="22"/>
              </w:rPr>
              <w:t> </w:t>
            </w:r>
            <w:r>
              <w:rPr>
                <w:sz w:val="22"/>
              </w:rPr>
              <w:t>Enactment</w:t>
            </w:r>
            <w:r>
              <w:rPr>
                <w:spacing w:val="-3"/>
                <w:sz w:val="22"/>
              </w:rPr>
              <w:t> </w:t>
            </w:r>
            <w:r>
              <w:rPr>
                <w:sz w:val="22"/>
              </w:rPr>
              <w:t>No.</w:t>
            </w:r>
            <w:r>
              <w:rPr>
                <w:spacing w:val="-5"/>
                <w:sz w:val="22"/>
              </w:rPr>
              <w:t> </w:t>
            </w:r>
            <w:r>
              <w:rPr>
                <w:sz w:val="22"/>
              </w:rPr>
              <w:t>7</w:t>
            </w:r>
            <w:r>
              <w:rPr>
                <w:spacing w:val="-4"/>
                <w:sz w:val="22"/>
              </w:rPr>
              <w:t> </w:t>
            </w:r>
            <w:r>
              <w:rPr>
                <w:sz w:val="22"/>
              </w:rPr>
              <w:t>of</w:t>
            </w:r>
            <w:r>
              <w:rPr>
                <w:spacing w:val="-5"/>
                <w:sz w:val="22"/>
              </w:rPr>
              <w:t> </w:t>
            </w:r>
            <w:r>
              <w:rPr>
                <w:sz w:val="22"/>
              </w:rPr>
              <w:t>1960;</w:t>
            </w:r>
            <w:r>
              <w:rPr>
                <w:spacing w:val="-5"/>
                <w:sz w:val="22"/>
              </w:rPr>
              <w:t> and</w:t>
            </w:r>
          </w:p>
          <w:p>
            <w:pPr>
              <w:pStyle w:val="TableParagraph"/>
              <w:numPr>
                <w:ilvl w:val="0"/>
                <w:numId w:val="25"/>
              </w:numPr>
              <w:tabs>
                <w:tab w:pos="827" w:val="left" w:leader="none"/>
                <w:tab w:pos="828" w:val="left" w:leader="none"/>
              </w:tabs>
              <w:spacing w:line="240" w:lineRule="auto" w:before="37" w:after="0"/>
              <w:ind w:left="827" w:right="0" w:hanging="361"/>
              <w:jc w:val="left"/>
              <w:rPr>
                <w:sz w:val="22"/>
              </w:rPr>
            </w:pPr>
            <w:r>
              <w:rPr>
                <w:sz w:val="22"/>
              </w:rPr>
              <w:t>Terengganu</w:t>
            </w:r>
            <w:r>
              <w:rPr>
                <w:spacing w:val="-5"/>
                <w:sz w:val="22"/>
              </w:rPr>
              <w:t> </w:t>
            </w:r>
            <w:r>
              <w:rPr>
                <w:sz w:val="22"/>
              </w:rPr>
              <w:t>Vide</w:t>
            </w:r>
            <w:r>
              <w:rPr>
                <w:spacing w:val="-4"/>
                <w:sz w:val="22"/>
              </w:rPr>
              <w:t> </w:t>
            </w:r>
            <w:r>
              <w:rPr>
                <w:sz w:val="22"/>
              </w:rPr>
              <w:t>Enactment</w:t>
            </w:r>
            <w:r>
              <w:rPr>
                <w:spacing w:val="-5"/>
                <w:sz w:val="22"/>
              </w:rPr>
              <w:t> </w:t>
            </w:r>
            <w:r>
              <w:rPr>
                <w:sz w:val="22"/>
              </w:rPr>
              <w:t>No.</w:t>
            </w:r>
            <w:r>
              <w:rPr>
                <w:spacing w:val="-6"/>
                <w:sz w:val="22"/>
              </w:rPr>
              <w:t> </w:t>
            </w:r>
            <w:r>
              <w:rPr>
                <w:sz w:val="22"/>
              </w:rPr>
              <w:t>9</w:t>
            </w:r>
            <w:r>
              <w:rPr>
                <w:spacing w:val="-4"/>
                <w:sz w:val="22"/>
              </w:rPr>
              <w:t> </w:t>
            </w:r>
            <w:r>
              <w:rPr>
                <w:sz w:val="22"/>
              </w:rPr>
              <w:t>of</w:t>
            </w:r>
            <w:r>
              <w:rPr>
                <w:spacing w:val="-2"/>
                <w:sz w:val="22"/>
              </w:rPr>
              <w:t> </w:t>
            </w:r>
            <w:r>
              <w:rPr>
                <w:spacing w:val="-4"/>
                <w:sz w:val="22"/>
              </w:rPr>
              <w:t>1960;</w:t>
            </w:r>
          </w:p>
        </w:tc>
      </w:tr>
      <w:tr>
        <w:trPr>
          <w:trHeight w:val="292" w:hRule="atLeast"/>
        </w:trPr>
        <w:tc>
          <w:tcPr>
            <w:tcW w:w="919" w:type="dxa"/>
          </w:tcPr>
          <w:p>
            <w:pPr>
              <w:pStyle w:val="TableParagraph"/>
              <w:rPr>
                <w:sz w:val="22"/>
              </w:rPr>
            </w:pPr>
            <w:r>
              <w:rPr>
                <w:spacing w:val="-5"/>
                <w:sz w:val="22"/>
              </w:rPr>
              <w:t>27.</w:t>
            </w:r>
          </w:p>
        </w:tc>
        <w:tc>
          <w:tcPr>
            <w:tcW w:w="8099" w:type="dxa"/>
          </w:tcPr>
          <w:p>
            <w:pPr>
              <w:pStyle w:val="TableParagraph"/>
              <w:rPr>
                <w:sz w:val="22"/>
              </w:rPr>
            </w:pPr>
            <w:r>
              <w:rPr>
                <w:sz w:val="22"/>
              </w:rPr>
              <w:t>Malaysian</w:t>
            </w:r>
            <w:r>
              <w:rPr>
                <w:spacing w:val="-7"/>
                <w:sz w:val="22"/>
              </w:rPr>
              <w:t> </w:t>
            </w:r>
            <w:r>
              <w:rPr>
                <w:sz w:val="22"/>
              </w:rPr>
              <w:t>Anti-Corruption</w:t>
            </w:r>
            <w:r>
              <w:rPr>
                <w:spacing w:val="-5"/>
                <w:sz w:val="22"/>
              </w:rPr>
              <w:t> </w:t>
            </w:r>
            <w:r>
              <w:rPr>
                <w:sz w:val="22"/>
              </w:rPr>
              <w:t>Commission</w:t>
            </w:r>
            <w:r>
              <w:rPr>
                <w:spacing w:val="-5"/>
                <w:sz w:val="22"/>
              </w:rPr>
              <w:t> </w:t>
            </w:r>
            <w:r>
              <w:rPr>
                <w:sz w:val="22"/>
              </w:rPr>
              <w:t>Act</w:t>
            </w:r>
            <w:r>
              <w:rPr>
                <w:spacing w:val="-6"/>
                <w:sz w:val="22"/>
              </w:rPr>
              <w:t> </w:t>
            </w:r>
            <w:r>
              <w:rPr>
                <w:sz w:val="22"/>
              </w:rPr>
              <w:t>2009</w:t>
            </w:r>
            <w:r>
              <w:rPr>
                <w:spacing w:val="-7"/>
                <w:sz w:val="22"/>
              </w:rPr>
              <w:t> </w:t>
            </w:r>
            <w:r>
              <w:rPr>
                <w:sz w:val="22"/>
              </w:rPr>
              <w:t>(Act</w:t>
            </w:r>
            <w:r>
              <w:rPr>
                <w:spacing w:val="-6"/>
                <w:sz w:val="22"/>
              </w:rPr>
              <w:t> </w:t>
            </w:r>
            <w:r>
              <w:rPr>
                <w:sz w:val="22"/>
              </w:rPr>
              <w:t>694)</w:t>
            </w:r>
            <w:r>
              <w:rPr>
                <w:spacing w:val="-6"/>
                <w:sz w:val="22"/>
              </w:rPr>
              <w:t> </w:t>
            </w:r>
            <w:r>
              <w:rPr>
                <w:sz w:val="22"/>
              </w:rPr>
              <w:t>and</w:t>
            </w:r>
            <w:r>
              <w:rPr>
                <w:spacing w:val="-5"/>
                <w:sz w:val="22"/>
              </w:rPr>
              <w:t> </w:t>
            </w:r>
            <w:r>
              <w:rPr>
                <w:sz w:val="22"/>
              </w:rPr>
              <w:t>its</w:t>
            </w:r>
            <w:r>
              <w:rPr>
                <w:spacing w:val="-7"/>
                <w:sz w:val="22"/>
              </w:rPr>
              <w:t> </w:t>
            </w:r>
            <w:r>
              <w:rPr>
                <w:spacing w:val="-2"/>
                <w:sz w:val="22"/>
              </w:rPr>
              <w:t>regulations</w:t>
            </w:r>
          </w:p>
        </w:tc>
      </w:tr>
      <w:tr>
        <w:trPr>
          <w:trHeight w:val="289" w:hRule="atLeast"/>
        </w:trPr>
        <w:tc>
          <w:tcPr>
            <w:tcW w:w="919" w:type="dxa"/>
          </w:tcPr>
          <w:p>
            <w:pPr>
              <w:pStyle w:val="TableParagraph"/>
              <w:spacing w:line="253" w:lineRule="exact"/>
              <w:rPr>
                <w:sz w:val="22"/>
              </w:rPr>
            </w:pPr>
            <w:r>
              <w:rPr>
                <w:spacing w:val="-5"/>
                <w:sz w:val="22"/>
              </w:rPr>
              <w:t>28.</w:t>
            </w:r>
          </w:p>
        </w:tc>
        <w:tc>
          <w:tcPr>
            <w:tcW w:w="8099" w:type="dxa"/>
          </w:tcPr>
          <w:p>
            <w:pPr>
              <w:pStyle w:val="TableParagraph"/>
              <w:spacing w:line="253" w:lineRule="exact"/>
              <w:rPr>
                <w:sz w:val="22"/>
              </w:rPr>
            </w:pPr>
            <w:r>
              <w:rPr>
                <w:sz w:val="22"/>
              </w:rPr>
              <w:t>Malaysian</w:t>
            </w:r>
            <w:r>
              <w:rPr>
                <w:spacing w:val="-3"/>
                <w:sz w:val="22"/>
              </w:rPr>
              <w:t> </w:t>
            </w:r>
            <w:r>
              <w:rPr>
                <w:sz w:val="22"/>
              </w:rPr>
              <w:t>Palm</w:t>
            </w:r>
            <w:r>
              <w:rPr>
                <w:spacing w:val="-4"/>
                <w:sz w:val="22"/>
              </w:rPr>
              <w:t> </w:t>
            </w:r>
            <w:r>
              <w:rPr>
                <w:sz w:val="22"/>
              </w:rPr>
              <w:t>Oil</w:t>
            </w:r>
            <w:r>
              <w:rPr>
                <w:spacing w:val="-3"/>
                <w:sz w:val="22"/>
              </w:rPr>
              <w:t> </w:t>
            </w:r>
            <w:r>
              <w:rPr>
                <w:sz w:val="22"/>
              </w:rPr>
              <w:t>Board</w:t>
            </w:r>
            <w:r>
              <w:rPr>
                <w:spacing w:val="-2"/>
                <w:sz w:val="22"/>
              </w:rPr>
              <w:t> </w:t>
            </w:r>
            <w:r>
              <w:rPr>
                <w:sz w:val="22"/>
              </w:rPr>
              <w:t>Act</w:t>
            </w:r>
            <w:r>
              <w:rPr>
                <w:spacing w:val="-4"/>
                <w:sz w:val="22"/>
              </w:rPr>
              <w:t> </w:t>
            </w:r>
            <w:r>
              <w:rPr>
                <w:sz w:val="22"/>
              </w:rPr>
              <w:t>1998</w:t>
            </w:r>
            <w:r>
              <w:rPr>
                <w:spacing w:val="-5"/>
                <w:sz w:val="22"/>
              </w:rPr>
              <w:t> </w:t>
            </w:r>
            <w:r>
              <w:rPr>
                <w:sz w:val="22"/>
              </w:rPr>
              <w:t>(Act</w:t>
            </w:r>
            <w:r>
              <w:rPr>
                <w:spacing w:val="-3"/>
                <w:sz w:val="22"/>
              </w:rPr>
              <w:t> </w:t>
            </w:r>
            <w:r>
              <w:rPr>
                <w:sz w:val="22"/>
              </w:rPr>
              <w:t>582)</w:t>
            </w:r>
            <w:r>
              <w:rPr>
                <w:spacing w:val="-4"/>
                <w:sz w:val="22"/>
              </w:rPr>
              <w:t> </w:t>
            </w:r>
            <w:r>
              <w:rPr>
                <w:sz w:val="22"/>
              </w:rPr>
              <w:t>and</w:t>
            </w:r>
            <w:r>
              <w:rPr>
                <w:spacing w:val="-5"/>
                <w:sz w:val="22"/>
              </w:rPr>
              <w:t> </w:t>
            </w:r>
            <w:r>
              <w:rPr>
                <w:sz w:val="22"/>
              </w:rPr>
              <w:t>its</w:t>
            </w:r>
            <w:r>
              <w:rPr>
                <w:spacing w:val="-4"/>
                <w:sz w:val="22"/>
              </w:rPr>
              <w:t> </w:t>
            </w:r>
            <w:r>
              <w:rPr>
                <w:spacing w:val="-2"/>
                <w:sz w:val="22"/>
              </w:rPr>
              <w:t>regulations</w:t>
            </w:r>
          </w:p>
        </w:tc>
      </w:tr>
      <w:tr>
        <w:trPr>
          <w:trHeight w:val="292" w:hRule="atLeast"/>
        </w:trPr>
        <w:tc>
          <w:tcPr>
            <w:tcW w:w="919" w:type="dxa"/>
          </w:tcPr>
          <w:p>
            <w:pPr>
              <w:pStyle w:val="TableParagraph"/>
              <w:rPr>
                <w:sz w:val="22"/>
              </w:rPr>
            </w:pPr>
            <w:r>
              <w:rPr>
                <w:spacing w:val="-5"/>
                <w:sz w:val="22"/>
              </w:rPr>
              <w:t>29.</w:t>
            </w:r>
          </w:p>
        </w:tc>
        <w:tc>
          <w:tcPr>
            <w:tcW w:w="8099" w:type="dxa"/>
          </w:tcPr>
          <w:p>
            <w:pPr>
              <w:pStyle w:val="TableParagraph"/>
              <w:rPr>
                <w:sz w:val="22"/>
              </w:rPr>
            </w:pPr>
            <w:r>
              <w:rPr>
                <w:sz w:val="22"/>
              </w:rPr>
              <w:t>Minimum</w:t>
            </w:r>
            <w:r>
              <w:rPr>
                <w:spacing w:val="-5"/>
                <w:sz w:val="22"/>
              </w:rPr>
              <w:t> </w:t>
            </w:r>
            <w:r>
              <w:rPr>
                <w:sz w:val="22"/>
              </w:rPr>
              <w:t>Retirement</w:t>
            </w:r>
            <w:r>
              <w:rPr>
                <w:spacing w:val="-5"/>
                <w:sz w:val="22"/>
              </w:rPr>
              <w:t> </w:t>
            </w:r>
            <w:r>
              <w:rPr>
                <w:sz w:val="22"/>
              </w:rPr>
              <w:t>Age</w:t>
            </w:r>
            <w:r>
              <w:rPr>
                <w:spacing w:val="-4"/>
                <w:sz w:val="22"/>
              </w:rPr>
              <w:t> </w:t>
            </w:r>
            <w:r>
              <w:rPr>
                <w:sz w:val="22"/>
              </w:rPr>
              <w:t>Act</w:t>
            </w:r>
            <w:r>
              <w:rPr>
                <w:spacing w:val="-5"/>
                <w:sz w:val="22"/>
              </w:rPr>
              <w:t> </w:t>
            </w:r>
            <w:r>
              <w:rPr>
                <w:sz w:val="22"/>
              </w:rPr>
              <w:t>2012</w:t>
            </w:r>
            <w:r>
              <w:rPr>
                <w:spacing w:val="-6"/>
                <w:sz w:val="22"/>
              </w:rPr>
              <w:t> </w:t>
            </w:r>
            <w:r>
              <w:rPr>
                <w:sz w:val="22"/>
              </w:rPr>
              <w:t>(Act</w:t>
            </w:r>
            <w:r>
              <w:rPr>
                <w:spacing w:val="-4"/>
                <w:sz w:val="22"/>
              </w:rPr>
              <w:t> 753)</w:t>
            </w:r>
          </w:p>
        </w:tc>
      </w:tr>
    </w:tbl>
    <w:p>
      <w:pPr>
        <w:spacing w:after="0"/>
        <w:rPr>
          <w:sz w:val="22"/>
        </w:rPr>
        <w:sectPr>
          <w:headerReference w:type="default" r:id="rId27"/>
          <w:footerReference w:type="default" r:id="rId28"/>
          <w:pgSz w:w="11910" w:h="16840"/>
          <w:pgMar w:header="708" w:footer="753" w:top="1340" w:bottom="940" w:left="1340" w:right="1320"/>
        </w:sectPr>
      </w:pPr>
    </w:p>
    <w:p>
      <w:pPr>
        <w:pStyle w:val="BodyText"/>
        <w:spacing w:before="3"/>
        <w:rPr>
          <w:b/>
          <w:sz w:val="7"/>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9"/>
        <w:gridCol w:w="8099"/>
      </w:tblGrid>
      <w:tr>
        <w:trPr>
          <w:trHeight w:val="290" w:hRule="atLeast"/>
        </w:trPr>
        <w:tc>
          <w:tcPr>
            <w:tcW w:w="919" w:type="dxa"/>
            <w:shd w:val="clear" w:color="auto" w:fill="E7E6E6"/>
          </w:tcPr>
          <w:p>
            <w:pPr>
              <w:pStyle w:val="TableParagraph"/>
              <w:ind w:left="280"/>
              <w:rPr>
                <w:b/>
                <w:sz w:val="22"/>
              </w:rPr>
            </w:pPr>
            <w:r>
              <w:rPr>
                <w:b/>
                <w:spacing w:val="-5"/>
                <w:sz w:val="22"/>
              </w:rPr>
              <w:t>No.</w:t>
            </w:r>
          </w:p>
        </w:tc>
        <w:tc>
          <w:tcPr>
            <w:tcW w:w="8099" w:type="dxa"/>
            <w:shd w:val="clear" w:color="auto" w:fill="E7E6E6"/>
          </w:tcPr>
          <w:p>
            <w:pPr>
              <w:pStyle w:val="TableParagraph"/>
              <w:ind w:left="3458" w:right="3451"/>
              <w:jc w:val="center"/>
              <w:rPr>
                <w:b/>
                <w:sz w:val="22"/>
              </w:rPr>
            </w:pPr>
            <w:r>
              <w:rPr>
                <w:b/>
                <w:spacing w:val="-2"/>
                <w:sz w:val="22"/>
              </w:rPr>
              <w:t>Legislation</w:t>
            </w:r>
          </w:p>
        </w:tc>
      </w:tr>
      <w:tr>
        <w:trPr>
          <w:trHeight w:val="292" w:hRule="atLeast"/>
        </w:trPr>
        <w:tc>
          <w:tcPr>
            <w:tcW w:w="919" w:type="dxa"/>
          </w:tcPr>
          <w:p>
            <w:pPr>
              <w:pStyle w:val="TableParagraph"/>
              <w:spacing w:before="2"/>
              <w:rPr>
                <w:sz w:val="22"/>
              </w:rPr>
            </w:pPr>
            <w:r>
              <w:rPr>
                <w:spacing w:val="-5"/>
                <w:sz w:val="22"/>
              </w:rPr>
              <w:t>30.</w:t>
            </w:r>
          </w:p>
        </w:tc>
        <w:tc>
          <w:tcPr>
            <w:tcW w:w="8099" w:type="dxa"/>
          </w:tcPr>
          <w:p>
            <w:pPr>
              <w:pStyle w:val="TableParagraph"/>
              <w:spacing w:before="2"/>
              <w:rPr>
                <w:sz w:val="22"/>
              </w:rPr>
            </w:pPr>
            <w:r>
              <w:rPr>
                <w:sz w:val="22"/>
              </w:rPr>
              <w:t>National</w:t>
            </w:r>
            <w:r>
              <w:rPr>
                <w:spacing w:val="-5"/>
                <w:sz w:val="22"/>
              </w:rPr>
              <w:t> </w:t>
            </w:r>
            <w:r>
              <w:rPr>
                <w:sz w:val="22"/>
              </w:rPr>
              <w:t>Forestry</w:t>
            </w:r>
            <w:r>
              <w:rPr>
                <w:spacing w:val="-6"/>
                <w:sz w:val="22"/>
              </w:rPr>
              <w:t> </w:t>
            </w:r>
            <w:r>
              <w:rPr>
                <w:sz w:val="22"/>
              </w:rPr>
              <w:t>Act</w:t>
            </w:r>
            <w:r>
              <w:rPr>
                <w:spacing w:val="-6"/>
                <w:sz w:val="22"/>
              </w:rPr>
              <w:t> </w:t>
            </w:r>
            <w:r>
              <w:rPr>
                <w:sz w:val="22"/>
              </w:rPr>
              <w:t>1984</w:t>
            </w:r>
            <w:r>
              <w:rPr>
                <w:spacing w:val="-4"/>
                <w:sz w:val="22"/>
              </w:rPr>
              <w:t> </w:t>
            </w:r>
            <w:r>
              <w:rPr>
                <w:sz w:val="22"/>
              </w:rPr>
              <w:t>(Act</w:t>
            </w:r>
            <w:r>
              <w:rPr>
                <w:spacing w:val="-2"/>
                <w:sz w:val="22"/>
              </w:rPr>
              <w:t> </w:t>
            </w:r>
            <w:r>
              <w:rPr>
                <w:spacing w:val="-4"/>
                <w:sz w:val="22"/>
              </w:rPr>
              <w:t>313)</w:t>
            </w:r>
          </w:p>
        </w:tc>
      </w:tr>
      <w:tr>
        <w:trPr>
          <w:trHeight w:val="290" w:hRule="atLeast"/>
        </w:trPr>
        <w:tc>
          <w:tcPr>
            <w:tcW w:w="919" w:type="dxa"/>
          </w:tcPr>
          <w:p>
            <w:pPr>
              <w:pStyle w:val="TableParagraph"/>
              <w:rPr>
                <w:sz w:val="22"/>
              </w:rPr>
            </w:pPr>
            <w:r>
              <w:rPr>
                <w:spacing w:val="-5"/>
                <w:sz w:val="22"/>
              </w:rPr>
              <w:t>31.</w:t>
            </w:r>
          </w:p>
        </w:tc>
        <w:tc>
          <w:tcPr>
            <w:tcW w:w="8099" w:type="dxa"/>
          </w:tcPr>
          <w:p>
            <w:pPr>
              <w:pStyle w:val="TableParagraph"/>
              <w:rPr>
                <w:sz w:val="22"/>
              </w:rPr>
            </w:pPr>
            <w:r>
              <w:rPr>
                <w:sz w:val="22"/>
              </w:rPr>
              <w:t>National</w:t>
            </w:r>
            <w:r>
              <w:rPr>
                <w:spacing w:val="-4"/>
                <w:sz w:val="22"/>
              </w:rPr>
              <w:t> </w:t>
            </w:r>
            <w:r>
              <w:rPr>
                <w:sz w:val="22"/>
              </w:rPr>
              <w:t>Land</w:t>
            </w:r>
            <w:r>
              <w:rPr>
                <w:spacing w:val="-4"/>
                <w:sz w:val="22"/>
              </w:rPr>
              <w:t> </w:t>
            </w:r>
            <w:r>
              <w:rPr>
                <w:sz w:val="22"/>
              </w:rPr>
              <w:t>Code</w:t>
            </w:r>
            <w:r>
              <w:rPr>
                <w:spacing w:val="-6"/>
                <w:sz w:val="22"/>
              </w:rPr>
              <w:t> </w:t>
            </w:r>
            <w:r>
              <w:rPr>
                <w:sz w:val="22"/>
              </w:rPr>
              <w:t>(Act</w:t>
            </w:r>
            <w:r>
              <w:rPr>
                <w:spacing w:val="-4"/>
                <w:sz w:val="22"/>
              </w:rPr>
              <w:t> 828)</w:t>
            </w:r>
          </w:p>
        </w:tc>
      </w:tr>
      <w:tr>
        <w:trPr>
          <w:trHeight w:val="292" w:hRule="atLeast"/>
        </w:trPr>
        <w:tc>
          <w:tcPr>
            <w:tcW w:w="919" w:type="dxa"/>
          </w:tcPr>
          <w:p>
            <w:pPr>
              <w:pStyle w:val="TableParagraph"/>
              <w:rPr>
                <w:sz w:val="22"/>
              </w:rPr>
            </w:pPr>
            <w:r>
              <w:rPr>
                <w:spacing w:val="-5"/>
                <w:sz w:val="22"/>
              </w:rPr>
              <w:t>32.</w:t>
            </w:r>
          </w:p>
        </w:tc>
        <w:tc>
          <w:tcPr>
            <w:tcW w:w="8099" w:type="dxa"/>
          </w:tcPr>
          <w:p>
            <w:pPr>
              <w:pStyle w:val="TableParagraph"/>
              <w:rPr>
                <w:sz w:val="22"/>
              </w:rPr>
            </w:pPr>
            <w:r>
              <w:rPr>
                <w:sz w:val="22"/>
              </w:rPr>
              <w:t>National</w:t>
            </w:r>
            <w:r>
              <w:rPr>
                <w:spacing w:val="-8"/>
                <w:sz w:val="22"/>
              </w:rPr>
              <w:t> </w:t>
            </w:r>
            <w:r>
              <w:rPr>
                <w:sz w:val="22"/>
              </w:rPr>
              <w:t>Parks</w:t>
            </w:r>
            <w:r>
              <w:rPr>
                <w:spacing w:val="-4"/>
                <w:sz w:val="22"/>
              </w:rPr>
              <w:t> </w:t>
            </w:r>
            <w:r>
              <w:rPr>
                <w:sz w:val="22"/>
              </w:rPr>
              <w:t>Act</w:t>
            </w:r>
            <w:r>
              <w:rPr>
                <w:spacing w:val="-3"/>
                <w:sz w:val="22"/>
              </w:rPr>
              <w:t> </w:t>
            </w:r>
            <w:r>
              <w:rPr>
                <w:spacing w:val="-4"/>
                <w:sz w:val="22"/>
              </w:rPr>
              <w:t>1980</w:t>
            </w:r>
          </w:p>
        </w:tc>
      </w:tr>
      <w:tr>
        <w:trPr>
          <w:trHeight w:val="290" w:hRule="atLeast"/>
        </w:trPr>
        <w:tc>
          <w:tcPr>
            <w:tcW w:w="919" w:type="dxa"/>
          </w:tcPr>
          <w:p>
            <w:pPr>
              <w:pStyle w:val="TableParagraph"/>
              <w:rPr>
                <w:sz w:val="22"/>
              </w:rPr>
            </w:pPr>
            <w:r>
              <w:rPr>
                <w:spacing w:val="-5"/>
                <w:sz w:val="22"/>
              </w:rPr>
              <w:t>33.</w:t>
            </w:r>
          </w:p>
        </w:tc>
        <w:tc>
          <w:tcPr>
            <w:tcW w:w="8099" w:type="dxa"/>
          </w:tcPr>
          <w:p>
            <w:pPr>
              <w:pStyle w:val="TableParagraph"/>
              <w:rPr>
                <w:sz w:val="22"/>
              </w:rPr>
            </w:pPr>
            <w:r>
              <w:rPr>
                <w:sz w:val="22"/>
              </w:rPr>
              <w:t>National</w:t>
            </w:r>
            <w:r>
              <w:rPr>
                <w:spacing w:val="-7"/>
                <w:sz w:val="22"/>
              </w:rPr>
              <w:t> </w:t>
            </w:r>
            <w:r>
              <w:rPr>
                <w:sz w:val="22"/>
              </w:rPr>
              <w:t>Wages</w:t>
            </w:r>
            <w:r>
              <w:rPr>
                <w:spacing w:val="-3"/>
                <w:sz w:val="22"/>
              </w:rPr>
              <w:t> </w:t>
            </w:r>
            <w:r>
              <w:rPr>
                <w:sz w:val="22"/>
              </w:rPr>
              <w:t>Consultative</w:t>
            </w:r>
            <w:r>
              <w:rPr>
                <w:spacing w:val="-4"/>
                <w:sz w:val="22"/>
              </w:rPr>
              <w:t> </w:t>
            </w:r>
            <w:r>
              <w:rPr>
                <w:sz w:val="22"/>
              </w:rPr>
              <w:t>Act</w:t>
            </w:r>
            <w:r>
              <w:rPr>
                <w:spacing w:val="-5"/>
                <w:sz w:val="22"/>
              </w:rPr>
              <w:t> </w:t>
            </w:r>
            <w:r>
              <w:rPr>
                <w:sz w:val="22"/>
              </w:rPr>
              <w:t>2011</w:t>
            </w:r>
            <w:r>
              <w:rPr>
                <w:spacing w:val="-6"/>
                <w:sz w:val="22"/>
              </w:rPr>
              <w:t> </w:t>
            </w:r>
            <w:r>
              <w:rPr>
                <w:sz w:val="22"/>
              </w:rPr>
              <w:t>(Act</w:t>
            </w:r>
            <w:r>
              <w:rPr>
                <w:spacing w:val="-2"/>
                <w:sz w:val="22"/>
              </w:rPr>
              <w:t> </w:t>
            </w:r>
            <w:r>
              <w:rPr>
                <w:sz w:val="22"/>
              </w:rPr>
              <w:t>732)</w:t>
            </w:r>
            <w:r>
              <w:rPr>
                <w:spacing w:val="-5"/>
                <w:sz w:val="22"/>
              </w:rPr>
              <w:t> </w:t>
            </w:r>
            <w:r>
              <w:rPr>
                <w:sz w:val="22"/>
              </w:rPr>
              <w:t>and</w:t>
            </w:r>
            <w:r>
              <w:rPr>
                <w:spacing w:val="-4"/>
                <w:sz w:val="22"/>
              </w:rPr>
              <w:t> </w:t>
            </w:r>
            <w:r>
              <w:rPr>
                <w:sz w:val="22"/>
              </w:rPr>
              <w:t>its</w:t>
            </w:r>
            <w:r>
              <w:rPr>
                <w:spacing w:val="-3"/>
                <w:sz w:val="22"/>
              </w:rPr>
              <w:t> </w:t>
            </w:r>
            <w:r>
              <w:rPr>
                <w:spacing w:val="-2"/>
                <w:sz w:val="22"/>
              </w:rPr>
              <w:t>regulations</w:t>
            </w:r>
          </w:p>
        </w:tc>
      </w:tr>
      <w:tr>
        <w:trPr>
          <w:trHeight w:val="290" w:hRule="atLeast"/>
        </w:trPr>
        <w:tc>
          <w:tcPr>
            <w:tcW w:w="919" w:type="dxa"/>
          </w:tcPr>
          <w:p>
            <w:pPr>
              <w:pStyle w:val="TableParagraph"/>
              <w:rPr>
                <w:sz w:val="22"/>
              </w:rPr>
            </w:pPr>
            <w:r>
              <w:rPr>
                <w:spacing w:val="-5"/>
                <w:sz w:val="22"/>
              </w:rPr>
              <w:t>34.</w:t>
            </w:r>
          </w:p>
        </w:tc>
        <w:tc>
          <w:tcPr>
            <w:tcW w:w="8099" w:type="dxa"/>
          </w:tcPr>
          <w:p>
            <w:pPr>
              <w:pStyle w:val="TableParagraph"/>
              <w:rPr>
                <w:sz w:val="22"/>
              </w:rPr>
            </w:pPr>
            <w:r>
              <w:rPr>
                <w:sz w:val="22"/>
              </w:rPr>
              <w:t>Occupational</w:t>
            </w:r>
            <w:r>
              <w:rPr>
                <w:spacing w:val="-7"/>
                <w:sz w:val="22"/>
              </w:rPr>
              <w:t> </w:t>
            </w:r>
            <w:r>
              <w:rPr>
                <w:sz w:val="22"/>
              </w:rPr>
              <w:t>Safety</w:t>
            </w:r>
            <w:r>
              <w:rPr>
                <w:spacing w:val="-3"/>
                <w:sz w:val="22"/>
              </w:rPr>
              <w:t> </w:t>
            </w:r>
            <w:r>
              <w:rPr>
                <w:sz w:val="22"/>
              </w:rPr>
              <w:t>and</w:t>
            </w:r>
            <w:r>
              <w:rPr>
                <w:spacing w:val="-6"/>
                <w:sz w:val="22"/>
              </w:rPr>
              <w:t> </w:t>
            </w:r>
            <w:r>
              <w:rPr>
                <w:sz w:val="22"/>
              </w:rPr>
              <w:t>Health</w:t>
            </w:r>
            <w:r>
              <w:rPr>
                <w:spacing w:val="-4"/>
                <w:sz w:val="22"/>
              </w:rPr>
              <w:t> </w:t>
            </w:r>
            <w:r>
              <w:rPr>
                <w:sz w:val="22"/>
              </w:rPr>
              <w:t>Act</w:t>
            </w:r>
            <w:r>
              <w:rPr>
                <w:spacing w:val="-2"/>
                <w:sz w:val="22"/>
              </w:rPr>
              <w:t> </w:t>
            </w:r>
            <w:r>
              <w:rPr>
                <w:sz w:val="22"/>
              </w:rPr>
              <w:t>1994</w:t>
            </w:r>
            <w:r>
              <w:rPr>
                <w:spacing w:val="-6"/>
                <w:sz w:val="22"/>
              </w:rPr>
              <w:t> </w:t>
            </w:r>
            <w:r>
              <w:rPr>
                <w:sz w:val="22"/>
              </w:rPr>
              <w:t>(Act</w:t>
            </w:r>
            <w:r>
              <w:rPr>
                <w:spacing w:val="-2"/>
                <w:sz w:val="22"/>
              </w:rPr>
              <w:t> </w:t>
            </w:r>
            <w:r>
              <w:rPr>
                <w:sz w:val="22"/>
              </w:rPr>
              <w:t>514)</w:t>
            </w:r>
            <w:r>
              <w:rPr>
                <w:spacing w:val="-3"/>
                <w:sz w:val="22"/>
              </w:rPr>
              <w:t> </w:t>
            </w:r>
            <w:r>
              <w:rPr>
                <w:sz w:val="22"/>
              </w:rPr>
              <w:t>and</w:t>
            </w:r>
            <w:r>
              <w:rPr>
                <w:spacing w:val="-6"/>
                <w:sz w:val="22"/>
              </w:rPr>
              <w:t> </w:t>
            </w:r>
            <w:r>
              <w:rPr>
                <w:sz w:val="22"/>
              </w:rPr>
              <w:t>its</w:t>
            </w:r>
            <w:r>
              <w:rPr>
                <w:spacing w:val="-5"/>
                <w:sz w:val="22"/>
              </w:rPr>
              <w:t> </w:t>
            </w:r>
            <w:r>
              <w:rPr>
                <w:spacing w:val="-2"/>
                <w:sz w:val="22"/>
              </w:rPr>
              <w:t>regulations</w:t>
            </w:r>
          </w:p>
        </w:tc>
      </w:tr>
      <w:tr>
        <w:trPr>
          <w:trHeight w:val="292" w:hRule="atLeast"/>
        </w:trPr>
        <w:tc>
          <w:tcPr>
            <w:tcW w:w="919" w:type="dxa"/>
          </w:tcPr>
          <w:p>
            <w:pPr>
              <w:pStyle w:val="TableParagraph"/>
              <w:rPr>
                <w:sz w:val="22"/>
              </w:rPr>
            </w:pPr>
            <w:r>
              <w:rPr>
                <w:spacing w:val="-5"/>
                <w:sz w:val="22"/>
              </w:rPr>
              <w:t>35.</w:t>
            </w:r>
          </w:p>
        </w:tc>
        <w:tc>
          <w:tcPr>
            <w:tcW w:w="8099" w:type="dxa"/>
          </w:tcPr>
          <w:p>
            <w:pPr>
              <w:pStyle w:val="TableParagraph"/>
              <w:rPr>
                <w:sz w:val="22"/>
              </w:rPr>
            </w:pPr>
            <w:r>
              <w:rPr>
                <w:sz w:val="22"/>
              </w:rPr>
              <w:t>Passports</w:t>
            </w:r>
            <w:r>
              <w:rPr>
                <w:spacing w:val="-5"/>
                <w:sz w:val="22"/>
              </w:rPr>
              <w:t> </w:t>
            </w:r>
            <w:r>
              <w:rPr>
                <w:sz w:val="22"/>
              </w:rPr>
              <w:t>Act</w:t>
            </w:r>
            <w:r>
              <w:rPr>
                <w:spacing w:val="-4"/>
                <w:sz w:val="22"/>
              </w:rPr>
              <w:t> </w:t>
            </w:r>
            <w:r>
              <w:rPr>
                <w:sz w:val="22"/>
              </w:rPr>
              <w:t>1966</w:t>
            </w:r>
            <w:r>
              <w:rPr>
                <w:spacing w:val="-5"/>
                <w:sz w:val="22"/>
              </w:rPr>
              <w:t> </w:t>
            </w:r>
            <w:r>
              <w:rPr>
                <w:sz w:val="22"/>
              </w:rPr>
              <w:t>(Act</w:t>
            </w:r>
            <w:r>
              <w:rPr>
                <w:spacing w:val="-4"/>
                <w:sz w:val="22"/>
              </w:rPr>
              <w:t> 150)</w:t>
            </w:r>
          </w:p>
        </w:tc>
      </w:tr>
      <w:tr>
        <w:trPr>
          <w:trHeight w:val="290" w:hRule="atLeast"/>
        </w:trPr>
        <w:tc>
          <w:tcPr>
            <w:tcW w:w="919" w:type="dxa"/>
          </w:tcPr>
          <w:p>
            <w:pPr>
              <w:pStyle w:val="TableParagraph"/>
              <w:rPr>
                <w:sz w:val="22"/>
              </w:rPr>
            </w:pPr>
            <w:r>
              <w:rPr>
                <w:spacing w:val="-5"/>
                <w:sz w:val="22"/>
              </w:rPr>
              <w:t>36.</w:t>
            </w:r>
          </w:p>
        </w:tc>
        <w:tc>
          <w:tcPr>
            <w:tcW w:w="8099" w:type="dxa"/>
          </w:tcPr>
          <w:p>
            <w:pPr>
              <w:pStyle w:val="TableParagraph"/>
              <w:rPr>
                <w:sz w:val="22"/>
              </w:rPr>
            </w:pPr>
            <w:r>
              <w:rPr>
                <w:sz w:val="22"/>
              </w:rPr>
              <w:t>Penal</w:t>
            </w:r>
            <w:r>
              <w:rPr>
                <w:spacing w:val="-6"/>
                <w:sz w:val="22"/>
              </w:rPr>
              <w:t> </w:t>
            </w:r>
            <w:r>
              <w:rPr>
                <w:sz w:val="22"/>
              </w:rPr>
              <w:t>Code</w:t>
            </w:r>
            <w:r>
              <w:rPr>
                <w:spacing w:val="-3"/>
                <w:sz w:val="22"/>
              </w:rPr>
              <w:t> </w:t>
            </w:r>
            <w:r>
              <w:rPr>
                <w:sz w:val="22"/>
              </w:rPr>
              <w:t>(Act</w:t>
            </w:r>
            <w:r>
              <w:rPr>
                <w:spacing w:val="-3"/>
                <w:sz w:val="22"/>
              </w:rPr>
              <w:t> </w:t>
            </w:r>
            <w:r>
              <w:rPr>
                <w:spacing w:val="-4"/>
                <w:sz w:val="22"/>
              </w:rPr>
              <w:t>574)</w:t>
            </w:r>
          </w:p>
        </w:tc>
      </w:tr>
      <w:tr>
        <w:trPr>
          <w:trHeight w:val="290" w:hRule="atLeast"/>
        </w:trPr>
        <w:tc>
          <w:tcPr>
            <w:tcW w:w="919" w:type="dxa"/>
          </w:tcPr>
          <w:p>
            <w:pPr>
              <w:pStyle w:val="TableParagraph"/>
              <w:rPr>
                <w:sz w:val="22"/>
              </w:rPr>
            </w:pPr>
            <w:r>
              <w:rPr>
                <w:spacing w:val="-5"/>
                <w:sz w:val="22"/>
              </w:rPr>
              <w:t>37.</w:t>
            </w:r>
          </w:p>
        </w:tc>
        <w:tc>
          <w:tcPr>
            <w:tcW w:w="8099" w:type="dxa"/>
          </w:tcPr>
          <w:p>
            <w:pPr>
              <w:pStyle w:val="TableParagraph"/>
              <w:rPr>
                <w:sz w:val="22"/>
              </w:rPr>
            </w:pPr>
            <w:r>
              <w:rPr>
                <w:sz w:val="22"/>
              </w:rPr>
              <w:t>Pensions</w:t>
            </w:r>
            <w:r>
              <w:rPr>
                <w:spacing w:val="-3"/>
                <w:sz w:val="22"/>
              </w:rPr>
              <w:t> </w:t>
            </w:r>
            <w:r>
              <w:rPr>
                <w:sz w:val="22"/>
              </w:rPr>
              <w:t>Act</w:t>
            </w:r>
            <w:r>
              <w:rPr>
                <w:spacing w:val="-1"/>
                <w:sz w:val="22"/>
              </w:rPr>
              <w:t> </w:t>
            </w:r>
            <w:r>
              <w:rPr>
                <w:sz w:val="22"/>
              </w:rPr>
              <w:t>1980</w:t>
            </w:r>
            <w:r>
              <w:rPr>
                <w:spacing w:val="-5"/>
                <w:sz w:val="22"/>
              </w:rPr>
              <w:t> </w:t>
            </w:r>
            <w:r>
              <w:rPr>
                <w:sz w:val="22"/>
              </w:rPr>
              <w:t>(Act</w:t>
            </w:r>
            <w:r>
              <w:rPr>
                <w:spacing w:val="-6"/>
                <w:sz w:val="22"/>
              </w:rPr>
              <w:t> </w:t>
            </w:r>
            <w:r>
              <w:rPr>
                <w:spacing w:val="-4"/>
                <w:sz w:val="22"/>
              </w:rPr>
              <w:t>227)</w:t>
            </w:r>
          </w:p>
        </w:tc>
      </w:tr>
      <w:tr>
        <w:trPr>
          <w:trHeight w:val="292" w:hRule="atLeast"/>
        </w:trPr>
        <w:tc>
          <w:tcPr>
            <w:tcW w:w="919" w:type="dxa"/>
          </w:tcPr>
          <w:p>
            <w:pPr>
              <w:pStyle w:val="TableParagraph"/>
              <w:spacing w:before="2"/>
              <w:rPr>
                <w:sz w:val="22"/>
              </w:rPr>
            </w:pPr>
            <w:r>
              <w:rPr>
                <w:spacing w:val="-5"/>
                <w:sz w:val="22"/>
              </w:rPr>
              <w:t>38.</w:t>
            </w:r>
          </w:p>
        </w:tc>
        <w:tc>
          <w:tcPr>
            <w:tcW w:w="8099" w:type="dxa"/>
          </w:tcPr>
          <w:p>
            <w:pPr>
              <w:pStyle w:val="TableParagraph"/>
              <w:spacing w:before="2"/>
              <w:rPr>
                <w:sz w:val="22"/>
              </w:rPr>
            </w:pPr>
            <w:r>
              <w:rPr>
                <w:sz w:val="22"/>
              </w:rPr>
              <w:t>Pesticide</w:t>
            </w:r>
            <w:r>
              <w:rPr>
                <w:spacing w:val="-3"/>
                <w:sz w:val="22"/>
              </w:rPr>
              <w:t> </w:t>
            </w:r>
            <w:r>
              <w:rPr>
                <w:sz w:val="22"/>
              </w:rPr>
              <w:t>Act</w:t>
            </w:r>
            <w:r>
              <w:rPr>
                <w:spacing w:val="-3"/>
                <w:sz w:val="22"/>
              </w:rPr>
              <w:t> </w:t>
            </w:r>
            <w:r>
              <w:rPr>
                <w:sz w:val="22"/>
              </w:rPr>
              <w:t>1974</w:t>
            </w:r>
            <w:r>
              <w:rPr>
                <w:spacing w:val="-5"/>
                <w:sz w:val="22"/>
              </w:rPr>
              <w:t> </w:t>
            </w:r>
            <w:r>
              <w:rPr>
                <w:sz w:val="22"/>
              </w:rPr>
              <w:t>(Act</w:t>
            </w:r>
            <w:r>
              <w:rPr>
                <w:spacing w:val="-5"/>
                <w:sz w:val="22"/>
              </w:rPr>
              <w:t> </w:t>
            </w:r>
            <w:r>
              <w:rPr>
                <w:sz w:val="22"/>
              </w:rPr>
              <w:t>149)</w:t>
            </w:r>
            <w:r>
              <w:rPr>
                <w:spacing w:val="-2"/>
                <w:sz w:val="22"/>
              </w:rPr>
              <w:t> </w:t>
            </w:r>
            <w:r>
              <w:rPr>
                <w:sz w:val="22"/>
              </w:rPr>
              <w:t>and</w:t>
            </w:r>
            <w:r>
              <w:rPr>
                <w:spacing w:val="-4"/>
                <w:sz w:val="22"/>
              </w:rPr>
              <w:t> </w:t>
            </w:r>
            <w:r>
              <w:rPr>
                <w:sz w:val="22"/>
              </w:rPr>
              <w:t>its</w:t>
            </w:r>
            <w:r>
              <w:rPr>
                <w:spacing w:val="-4"/>
                <w:sz w:val="22"/>
              </w:rPr>
              <w:t> </w:t>
            </w:r>
            <w:r>
              <w:rPr>
                <w:spacing w:val="-2"/>
                <w:sz w:val="22"/>
              </w:rPr>
              <w:t>regulations</w:t>
            </w:r>
          </w:p>
        </w:tc>
      </w:tr>
      <w:tr>
        <w:trPr>
          <w:trHeight w:val="290" w:hRule="atLeast"/>
        </w:trPr>
        <w:tc>
          <w:tcPr>
            <w:tcW w:w="919" w:type="dxa"/>
          </w:tcPr>
          <w:p>
            <w:pPr>
              <w:pStyle w:val="TableParagraph"/>
              <w:rPr>
                <w:sz w:val="22"/>
              </w:rPr>
            </w:pPr>
            <w:r>
              <w:rPr>
                <w:spacing w:val="-5"/>
                <w:sz w:val="22"/>
              </w:rPr>
              <w:t>39.</w:t>
            </w:r>
          </w:p>
        </w:tc>
        <w:tc>
          <w:tcPr>
            <w:tcW w:w="8099" w:type="dxa"/>
          </w:tcPr>
          <w:p>
            <w:pPr>
              <w:pStyle w:val="TableParagraph"/>
              <w:rPr>
                <w:sz w:val="22"/>
              </w:rPr>
            </w:pPr>
            <w:r>
              <w:rPr>
                <w:sz w:val="22"/>
              </w:rPr>
              <w:t>Plant</w:t>
            </w:r>
            <w:r>
              <w:rPr>
                <w:spacing w:val="-3"/>
                <w:sz w:val="22"/>
              </w:rPr>
              <w:t> </w:t>
            </w:r>
            <w:r>
              <w:rPr>
                <w:sz w:val="22"/>
              </w:rPr>
              <w:t>Quarantine</w:t>
            </w:r>
            <w:r>
              <w:rPr>
                <w:spacing w:val="-7"/>
                <w:sz w:val="22"/>
              </w:rPr>
              <w:t> </w:t>
            </w:r>
            <w:r>
              <w:rPr>
                <w:sz w:val="22"/>
              </w:rPr>
              <w:t>Act</w:t>
            </w:r>
            <w:r>
              <w:rPr>
                <w:spacing w:val="-6"/>
                <w:sz w:val="22"/>
              </w:rPr>
              <w:t> </w:t>
            </w:r>
            <w:r>
              <w:rPr>
                <w:sz w:val="22"/>
              </w:rPr>
              <w:t>1976</w:t>
            </w:r>
            <w:r>
              <w:rPr>
                <w:spacing w:val="-3"/>
                <w:sz w:val="22"/>
              </w:rPr>
              <w:t> </w:t>
            </w:r>
            <w:r>
              <w:rPr>
                <w:sz w:val="22"/>
              </w:rPr>
              <w:t>(Act</w:t>
            </w:r>
            <w:r>
              <w:rPr>
                <w:spacing w:val="-2"/>
                <w:sz w:val="22"/>
              </w:rPr>
              <w:t> </w:t>
            </w:r>
            <w:r>
              <w:rPr>
                <w:spacing w:val="-4"/>
                <w:sz w:val="22"/>
              </w:rPr>
              <w:t>167)</w:t>
            </w:r>
          </w:p>
        </w:tc>
      </w:tr>
      <w:tr>
        <w:trPr>
          <w:trHeight w:val="292" w:hRule="atLeast"/>
        </w:trPr>
        <w:tc>
          <w:tcPr>
            <w:tcW w:w="919" w:type="dxa"/>
          </w:tcPr>
          <w:p>
            <w:pPr>
              <w:pStyle w:val="TableParagraph"/>
              <w:rPr>
                <w:sz w:val="22"/>
              </w:rPr>
            </w:pPr>
            <w:r>
              <w:rPr>
                <w:spacing w:val="-5"/>
                <w:sz w:val="22"/>
              </w:rPr>
              <w:t>40.</w:t>
            </w:r>
          </w:p>
        </w:tc>
        <w:tc>
          <w:tcPr>
            <w:tcW w:w="8099" w:type="dxa"/>
          </w:tcPr>
          <w:p>
            <w:pPr>
              <w:pStyle w:val="TableParagraph"/>
              <w:rPr>
                <w:sz w:val="22"/>
              </w:rPr>
            </w:pPr>
            <w:r>
              <w:rPr>
                <w:sz w:val="22"/>
              </w:rPr>
              <w:t>Private</w:t>
            </w:r>
            <w:r>
              <w:rPr>
                <w:spacing w:val="-5"/>
                <w:sz w:val="22"/>
              </w:rPr>
              <w:t> </w:t>
            </w:r>
            <w:r>
              <w:rPr>
                <w:sz w:val="22"/>
              </w:rPr>
              <w:t>Employment</w:t>
            </w:r>
            <w:r>
              <w:rPr>
                <w:spacing w:val="-3"/>
                <w:sz w:val="22"/>
              </w:rPr>
              <w:t> </w:t>
            </w:r>
            <w:r>
              <w:rPr>
                <w:sz w:val="22"/>
              </w:rPr>
              <w:t>Agency</w:t>
            </w:r>
            <w:r>
              <w:rPr>
                <w:spacing w:val="-5"/>
                <w:sz w:val="22"/>
              </w:rPr>
              <w:t> </w:t>
            </w:r>
            <w:r>
              <w:rPr>
                <w:sz w:val="22"/>
              </w:rPr>
              <w:t>Act</w:t>
            </w:r>
            <w:r>
              <w:rPr>
                <w:spacing w:val="-6"/>
                <w:sz w:val="22"/>
              </w:rPr>
              <w:t> </w:t>
            </w:r>
            <w:r>
              <w:rPr>
                <w:sz w:val="22"/>
              </w:rPr>
              <w:t>1981</w:t>
            </w:r>
            <w:r>
              <w:rPr>
                <w:spacing w:val="-6"/>
                <w:sz w:val="22"/>
              </w:rPr>
              <w:t> </w:t>
            </w:r>
            <w:r>
              <w:rPr>
                <w:sz w:val="22"/>
              </w:rPr>
              <w:t>(Act</w:t>
            </w:r>
            <w:r>
              <w:rPr>
                <w:spacing w:val="-3"/>
                <w:sz w:val="22"/>
              </w:rPr>
              <w:t> </w:t>
            </w:r>
            <w:r>
              <w:rPr>
                <w:spacing w:val="-4"/>
                <w:sz w:val="22"/>
              </w:rPr>
              <w:t>246)</w:t>
            </w:r>
          </w:p>
        </w:tc>
      </w:tr>
      <w:tr>
        <w:trPr>
          <w:trHeight w:val="290" w:hRule="atLeast"/>
        </w:trPr>
        <w:tc>
          <w:tcPr>
            <w:tcW w:w="919" w:type="dxa"/>
          </w:tcPr>
          <w:p>
            <w:pPr>
              <w:pStyle w:val="TableParagraph"/>
              <w:rPr>
                <w:sz w:val="22"/>
              </w:rPr>
            </w:pPr>
            <w:r>
              <w:rPr>
                <w:spacing w:val="-5"/>
                <w:sz w:val="22"/>
              </w:rPr>
              <w:t>41.</w:t>
            </w:r>
          </w:p>
        </w:tc>
        <w:tc>
          <w:tcPr>
            <w:tcW w:w="8099" w:type="dxa"/>
          </w:tcPr>
          <w:p>
            <w:pPr>
              <w:pStyle w:val="TableParagraph"/>
              <w:rPr>
                <w:sz w:val="22"/>
              </w:rPr>
            </w:pPr>
            <w:r>
              <w:rPr>
                <w:sz w:val="22"/>
              </w:rPr>
              <w:t>Road</w:t>
            </w:r>
            <w:r>
              <w:rPr>
                <w:spacing w:val="-4"/>
                <w:sz w:val="22"/>
              </w:rPr>
              <w:t> </w:t>
            </w:r>
            <w:r>
              <w:rPr>
                <w:sz w:val="22"/>
              </w:rPr>
              <w:t>Transport</w:t>
            </w:r>
            <w:r>
              <w:rPr>
                <w:spacing w:val="-5"/>
                <w:sz w:val="22"/>
              </w:rPr>
              <w:t> </w:t>
            </w:r>
            <w:r>
              <w:rPr>
                <w:sz w:val="22"/>
              </w:rPr>
              <w:t>Act</w:t>
            </w:r>
            <w:r>
              <w:rPr>
                <w:spacing w:val="-4"/>
                <w:sz w:val="22"/>
              </w:rPr>
              <w:t> </w:t>
            </w:r>
            <w:r>
              <w:rPr>
                <w:sz w:val="22"/>
              </w:rPr>
              <w:t>1987</w:t>
            </w:r>
            <w:r>
              <w:rPr>
                <w:spacing w:val="-4"/>
                <w:sz w:val="22"/>
              </w:rPr>
              <w:t> </w:t>
            </w:r>
            <w:r>
              <w:rPr>
                <w:sz w:val="22"/>
              </w:rPr>
              <w:t>(Act</w:t>
            </w:r>
            <w:r>
              <w:rPr>
                <w:spacing w:val="-1"/>
                <w:sz w:val="22"/>
              </w:rPr>
              <w:t> </w:t>
            </w:r>
            <w:r>
              <w:rPr>
                <w:spacing w:val="-4"/>
                <w:sz w:val="22"/>
              </w:rPr>
              <w:t>333)</w:t>
            </w:r>
          </w:p>
        </w:tc>
      </w:tr>
      <w:tr>
        <w:trPr>
          <w:trHeight w:val="290" w:hRule="atLeast"/>
        </w:trPr>
        <w:tc>
          <w:tcPr>
            <w:tcW w:w="919" w:type="dxa"/>
          </w:tcPr>
          <w:p>
            <w:pPr>
              <w:pStyle w:val="TableParagraph"/>
              <w:rPr>
                <w:sz w:val="22"/>
              </w:rPr>
            </w:pPr>
            <w:r>
              <w:rPr>
                <w:spacing w:val="-5"/>
                <w:sz w:val="22"/>
              </w:rPr>
              <w:t>42.</w:t>
            </w:r>
          </w:p>
        </w:tc>
        <w:tc>
          <w:tcPr>
            <w:tcW w:w="8099" w:type="dxa"/>
          </w:tcPr>
          <w:p>
            <w:pPr>
              <w:pStyle w:val="TableParagraph"/>
              <w:rPr>
                <w:sz w:val="22"/>
              </w:rPr>
            </w:pPr>
            <w:r>
              <w:rPr>
                <w:sz w:val="22"/>
              </w:rPr>
              <w:t>Sales</w:t>
            </w:r>
            <w:r>
              <w:rPr>
                <w:spacing w:val="-3"/>
                <w:sz w:val="22"/>
              </w:rPr>
              <w:t> </w:t>
            </w:r>
            <w:r>
              <w:rPr>
                <w:sz w:val="22"/>
              </w:rPr>
              <w:t>Tax</w:t>
            </w:r>
            <w:r>
              <w:rPr>
                <w:spacing w:val="-2"/>
                <w:sz w:val="22"/>
              </w:rPr>
              <w:t> </w:t>
            </w:r>
            <w:r>
              <w:rPr>
                <w:sz w:val="22"/>
              </w:rPr>
              <w:t>Act</w:t>
            </w:r>
            <w:r>
              <w:rPr>
                <w:spacing w:val="-3"/>
                <w:sz w:val="22"/>
              </w:rPr>
              <w:t> </w:t>
            </w:r>
            <w:r>
              <w:rPr>
                <w:sz w:val="22"/>
              </w:rPr>
              <w:t>1972</w:t>
            </w:r>
            <w:r>
              <w:rPr>
                <w:spacing w:val="-4"/>
                <w:sz w:val="22"/>
              </w:rPr>
              <w:t> </w:t>
            </w:r>
            <w:r>
              <w:rPr>
                <w:sz w:val="22"/>
              </w:rPr>
              <w:t>(Act</w:t>
            </w:r>
            <w:r>
              <w:rPr>
                <w:spacing w:val="-3"/>
                <w:sz w:val="22"/>
              </w:rPr>
              <w:t> </w:t>
            </w:r>
            <w:r>
              <w:rPr>
                <w:spacing w:val="-5"/>
                <w:sz w:val="22"/>
              </w:rPr>
              <w:t>64)</w:t>
            </w:r>
          </w:p>
        </w:tc>
      </w:tr>
      <w:tr>
        <w:trPr>
          <w:trHeight w:val="292" w:hRule="atLeast"/>
        </w:trPr>
        <w:tc>
          <w:tcPr>
            <w:tcW w:w="919" w:type="dxa"/>
          </w:tcPr>
          <w:p>
            <w:pPr>
              <w:pStyle w:val="TableParagraph"/>
              <w:spacing w:before="2"/>
              <w:rPr>
                <w:sz w:val="22"/>
              </w:rPr>
            </w:pPr>
            <w:r>
              <w:rPr>
                <w:spacing w:val="-5"/>
                <w:sz w:val="22"/>
              </w:rPr>
              <w:t>43.</w:t>
            </w:r>
          </w:p>
        </w:tc>
        <w:tc>
          <w:tcPr>
            <w:tcW w:w="8099" w:type="dxa"/>
          </w:tcPr>
          <w:p>
            <w:pPr>
              <w:pStyle w:val="TableParagraph"/>
              <w:spacing w:before="2"/>
              <w:rPr>
                <w:sz w:val="22"/>
              </w:rPr>
            </w:pPr>
            <w:r>
              <w:rPr>
                <w:sz w:val="22"/>
              </w:rPr>
              <w:t>Street,</w:t>
            </w:r>
            <w:r>
              <w:rPr>
                <w:spacing w:val="-3"/>
                <w:sz w:val="22"/>
              </w:rPr>
              <w:t> </w:t>
            </w:r>
            <w:r>
              <w:rPr>
                <w:sz w:val="22"/>
              </w:rPr>
              <w:t>Drainage</w:t>
            </w:r>
            <w:r>
              <w:rPr>
                <w:spacing w:val="-5"/>
                <w:sz w:val="22"/>
              </w:rPr>
              <w:t> </w:t>
            </w:r>
            <w:r>
              <w:rPr>
                <w:sz w:val="22"/>
              </w:rPr>
              <w:t>and</w:t>
            </w:r>
            <w:r>
              <w:rPr>
                <w:spacing w:val="-7"/>
                <w:sz w:val="22"/>
              </w:rPr>
              <w:t> </w:t>
            </w:r>
            <w:r>
              <w:rPr>
                <w:sz w:val="22"/>
              </w:rPr>
              <w:t>Building</w:t>
            </w:r>
            <w:r>
              <w:rPr>
                <w:spacing w:val="-4"/>
                <w:sz w:val="22"/>
              </w:rPr>
              <w:t> </w:t>
            </w:r>
            <w:r>
              <w:rPr>
                <w:sz w:val="22"/>
              </w:rPr>
              <w:t>Act</w:t>
            </w:r>
            <w:r>
              <w:rPr>
                <w:spacing w:val="-3"/>
                <w:sz w:val="22"/>
              </w:rPr>
              <w:t> </w:t>
            </w:r>
            <w:r>
              <w:rPr>
                <w:sz w:val="22"/>
              </w:rPr>
              <w:t>1974</w:t>
            </w:r>
            <w:r>
              <w:rPr>
                <w:spacing w:val="-7"/>
                <w:sz w:val="22"/>
              </w:rPr>
              <w:t> </w:t>
            </w:r>
            <w:r>
              <w:rPr>
                <w:sz w:val="22"/>
              </w:rPr>
              <w:t>(Act</w:t>
            </w:r>
            <w:r>
              <w:rPr>
                <w:spacing w:val="-2"/>
                <w:sz w:val="22"/>
              </w:rPr>
              <w:t> </w:t>
            </w:r>
            <w:r>
              <w:rPr>
                <w:spacing w:val="-4"/>
                <w:sz w:val="22"/>
              </w:rPr>
              <w:t>133)</w:t>
            </w:r>
          </w:p>
        </w:tc>
      </w:tr>
      <w:tr>
        <w:trPr>
          <w:trHeight w:val="290" w:hRule="atLeast"/>
        </w:trPr>
        <w:tc>
          <w:tcPr>
            <w:tcW w:w="919" w:type="dxa"/>
          </w:tcPr>
          <w:p>
            <w:pPr>
              <w:pStyle w:val="TableParagraph"/>
              <w:rPr>
                <w:sz w:val="22"/>
              </w:rPr>
            </w:pPr>
            <w:r>
              <w:rPr>
                <w:spacing w:val="-5"/>
                <w:sz w:val="22"/>
              </w:rPr>
              <w:t>44.</w:t>
            </w:r>
          </w:p>
        </w:tc>
        <w:tc>
          <w:tcPr>
            <w:tcW w:w="8099" w:type="dxa"/>
          </w:tcPr>
          <w:p>
            <w:pPr>
              <w:pStyle w:val="TableParagraph"/>
              <w:rPr>
                <w:sz w:val="22"/>
              </w:rPr>
            </w:pPr>
            <w:r>
              <w:rPr>
                <w:sz w:val="22"/>
              </w:rPr>
              <w:t>Trade</w:t>
            </w:r>
            <w:r>
              <w:rPr>
                <w:spacing w:val="-6"/>
                <w:sz w:val="22"/>
              </w:rPr>
              <w:t> </w:t>
            </w:r>
            <w:r>
              <w:rPr>
                <w:sz w:val="22"/>
              </w:rPr>
              <w:t>Unions</w:t>
            </w:r>
            <w:r>
              <w:rPr>
                <w:spacing w:val="-3"/>
                <w:sz w:val="22"/>
              </w:rPr>
              <w:t> </w:t>
            </w:r>
            <w:r>
              <w:rPr>
                <w:sz w:val="22"/>
              </w:rPr>
              <w:t>Act</w:t>
            </w:r>
            <w:r>
              <w:rPr>
                <w:spacing w:val="-1"/>
                <w:sz w:val="22"/>
              </w:rPr>
              <w:t> </w:t>
            </w:r>
            <w:r>
              <w:rPr>
                <w:spacing w:val="-4"/>
                <w:sz w:val="22"/>
              </w:rPr>
              <w:t>1959</w:t>
            </w:r>
          </w:p>
        </w:tc>
      </w:tr>
      <w:tr>
        <w:trPr>
          <w:trHeight w:val="292" w:hRule="atLeast"/>
        </w:trPr>
        <w:tc>
          <w:tcPr>
            <w:tcW w:w="919" w:type="dxa"/>
          </w:tcPr>
          <w:p>
            <w:pPr>
              <w:pStyle w:val="TableParagraph"/>
              <w:rPr>
                <w:sz w:val="22"/>
              </w:rPr>
            </w:pPr>
            <w:r>
              <w:rPr>
                <w:spacing w:val="-5"/>
                <w:sz w:val="22"/>
              </w:rPr>
              <w:t>45.</w:t>
            </w:r>
          </w:p>
        </w:tc>
        <w:tc>
          <w:tcPr>
            <w:tcW w:w="8099" w:type="dxa"/>
          </w:tcPr>
          <w:p>
            <w:pPr>
              <w:pStyle w:val="TableParagraph"/>
              <w:rPr>
                <w:sz w:val="22"/>
              </w:rPr>
            </w:pPr>
            <w:r>
              <w:rPr>
                <w:sz w:val="22"/>
              </w:rPr>
              <w:t>Water</w:t>
            </w:r>
            <w:r>
              <w:rPr>
                <w:spacing w:val="-3"/>
                <w:sz w:val="22"/>
              </w:rPr>
              <w:t> </w:t>
            </w:r>
            <w:r>
              <w:rPr>
                <w:sz w:val="22"/>
              </w:rPr>
              <w:t>Services</w:t>
            </w:r>
            <w:r>
              <w:rPr>
                <w:spacing w:val="-6"/>
                <w:sz w:val="22"/>
              </w:rPr>
              <w:t> </w:t>
            </w:r>
            <w:r>
              <w:rPr>
                <w:sz w:val="22"/>
              </w:rPr>
              <w:t>Industry</w:t>
            </w:r>
            <w:r>
              <w:rPr>
                <w:spacing w:val="-5"/>
                <w:sz w:val="22"/>
              </w:rPr>
              <w:t> </w:t>
            </w:r>
            <w:r>
              <w:rPr>
                <w:sz w:val="22"/>
              </w:rPr>
              <w:t>Act</w:t>
            </w:r>
            <w:r>
              <w:rPr>
                <w:spacing w:val="-2"/>
                <w:sz w:val="22"/>
              </w:rPr>
              <w:t> </w:t>
            </w:r>
            <w:r>
              <w:rPr>
                <w:sz w:val="22"/>
              </w:rPr>
              <w:t>2006</w:t>
            </w:r>
            <w:r>
              <w:rPr>
                <w:spacing w:val="-6"/>
                <w:sz w:val="22"/>
              </w:rPr>
              <w:t> </w:t>
            </w:r>
            <w:r>
              <w:rPr>
                <w:sz w:val="22"/>
              </w:rPr>
              <w:t>(Act</w:t>
            </w:r>
            <w:r>
              <w:rPr>
                <w:spacing w:val="-1"/>
                <w:sz w:val="22"/>
              </w:rPr>
              <w:t> </w:t>
            </w:r>
            <w:r>
              <w:rPr>
                <w:spacing w:val="-4"/>
                <w:sz w:val="22"/>
              </w:rPr>
              <w:t>655)</w:t>
            </w:r>
          </w:p>
        </w:tc>
      </w:tr>
      <w:tr>
        <w:trPr>
          <w:trHeight w:val="289" w:hRule="atLeast"/>
        </w:trPr>
        <w:tc>
          <w:tcPr>
            <w:tcW w:w="919" w:type="dxa"/>
          </w:tcPr>
          <w:p>
            <w:pPr>
              <w:pStyle w:val="TableParagraph"/>
              <w:rPr>
                <w:sz w:val="22"/>
              </w:rPr>
            </w:pPr>
            <w:r>
              <w:rPr>
                <w:spacing w:val="-5"/>
                <w:sz w:val="22"/>
              </w:rPr>
              <w:t>46.</w:t>
            </w:r>
          </w:p>
        </w:tc>
        <w:tc>
          <w:tcPr>
            <w:tcW w:w="8099" w:type="dxa"/>
          </w:tcPr>
          <w:p>
            <w:pPr>
              <w:pStyle w:val="TableParagraph"/>
              <w:rPr>
                <w:sz w:val="22"/>
              </w:rPr>
            </w:pPr>
            <w:r>
              <w:rPr>
                <w:sz w:val="22"/>
              </w:rPr>
              <w:t>Waters</w:t>
            </w:r>
            <w:r>
              <w:rPr>
                <w:spacing w:val="-2"/>
                <w:sz w:val="22"/>
              </w:rPr>
              <w:t> </w:t>
            </w:r>
            <w:r>
              <w:rPr>
                <w:sz w:val="22"/>
              </w:rPr>
              <w:t>Act</w:t>
            </w:r>
            <w:r>
              <w:rPr>
                <w:spacing w:val="-1"/>
                <w:sz w:val="22"/>
              </w:rPr>
              <w:t> </w:t>
            </w:r>
            <w:r>
              <w:rPr>
                <w:sz w:val="22"/>
              </w:rPr>
              <w:t>1920</w:t>
            </w:r>
            <w:r>
              <w:rPr>
                <w:spacing w:val="-5"/>
                <w:sz w:val="22"/>
              </w:rPr>
              <w:t> </w:t>
            </w:r>
            <w:r>
              <w:rPr>
                <w:sz w:val="22"/>
              </w:rPr>
              <w:t>(Act</w:t>
            </w:r>
            <w:r>
              <w:rPr>
                <w:spacing w:val="-1"/>
                <w:sz w:val="22"/>
              </w:rPr>
              <w:t> </w:t>
            </w:r>
            <w:r>
              <w:rPr>
                <w:sz w:val="22"/>
              </w:rPr>
              <w:t>418)</w:t>
            </w:r>
            <w:r>
              <w:rPr>
                <w:spacing w:val="-2"/>
                <w:sz w:val="22"/>
              </w:rPr>
              <w:t> </w:t>
            </w:r>
            <w:r>
              <w:rPr>
                <w:sz w:val="22"/>
              </w:rPr>
              <w:t>and</w:t>
            </w:r>
            <w:r>
              <w:rPr>
                <w:spacing w:val="-5"/>
                <w:sz w:val="22"/>
              </w:rPr>
              <w:t> </w:t>
            </w:r>
            <w:r>
              <w:rPr>
                <w:sz w:val="22"/>
              </w:rPr>
              <w:t>its</w:t>
            </w:r>
            <w:r>
              <w:rPr>
                <w:spacing w:val="-4"/>
                <w:sz w:val="22"/>
              </w:rPr>
              <w:t> </w:t>
            </w:r>
            <w:r>
              <w:rPr>
                <w:spacing w:val="-2"/>
                <w:sz w:val="22"/>
              </w:rPr>
              <w:t>regulations</w:t>
            </w:r>
          </w:p>
        </w:tc>
      </w:tr>
      <w:tr>
        <w:trPr>
          <w:trHeight w:val="290" w:hRule="atLeast"/>
        </w:trPr>
        <w:tc>
          <w:tcPr>
            <w:tcW w:w="919" w:type="dxa"/>
          </w:tcPr>
          <w:p>
            <w:pPr>
              <w:pStyle w:val="TableParagraph"/>
              <w:rPr>
                <w:sz w:val="22"/>
              </w:rPr>
            </w:pPr>
            <w:r>
              <w:rPr>
                <w:spacing w:val="-5"/>
                <w:sz w:val="22"/>
              </w:rPr>
              <w:t>47.</w:t>
            </w:r>
          </w:p>
        </w:tc>
        <w:tc>
          <w:tcPr>
            <w:tcW w:w="8099" w:type="dxa"/>
          </w:tcPr>
          <w:p>
            <w:pPr>
              <w:pStyle w:val="TableParagraph"/>
              <w:rPr>
                <w:sz w:val="22"/>
              </w:rPr>
            </w:pPr>
            <w:r>
              <w:rPr>
                <w:sz w:val="22"/>
              </w:rPr>
              <w:t>Weight</w:t>
            </w:r>
            <w:r>
              <w:rPr>
                <w:spacing w:val="-4"/>
                <w:sz w:val="22"/>
              </w:rPr>
              <w:t> </w:t>
            </w:r>
            <w:r>
              <w:rPr>
                <w:sz w:val="22"/>
              </w:rPr>
              <w:t>and</w:t>
            </w:r>
            <w:r>
              <w:rPr>
                <w:spacing w:val="-5"/>
                <w:sz w:val="22"/>
              </w:rPr>
              <w:t> </w:t>
            </w:r>
            <w:r>
              <w:rPr>
                <w:sz w:val="22"/>
              </w:rPr>
              <w:t>Measures</w:t>
            </w:r>
            <w:r>
              <w:rPr>
                <w:spacing w:val="-5"/>
                <w:sz w:val="22"/>
              </w:rPr>
              <w:t> </w:t>
            </w:r>
            <w:r>
              <w:rPr>
                <w:sz w:val="22"/>
              </w:rPr>
              <w:t>Act</w:t>
            </w:r>
            <w:r>
              <w:rPr>
                <w:spacing w:val="-2"/>
                <w:sz w:val="22"/>
              </w:rPr>
              <w:t> </w:t>
            </w:r>
            <w:r>
              <w:rPr>
                <w:sz w:val="22"/>
              </w:rPr>
              <w:t>1972</w:t>
            </w:r>
            <w:r>
              <w:rPr>
                <w:spacing w:val="-5"/>
                <w:sz w:val="22"/>
              </w:rPr>
              <w:t> </w:t>
            </w:r>
            <w:r>
              <w:rPr>
                <w:sz w:val="22"/>
              </w:rPr>
              <w:t>(Act</w:t>
            </w:r>
            <w:r>
              <w:rPr>
                <w:spacing w:val="-1"/>
                <w:sz w:val="22"/>
              </w:rPr>
              <w:t> </w:t>
            </w:r>
            <w:r>
              <w:rPr>
                <w:spacing w:val="-5"/>
                <w:sz w:val="22"/>
              </w:rPr>
              <w:t>71)</w:t>
            </w:r>
          </w:p>
        </w:tc>
      </w:tr>
      <w:tr>
        <w:trPr>
          <w:trHeight w:val="292" w:hRule="atLeast"/>
        </w:trPr>
        <w:tc>
          <w:tcPr>
            <w:tcW w:w="919" w:type="dxa"/>
          </w:tcPr>
          <w:p>
            <w:pPr>
              <w:pStyle w:val="TableParagraph"/>
              <w:spacing w:before="2"/>
              <w:rPr>
                <w:sz w:val="22"/>
              </w:rPr>
            </w:pPr>
            <w:r>
              <w:rPr>
                <w:spacing w:val="-5"/>
                <w:sz w:val="22"/>
              </w:rPr>
              <w:t>48.</w:t>
            </w:r>
          </w:p>
        </w:tc>
        <w:tc>
          <w:tcPr>
            <w:tcW w:w="8099" w:type="dxa"/>
          </w:tcPr>
          <w:p>
            <w:pPr>
              <w:pStyle w:val="TableParagraph"/>
              <w:spacing w:before="2"/>
              <w:rPr>
                <w:sz w:val="22"/>
              </w:rPr>
            </w:pPr>
            <w:r>
              <w:rPr>
                <w:sz w:val="22"/>
              </w:rPr>
              <w:t>Wildlife</w:t>
            </w:r>
            <w:r>
              <w:rPr>
                <w:spacing w:val="-4"/>
                <w:sz w:val="22"/>
              </w:rPr>
              <w:t> </w:t>
            </w:r>
            <w:r>
              <w:rPr>
                <w:sz w:val="22"/>
              </w:rPr>
              <w:t>Conservation</w:t>
            </w:r>
            <w:r>
              <w:rPr>
                <w:spacing w:val="-3"/>
                <w:sz w:val="22"/>
              </w:rPr>
              <w:t> </w:t>
            </w:r>
            <w:r>
              <w:rPr>
                <w:sz w:val="22"/>
              </w:rPr>
              <w:t>Act</w:t>
            </w:r>
            <w:r>
              <w:rPr>
                <w:spacing w:val="-5"/>
                <w:sz w:val="22"/>
              </w:rPr>
              <w:t> </w:t>
            </w:r>
            <w:r>
              <w:rPr>
                <w:sz w:val="22"/>
              </w:rPr>
              <w:t>2010</w:t>
            </w:r>
            <w:r>
              <w:rPr>
                <w:spacing w:val="-5"/>
                <w:sz w:val="22"/>
              </w:rPr>
              <w:t> </w:t>
            </w:r>
            <w:r>
              <w:rPr>
                <w:sz w:val="22"/>
              </w:rPr>
              <w:t>(Act</w:t>
            </w:r>
            <w:r>
              <w:rPr>
                <w:spacing w:val="-4"/>
                <w:sz w:val="22"/>
              </w:rPr>
              <w:t> 716)</w:t>
            </w:r>
          </w:p>
        </w:tc>
      </w:tr>
      <w:tr>
        <w:trPr>
          <w:trHeight w:val="290" w:hRule="atLeast"/>
        </w:trPr>
        <w:tc>
          <w:tcPr>
            <w:tcW w:w="919" w:type="dxa"/>
          </w:tcPr>
          <w:p>
            <w:pPr>
              <w:pStyle w:val="TableParagraph"/>
              <w:rPr>
                <w:sz w:val="22"/>
              </w:rPr>
            </w:pPr>
            <w:r>
              <w:rPr>
                <w:spacing w:val="-5"/>
                <w:sz w:val="22"/>
              </w:rPr>
              <w:t>49.</w:t>
            </w:r>
          </w:p>
        </w:tc>
        <w:tc>
          <w:tcPr>
            <w:tcW w:w="8099" w:type="dxa"/>
          </w:tcPr>
          <w:p>
            <w:pPr>
              <w:pStyle w:val="TableParagraph"/>
              <w:rPr>
                <w:sz w:val="22"/>
              </w:rPr>
            </w:pPr>
            <w:r>
              <w:rPr>
                <w:sz w:val="22"/>
              </w:rPr>
              <w:t>Windfall</w:t>
            </w:r>
            <w:r>
              <w:rPr>
                <w:spacing w:val="-4"/>
                <w:sz w:val="22"/>
              </w:rPr>
              <w:t> </w:t>
            </w:r>
            <w:r>
              <w:rPr>
                <w:sz w:val="22"/>
              </w:rPr>
              <w:t>Profit</w:t>
            </w:r>
            <w:r>
              <w:rPr>
                <w:spacing w:val="-2"/>
                <w:sz w:val="22"/>
              </w:rPr>
              <w:t> </w:t>
            </w:r>
            <w:r>
              <w:rPr>
                <w:sz w:val="22"/>
              </w:rPr>
              <w:t>Levy</w:t>
            </w:r>
            <w:r>
              <w:rPr>
                <w:spacing w:val="-5"/>
                <w:sz w:val="22"/>
              </w:rPr>
              <w:t> </w:t>
            </w:r>
            <w:r>
              <w:rPr>
                <w:sz w:val="22"/>
              </w:rPr>
              <w:t>Act</w:t>
            </w:r>
            <w:r>
              <w:rPr>
                <w:spacing w:val="-4"/>
                <w:sz w:val="22"/>
              </w:rPr>
              <w:t> </w:t>
            </w:r>
            <w:r>
              <w:rPr>
                <w:sz w:val="22"/>
              </w:rPr>
              <w:t>1998</w:t>
            </w:r>
            <w:r>
              <w:rPr>
                <w:spacing w:val="-4"/>
                <w:sz w:val="22"/>
              </w:rPr>
              <w:t> </w:t>
            </w:r>
            <w:r>
              <w:rPr>
                <w:sz w:val="22"/>
              </w:rPr>
              <w:t>(Act</w:t>
            </w:r>
            <w:r>
              <w:rPr>
                <w:spacing w:val="-1"/>
                <w:sz w:val="22"/>
              </w:rPr>
              <w:t> </w:t>
            </w:r>
            <w:r>
              <w:rPr>
                <w:spacing w:val="-4"/>
                <w:sz w:val="22"/>
              </w:rPr>
              <w:t>592)</w:t>
            </w:r>
          </w:p>
        </w:tc>
      </w:tr>
      <w:tr>
        <w:trPr>
          <w:trHeight w:val="292" w:hRule="atLeast"/>
        </w:trPr>
        <w:tc>
          <w:tcPr>
            <w:tcW w:w="919" w:type="dxa"/>
          </w:tcPr>
          <w:p>
            <w:pPr>
              <w:pStyle w:val="TableParagraph"/>
              <w:rPr>
                <w:sz w:val="22"/>
              </w:rPr>
            </w:pPr>
            <w:r>
              <w:rPr>
                <w:spacing w:val="-5"/>
                <w:sz w:val="22"/>
              </w:rPr>
              <w:t>50.</w:t>
            </w:r>
          </w:p>
        </w:tc>
        <w:tc>
          <w:tcPr>
            <w:tcW w:w="8099" w:type="dxa"/>
          </w:tcPr>
          <w:p>
            <w:pPr>
              <w:pStyle w:val="TableParagraph"/>
              <w:rPr>
                <w:sz w:val="22"/>
              </w:rPr>
            </w:pPr>
            <w:r>
              <w:rPr>
                <w:sz w:val="22"/>
              </w:rPr>
              <w:t>Worker's</w:t>
            </w:r>
            <w:r>
              <w:rPr>
                <w:spacing w:val="-7"/>
                <w:sz w:val="22"/>
              </w:rPr>
              <w:t> </w:t>
            </w:r>
            <w:r>
              <w:rPr>
                <w:sz w:val="22"/>
              </w:rPr>
              <w:t>Compensation</w:t>
            </w:r>
            <w:r>
              <w:rPr>
                <w:spacing w:val="-6"/>
                <w:sz w:val="22"/>
              </w:rPr>
              <w:t> </w:t>
            </w:r>
            <w:r>
              <w:rPr>
                <w:sz w:val="22"/>
              </w:rPr>
              <w:t>Act,</w:t>
            </w:r>
            <w:r>
              <w:rPr>
                <w:spacing w:val="-5"/>
                <w:sz w:val="22"/>
              </w:rPr>
              <w:t> </w:t>
            </w:r>
            <w:r>
              <w:rPr>
                <w:sz w:val="22"/>
              </w:rPr>
              <w:t>1952</w:t>
            </w:r>
            <w:r>
              <w:rPr>
                <w:spacing w:val="-6"/>
                <w:sz w:val="22"/>
              </w:rPr>
              <w:t> </w:t>
            </w:r>
            <w:r>
              <w:rPr>
                <w:sz w:val="22"/>
              </w:rPr>
              <w:t>(Act</w:t>
            </w:r>
            <w:r>
              <w:rPr>
                <w:spacing w:val="-5"/>
                <w:sz w:val="22"/>
              </w:rPr>
              <w:t> </w:t>
            </w:r>
            <w:r>
              <w:rPr>
                <w:spacing w:val="-4"/>
                <w:sz w:val="22"/>
              </w:rPr>
              <w:t>273)</w:t>
            </w:r>
          </w:p>
        </w:tc>
      </w:tr>
      <w:tr>
        <w:trPr>
          <w:trHeight w:val="3652" w:hRule="atLeast"/>
        </w:trPr>
        <w:tc>
          <w:tcPr>
            <w:tcW w:w="919" w:type="dxa"/>
          </w:tcPr>
          <w:p>
            <w:pPr>
              <w:pStyle w:val="TableParagraph"/>
              <w:rPr>
                <w:sz w:val="22"/>
              </w:rPr>
            </w:pPr>
            <w:r>
              <w:rPr>
                <w:spacing w:val="-5"/>
                <w:sz w:val="22"/>
              </w:rPr>
              <w:t>51.</w:t>
            </w:r>
          </w:p>
        </w:tc>
        <w:tc>
          <w:tcPr>
            <w:tcW w:w="8099" w:type="dxa"/>
          </w:tcPr>
          <w:p>
            <w:pPr>
              <w:pStyle w:val="TableParagraph"/>
              <w:rPr>
                <w:sz w:val="22"/>
              </w:rPr>
            </w:pPr>
            <w:r>
              <w:rPr>
                <w:spacing w:val="-2"/>
                <w:sz w:val="22"/>
              </w:rPr>
              <w:t>Sabah:</w:t>
            </w:r>
          </w:p>
          <w:p>
            <w:pPr>
              <w:pStyle w:val="TableParagraph"/>
              <w:numPr>
                <w:ilvl w:val="0"/>
                <w:numId w:val="26"/>
              </w:numPr>
              <w:tabs>
                <w:tab w:pos="827" w:val="left" w:leader="none"/>
                <w:tab w:pos="828" w:val="left" w:leader="none"/>
              </w:tabs>
              <w:spacing w:line="240" w:lineRule="auto" w:before="37" w:after="0"/>
              <w:ind w:left="827" w:right="0" w:hanging="361"/>
              <w:jc w:val="left"/>
              <w:rPr>
                <w:sz w:val="22"/>
              </w:rPr>
            </w:pPr>
            <w:r>
              <w:rPr>
                <w:sz w:val="22"/>
              </w:rPr>
              <w:t>Biodiversity</w:t>
            </w:r>
            <w:r>
              <w:rPr>
                <w:spacing w:val="-8"/>
                <w:sz w:val="22"/>
              </w:rPr>
              <w:t> </w:t>
            </w:r>
            <w:r>
              <w:rPr>
                <w:sz w:val="22"/>
              </w:rPr>
              <w:t>Enactment</w:t>
            </w:r>
            <w:r>
              <w:rPr>
                <w:spacing w:val="-6"/>
                <w:sz w:val="22"/>
              </w:rPr>
              <w:t> </w:t>
            </w:r>
            <w:r>
              <w:rPr>
                <w:spacing w:val="-4"/>
                <w:sz w:val="22"/>
              </w:rPr>
              <w:t>2000</w:t>
            </w:r>
          </w:p>
          <w:p>
            <w:pPr>
              <w:pStyle w:val="TableParagraph"/>
              <w:numPr>
                <w:ilvl w:val="0"/>
                <w:numId w:val="26"/>
              </w:numPr>
              <w:tabs>
                <w:tab w:pos="827" w:val="left" w:leader="none"/>
                <w:tab w:pos="828" w:val="left" w:leader="none"/>
              </w:tabs>
              <w:spacing w:line="240" w:lineRule="auto" w:before="35" w:after="0"/>
              <w:ind w:left="827" w:right="0" w:hanging="361"/>
              <w:jc w:val="left"/>
              <w:rPr>
                <w:sz w:val="22"/>
              </w:rPr>
            </w:pPr>
            <w:r>
              <w:rPr>
                <w:sz w:val="22"/>
              </w:rPr>
              <w:t>Drainage</w:t>
            </w:r>
            <w:r>
              <w:rPr>
                <w:spacing w:val="-7"/>
                <w:sz w:val="22"/>
              </w:rPr>
              <w:t> </w:t>
            </w:r>
            <w:r>
              <w:rPr>
                <w:sz w:val="22"/>
              </w:rPr>
              <w:t>And</w:t>
            </w:r>
            <w:r>
              <w:rPr>
                <w:spacing w:val="-5"/>
                <w:sz w:val="22"/>
              </w:rPr>
              <w:t> </w:t>
            </w:r>
            <w:r>
              <w:rPr>
                <w:sz w:val="22"/>
              </w:rPr>
              <w:t>Irrigation</w:t>
            </w:r>
            <w:r>
              <w:rPr>
                <w:spacing w:val="-7"/>
                <w:sz w:val="22"/>
              </w:rPr>
              <w:t> </w:t>
            </w:r>
            <w:r>
              <w:rPr>
                <w:sz w:val="22"/>
              </w:rPr>
              <w:t>Ordinance,</w:t>
            </w:r>
            <w:r>
              <w:rPr>
                <w:spacing w:val="-3"/>
                <w:sz w:val="22"/>
              </w:rPr>
              <w:t> </w:t>
            </w:r>
            <w:r>
              <w:rPr>
                <w:sz w:val="22"/>
              </w:rPr>
              <w:t>1956</w:t>
            </w:r>
            <w:r>
              <w:rPr>
                <w:spacing w:val="-7"/>
                <w:sz w:val="22"/>
              </w:rPr>
              <w:t> </w:t>
            </w:r>
            <w:r>
              <w:rPr>
                <w:sz w:val="22"/>
              </w:rPr>
              <w:t>(Sabah</w:t>
            </w:r>
            <w:r>
              <w:rPr>
                <w:spacing w:val="-7"/>
                <w:sz w:val="22"/>
              </w:rPr>
              <w:t> </w:t>
            </w:r>
            <w:r>
              <w:rPr>
                <w:sz w:val="22"/>
              </w:rPr>
              <w:t>No.</w:t>
            </w:r>
            <w:r>
              <w:rPr>
                <w:spacing w:val="-4"/>
                <w:sz w:val="22"/>
              </w:rPr>
              <w:t> </w:t>
            </w:r>
            <w:r>
              <w:rPr>
                <w:sz w:val="22"/>
              </w:rPr>
              <w:t>15</w:t>
            </w:r>
            <w:r>
              <w:rPr>
                <w:spacing w:val="-6"/>
                <w:sz w:val="22"/>
              </w:rPr>
              <w:t> </w:t>
            </w:r>
            <w:r>
              <w:rPr>
                <w:sz w:val="22"/>
              </w:rPr>
              <w:t>of</w:t>
            </w:r>
            <w:r>
              <w:rPr>
                <w:spacing w:val="-3"/>
                <w:sz w:val="22"/>
              </w:rPr>
              <w:t> </w:t>
            </w:r>
            <w:r>
              <w:rPr>
                <w:spacing w:val="-2"/>
                <w:sz w:val="22"/>
              </w:rPr>
              <w:t>1956)</w:t>
            </w:r>
          </w:p>
          <w:p>
            <w:pPr>
              <w:pStyle w:val="TableParagraph"/>
              <w:numPr>
                <w:ilvl w:val="0"/>
                <w:numId w:val="26"/>
              </w:numPr>
              <w:tabs>
                <w:tab w:pos="827" w:val="left" w:leader="none"/>
                <w:tab w:pos="828" w:val="left" w:leader="none"/>
              </w:tabs>
              <w:spacing w:line="240" w:lineRule="auto" w:before="38" w:after="0"/>
              <w:ind w:left="827" w:right="0" w:hanging="361"/>
              <w:jc w:val="left"/>
              <w:rPr>
                <w:sz w:val="22"/>
              </w:rPr>
            </w:pPr>
            <w:r>
              <w:rPr>
                <w:sz w:val="22"/>
              </w:rPr>
              <w:t>Forest</w:t>
            </w:r>
            <w:r>
              <w:rPr>
                <w:spacing w:val="-5"/>
                <w:sz w:val="22"/>
              </w:rPr>
              <w:t> </w:t>
            </w:r>
            <w:r>
              <w:rPr>
                <w:sz w:val="22"/>
              </w:rPr>
              <w:t>Enactment,</w:t>
            </w:r>
            <w:r>
              <w:rPr>
                <w:spacing w:val="-4"/>
                <w:sz w:val="22"/>
              </w:rPr>
              <w:t> </w:t>
            </w:r>
            <w:r>
              <w:rPr>
                <w:sz w:val="22"/>
              </w:rPr>
              <w:t>1968</w:t>
            </w:r>
            <w:r>
              <w:rPr>
                <w:spacing w:val="-6"/>
                <w:sz w:val="22"/>
              </w:rPr>
              <w:t> </w:t>
            </w:r>
            <w:r>
              <w:rPr>
                <w:sz w:val="22"/>
              </w:rPr>
              <w:t>(Sabah</w:t>
            </w:r>
            <w:r>
              <w:rPr>
                <w:spacing w:val="-3"/>
                <w:sz w:val="22"/>
              </w:rPr>
              <w:t> </w:t>
            </w:r>
            <w:r>
              <w:rPr>
                <w:sz w:val="22"/>
              </w:rPr>
              <w:t>No.</w:t>
            </w:r>
            <w:r>
              <w:rPr>
                <w:spacing w:val="-4"/>
                <w:sz w:val="22"/>
              </w:rPr>
              <w:t> </w:t>
            </w:r>
            <w:r>
              <w:rPr>
                <w:sz w:val="22"/>
              </w:rPr>
              <w:t>2</w:t>
            </w:r>
            <w:r>
              <w:rPr>
                <w:spacing w:val="-4"/>
                <w:sz w:val="22"/>
              </w:rPr>
              <w:t> </w:t>
            </w:r>
            <w:r>
              <w:rPr>
                <w:sz w:val="22"/>
              </w:rPr>
              <w:t>of</w:t>
            </w:r>
            <w:r>
              <w:rPr>
                <w:spacing w:val="-1"/>
                <w:sz w:val="22"/>
              </w:rPr>
              <w:t> </w:t>
            </w:r>
            <w:r>
              <w:rPr>
                <w:spacing w:val="-4"/>
                <w:sz w:val="22"/>
              </w:rPr>
              <w:t>1968)</w:t>
            </w:r>
          </w:p>
          <w:p>
            <w:pPr>
              <w:pStyle w:val="TableParagraph"/>
              <w:numPr>
                <w:ilvl w:val="0"/>
                <w:numId w:val="26"/>
              </w:numPr>
              <w:tabs>
                <w:tab w:pos="827" w:val="left" w:leader="none"/>
                <w:tab w:pos="828" w:val="left" w:leader="none"/>
              </w:tabs>
              <w:spacing w:line="240" w:lineRule="auto" w:before="35" w:after="0"/>
              <w:ind w:left="827" w:right="0" w:hanging="361"/>
              <w:jc w:val="left"/>
              <w:rPr>
                <w:sz w:val="22"/>
              </w:rPr>
            </w:pPr>
            <w:r>
              <w:rPr>
                <w:sz w:val="22"/>
              </w:rPr>
              <w:t>Forestry</w:t>
            </w:r>
            <w:r>
              <w:rPr>
                <w:spacing w:val="-7"/>
                <w:sz w:val="22"/>
              </w:rPr>
              <w:t> </w:t>
            </w:r>
            <w:r>
              <w:rPr>
                <w:sz w:val="22"/>
              </w:rPr>
              <w:t>Development</w:t>
            </w:r>
            <w:r>
              <w:rPr>
                <w:spacing w:val="-7"/>
                <w:sz w:val="22"/>
              </w:rPr>
              <w:t> </w:t>
            </w:r>
            <w:r>
              <w:rPr>
                <w:sz w:val="22"/>
              </w:rPr>
              <w:t>Authority</w:t>
            </w:r>
            <w:r>
              <w:rPr>
                <w:spacing w:val="-7"/>
                <w:sz w:val="22"/>
              </w:rPr>
              <w:t> </w:t>
            </w:r>
            <w:r>
              <w:rPr>
                <w:sz w:val="22"/>
              </w:rPr>
              <w:t>Enactment</w:t>
            </w:r>
            <w:r>
              <w:rPr>
                <w:spacing w:val="-4"/>
                <w:sz w:val="22"/>
              </w:rPr>
              <w:t> </w:t>
            </w:r>
            <w:r>
              <w:rPr>
                <w:sz w:val="22"/>
              </w:rPr>
              <w:t>1981</w:t>
            </w:r>
            <w:r>
              <w:rPr>
                <w:spacing w:val="-10"/>
                <w:sz w:val="22"/>
              </w:rPr>
              <w:t> </w:t>
            </w:r>
            <w:r>
              <w:rPr>
                <w:sz w:val="22"/>
              </w:rPr>
              <w:t>(Sabah</w:t>
            </w:r>
            <w:r>
              <w:rPr>
                <w:spacing w:val="-6"/>
                <w:sz w:val="22"/>
              </w:rPr>
              <w:t> </w:t>
            </w:r>
            <w:r>
              <w:rPr>
                <w:sz w:val="22"/>
              </w:rPr>
              <w:t>No.</w:t>
            </w:r>
            <w:r>
              <w:rPr>
                <w:spacing w:val="-6"/>
                <w:sz w:val="22"/>
              </w:rPr>
              <w:t> </w:t>
            </w:r>
            <w:r>
              <w:rPr>
                <w:sz w:val="22"/>
              </w:rPr>
              <w:t>24</w:t>
            </w:r>
            <w:r>
              <w:rPr>
                <w:spacing w:val="-6"/>
                <w:sz w:val="22"/>
              </w:rPr>
              <w:t> </w:t>
            </w:r>
            <w:r>
              <w:rPr>
                <w:sz w:val="22"/>
              </w:rPr>
              <w:t>of</w:t>
            </w:r>
            <w:r>
              <w:rPr>
                <w:spacing w:val="-3"/>
                <w:sz w:val="22"/>
              </w:rPr>
              <w:t> </w:t>
            </w:r>
            <w:r>
              <w:rPr>
                <w:spacing w:val="-2"/>
                <w:sz w:val="22"/>
              </w:rPr>
              <w:t>1981)</w:t>
            </w:r>
          </w:p>
          <w:p>
            <w:pPr>
              <w:pStyle w:val="TableParagraph"/>
              <w:numPr>
                <w:ilvl w:val="0"/>
                <w:numId w:val="26"/>
              </w:numPr>
              <w:tabs>
                <w:tab w:pos="827" w:val="left" w:leader="none"/>
                <w:tab w:pos="828" w:val="left" w:leader="none"/>
              </w:tabs>
              <w:spacing w:line="240" w:lineRule="auto" w:before="35" w:after="0"/>
              <w:ind w:left="827" w:right="0" w:hanging="361"/>
              <w:jc w:val="left"/>
              <w:rPr>
                <w:sz w:val="22"/>
              </w:rPr>
            </w:pPr>
            <w:r>
              <w:rPr>
                <w:sz w:val="22"/>
              </w:rPr>
              <w:t>Labour</w:t>
            </w:r>
            <w:r>
              <w:rPr>
                <w:spacing w:val="-8"/>
                <w:sz w:val="22"/>
              </w:rPr>
              <w:t> </w:t>
            </w:r>
            <w:r>
              <w:rPr>
                <w:sz w:val="22"/>
              </w:rPr>
              <w:t>Ordinance</w:t>
            </w:r>
            <w:r>
              <w:rPr>
                <w:spacing w:val="-7"/>
                <w:sz w:val="22"/>
              </w:rPr>
              <w:t> </w:t>
            </w:r>
            <w:r>
              <w:rPr>
                <w:sz w:val="22"/>
              </w:rPr>
              <w:t>(Sabah</w:t>
            </w:r>
            <w:r>
              <w:rPr>
                <w:spacing w:val="-5"/>
                <w:sz w:val="22"/>
              </w:rPr>
              <w:t> </w:t>
            </w:r>
            <w:r>
              <w:rPr>
                <w:sz w:val="22"/>
              </w:rPr>
              <w:t>Cap.</w:t>
            </w:r>
            <w:r>
              <w:rPr>
                <w:spacing w:val="-3"/>
                <w:sz w:val="22"/>
              </w:rPr>
              <w:t> </w:t>
            </w:r>
            <w:r>
              <w:rPr>
                <w:spacing w:val="-5"/>
                <w:sz w:val="22"/>
              </w:rPr>
              <w:t>67)</w:t>
            </w:r>
          </w:p>
          <w:p>
            <w:pPr>
              <w:pStyle w:val="TableParagraph"/>
              <w:numPr>
                <w:ilvl w:val="0"/>
                <w:numId w:val="26"/>
              </w:numPr>
              <w:tabs>
                <w:tab w:pos="827" w:val="left" w:leader="none"/>
                <w:tab w:pos="828" w:val="left" w:leader="none"/>
              </w:tabs>
              <w:spacing w:line="240" w:lineRule="auto" w:before="38" w:after="0"/>
              <w:ind w:left="827" w:right="0" w:hanging="361"/>
              <w:jc w:val="left"/>
              <w:rPr>
                <w:sz w:val="22"/>
              </w:rPr>
            </w:pPr>
            <w:r>
              <w:rPr>
                <w:sz w:val="22"/>
              </w:rPr>
              <w:t>Land</w:t>
            </w:r>
            <w:r>
              <w:rPr>
                <w:spacing w:val="-7"/>
                <w:sz w:val="22"/>
              </w:rPr>
              <w:t> </w:t>
            </w:r>
            <w:r>
              <w:rPr>
                <w:sz w:val="22"/>
              </w:rPr>
              <w:t>Acquisition</w:t>
            </w:r>
            <w:r>
              <w:rPr>
                <w:spacing w:val="-6"/>
                <w:sz w:val="22"/>
              </w:rPr>
              <w:t> </w:t>
            </w:r>
            <w:r>
              <w:rPr>
                <w:sz w:val="22"/>
              </w:rPr>
              <w:t>Ordinance</w:t>
            </w:r>
            <w:r>
              <w:rPr>
                <w:spacing w:val="-6"/>
                <w:sz w:val="22"/>
              </w:rPr>
              <w:t> </w:t>
            </w:r>
            <w:r>
              <w:rPr>
                <w:sz w:val="22"/>
              </w:rPr>
              <w:t>(Sabah</w:t>
            </w:r>
            <w:r>
              <w:rPr>
                <w:spacing w:val="-8"/>
                <w:sz w:val="22"/>
              </w:rPr>
              <w:t> </w:t>
            </w:r>
            <w:r>
              <w:rPr>
                <w:sz w:val="22"/>
              </w:rPr>
              <w:t>Cap.</w:t>
            </w:r>
            <w:r>
              <w:rPr>
                <w:spacing w:val="-7"/>
                <w:sz w:val="22"/>
              </w:rPr>
              <w:t> </w:t>
            </w:r>
            <w:r>
              <w:rPr>
                <w:spacing w:val="-5"/>
                <w:sz w:val="22"/>
              </w:rPr>
              <w:t>69)</w:t>
            </w:r>
          </w:p>
          <w:p>
            <w:pPr>
              <w:pStyle w:val="TableParagraph"/>
              <w:numPr>
                <w:ilvl w:val="0"/>
                <w:numId w:val="26"/>
              </w:numPr>
              <w:tabs>
                <w:tab w:pos="827" w:val="left" w:leader="none"/>
                <w:tab w:pos="828" w:val="left" w:leader="none"/>
              </w:tabs>
              <w:spacing w:line="240" w:lineRule="auto" w:before="35" w:after="0"/>
              <w:ind w:left="827" w:right="0" w:hanging="361"/>
              <w:jc w:val="left"/>
              <w:rPr>
                <w:sz w:val="22"/>
              </w:rPr>
            </w:pPr>
            <w:r>
              <w:rPr>
                <w:sz w:val="22"/>
              </w:rPr>
              <w:t>Land</w:t>
            </w:r>
            <w:r>
              <w:rPr>
                <w:spacing w:val="-4"/>
                <w:sz w:val="22"/>
              </w:rPr>
              <w:t> </w:t>
            </w:r>
            <w:r>
              <w:rPr>
                <w:sz w:val="22"/>
              </w:rPr>
              <w:t>Development</w:t>
            </w:r>
            <w:r>
              <w:rPr>
                <w:spacing w:val="-5"/>
                <w:sz w:val="22"/>
              </w:rPr>
              <w:t> </w:t>
            </w:r>
            <w:r>
              <w:rPr>
                <w:sz w:val="22"/>
              </w:rPr>
              <w:t>Board</w:t>
            </w:r>
            <w:r>
              <w:rPr>
                <w:spacing w:val="-4"/>
                <w:sz w:val="22"/>
              </w:rPr>
              <w:t> </w:t>
            </w:r>
            <w:r>
              <w:rPr>
                <w:sz w:val="22"/>
              </w:rPr>
              <w:t>Enactment</w:t>
            </w:r>
            <w:r>
              <w:rPr>
                <w:spacing w:val="-5"/>
                <w:sz w:val="22"/>
              </w:rPr>
              <w:t> </w:t>
            </w:r>
            <w:r>
              <w:rPr>
                <w:sz w:val="22"/>
              </w:rPr>
              <w:t>1981</w:t>
            </w:r>
            <w:r>
              <w:rPr>
                <w:spacing w:val="-5"/>
                <w:sz w:val="22"/>
              </w:rPr>
              <w:t> </w:t>
            </w:r>
            <w:r>
              <w:rPr>
                <w:sz w:val="22"/>
              </w:rPr>
              <w:t>(Sabah</w:t>
            </w:r>
            <w:r>
              <w:rPr>
                <w:spacing w:val="-4"/>
                <w:sz w:val="22"/>
              </w:rPr>
              <w:t> </w:t>
            </w:r>
            <w:r>
              <w:rPr>
                <w:sz w:val="22"/>
              </w:rPr>
              <w:t>No.</w:t>
            </w:r>
            <w:r>
              <w:rPr>
                <w:spacing w:val="-2"/>
                <w:sz w:val="22"/>
              </w:rPr>
              <w:t> </w:t>
            </w:r>
            <w:r>
              <w:rPr>
                <w:sz w:val="22"/>
              </w:rPr>
              <w:t>23</w:t>
            </w:r>
            <w:r>
              <w:rPr>
                <w:spacing w:val="-6"/>
                <w:sz w:val="22"/>
              </w:rPr>
              <w:t> </w:t>
            </w:r>
            <w:r>
              <w:rPr>
                <w:sz w:val="22"/>
              </w:rPr>
              <w:t>of</w:t>
            </w:r>
            <w:r>
              <w:rPr>
                <w:spacing w:val="-1"/>
                <w:sz w:val="22"/>
              </w:rPr>
              <w:t> </w:t>
            </w:r>
            <w:r>
              <w:rPr>
                <w:spacing w:val="-2"/>
                <w:sz w:val="22"/>
              </w:rPr>
              <w:t>1981)</w:t>
            </w:r>
          </w:p>
          <w:p>
            <w:pPr>
              <w:pStyle w:val="TableParagraph"/>
              <w:numPr>
                <w:ilvl w:val="0"/>
                <w:numId w:val="26"/>
              </w:numPr>
              <w:tabs>
                <w:tab w:pos="827" w:val="left" w:leader="none"/>
                <w:tab w:pos="828" w:val="left" w:leader="none"/>
              </w:tabs>
              <w:spacing w:line="240" w:lineRule="auto" w:before="38" w:after="0"/>
              <w:ind w:left="827" w:right="0" w:hanging="361"/>
              <w:jc w:val="left"/>
              <w:rPr>
                <w:sz w:val="22"/>
              </w:rPr>
            </w:pPr>
            <w:r>
              <w:rPr>
                <w:sz w:val="22"/>
              </w:rPr>
              <w:t>Land</w:t>
            </w:r>
            <w:r>
              <w:rPr>
                <w:spacing w:val="-5"/>
                <w:sz w:val="22"/>
              </w:rPr>
              <w:t> </w:t>
            </w:r>
            <w:r>
              <w:rPr>
                <w:sz w:val="22"/>
              </w:rPr>
              <w:t>Ordinance</w:t>
            </w:r>
            <w:r>
              <w:rPr>
                <w:spacing w:val="-7"/>
                <w:sz w:val="22"/>
              </w:rPr>
              <w:t> </w:t>
            </w:r>
            <w:r>
              <w:rPr>
                <w:sz w:val="22"/>
              </w:rPr>
              <w:t>(Sabah</w:t>
            </w:r>
            <w:r>
              <w:rPr>
                <w:spacing w:val="-7"/>
                <w:sz w:val="22"/>
              </w:rPr>
              <w:t> </w:t>
            </w:r>
            <w:r>
              <w:rPr>
                <w:sz w:val="22"/>
              </w:rPr>
              <w:t>Cap.</w:t>
            </w:r>
            <w:r>
              <w:rPr>
                <w:spacing w:val="-2"/>
                <w:sz w:val="22"/>
              </w:rPr>
              <w:t> </w:t>
            </w:r>
            <w:r>
              <w:rPr>
                <w:spacing w:val="-5"/>
                <w:sz w:val="22"/>
              </w:rPr>
              <w:t>68)</w:t>
            </w:r>
          </w:p>
          <w:p>
            <w:pPr>
              <w:pStyle w:val="TableParagraph"/>
              <w:numPr>
                <w:ilvl w:val="0"/>
                <w:numId w:val="26"/>
              </w:numPr>
              <w:tabs>
                <w:tab w:pos="827" w:val="left" w:leader="none"/>
                <w:tab w:pos="828" w:val="left" w:leader="none"/>
              </w:tabs>
              <w:spacing w:line="240" w:lineRule="auto" w:before="35" w:after="0"/>
              <w:ind w:left="827" w:right="0" w:hanging="361"/>
              <w:jc w:val="left"/>
              <w:rPr>
                <w:sz w:val="22"/>
              </w:rPr>
            </w:pPr>
            <w:r>
              <w:rPr>
                <w:sz w:val="22"/>
              </w:rPr>
              <w:t>Water</w:t>
            </w:r>
            <w:r>
              <w:rPr>
                <w:spacing w:val="-5"/>
                <w:sz w:val="22"/>
              </w:rPr>
              <w:t> </w:t>
            </w:r>
            <w:r>
              <w:rPr>
                <w:sz w:val="22"/>
              </w:rPr>
              <w:t>Resources</w:t>
            </w:r>
            <w:r>
              <w:rPr>
                <w:spacing w:val="-4"/>
                <w:sz w:val="22"/>
              </w:rPr>
              <w:t> </w:t>
            </w:r>
            <w:r>
              <w:rPr>
                <w:sz w:val="22"/>
              </w:rPr>
              <w:t>Enactment</w:t>
            </w:r>
            <w:r>
              <w:rPr>
                <w:spacing w:val="-5"/>
                <w:sz w:val="22"/>
              </w:rPr>
              <w:t> </w:t>
            </w:r>
            <w:r>
              <w:rPr>
                <w:sz w:val="22"/>
              </w:rPr>
              <w:t>1998</w:t>
            </w:r>
            <w:r>
              <w:rPr>
                <w:spacing w:val="-5"/>
                <w:sz w:val="22"/>
              </w:rPr>
              <w:t> </w:t>
            </w:r>
            <w:r>
              <w:rPr>
                <w:sz w:val="22"/>
              </w:rPr>
              <w:t>(Sabah</w:t>
            </w:r>
            <w:r>
              <w:rPr>
                <w:spacing w:val="-4"/>
                <w:sz w:val="22"/>
              </w:rPr>
              <w:t> </w:t>
            </w:r>
            <w:r>
              <w:rPr>
                <w:sz w:val="22"/>
              </w:rPr>
              <w:t>No.</w:t>
            </w:r>
            <w:r>
              <w:rPr>
                <w:spacing w:val="-2"/>
                <w:sz w:val="22"/>
              </w:rPr>
              <w:t> </w:t>
            </w:r>
            <w:r>
              <w:rPr>
                <w:sz w:val="22"/>
              </w:rPr>
              <w:t>6</w:t>
            </w:r>
            <w:r>
              <w:rPr>
                <w:spacing w:val="-6"/>
                <w:sz w:val="22"/>
              </w:rPr>
              <w:t> </w:t>
            </w:r>
            <w:r>
              <w:rPr>
                <w:sz w:val="22"/>
              </w:rPr>
              <w:t>of</w:t>
            </w:r>
            <w:r>
              <w:rPr>
                <w:spacing w:val="-4"/>
                <w:sz w:val="22"/>
              </w:rPr>
              <w:t> </w:t>
            </w:r>
            <w:r>
              <w:rPr>
                <w:spacing w:val="-2"/>
                <w:sz w:val="22"/>
              </w:rPr>
              <w:t>1998)</w:t>
            </w:r>
          </w:p>
          <w:p>
            <w:pPr>
              <w:pStyle w:val="TableParagraph"/>
              <w:numPr>
                <w:ilvl w:val="0"/>
                <w:numId w:val="26"/>
              </w:numPr>
              <w:tabs>
                <w:tab w:pos="827" w:val="left" w:leader="none"/>
                <w:tab w:pos="828" w:val="left" w:leader="none"/>
              </w:tabs>
              <w:spacing w:line="240" w:lineRule="auto" w:before="36" w:after="0"/>
              <w:ind w:left="827" w:right="0" w:hanging="361"/>
              <w:jc w:val="left"/>
              <w:rPr>
                <w:sz w:val="22"/>
              </w:rPr>
            </w:pPr>
            <w:r>
              <w:rPr>
                <w:sz w:val="22"/>
              </w:rPr>
              <w:t>Water</w:t>
            </w:r>
            <w:r>
              <w:rPr>
                <w:spacing w:val="-6"/>
                <w:sz w:val="22"/>
              </w:rPr>
              <w:t> </w:t>
            </w:r>
            <w:r>
              <w:rPr>
                <w:sz w:val="22"/>
              </w:rPr>
              <w:t>Supply</w:t>
            </w:r>
            <w:r>
              <w:rPr>
                <w:spacing w:val="-5"/>
                <w:sz w:val="22"/>
              </w:rPr>
              <w:t> </w:t>
            </w:r>
            <w:r>
              <w:rPr>
                <w:sz w:val="22"/>
              </w:rPr>
              <w:t>Enactment</w:t>
            </w:r>
            <w:r>
              <w:rPr>
                <w:spacing w:val="-7"/>
                <w:sz w:val="22"/>
              </w:rPr>
              <w:t> </w:t>
            </w:r>
            <w:r>
              <w:rPr>
                <w:spacing w:val="-4"/>
                <w:sz w:val="22"/>
              </w:rPr>
              <w:t>2003</w:t>
            </w:r>
          </w:p>
          <w:p>
            <w:pPr>
              <w:pStyle w:val="TableParagraph"/>
              <w:numPr>
                <w:ilvl w:val="0"/>
                <w:numId w:val="26"/>
              </w:numPr>
              <w:tabs>
                <w:tab w:pos="827" w:val="left" w:leader="none"/>
                <w:tab w:pos="828" w:val="left" w:leader="none"/>
              </w:tabs>
              <w:spacing w:line="240" w:lineRule="auto" w:before="37" w:after="0"/>
              <w:ind w:left="827" w:right="0" w:hanging="361"/>
              <w:jc w:val="left"/>
              <w:rPr>
                <w:sz w:val="22"/>
              </w:rPr>
            </w:pPr>
            <w:r>
              <w:rPr>
                <w:sz w:val="22"/>
              </w:rPr>
              <w:t>Wildlife</w:t>
            </w:r>
            <w:r>
              <w:rPr>
                <w:spacing w:val="-7"/>
                <w:sz w:val="22"/>
              </w:rPr>
              <w:t> </w:t>
            </w:r>
            <w:r>
              <w:rPr>
                <w:sz w:val="22"/>
              </w:rPr>
              <w:t>Conservation</w:t>
            </w:r>
            <w:r>
              <w:rPr>
                <w:spacing w:val="-4"/>
                <w:sz w:val="22"/>
              </w:rPr>
              <w:t> </w:t>
            </w:r>
            <w:r>
              <w:rPr>
                <w:sz w:val="22"/>
              </w:rPr>
              <w:t>Enactment</w:t>
            </w:r>
            <w:r>
              <w:rPr>
                <w:spacing w:val="-2"/>
                <w:sz w:val="22"/>
              </w:rPr>
              <w:t> </w:t>
            </w:r>
            <w:r>
              <w:rPr>
                <w:sz w:val="22"/>
              </w:rPr>
              <w:t>1997</w:t>
            </w:r>
            <w:r>
              <w:rPr>
                <w:spacing w:val="-7"/>
                <w:sz w:val="22"/>
              </w:rPr>
              <w:t> </w:t>
            </w:r>
            <w:r>
              <w:rPr>
                <w:sz w:val="22"/>
              </w:rPr>
              <w:t>(Sabah</w:t>
            </w:r>
            <w:r>
              <w:rPr>
                <w:spacing w:val="-6"/>
                <w:sz w:val="22"/>
              </w:rPr>
              <w:t> </w:t>
            </w:r>
            <w:r>
              <w:rPr>
                <w:sz w:val="22"/>
              </w:rPr>
              <w:t>No.</w:t>
            </w:r>
            <w:r>
              <w:rPr>
                <w:spacing w:val="-2"/>
                <w:sz w:val="22"/>
              </w:rPr>
              <w:t> </w:t>
            </w:r>
            <w:r>
              <w:rPr>
                <w:sz w:val="22"/>
              </w:rPr>
              <w:t>6</w:t>
            </w:r>
            <w:r>
              <w:rPr>
                <w:spacing w:val="-6"/>
                <w:sz w:val="22"/>
              </w:rPr>
              <w:t> </w:t>
            </w:r>
            <w:r>
              <w:rPr>
                <w:sz w:val="22"/>
              </w:rPr>
              <w:t>of</w:t>
            </w:r>
            <w:r>
              <w:rPr>
                <w:spacing w:val="-5"/>
                <w:sz w:val="22"/>
              </w:rPr>
              <w:t> </w:t>
            </w:r>
            <w:r>
              <w:rPr>
                <w:spacing w:val="-2"/>
                <w:sz w:val="22"/>
              </w:rPr>
              <w:t>1997)</w:t>
            </w:r>
          </w:p>
        </w:tc>
      </w:tr>
      <w:tr>
        <w:trPr>
          <w:trHeight w:val="3029" w:hRule="atLeast"/>
        </w:trPr>
        <w:tc>
          <w:tcPr>
            <w:tcW w:w="919" w:type="dxa"/>
          </w:tcPr>
          <w:p>
            <w:pPr>
              <w:pStyle w:val="TableParagraph"/>
              <w:rPr>
                <w:sz w:val="22"/>
              </w:rPr>
            </w:pPr>
            <w:r>
              <w:rPr>
                <w:spacing w:val="-5"/>
                <w:sz w:val="22"/>
              </w:rPr>
              <w:t>52.</w:t>
            </w:r>
          </w:p>
        </w:tc>
        <w:tc>
          <w:tcPr>
            <w:tcW w:w="8099" w:type="dxa"/>
          </w:tcPr>
          <w:p>
            <w:pPr>
              <w:pStyle w:val="TableParagraph"/>
              <w:rPr>
                <w:sz w:val="22"/>
              </w:rPr>
            </w:pPr>
            <w:r>
              <w:rPr>
                <w:spacing w:val="-2"/>
                <w:sz w:val="22"/>
              </w:rPr>
              <w:t>Sarawak:</w:t>
            </w:r>
          </w:p>
          <w:p>
            <w:pPr>
              <w:pStyle w:val="TableParagraph"/>
              <w:numPr>
                <w:ilvl w:val="0"/>
                <w:numId w:val="27"/>
              </w:numPr>
              <w:tabs>
                <w:tab w:pos="827" w:val="left" w:leader="none"/>
                <w:tab w:pos="828" w:val="left" w:leader="none"/>
              </w:tabs>
              <w:spacing w:line="240" w:lineRule="auto" w:before="39" w:after="0"/>
              <w:ind w:left="827" w:right="0" w:hanging="361"/>
              <w:jc w:val="left"/>
              <w:rPr>
                <w:sz w:val="22"/>
              </w:rPr>
            </w:pPr>
            <w:r>
              <w:rPr>
                <w:sz w:val="22"/>
              </w:rPr>
              <w:t>Biodiversity</w:t>
            </w:r>
            <w:r>
              <w:rPr>
                <w:spacing w:val="-7"/>
                <w:sz w:val="22"/>
              </w:rPr>
              <w:t> </w:t>
            </w:r>
            <w:r>
              <w:rPr>
                <w:sz w:val="22"/>
              </w:rPr>
              <w:t>Centre</w:t>
            </w:r>
            <w:r>
              <w:rPr>
                <w:spacing w:val="-8"/>
                <w:sz w:val="22"/>
              </w:rPr>
              <w:t> </w:t>
            </w:r>
            <w:r>
              <w:rPr>
                <w:sz w:val="22"/>
              </w:rPr>
              <w:t>Ordinance</w:t>
            </w:r>
            <w:r>
              <w:rPr>
                <w:spacing w:val="-7"/>
                <w:sz w:val="22"/>
              </w:rPr>
              <w:t> </w:t>
            </w:r>
            <w:r>
              <w:rPr>
                <w:spacing w:val="-4"/>
                <w:sz w:val="22"/>
              </w:rPr>
              <w:t>1997</w:t>
            </w:r>
          </w:p>
          <w:p>
            <w:pPr>
              <w:pStyle w:val="TableParagraph"/>
              <w:numPr>
                <w:ilvl w:val="0"/>
                <w:numId w:val="27"/>
              </w:numPr>
              <w:tabs>
                <w:tab w:pos="827" w:val="left" w:leader="none"/>
                <w:tab w:pos="828" w:val="left" w:leader="none"/>
              </w:tabs>
              <w:spacing w:line="240" w:lineRule="auto" w:before="36" w:after="0"/>
              <w:ind w:left="827" w:right="0" w:hanging="361"/>
              <w:jc w:val="left"/>
              <w:rPr>
                <w:sz w:val="22"/>
              </w:rPr>
            </w:pPr>
            <w:r>
              <w:rPr>
                <w:sz w:val="22"/>
              </w:rPr>
              <w:t>Forests</w:t>
            </w:r>
            <w:r>
              <w:rPr>
                <w:spacing w:val="-8"/>
                <w:sz w:val="22"/>
              </w:rPr>
              <w:t> </w:t>
            </w:r>
            <w:r>
              <w:rPr>
                <w:sz w:val="22"/>
              </w:rPr>
              <w:t>Ordinance,</w:t>
            </w:r>
            <w:r>
              <w:rPr>
                <w:spacing w:val="-5"/>
                <w:sz w:val="22"/>
              </w:rPr>
              <w:t> </w:t>
            </w:r>
            <w:r>
              <w:rPr>
                <w:sz w:val="22"/>
              </w:rPr>
              <w:t>2015</w:t>
            </w:r>
            <w:r>
              <w:rPr>
                <w:spacing w:val="-6"/>
                <w:sz w:val="22"/>
              </w:rPr>
              <w:t> </w:t>
            </w:r>
            <w:r>
              <w:rPr>
                <w:sz w:val="22"/>
              </w:rPr>
              <w:t>(Cap.</w:t>
            </w:r>
            <w:r>
              <w:rPr>
                <w:spacing w:val="-5"/>
                <w:sz w:val="22"/>
              </w:rPr>
              <w:t> 71)</w:t>
            </w:r>
          </w:p>
          <w:p>
            <w:pPr>
              <w:pStyle w:val="TableParagraph"/>
              <w:numPr>
                <w:ilvl w:val="0"/>
                <w:numId w:val="27"/>
              </w:numPr>
              <w:tabs>
                <w:tab w:pos="827" w:val="left" w:leader="none"/>
                <w:tab w:pos="828" w:val="left" w:leader="none"/>
              </w:tabs>
              <w:spacing w:line="240" w:lineRule="auto" w:before="35" w:after="0"/>
              <w:ind w:left="827" w:right="0" w:hanging="361"/>
              <w:jc w:val="left"/>
              <w:rPr>
                <w:sz w:val="22"/>
              </w:rPr>
            </w:pPr>
            <w:r>
              <w:rPr>
                <w:sz w:val="22"/>
              </w:rPr>
              <w:t>Labour</w:t>
            </w:r>
            <w:r>
              <w:rPr>
                <w:spacing w:val="-5"/>
                <w:sz w:val="22"/>
              </w:rPr>
              <w:t> </w:t>
            </w:r>
            <w:r>
              <w:rPr>
                <w:sz w:val="22"/>
              </w:rPr>
              <w:t>Ordinance,</w:t>
            </w:r>
            <w:r>
              <w:rPr>
                <w:spacing w:val="-2"/>
                <w:sz w:val="22"/>
              </w:rPr>
              <w:t> </w:t>
            </w:r>
            <w:r>
              <w:rPr>
                <w:sz w:val="22"/>
              </w:rPr>
              <w:t>1952</w:t>
            </w:r>
            <w:r>
              <w:rPr>
                <w:spacing w:val="-8"/>
                <w:sz w:val="22"/>
              </w:rPr>
              <w:t> </w:t>
            </w:r>
            <w:r>
              <w:rPr>
                <w:sz w:val="22"/>
              </w:rPr>
              <w:t>(Cap.</w:t>
            </w:r>
            <w:r>
              <w:rPr>
                <w:spacing w:val="-2"/>
                <w:sz w:val="22"/>
              </w:rPr>
              <w:t> </w:t>
            </w:r>
            <w:r>
              <w:rPr>
                <w:sz w:val="22"/>
              </w:rPr>
              <w:t>76</w:t>
            </w:r>
            <w:r>
              <w:rPr>
                <w:spacing w:val="-5"/>
                <w:sz w:val="22"/>
              </w:rPr>
              <w:t> </w:t>
            </w:r>
            <w:r>
              <w:rPr>
                <w:sz w:val="22"/>
              </w:rPr>
              <w:t>(1958</w:t>
            </w:r>
            <w:r>
              <w:rPr>
                <w:spacing w:val="-5"/>
                <w:sz w:val="22"/>
              </w:rPr>
              <w:t> </w:t>
            </w:r>
            <w:r>
              <w:rPr>
                <w:spacing w:val="-4"/>
                <w:sz w:val="22"/>
              </w:rPr>
              <w:t>Ed.))</w:t>
            </w:r>
          </w:p>
          <w:p>
            <w:pPr>
              <w:pStyle w:val="TableParagraph"/>
              <w:numPr>
                <w:ilvl w:val="0"/>
                <w:numId w:val="27"/>
              </w:numPr>
              <w:tabs>
                <w:tab w:pos="827" w:val="left" w:leader="none"/>
                <w:tab w:pos="828" w:val="left" w:leader="none"/>
              </w:tabs>
              <w:spacing w:line="240" w:lineRule="auto" w:before="38" w:after="0"/>
              <w:ind w:left="827" w:right="0" w:hanging="361"/>
              <w:jc w:val="left"/>
              <w:rPr>
                <w:sz w:val="22"/>
              </w:rPr>
            </w:pPr>
            <w:r>
              <w:rPr>
                <w:sz w:val="22"/>
              </w:rPr>
              <w:t>Land</w:t>
            </w:r>
            <w:r>
              <w:rPr>
                <w:spacing w:val="-3"/>
                <w:sz w:val="22"/>
              </w:rPr>
              <w:t> </w:t>
            </w:r>
            <w:r>
              <w:rPr>
                <w:sz w:val="22"/>
              </w:rPr>
              <w:t>Code,</w:t>
            </w:r>
            <w:r>
              <w:rPr>
                <w:spacing w:val="-3"/>
                <w:sz w:val="22"/>
              </w:rPr>
              <w:t> </w:t>
            </w:r>
            <w:r>
              <w:rPr>
                <w:sz w:val="22"/>
              </w:rPr>
              <w:t>1958</w:t>
            </w:r>
            <w:r>
              <w:rPr>
                <w:spacing w:val="-4"/>
                <w:sz w:val="22"/>
              </w:rPr>
              <w:t> </w:t>
            </w:r>
            <w:r>
              <w:rPr>
                <w:sz w:val="22"/>
              </w:rPr>
              <w:t>(Cap.</w:t>
            </w:r>
            <w:r>
              <w:rPr>
                <w:spacing w:val="-3"/>
                <w:sz w:val="22"/>
              </w:rPr>
              <w:t> </w:t>
            </w:r>
            <w:r>
              <w:rPr>
                <w:sz w:val="22"/>
              </w:rPr>
              <w:t>81</w:t>
            </w:r>
            <w:r>
              <w:rPr>
                <w:spacing w:val="-2"/>
                <w:sz w:val="22"/>
              </w:rPr>
              <w:t> </w:t>
            </w:r>
            <w:r>
              <w:rPr>
                <w:sz w:val="22"/>
              </w:rPr>
              <w:t>(1958</w:t>
            </w:r>
            <w:r>
              <w:rPr>
                <w:spacing w:val="-4"/>
                <w:sz w:val="22"/>
              </w:rPr>
              <w:t> </w:t>
            </w:r>
            <w:r>
              <w:rPr>
                <w:spacing w:val="-2"/>
                <w:sz w:val="22"/>
              </w:rPr>
              <w:t>Ed.))</w:t>
            </w:r>
          </w:p>
          <w:p>
            <w:pPr>
              <w:pStyle w:val="TableParagraph"/>
              <w:numPr>
                <w:ilvl w:val="0"/>
                <w:numId w:val="27"/>
              </w:numPr>
              <w:tabs>
                <w:tab w:pos="827" w:val="left" w:leader="none"/>
                <w:tab w:pos="828" w:val="left" w:leader="none"/>
              </w:tabs>
              <w:spacing w:line="240" w:lineRule="auto" w:before="35" w:after="0"/>
              <w:ind w:left="827" w:right="0" w:hanging="361"/>
              <w:jc w:val="left"/>
              <w:rPr>
                <w:sz w:val="22"/>
              </w:rPr>
            </w:pPr>
            <w:r>
              <w:rPr>
                <w:sz w:val="22"/>
              </w:rPr>
              <w:t>National</w:t>
            </w:r>
            <w:r>
              <w:rPr>
                <w:spacing w:val="-5"/>
                <w:sz w:val="22"/>
              </w:rPr>
              <w:t> </w:t>
            </w:r>
            <w:r>
              <w:rPr>
                <w:sz w:val="22"/>
              </w:rPr>
              <w:t>Parks</w:t>
            </w:r>
            <w:r>
              <w:rPr>
                <w:spacing w:val="-4"/>
                <w:sz w:val="22"/>
              </w:rPr>
              <w:t> </w:t>
            </w:r>
            <w:r>
              <w:rPr>
                <w:sz w:val="22"/>
              </w:rPr>
              <w:t>and</w:t>
            </w:r>
            <w:r>
              <w:rPr>
                <w:spacing w:val="-7"/>
                <w:sz w:val="22"/>
              </w:rPr>
              <w:t> </w:t>
            </w:r>
            <w:r>
              <w:rPr>
                <w:sz w:val="22"/>
              </w:rPr>
              <w:t>Nature</w:t>
            </w:r>
            <w:r>
              <w:rPr>
                <w:spacing w:val="-5"/>
                <w:sz w:val="22"/>
              </w:rPr>
              <w:t> </w:t>
            </w:r>
            <w:r>
              <w:rPr>
                <w:sz w:val="22"/>
              </w:rPr>
              <w:t>Reserves</w:t>
            </w:r>
            <w:r>
              <w:rPr>
                <w:spacing w:val="-7"/>
                <w:sz w:val="22"/>
              </w:rPr>
              <w:t> </w:t>
            </w:r>
            <w:r>
              <w:rPr>
                <w:sz w:val="22"/>
              </w:rPr>
              <w:t>Ordinance,</w:t>
            </w:r>
            <w:r>
              <w:rPr>
                <w:spacing w:val="-6"/>
                <w:sz w:val="22"/>
              </w:rPr>
              <w:t> </w:t>
            </w:r>
            <w:r>
              <w:rPr>
                <w:sz w:val="22"/>
              </w:rPr>
              <w:t>1998</w:t>
            </w:r>
            <w:r>
              <w:rPr>
                <w:spacing w:val="-5"/>
                <w:sz w:val="22"/>
              </w:rPr>
              <w:t> </w:t>
            </w:r>
            <w:r>
              <w:rPr>
                <w:sz w:val="22"/>
              </w:rPr>
              <w:t>(Cap.</w:t>
            </w:r>
            <w:r>
              <w:rPr>
                <w:spacing w:val="-5"/>
                <w:sz w:val="22"/>
              </w:rPr>
              <w:t> 27)</w:t>
            </w:r>
          </w:p>
          <w:p>
            <w:pPr>
              <w:pStyle w:val="TableParagraph"/>
              <w:numPr>
                <w:ilvl w:val="0"/>
                <w:numId w:val="27"/>
              </w:numPr>
              <w:tabs>
                <w:tab w:pos="827" w:val="left" w:leader="none"/>
                <w:tab w:pos="828" w:val="left" w:leader="none"/>
              </w:tabs>
              <w:spacing w:line="271" w:lineRule="auto" w:before="38" w:after="0"/>
              <w:ind w:left="827" w:right="100" w:hanging="360"/>
              <w:jc w:val="left"/>
              <w:rPr>
                <w:sz w:val="22"/>
              </w:rPr>
            </w:pPr>
            <w:r>
              <w:rPr>
                <w:sz w:val="22"/>
              </w:rPr>
              <w:t>Natural</w:t>
            </w:r>
            <w:r>
              <w:rPr>
                <w:spacing w:val="40"/>
                <w:sz w:val="22"/>
              </w:rPr>
              <w:t> </w:t>
            </w:r>
            <w:r>
              <w:rPr>
                <w:sz w:val="22"/>
              </w:rPr>
              <w:t>Resources</w:t>
            </w:r>
            <w:r>
              <w:rPr>
                <w:spacing w:val="40"/>
                <w:sz w:val="22"/>
              </w:rPr>
              <w:t> </w:t>
            </w:r>
            <w:r>
              <w:rPr>
                <w:sz w:val="22"/>
              </w:rPr>
              <w:t>and</w:t>
            </w:r>
            <w:r>
              <w:rPr>
                <w:spacing w:val="40"/>
                <w:sz w:val="22"/>
              </w:rPr>
              <w:t> </w:t>
            </w:r>
            <w:r>
              <w:rPr>
                <w:sz w:val="22"/>
              </w:rPr>
              <w:t>Environment</w:t>
            </w:r>
            <w:r>
              <w:rPr>
                <w:spacing w:val="40"/>
                <w:sz w:val="22"/>
              </w:rPr>
              <w:t> </w:t>
            </w:r>
            <w:r>
              <w:rPr>
                <w:sz w:val="22"/>
              </w:rPr>
              <w:t>Ordinance,</w:t>
            </w:r>
            <w:r>
              <w:rPr>
                <w:spacing w:val="40"/>
                <w:sz w:val="22"/>
              </w:rPr>
              <w:t> </w:t>
            </w:r>
            <w:r>
              <w:rPr>
                <w:sz w:val="22"/>
              </w:rPr>
              <w:t>1949</w:t>
            </w:r>
            <w:r>
              <w:rPr>
                <w:spacing w:val="40"/>
                <w:sz w:val="22"/>
              </w:rPr>
              <w:t> </w:t>
            </w:r>
            <w:r>
              <w:rPr>
                <w:sz w:val="22"/>
              </w:rPr>
              <w:t>(Cap.</w:t>
            </w:r>
            <w:r>
              <w:rPr>
                <w:spacing w:val="40"/>
                <w:sz w:val="22"/>
              </w:rPr>
              <w:t> </w:t>
            </w:r>
            <w:r>
              <w:rPr>
                <w:sz w:val="22"/>
              </w:rPr>
              <w:t>84</w:t>
            </w:r>
            <w:r>
              <w:rPr>
                <w:spacing w:val="40"/>
                <w:sz w:val="22"/>
              </w:rPr>
              <w:t> </w:t>
            </w:r>
            <w:r>
              <w:rPr>
                <w:sz w:val="22"/>
              </w:rPr>
              <w:t>(1958 </w:t>
            </w:r>
            <w:r>
              <w:rPr>
                <w:spacing w:val="-2"/>
                <w:sz w:val="22"/>
              </w:rPr>
              <w:t>Ed.))</w:t>
            </w:r>
          </w:p>
          <w:p>
            <w:pPr>
              <w:pStyle w:val="TableParagraph"/>
              <w:numPr>
                <w:ilvl w:val="0"/>
                <w:numId w:val="27"/>
              </w:numPr>
              <w:tabs>
                <w:tab w:pos="827" w:val="left" w:leader="none"/>
                <w:tab w:pos="828" w:val="left" w:leader="none"/>
              </w:tabs>
              <w:spacing w:line="240" w:lineRule="auto" w:before="5" w:after="0"/>
              <w:ind w:left="827" w:right="0" w:hanging="361"/>
              <w:jc w:val="left"/>
              <w:rPr>
                <w:sz w:val="22"/>
              </w:rPr>
            </w:pPr>
            <w:r>
              <w:rPr>
                <w:sz w:val="22"/>
              </w:rPr>
              <w:t>Water</w:t>
            </w:r>
            <w:r>
              <w:rPr>
                <w:spacing w:val="-7"/>
                <w:sz w:val="22"/>
              </w:rPr>
              <w:t> </w:t>
            </w:r>
            <w:r>
              <w:rPr>
                <w:sz w:val="22"/>
              </w:rPr>
              <w:t>Ordinance,</w:t>
            </w:r>
            <w:r>
              <w:rPr>
                <w:spacing w:val="-3"/>
                <w:sz w:val="22"/>
              </w:rPr>
              <w:t> </w:t>
            </w:r>
            <w:r>
              <w:rPr>
                <w:sz w:val="22"/>
              </w:rPr>
              <w:t>1994</w:t>
            </w:r>
            <w:r>
              <w:rPr>
                <w:spacing w:val="-7"/>
                <w:sz w:val="22"/>
              </w:rPr>
              <w:t> </w:t>
            </w:r>
            <w:r>
              <w:rPr>
                <w:sz w:val="22"/>
              </w:rPr>
              <w:t>(Cap.</w:t>
            </w:r>
            <w:r>
              <w:rPr>
                <w:spacing w:val="-3"/>
                <w:sz w:val="22"/>
              </w:rPr>
              <w:t> </w:t>
            </w:r>
            <w:r>
              <w:rPr>
                <w:spacing w:val="-5"/>
                <w:sz w:val="22"/>
              </w:rPr>
              <w:t>13)</w:t>
            </w:r>
          </w:p>
          <w:p>
            <w:pPr>
              <w:pStyle w:val="TableParagraph"/>
              <w:numPr>
                <w:ilvl w:val="0"/>
                <w:numId w:val="27"/>
              </w:numPr>
              <w:tabs>
                <w:tab w:pos="827" w:val="left" w:leader="none"/>
                <w:tab w:pos="828" w:val="left" w:leader="none"/>
              </w:tabs>
              <w:spacing w:line="240" w:lineRule="auto" w:before="37" w:after="0"/>
              <w:ind w:left="827" w:right="0" w:hanging="361"/>
              <w:jc w:val="left"/>
              <w:rPr>
                <w:sz w:val="22"/>
              </w:rPr>
            </w:pPr>
            <w:r>
              <w:rPr>
                <w:sz w:val="22"/>
              </w:rPr>
              <w:t>Wild</w:t>
            </w:r>
            <w:r>
              <w:rPr>
                <w:spacing w:val="-8"/>
                <w:sz w:val="22"/>
              </w:rPr>
              <w:t> </w:t>
            </w:r>
            <w:r>
              <w:rPr>
                <w:sz w:val="22"/>
              </w:rPr>
              <w:t>Life</w:t>
            </w:r>
            <w:r>
              <w:rPr>
                <w:spacing w:val="-5"/>
                <w:sz w:val="22"/>
              </w:rPr>
              <w:t> </w:t>
            </w:r>
            <w:r>
              <w:rPr>
                <w:sz w:val="22"/>
              </w:rPr>
              <w:t>Protection</w:t>
            </w:r>
            <w:r>
              <w:rPr>
                <w:spacing w:val="-6"/>
                <w:sz w:val="22"/>
              </w:rPr>
              <w:t> </w:t>
            </w:r>
            <w:r>
              <w:rPr>
                <w:sz w:val="22"/>
              </w:rPr>
              <w:t>Ordinance,</w:t>
            </w:r>
            <w:r>
              <w:rPr>
                <w:spacing w:val="-4"/>
                <w:sz w:val="22"/>
              </w:rPr>
              <w:t> </w:t>
            </w:r>
            <w:r>
              <w:rPr>
                <w:sz w:val="22"/>
              </w:rPr>
              <w:t>1998</w:t>
            </w:r>
            <w:r>
              <w:rPr>
                <w:spacing w:val="-7"/>
                <w:sz w:val="22"/>
              </w:rPr>
              <w:t> </w:t>
            </w:r>
            <w:r>
              <w:rPr>
                <w:sz w:val="22"/>
              </w:rPr>
              <w:t>(Cap.</w:t>
            </w:r>
            <w:r>
              <w:rPr>
                <w:spacing w:val="-3"/>
                <w:sz w:val="22"/>
              </w:rPr>
              <w:t> </w:t>
            </w:r>
            <w:r>
              <w:rPr>
                <w:spacing w:val="-5"/>
                <w:sz w:val="22"/>
              </w:rPr>
              <w:t>26)</w:t>
            </w:r>
          </w:p>
        </w:tc>
      </w:tr>
    </w:tbl>
    <w:sectPr>
      <w:pgSz w:w="11910" w:h="16840"/>
      <w:pgMar w:header="708" w:footer="753" w:top="1340" w:bottom="94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ymbol">
    <w:altName w:val="Symbol"/>
    <w:charset w:val="2"/>
    <w:family w:val="roman"/>
    <w:pitch w:val="variable"/>
  </w:font>
  <w:font w:name="Arial Black">
    <w:altName w:val="Arial Black"/>
    <w:charset w:val="0"/>
    <w:family w:val="swiss"/>
    <w:pitch w:val="variable"/>
  </w:font>
  <w:font w:name="Courier New">
    <w:altName w:val="Courier New"/>
    <w:charset w:val="0"/>
    <w:family w:val="modern"/>
    <w:pitch w:val="fixed"/>
  </w:font>
  <w:font w:name="Verdana">
    <w:altName w:val="Verdana"/>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9pt;margin-top:522.50177pt;width:13.15pt;height:14.35pt;mso-position-horizontal-relative:page;mso-position-vertical-relative:page;z-index:-16930816" type="#_x0000_t202" id="docshape3" filled="false" stroked="false">
          <v:textbox inset="0,0,0,0">
            <w:txbxContent>
              <w:p>
                <w:pPr>
                  <w:pStyle w:val="BodyText"/>
                  <w:spacing w:before="13"/>
                  <w:ind w:left="60"/>
                </w:pPr>
                <w:r>
                  <w:rPr>
                    <w:w w:val="100"/>
                  </w:rPr>
                  <w:fldChar w:fldCharType="begin"/>
                </w:r>
                <w:r>
                  <w:rPr>
                    <w:w w:val="100"/>
                  </w:rPr>
                  <w:instrText> PAGE </w:instrText>
                </w:r>
                <w:r>
                  <w:rPr>
                    <w:w w:val="100"/>
                  </w:rPr>
                  <w:fldChar w:fldCharType="separate"/>
                </w:r>
                <w:r>
                  <w:rPr>
                    <w:w w:val="100"/>
                  </w:rPr>
                  <w:t>1</w:t>
                </w:r>
                <w:r>
                  <w:rPr>
                    <w:w w:val="100"/>
                  </w:rPr>
                  <w:fldChar w:fldCharType="end"/>
                </w:r>
              </w:p>
            </w:txbxContent>
          </v:textbox>
          <w10:wrap type="none"/>
        </v:shape>
      </w:pict>
    </w:r>
    <w:r>
      <w:rPr/>
      <w:pict>
        <v:shape style="position:absolute;margin-left:511.829987pt;margin-top:522.50177pt;width:228.35pt;height:14.35pt;mso-position-horizontal-relative:page;mso-position-vertical-relative:page;z-index:-16930304" type="#_x0000_t202" id="docshape4" filled="false" stroked="false">
          <v:textbox inset="0,0,0,0">
            <w:txbxContent>
              <w:p>
                <w:pPr>
                  <w:pStyle w:val="BodyText"/>
                  <w:spacing w:before="13"/>
                  <w:ind w:left="20"/>
                </w:pPr>
                <w:r>
                  <w:rPr/>
                  <w:t>Produced</w:t>
                </w:r>
                <w:r>
                  <w:rPr>
                    <w:spacing w:val="-4"/>
                  </w:rPr>
                  <w:t> </w:t>
                </w:r>
                <w:r>
                  <w:rPr/>
                  <w:t>by</w:t>
                </w:r>
                <w:r>
                  <w:rPr>
                    <w:spacing w:val="-6"/>
                  </w:rPr>
                  <w:t> </w:t>
                </w:r>
                <w:r>
                  <w:rPr/>
                  <w:t>MPOCC.</w:t>
                </w:r>
                <w:r>
                  <w:rPr>
                    <w:spacing w:val="-2"/>
                  </w:rPr>
                  <w:t> </w:t>
                </w:r>
                <w:r>
                  <w:rPr/>
                  <w:t>Version</w:t>
                </w:r>
                <w:r>
                  <w:rPr>
                    <w:spacing w:val="-4"/>
                  </w:rPr>
                  <w:t> </w:t>
                </w:r>
                <w:r>
                  <w:rPr/>
                  <w:t>1.0</w:t>
                </w:r>
                <w:r>
                  <w:rPr>
                    <w:spacing w:val="-6"/>
                  </w:rPr>
                  <w:t> </w:t>
                </w:r>
                <w:r>
                  <w:rPr/>
                  <w:t>(May</w:t>
                </w:r>
                <w:r>
                  <w:rPr>
                    <w:spacing w:val="-2"/>
                  </w:rPr>
                  <w:t> 2023)</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9"/>
      </w:rPr>
    </w:pPr>
    <w:r>
      <w:rPr/>
      <w:pict>
        <v:shape style="position:absolute;margin-left:69pt;margin-top:522.50177pt;width:19.25pt;height:14.35pt;mso-position-horizontal-relative:page;mso-position-vertical-relative:page;z-index:-16929280" type="#_x0000_t202" id="docshape6"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v:textbox>
          <w10:wrap type="none"/>
        </v:shape>
      </w:pict>
    </w:r>
    <w:r>
      <w:rPr/>
      <w:pict>
        <v:shape style="position:absolute;margin-left:511.829987pt;margin-top:522.50177pt;width:228.35pt;height:14.35pt;mso-position-horizontal-relative:page;mso-position-vertical-relative:page;z-index:-16928768" type="#_x0000_t202" id="docshape7" filled="false" stroked="false">
          <v:textbox inset="0,0,0,0">
            <w:txbxContent>
              <w:p>
                <w:pPr>
                  <w:pStyle w:val="BodyText"/>
                  <w:spacing w:before="13"/>
                  <w:ind w:left="20"/>
                </w:pPr>
                <w:r>
                  <w:rPr/>
                  <w:t>Produced</w:t>
                </w:r>
                <w:r>
                  <w:rPr>
                    <w:spacing w:val="-4"/>
                  </w:rPr>
                  <w:t> </w:t>
                </w:r>
                <w:r>
                  <w:rPr/>
                  <w:t>by</w:t>
                </w:r>
                <w:r>
                  <w:rPr>
                    <w:spacing w:val="-6"/>
                  </w:rPr>
                  <w:t> </w:t>
                </w:r>
                <w:r>
                  <w:rPr/>
                  <w:t>MPOCC.</w:t>
                </w:r>
                <w:r>
                  <w:rPr>
                    <w:spacing w:val="-2"/>
                  </w:rPr>
                  <w:t> </w:t>
                </w:r>
                <w:r>
                  <w:rPr/>
                  <w:t>Version</w:t>
                </w:r>
                <w:r>
                  <w:rPr>
                    <w:spacing w:val="-4"/>
                  </w:rPr>
                  <w:t> </w:t>
                </w:r>
                <w:r>
                  <w:rPr/>
                  <w:t>1.0</w:t>
                </w:r>
                <w:r>
                  <w:rPr>
                    <w:spacing w:val="-6"/>
                  </w:rPr>
                  <w:t> </w:t>
                </w:r>
                <w:r>
                  <w:rPr/>
                  <w:t>(May</w:t>
                </w:r>
                <w:r>
                  <w:rPr>
                    <w:spacing w:val="-2"/>
                  </w:rPr>
                  <w:t> 2023)</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9.024002pt;margin-top:793.292542pt;width:17.1pt;height:12.1pt;mso-position-horizontal-relative:page;mso-position-vertical-relative:page;z-index:-16927744" type="#_x0000_t202" id="docshape19" filled="false" stroked="false">
          <v:textbox inset="0,0,0,0">
            <w:txbxContent>
              <w:p>
                <w:pPr>
                  <w:spacing w:before="14"/>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33</w:t>
                </w:r>
                <w:r>
                  <w:rPr>
                    <w:spacing w:val="-5"/>
                    <w:sz w:val="18"/>
                  </w:rPr>
                  <w:fldChar w:fldCharType="end"/>
                </w:r>
              </w:p>
            </w:txbxContent>
          </v:textbox>
          <w10:wrap type="none"/>
        </v:shape>
      </w:pict>
    </w:r>
    <w:r>
      <w:rPr/>
      <w:pict>
        <v:shape style="position:absolute;margin-left:296.290009pt;margin-top:793.245789pt;width:228.25pt;height:14.35pt;mso-position-horizontal-relative:page;mso-position-vertical-relative:page;z-index:-16927232" type="#_x0000_t202" id="docshape20" filled="false" stroked="false">
          <v:textbox inset="0,0,0,0">
            <w:txbxContent>
              <w:p>
                <w:pPr>
                  <w:pStyle w:val="BodyText"/>
                  <w:spacing w:before="13"/>
                  <w:ind w:left="20"/>
                </w:pPr>
                <w:r>
                  <w:rPr/>
                  <w:t>Produced</w:t>
                </w:r>
                <w:r>
                  <w:rPr>
                    <w:spacing w:val="-5"/>
                  </w:rPr>
                  <w:t> </w:t>
                </w:r>
                <w:r>
                  <w:rPr/>
                  <w:t>by</w:t>
                </w:r>
                <w:r>
                  <w:rPr>
                    <w:spacing w:val="-6"/>
                  </w:rPr>
                  <w:t> </w:t>
                </w:r>
                <w:r>
                  <w:rPr/>
                  <w:t>MPOCC.</w:t>
                </w:r>
                <w:r>
                  <w:rPr>
                    <w:spacing w:val="-2"/>
                  </w:rPr>
                  <w:t> </w:t>
                </w:r>
                <w:r>
                  <w:rPr/>
                  <w:t>Version</w:t>
                </w:r>
                <w:r>
                  <w:rPr>
                    <w:spacing w:val="-4"/>
                  </w:rPr>
                  <w:t> </w:t>
                </w:r>
                <w:r>
                  <w:rPr/>
                  <w:t>1.0</w:t>
                </w:r>
                <w:r>
                  <w:rPr>
                    <w:spacing w:val="-6"/>
                  </w:rPr>
                  <w:t> </w:t>
                </w:r>
                <w:r>
                  <w:rPr/>
                  <w:t>(May</w:t>
                </w:r>
                <w:r>
                  <w:rPr>
                    <w:spacing w:val="-3"/>
                  </w:rPr>
                  <w:t> </w:t>
                </w:r>
                <w:r>
                  <w:rPr>
                    <w:spacing w:val="-4"/>
                  </w:rPr>
                  <w:t>2023)</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9pt;margin-top:546.668518pt;width:17.1pt;height:12.1pt;mso-position-horizontal-relative:page;mso-position-vertical-relative:page;z-index:-16926720" type="#_x0000_t202" id="docshape21" filled="false" stroked="false">
          <v:textbox inset="0,0,0,0">
            <w:txbxContent>
              <w:p>
                <w:pPr>
                  <w:spacing w:before="14"/>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35</w:t>
                </w:r>
                <w:r>
                  <w:rPr>
                    <w:spacing w:val="-5"/>
                    <w:sz w:val="18"/>
                  </w:rPr>
                  <w:fldChar w:fldCharType="end"/>
                </w:r>
              </w:p>
            </w:txbxContent>
          </v:textbox>
          <w10:wrap type="none"/>
        </v:shape>
      </w:pict>
    </w:r>
    <w:r>
      <w:rPr/>
      <w:pict>
        <v:shape style="position:absolute;margin-left:542.909973pt;margin-top:546.621765pt;width:228.2pt;height:14.35pt;mso-position-horizontal-relative:page;mso-position-vertical-relative:page;z-index:-16926208" type="#_x0000_t202" id="docshape22" filled="false" stroked="false">
          <v:textbox inset="0,0,0,0">
            <w:txbxContent>
              <w:p>
                <w:pPr>
                  <w:pStyle w:val="BodyText"/>
                  <w:spacing w:before="13"/>
                  <w:ind w:left="20"/>
                </w:pPr>
                <w:r>
                  <w:rPr/>
                  <w:t>Produced</w:t>
                </w:r>
                <w:r>
                  <w:rPr>
                    <w:spacing w:val="-5"/>
                  </w:rPr>
                  <w:t> </w:t>
                </w:r>
                <w:r>
                  <w:rPr/>
                  <w:t>by</w:t>
                </w:r>
                <w:r>
                  <w:rPr>
                    <w:spacing w:val="-6"/>
                  </w:rPr>
                  <w:t> </w:t>
                </w:r>
                <w:r>
                  <w:rPr/>
                  <w:t>MPOCC.</w:t>
                </w:r>
                <w:r>
                  <w:rPr>
                    <w:spacing w:val="-3"/>
                  </w:rPr>
                  <w:t> </w:t>
                </w:r>
                <w:r>
                  <w:rPr/>
                  <w:t>Version</w:t>
                </w:r>
                <w:r>
                  <w:rPr>
                    <w:spacing w:val="-4"/>
                  </w:rPr>
                  <w:t> </w:t>
                </w:r>
                <w:r>
                  <w:rPr/>
                  <w:t>1.0</w:t>
                </w:r>
                <w:r>
                  <w:rPr>
                    <w:spacing w:val="-6"/>
                  </w:rPr>
                  <w:t> </w:t>
                </w:r>
                <w:r>
                  <w:rPr/>
                  <w:t>(May</w:t>
                </w:r>
                <w:r>
                  <w:rPr>
                    <w:spacing w:val="-3"/>
                  </w:rPr>
                  <w:t> </w:t>
                </w:r>
                <w:r>
                  <w:rPr>
                    <w:spacing w:val="-4"/>
                  </w:rPr>
                  <w:t>2023)</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9.024002pt;margin-top:793.292542pt;width:17.1pt;height:12.1pt;mso-position-horizontal-relative:page;mso-position-vertical-relative:page;z-index:-16925184" type="#_x0000_t202" id="docshape24" filled="false" stroked="false">
          <v:textbox inset="0,0,0,0">
            <w:txbxContent>
              <w:p>
                <w:pPr>
                  <w:spacing w:before="14"/>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36</w:t>
                </w:r>
                <w:r>
                  <w:rPr>
                    <w:spacing w:val="-5"/>
                    <w:sz w:val="18"/>
                  </w:rPr>
                  <w:fldChar w:fldCharType="end"/>
                </w:r>
              </w:p>
            </w:txbxContent>
          </v:textbox>
          <w10:wrap type="none"/>
        </v:shape>
      </w:pict>
    </w:r>
    <w:r>
      <w:rPr/>
      <w:pict>
        <v:shape style="position:absolute;margin-left:296.290009pt;margin-top:793.245789pt;width:228.25pt;height:14.35pt;mso-position-horizontal-relative:page;mso-position-vertical-relative:page;z-index:-16924672" type="#_x0000_t202" id="docshape25" filled="false" stroked="false">
          <v:textbox inset="0,0,0,0">
            <w:txbxContent>
              <w:p>
                <w:pPr>
                  <w:pStyle w:val="BodyText"/>
                  <w:spacing w:before="13"/>
                  <w:ind w:left="20"/>
                </w:pPr>
                <w:r>
                  <w:rPr/>
                  <w:t>Produced</w:t>
                </w:r>
                <w:r>
                  <w:rPr>
                    <w:spacing w:val="-5"/>
                  </w:rPr>
                  <w:t> </w:t>
                </w:r>
                <w:r>
                  <w:rPr/>
                  <w:t>by</w:t>
                </w:r>
                <w:r>
                  <w:rPr>
                    <w:spacing w:val="-6"/>
                  </w:rPr>
                  <w:t> </w:t>
                </w:r>
                <w:r>
                  <w:rPr/>
                  <w:t>MPOCC.</w:t>
                </w:r>
                <w:r>
                  <w:rPr>
                    <w:spacing w:val="-2"/>
                  </w:rPr>
                  <w:t> </w:t>
                </w:r>
                <w:r>
                  <w:rPr/>
                  <w:t>Version</w:t>
                </w:r>
                <w:r>
                  <w:rPr>
                    <w:spacing w:val="-4"/>
                  </w:rPr>
                  <w:t> </w:t>
                </w:r>
                <w:r>
                  <w:rPr/>
                  <w:t>1.0</w:t>
                </w:r>
                <w:r>
                  <w:rPr>
                    <w:spacing w:val="-6"/>
                  </w:rPr>
                  <w:t> </w:t>
                </w:r>
                <w:r>
                  <w:rPr/>
                  <w:t>(May</w:t>
                </w:r>
                <w:r>
                  <w:rPr>
                    <w:spacing w:val="-3"/>
                  </w:rPr>
                  <w:t> </w:t>
                </w:r>
                <w:r>
                  <w:rPr>
                    <w:spacing w:val="-4"/>
                  </w:rPr>
                  <w:t>2023)</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9.024002pt;margin-top:793.292542pt;width:17.1pt;height:12.1pt;mso-position-horizontal-relative:page;mso-position-vertical-relative:page;z-index:-16923648" type="#_x0000_t202" id="docshape27" filled="false" stroked="false">
          <v:textbox inset="0,0,0,0">
            <w:txbxContent>
              <w:p>
                <w:pPr>
                  <w:spacing w:before="14"/>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43</w:t>
                </w:r>
                <w:r>
                  <w:rPr>
                    <w:spacing w:val="-5"/>
                    <w:sz w:val="18"/>
                  </w:rPr>
                  <w:fldChar w:fldCharType="end"/>
                </w:r>
              </w:p>
            </w:txbxContent>
          </v:textbox>
          <w10:wrap type="none"/>
        </v:shape>
      </w:pict>
    </w:r>
    <w:r>
      <w:rPr/>
      <w:pict>
        <v:shape style="position:absolute;margin-left:296.290009pt;margin-top:793.245789pt;width:228.25pt;height:14.35pt;mso-position-horizontal-relative:page;mso-position-vertical-relative:page;z-index:-16923136" type="#_x0000_t202" id="docshape28" filled="false" stroked="false">
          <v:textbox inset="0,0,0,0">
            <w:txbxContent>
              <w:p>
                <w:pPr>
                  <w:pStyle w:val="BodyText"/>
                  <w:spacing w:before="13"/>
                  <w:ind w:left="20"/>
                </w:pPr>
                <w:r>
                  <w:rPr/>
                  <w:t>Produced</w:t>
                </w:r>
                <w:r>
                  <w:rPr>
                    <w:spacing w:val="-5"/>
                  </w:rPr>
                  <w:t> </w:t>
                </w:r>
                <w:r>
                  <w:rPr/>
                  <w:t>by</w:t>
                </w:r>
                <w:r>
                  <w:rPr>
                    <w:spacing w:val="-6"/>
                  </w:rPr>
                  <w:t> </w:t>
                </w:r>
                <w:r>
                  <w:rPr/>
                  <w:t>MPOCC.</w:t>
                </w:r>
                <w:r>
                  <w:rPr>
                    <w:spacing w:val="-2"/>
                  </w:rPr>
                  <w:t> </w:t>
                </w:r>
                <w:r>
                  <w:rPr/>
                  <w:t>Version</w:t>
                </w:r>
                <w:r>
                  <w:rPr>
                    <w:spacing w:val="-4"/>
                  </w:rPr>
                  <w:t> </w:t>
                </w:r>
                <w:r>
                  <w:rPr/>
                  <w:t>1.0</w:t>
                </w:r>
                <w:r>
                  <w:rPr>
                    <w:spacing w:val="-6"/>
                  </w:rPr>
                  <w:t> </w:t>
                </w:r>
                <w:r>
                  <w:rPr/>
                  <w:t>(May</w:t>
                </w:r>
                <w:r>
                  <w:rPr>
                    <w:spacing w:val="-3"/>
                  </w:rPr>
                  <w:t> </w:t>
                </w:r>
                <w:r>
                  <w:rPr>
                    <w:spacing w:val="-4"/>
                  </w:rPr>
                  <w:t>2023)</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85.089996pt;margin-top:34.845787pt;width:386.2pt;height:28.05pt;mso-position-horizontal-relative:page;mso-position-vertical-relative:page;z-index:-16931328" type="#_x0000_t202" id="docshape2" filled="false" stroked="false">
          <v:textbox inset="0,0,0,0">
            <w:txbxContent>
              <w:p>
                <w:pPr>
                  <w:spacing w:line="259" w:lineRule="auto" w:before="13"/>
                  <w:ind w:left="20" w:right="0" w:firstLine="3353"/>
                  <w:jc w:val="left"/>
                  <w:rPr>
                    <w:b/>
                    <w:sz w:val="22"/>
                  </w:rPr>
                </w:pPr>
                <w:r>
                  <w:rPr>
                    <w:b/>
                    <w:sz w:val="22"/>
                  </w:rPr>
                  <w:t>Guidance</w:t>
                </w:r>
                <w:r>
                  <w:rPr>
                    <w:b/>
                    <w:spacing w:val="-14"/>
                    <w:sz w:val="22"/>
                  </w:rPr>
                  <w:t> </w:t>
                </w:r>
                <w:r>
                  <w:rPr>
                    <w:b/>
                    <w:sz w:val="22"/>
                  </w:rPr>
                  <w:t>Document</w:t>
                </w:r>
                <w:r>
                  <w:rPr>
                    <w:b/>
                    <w:spacing w:val="-12"/>
                    <w:sz w:val="22"/>
                  </w:rPr>
                  <w:t> </w:t>
                </w:r>
                <w:r>
                  <w:rPr>
                    <w:b/>
                    <w:sz w:val="22"/>
                  </w:rPr>
                  <w:t>for</w:t>
                </w:r>
                <w:r>
                  <w:rPr>
                    <w:b/>
                    <w:spacing w:val="-11"/>
                    <w:sz w:val="22"/>
                  </w:rPr>
                  <w:t> </w:t>
                </w:r>
                <w:r>
                  <w:rPr>
                    <w:b/>
                    <w:sz w:val="22"/>
                  </w:rPr>
                  <w:t>MS2530-2-2:2022 General</w:t>
                </w:r>
                <w:r>
                  <w:rPr>
                    <w:b/>
                    <w:spacing w:val="-6"/>
                    <w:sz w:val="22"/>
                  </w:rPr>
                  <w:t> </w:t>
                </w:r>
                <w:r>
                  <w:rPr>
                    <w:b/>
                    <w:sz w:val="22"/>
                  </w:rPr>
                  <w:t>Principles</w:t>
                </w:r>
                <w:r>
                  <w:rPr>
                    <w:b/>
                    <w:spacing w:val="-7"/>
                    <w:sz w:val="22"/>
                  </w:rPr>
                  <w:t> </w:t>
                </w:r>
                <w:r>
                  <w:rPr>
                    <w:b/>
                    <w:sz w:val="22"/>
                  </w:rPr>
                  <w:t>for</w:t>
                </w:r>
                <w:r>
                  <w:rPr>
                    <w:b/>
                    <w:spacing w:val="-9"/>
                    <w:sz w:val="22"/>
                  </w:rPr>
                  <w:t> </w:t>
                </w:r>
                <w:r>
                  <w:rPr>
                    <w:b/>
                    <w:sz w:val="22"/>
                  </w:rPr>
                  <w:t>Organised</w:t>
                </w:r>
                <w:r>
                  <w:rPr>
                    <w:b/>
                    <w:spacing w:val="-6"/>
                    <w:sz w:val="22"/>
                  </w:rPr>
                  <w:t> </w:t>
                </w:r>
                <w:r>
                  <w:rPr>
                    <w:b/>
                    <w:sz w:val="22"/>
                  </w:rPr>
                  <w:t>Smallholders</w:t>
                </w:r>
                <w:r>
                  <w:rPr>
                    <w:b/>
                    <w:spacing w:val="-5"/>
                    <w:sz w:val="22"/>
                  </w:rPr>
                  <w:t> </w:t>
                </w:r>
                <w:r>
                  <w:rPr>
                    <w:b/>
                    <w:sz w:val="22"/>
                  </w:rPr>
                  <w:t>(less</w:t>
                </w:r>
                <w:r>
                  <w:rPr>
                    <w:b/>
                    <w:spacing w:val="-8"/>
                    <w:sz w:val="22"/>
                  </w:rPr>
                  <w:t> </w:t>
                </w:r>
                <w:r>
                  <w:rPr>
                    <w:b/>
                    <w:sz w:val="22"/>
                  </w:rPr>
                  <w:t>than</w:t>
                </w:r>
                <w:r>
                  <w:rPr>
                    <w:b/>
                    <w:spacing w:val="-5"/>
                    <w:sz w:val="22"/>
                  </w:rPr>
                  <w:t> </w:t>
                </w:r>
                <w:r>
                  <w:rPr>
                    <w:b/>
                    <w:sz w:val="22"/>
                  </w:rPr>
                  <w:t>40.46</w:t>
                </w:r>
                <w:r>
                  <w:rPr>
                    <w:b/>
                    <w:spacing w:val="-5"/>
                    <w:sz w:val="22"/>
                  </w:rPr>
                  <w:t> </w:t>
                </w:r>
                <w:r>
                  <w:rPr>
                    <w:b/>
                    <w:spacing w:val="-2"/>
                    <w:sz w:val="22"/>
                  </w:rPr>
                  <w:t>hectares).</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85.089996pt;margin-top:34.845787pt;width:386.2pt;height:28.05pt;mso-position-horizontal-relative:page;mso-position-vertical-relative:page;z-index:-16929792" type="#_x0000_t202" id="docshape5" filled="false" stroked="false">
          <v:textbox inset="0,0,0,0">
            <w:txbxContent>
              <w:p>
                <w:pPr>
                  <w:spacing w:line="259" w:lineRule="auto" w:before="13"/>
                  <w:ind w:left="20" w:right="0" w:firstLine="3353"/>
                  <w:jc w:val="left"/>
                  <w:rPr>
                    <w:b/>
                    <w:sz w:val="22"/>
                  </w:rPr>
                </w:pPr>
                <w:r>
                  <w:rPr>
                    <w:b/>
                    <w:sz w:val="22"/>
                  </w:rPr>
                  <w:t>Guidance</w:t>
                </w:r>
                <w:r>
                  <w:rPr>
                    <w:b/>
                    <w:spacing w:val="-14"/>
                    <w:sz w:val="22"/>
                  </w:rPr>
                  <w:t> </w:t>
                </w:r>
                <w:r>
                  <w:rPr>
                    <w:b/>
                    <w:sz w:val="22"/>
                  </w:rPr>
                  <w:t>Document</w:t>
                </w:r>
                <w:r>
                  <w:rPr>
                    <w:b/>
                    <w:spacing w:val="-12"/>
                    <w:sz w:val="22"/>
                  </w:rPr>
                  <w:t> </w:t>
                </w:r>
                <w:r>
                  <w:rPr>
                    <w:b/>
                    <w:sz w:val="22"/>
                  </w:rPr>
                  <w:t>for</w:t>
                </w:r>
                <w:r>
                  <w:rPr>
                    <w:b/>
                    <w:spacing w:val="-11"/>
                    <w:sz w:val="22"/>
                  </w:rPr>
                  <w:t> </w:t>
                </w:r>
                <w:r>
                  <w:rPr>
                    <w:b/>
                    <w:sz w:val="22"/>
                  </w:rPr>
                  <w:t>MS2530-2-2:2022 General</w:t>
                </w:r>
                <w:r>
                  <w:rPr>
                    <w:b/>
                    <w:spacing w:val="-6"/>
                    <w:sz w:val="22"/>
                  </w:rPr>
                  <w:t> </w:t>
                </w:r>
                <w:r>
                  <w:rPr>
                    <w:b/>
                    <w:sz w:val="22"/>
                  </w:rPr>
                  <w:t>Principles</w:t>
                </w:r>
                <w:r>
                  <w:rPr>
                    <w:b/>
                    <w:spacing w:val="-7"/>
                    <w:sz w:val="22"/>
                  </w:rPr>
                  <w:t> </w:t>
                </w:r>
                <w:r>
                  <w:rPr>
                    <w:b/>
                    <w:sz w:val="22"/>
                  </w:rPr>
                  <w:t>for</w:t>
                </w:r>
                <w:r>
                  <w:rPr>
                    <w:b/>
                    <w:spacing w:val="-9"/>
                    <w:sz w:val="22"/>
                  </w:rPr>
                  <w:t> </w:t>
                </w:r>
                <w:r>
                  <w:rPr>
                    <w:b/>
                    <w:sz w:val="22"/>
                  </w:rPr>
                  <w:t>Organised</w:t>
                </w:r>
                <w:r>
                  <w:rPr>
                    <w:b/>
                    <w:spacing w:val="-6"/>
                    <w:sz w:val="22"/>
                  </w:rPr>
                  <w:t> </w:t>
                </w:r>
                <w:r>
                  <w:rPr>
                    <w:b/>
                    <w:sz w:val="22"/>
                  </w:rPr>
                  <w:t>Smallholders</w:t>
                </w:r>
                <w:r>
                  <w:rPr>
                    <w:b/>
                    <w:spacing w:val="-5"/>
                    <w:sz w:val="22"/>
                  </w:rPr>
                  <w:t> </w:t>
                </w:r>
                <w:r>
                  <w:rPr>
                    <w:b/>
                    <w:sz w:val="22"/>
                  </w:rPr>
                  <w:t>(less</w:t>
                </w:r>
                <w:r>
                  <w:rPr>
                    <w:b/>
                    <w:spacing w:val="-8"/>
                    <w:sz w:val="22"/>
                  </w:rPr>
                  <w:t> </w:t>
                </w:r>
                <w:r>
                  <w:rPr>
                    <w:b/>
                    <w:sz w:val="22"/>
                  </w:rPr>
                  <w:t>than</w:t>
                </w:r>
                <w:r>
                  <w:rPr>
                    <w:b/>
                    <w:spacing w:val="-5"/>
                    <w:sz w:val="22"/>
                  </w:rPr>
                  <w:t> </w:t>
                </w:r>
                <w:r>
                  <w:rPr>
                    <w:b/>
                    <w:sz w:val="22"/>
                  </w:rPr>
                  <w:t>40.46</w:t>
                </w:r>
                <w:r>
                  <w:rPr>
                    <w:b/>
                    <w:spacing w:val="-5"/>
                    <w:sz w:val="22"/>
                  </w:rPr>
                  <w:t> </w:t>
                </w:r>
                <w:r>
                  <w:rPr>
                    <w:b/>
                    <w:spacing w:val="-2"/>
                    <w:sz w:val="22"/>
                  </w:rPr>
                  <w:t>hectares).</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31.070007pt;margin-top:34.392952pt;width:75.4pt;height:18.95pt;mso-position-horizontal-relative:page;mso-position-vertical-relative:page;z-index:-16928256" type="#_x0000_t202" id="docshape18" filled="false" stroked="false">
          <v:textbox inset="0,0,0,0">
            <w:txbxContent>
              <w:p>
                <w:pPr>
                  <w:spacing w:before="20"/>
                  <w:ind w:left="20" w:right="0" w:firstLine="0"/>
                  <w:jc w:val="left"/>
                  <w:rPr>
                    <w:rFonts w:ascii="Arial Black"/>
                    <w:sz w:val="24"/>
                  </w:rPr>
                </w:pPr>
                <w:r>
                  <w:rPr>
                    <w:rFonts w:ascii="Arial Black"/>
                    <w:sz w:val="24"/>
                  </w:rPr>
                  <w:t>Appendix</w:t>
                </w:r>
                <w:r>
                  <w:rPr>
                    <w:rFonts w:ascii="Arial Black"/>
                    <w:spacing w:val="-4"/>
                    <w:sz w:val="24"/>
                  </w:rPr>
                  <w:t> </w:t>
                </w:r>
                <w:r>
                  <w:rPr>
                    <w:rFonts w:ascii="Arial Black"/>
                    <w:spacing w:val="-10"/>
                    <w:sz w:val="24"/>
                  </w:rPr>
                  <w:t>1</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31.070007pt;margin-top:34.392952pt;width:75.45pt;height:18.95pt;mso-position-horizontal-relative:page;mso-position-vertical-relative:page;z-index:-16925696" type="#_x0000_t202" id="docshape23" filled="false" stroked="false">
          <v:textbox inset="0,0,0,0">
            <w:txbxContent>
              <w:p>
                <w:pPr>
                  <w:spacing w:before="20"/>
                  <w:ind w:left="20" w:right="0" w:firstLine="0"/>
                  <w:jc w:val="left"/>
                  <w:rPr>
                    <w:rFonts w:ascii="Arial Black"/>
                    <w:sz w:val="24"/>
                  </w:rPr>
                </w:pPr>
                <w:r>
                  <w:rPr>
                    <w:rFonts w:ascii="Arial Black"/>
                    <w:sz w:val="24"/>
                  </w:rPr>
                  <w:t>Appendix</w:t>
                </w:r>
                <w:r>
                  <w:rPr>
                    <w:rFonts w:ascii="Arial Black"/>
                    <w:spacing w:val="-3"/>
                    <w:sz w:val="24"/>
                  </w:rPr>
                  <w:t> </w:t>
                </w:r>
                <w:r>
                  <w:rPr>
                    <w:rFonts w:ascii="Arial Black"/>
                    <w:spacing w:val="-10"/>
                    <w:sz w:val="24"/>
                  </w:rPr>
                  <w:t>3</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31.070007pt;margin-top:34.392952pt;width:75.45pt;height:18.95pt;mso-position-horizontal-relative:page;mso-position-vertical-relative:page;z-index:-16924160" type="#_x0000_t202" id="docshape26" filled="false" stroked="false">
          <v:textbox inset="0,0,0,0">
            <w:txbxContent>
              <w:p>
                <w:pPr>
                  <w:spacing w:before="20"/>
                  <w:ind w:left="20" w:right="0" w:firstLine="0"/>
                  <w:jc w:val="left"/>
                  <w:rPr>
                    <w:rFonts w:ascii="Arial Black"/>
                    <w:sz w:val="24"/>
                  </w:rPr>
                </w:pPr>
                <w:r>
                  <w:rPr>
                    <w:rFonts w:ascii="Arial Black"/>
                    <w:sz w:val="24"/>
                  </w:rPr>
                  <w:t>Appendix</w:t>
                </w:r>
                <w:r>
                  <w:rPr>
                    <w:rFonts w:ascii="Arial Black"/>
                    <w:spacing w:val="-3"/>
                    <w:sz w:val="24"/>
                  </w:rPr>
                  <w:t> </w:t>
                </w:r>
                <w:r>
                  <w:rPr>
                    <w:rFonts w:ascii="Arial Black"/>
                    <w:spacing w:val="-10"/>
                    <w:sz w:val="24"/>
                  </w:rPr>
                  <w:t>4</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
    <w:multiLevelType w:val="hybridMultilevel"/>
    <w:lvl w:ilvl="0">
      <w:start w:val="0"/>
      <w:numFmt w:val="bullet"/>
      <w:lvlText w:val=""/>
      <w:lvlJc w:val="left"/>
      <w:pPr>
        <w:ind w:left="827"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546" w:hanging="360"/>
      </w:pPr>
      <w:rPr>
        <w:rFonts w:hint="default"/>
        <w:lang w:val="en-US" w:eastAsia="en-US" w:bidi="ar-SA"/>
      </w:rPr>
    </w:lvl>
    <w:lvl w:ilvl="2">
      <w:start w:val="0"/>
      <w:numFmt w:val="bullet"/>
      <w:lvlText w:val="•"/>
      <w:lvlJc w:val="left"/>
      <w:pPr>
        <w:ind w:left="2273" w:hanging="360"/>
      </w:pPr>
      <w:rPr>
        <w:rFonts w:hint="default"/>
        <w:lang w:val="en-US" w:eastAsia="en-US" w:bidi="ar-SA"/>
      </w:rPr>
    </w:lvl>
    <w:lvl w:ilvl="3">
      <w:start w:val="0"/>
      <w:numFmt w:val="bullet"/>
      <w:lvlText w:val="•"/>
      <w:lvlJc w:val="left"/>
      <w:pPr>
        <w:ind w:left="3000" w:hanging="360"/>
      </w:pPr>
      <w:rPr>
        <w:rFonts w:hint="default"/>
        <w:lang w:val="en-US" w:eastAsia="en-US" w:bidi="ar-SA"/>
      </w:rPr>
    </w:lvl>
    <w:lvl w:ilvl="4">
      <w:start w:val="0"/>
      <w:numFmt w:val="bullet"/>
      <w:lvlText w:val="•"/>
      <w:lvlJc w:val="left"/>
      <w:pPr>
        <w:ind w:left="3727" w:hanging="360"/>
      </w:pPr>
      <w:rPr>
        <w:rFonts w:hint="default"/>
        <w:lang w:val="en-US" w:eastAsia="en-US" w:bidi="ar-SA"/>
      </w:rPr>
    </w:lvl>
    <w:lvl w:ilvl="5">
      <w:start w:val="0"/>
      <w:numFmt w:val="bullet"/>
      <w:lvlText w:val="•"/>
      <w:lvlJc w:val="left"/>
      <w:pPr>
        <w:ind w:left="4454" w:hanging="360"/>
      </w:pPr>
      <w:rPr>
        <w:rFonts w:hint="default"/>
        <w:lang w:val="en-US" w:eastAsia="en-US" w:bidi="ar-SA"/>
      </w:rPr>
    </w:lvl>
    <w:lvl w:ilvl="6">
      <w:start w:val="0"/>
      <w:numFmt w:val="bullet"/>
      <w:lvlText w:val="•"/>
      <w:lvlJc w:val="left"/>
      <w:pPr>
        <w:ind w:left="5181" w:hanging="360"/>
      </w:pPr>
      <w:rPr>
        <w:rFonts w:hint="default"/>
        <w:lang w:val="en-US" w:eastAsia="en-US" w:bidi="ar-SA"/>
      </w:rPr>
    </w:lvl>
    <w:lvl w:ilvl="7">
      <w:start w:val="0"/>
      <w:numFmt w:val="bullet"/>
      <w:lvlText w:val="•"/>
      <w:lvlJc w:val="left"/>
      <w:pPr>
        <w:ind w:left="5908" w:hanging="360"/>
      </w:pPr>
      <w:rPr>
        <w:rFonts w:hint="default"/>
        <w:lang w:val="en-US" w:eastAsia="en-US" w:bidi="ar-SA"/>
      </w:rPr>
    </w:lvl>
    <w:lvl w:ilvl="8">
      <w:start w:val="0"/>
      <w:numFmt w:val="bullet"/>
      <w:lvlText w:val="•"/>
      <w:lvlJc w:val="left"/>
      <w:pPr>
        <w:ind w:left="6635" w:hanging="360"/>
      </w:pPr>
      <w:rPr>
        <w:rFonts w:hint="default"/>
        <w:lang w:val="en-US" w:eastAsia="en-US" w:bidi="ar-SA"/>
      </w:rPr>
    </w:lvl>
  </w:abstractNum>
  <w:abstractNum w:abstractNumId="25">
    <w:multiLevelType w:val="hybridMultilevel"/>
    <w:lvl w:ilvl="0">
      <w:start w:val="0"/>
      <w:numFmt w:val="bullet"/>
      <w:lvlText w:val=""/>
      <w:lvlJc w:val="left"/>
      <w:pPr>
        <w:ind w:left="827"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546" w:hanging="360"/>
      </w:pPr>
      <w:rPr>
        <w:rFonts w:hint="default"/>
        <w:lang w:val="en-US" w:eastAsia="en-US" w:bidi="ar-SA"/>
      </w:rPr>
    </w:lvl>
    <w:lvl w:ilvl="2">
      <w:start w:val="0"/>
      <w:numFmt w:val="bullet"/>
      <w:lvlText w:val="•"/>
      <w:lvlJc w:val="left"/>
      <w:pPr>
        <w:ind w:left="2273" w:hanging="360"/>
      </w:pPr>
      <w:rPr>
        <w:rFonts w:hint="default"/>
        <w:lang w:val="en-US" w:eastAsia="en-US" w:bidi="ar-SA"/>
      </w:rPr>
    </w:lvl>
    <w:lvl w:ilvl="3">
      <w:start w:val="0"/>
      <w:numFmt w:val="bullet"/>
      <w:lvlText w:val="•"/>
      <w:lvlJc w:val="left"/>
      <w:pPr>
        <w:ind w:left="3000" w:hanging="360"/>
      </w:pPr>
      <w:rPr>
        <w:rFonts w:hint="default"/>
        <w:lang w:val="en-US" w:eastAsia="en-US" w:bidi="ar-SA"/>
      </w:rPr>
    </w:lvl>
    <w:lvl w:ilvl="4">
      <w:start w:val="0"/>
      <w:numFmt w:val="bullet"/>
      <w:lvlText w:val="•"/>
      <w:lvlJc w:val="left"/>
      <w:pPr>
        <w:ind w:left="3727" w:hanging="360"/>
      </w:pPr>
      <w:rPr>
        <w:rFonts w:hint="default"/>
        <w:lang w:val="en-US" w:eastAsia="en-US" w:bidi="ar-SA"/>
      </w:rPr>
    </w:lvl>
    <w:lvl w:ilvl="5">
      <w:start w:val="0"/>
      <w:numFmt w:val="bullet"/>
      <w:lvlText w:val="•"/>
      <w:lvlJc w:val="left"/>
      <w:pPr>
        <w:ind w:left="4454" w:hanging="360"/>
      </w:pPr>
      <w:rPr>
        <w:rFonts w:hint="default"/>
        <w:lang w:val="en-US" w:eastAsia="en-US" w:bidi="ar-SA"/>
      </w:rPr>
    </w:lvl>
    <w:lvl w:ilvl="6">
      <w:start w:val="0"/>
      <w:numFmt w:val="bullet"/>
      <w:lvlText w:val="•"/>
      <w:lvlJc w:val="left"/>
      <w:pPr>
        <w:ind w:left="5181" w:hanging="360"/>
      </w:pPr>
      <w:rPr>
        <w:rFonts w:hint="default"/>
        <w:lang w:val="en-US" w:eastAsia="en-US" w:bidi="ar-SA"/>
      </w:rPr>
    </w:lvl>
    <w:lvl w:ilvl="7">
      <w:start w:val="0"/>
      <w:numFmt w:val="bullet"/>
      <w:lvlText w:val="•"/>
      <w:lvlJc w:val="left"/>
      <w:pPr>
        <w:ind w:left="5908" w:hanging="360"/>
      </w:pPr>
      <w:rPr>
        <w:rFonts w:hint="default"/>
        <w:lang w:val="en-US" w:eastAsia="en-US" w:bidi="ar-SA"/>
      </w:rPr>
    </w:lvl>
    <w:lvl w:ilvl="8">
      <w:start w:val="0"/>
      <w:numFmt w:val="bullet"/>
      <w:lvlText w:val="•"/>
      <w:lvlJc w:val="left"/>
      <w:pPr>
        <w:ind w:left="6635" w:hanging="360"/>
      </w:pPr>
      <w:rPr>
        <w:rFonts w:hint="default"/>
        <w:lang w:val="en-US" w:eastAsia="en-US" w:bidi="ar-SA"/>
      </w:rPr>
    </w:lvl>
  </w:abstractNum>
  <w:abstractNum w:abstractNumId="24">
    <w:multiLevelType w:val="hybridMultilevel"/>
    <w:lvl w:ilvl="0">
      <w:start w:val="0"/>
      <w:numFmt w:val="bullet"/>
      <w:lvlText w:val=""/>
      <w:lvlJc w:val="left"/>
      <w:pPr>
        <w:ind w:left="827"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546" w:hanging="360"/>
      </w:pPr>
      <w:rPr>
        <w:rFonts w:hint="default"/>
        <w:lang w:val="en-US" w:eastAsia="en-US" w:bidi="ar-SA"/>
      </w:rPr>
    </w:lvl>
    <w:lvl w:ilvl="2">
      <w:start w:val="0"/>
      <w:numFmt w:val="bullet"/>
      <w:lvlText w:val="•"/>
      <w:lvlJc w:val="left"/>
      <w:pPr>
        <w:ind w:left="2273" w:hanging="360"/>
      </w:pPr>
      <w:rPr>
        <w:rFonts w:hint="default"/>
        <w:lang w:val="en-US" w:eastAsia="en-US" w:bidi="ar-SA"/>
      </w:rPr>
    </w:lvl>
    <w:lvl w:ilvl="3">
      <w:start w:val="0"/>
      <w:numFmt w:val="bullet"/>
      <w:lvlText w:val="•"/>
      <w:lvlJc w:val="left"/>
      <w:pPr>
        <w:ind w:left="3000" w:hanging="360"/>
      </w:pPr>
      <w:rPr>
        <w:rFonts w:hint="default"/>
        <w:lang w:val="en-US" w:eastAsia="en-US" w:bidi="ar-SA"/>
      </w:rPr>
    </w:lvl>
    <w:lvl w:ilvl="4">
      <w:start w:val="0"/>
      <w:numFmt w:val="bullet"/>
      <w:lvlText w:val="•"/>
      <w:lvlJc w:val="left"/>
      <w:pPr>
        <w:ind w:left="3727" w:hanging="360"/>
      </w:pPr>
      <w:rPr>
        <w:rFonts w:hint="default"/>
        <w:lang w:val="en-US" w:eastAsia="en-US" w:bidi="ar-SA"/>
      </w:rPr>
    </w:lvl>
    <w:lvl w:ilvl="5">
      <w:start w:val="0"/>
      <w:numFmt w:val="bullet"/>
      <w:lvlText w:val="•"/>
      <w:lvlJc w:val="left"/>
      <w:pPr>
        <w:ind w:left="4454" w:hanging="360"/>
      </w:pPr>
      <w:rPr>
        <w:rFonts w:hint="default"/>
        <w:lang w:val="en-US" w:eastAsia="en-US" w:bidi="ar-SA"/>
      </w:rPr>
    </w:lvl>
    <w:lvl w:ilvl="6">
      <w:start w:val="0"/>
      <w:numFmt w:val="bullet"/>
      <w:lvlText w:val="•"/>
      <w:lvlJc w:val="left"/>
      <w:pPr>
        <w:ind w:left="5181" w:hanging="360"/>
      </w:pPr>
      <w:rPr>
        <w:rFonts w:hint="default"/>
        <w:lang w:val="en-US" w:eastAsia="en-US" w:bidi="ar-SA"/>
      </w:rPr>
    </w:lvl>
    <w:lvl w:ilvl="7">
      <w:start w:val="0"/>
      <w:numFmt w:val="bullet"/>
      <w:lvlText w:val="•"/>
      <w:lvlJc w:val="left"/>
      <w:pPr>
        <w:ind w:left="5908" w:hanging="360"/>
      </w:pPr>
      <w:rPr>
        <w:rFonts w:hint="default"/>
        <w:lang w:val="en-US" w:eastAsia="en-US" w:bidi="ar-SA"/>
      </w:rPr>
    </w:lvl>
    <w:lvl w:ilvl="8">
      <w:start w:val="0"/>
      <w:numFmt w:val="bullet"/>
      <w:lvlText w:val="•"/>
      <w:lvlJc w:val="left"/>
      <w:pPr>
        <w:ind w:left="6635" w:hanging="360"/>
      </w:pPr>
      <w:rPr>
        <w:rFonts w:hint="default"/>
        <w:lang w:val="en-US" w:eastAsia="en-US" w:bidi="ar-SA"/>
      </w:rPr>
    </w:lvl>
  </w:abstractNum>
  <w:abstractNum w:abstractNumId="23">
    <w:multiLevelType w:val="hybridMultilevel"/>
    <w:lvl w:ilvl="0">
      <w:start w:val="0"/>
      <w:numFmt w:val="bullet"/>
      <w:lvlText w:val=""/>
      <w:lvlJc w:val="left"/>
      <w:pPr>
        <w:ind w:left="82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662" w:hanging="360"/>
      </w:pPr>
      <w:rPr>
        <w:rFonts w:hint="default"/>
        <w:lang w:val="en-US" w:eastAsia="en-US" w:bidi="ar-SA"/>
      </w:rPr>
    </w:lvl>
    <w:lvl w:ilvl="2">
      <w:start w:val="0"/>
      <w:numFmt w:val="bullet"/>
      <w:lvlText w:val="•"/>
      <w:lvlJc w:val="left"/>
      <w:pPr>
        <w:ind w:left="2505" w:hanging="360"/>
      </w:pPr>
      <w:rPr>
        <w:rFonts w:hint="default"/>
        <w:lang w:val="en-US" w:eastAsia="en-US" w:bidi="ar-SA"/>
      </w:rPr>
    </w:lvl>
    <w:lvl w:ilvl="3">
      <w:start w:val="0"/>
      <w:numFmt w:val="bullet"/>
      <w:lvlText w:val="•"/>
      <w:lvlJc w:val="left"/>
      <w:pPr>
        <w:ind w:left="3347" w:hanging="360"/>
      </w:pPr>
      <w:rPr>
        <w:rFonts w:hint="default"/>
        <w:lang w:val="en-US" w:eastAsia="en-US" w:bidi="ar-SA"/>
      </w:rPr>
    </w:lvl>
    <w:lvl w:ilvl="4">
      <w:start w:val="0"/>
      <w:numFmt w:val="bullet"/>
      <w:lvlText w:val="•"/>
      <w:lvlJc w:val="left"/>
      <w:pPr>
        <w:ind w:left="4190" w:hanging="360"/>
      </w:pPr>
      <w:rPr>
        <w:rFonts w:hint="default"/>
        <w:lang w:val="en-US" w:eastAsia="en-US" w:bidi="ar-SA"/>
      </w:rPr>
    </w:lvl>
    <w:lvl w:ilvl="5">
      <w:start w:val="0"/>
      <w:numFmt w:val="bullet"/>
      <w:lvlText w:val="•"/>
      <w:lvlJc w:val="left"/>
      <w:pPr>
        <w:ind w:left="5033" w:hanging="360"/>
      </w:pPr>
      <w:rPr>
        <w:rFonts w:hint="default"/>
        <w:lang w:val="en-US" w:eastAsia="en-US" w:bidi="ar-SA"/>
      </w:rPr>
    </w:lvl>
    <w:lvl w:ilvl="6">
      <w:start w:val="0"/>
      <w:numFmt w:val="bullet"/>
      <w:lvlText w:val="•"/>
      <w:lvlJc w:val="left"/>
      <w:pPr>
        <w:ind w:left="5875" w:hanging="360"/>
      </w:pPr>
      <w:rPr>
        <w:rFonts w:hint="default"/>
        <w:lang w:val="en-US" w:eastAsia="en-US" w:bidi="ar-SA"/>
      </w:rPr>
    </w:lvl>
    <w:lvl w:ilvl="7">
      <w:start w:val="0"/>
      <w:numFmt w:val="bullet"/>
      <w:lvlText w:val="•"/>
      <w:lvlJc w:val="left"/>
      <w:pPr>
        <w:ind w:left="6718" w:hanging="360"/>
      </w:pPr>
      <w:rPr>
        <w:rFonts w:hint="default"/>
        <w:lang w:val="en-US" w:eastAsia="en-US" w:bidi="ar-SA"/>
      </w:rPr>
    </w:lvl>
    <w:lvl w:ilvl="8">
      <w:start w:val="0"/>
      <w:numFmt w:val="bullet"/>
      <w:lvlText w:val="•"/>
      <w:lvlJc w:val="left"/>
      <w:pPr>
        <w:ind w:left="7561" w:hanging="360"/>
      </w:pPr>
      <w:rPr>
        <w:rFonts w:hint="default"/>
        <w:lang w:val="en-US" w:eastAsia="en-US" w:bidi="ar-SA"/>
      </w:rPr>
    </w:lvl>
  </w:abstractNum>
  <w:abstractNum w:abstractNumId="22">
    <w:multiLevelType w:val="hybridMultilevel"/>
    <w:lvl w:ilvl="0">
      <w:start w:val="1"/>
      <w:numFmt w:val="decimal"/>
      <w:lvlText w:val="(%1)"/>
      <w:lvlJc w:val="left"/>
      <w:pPr>
        <w:ind w:left="431" w:hanging="331"/>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320" w:hanging="331"/>
      </w:pPr>
      <w:rPr>
        <w:rFonts w:hint="default"/>
        <w:lang w:val="en-US" w:eastAsia="en-US" w:bidi="ar-SA"/>
      </w:rPr>
    </w:lvl>
    <w:lvl w:ilvl="2">
      <w:start w:val="0"/>
      <w:numFmt w:val="bullet"/>
      <w:lvlText w:val="•"/>
      <w:lvlJc w:val="left"/>
      <w:pPr>
        <w:ind w:left="2201" w:hanging="331"/>
      </w:pPr>
      <w:rPr>
        <w:rFonts w:hint="default"/>
        <w:lang w:val="en-US" w:eastAsia="en-US" w:bidi="ar-SA"/>
      </w:rPr>
    </w:lvl>
    <w:lvl w:ilvl="3">
      <w:start w:val="0"/>
      <w:numFmt w:val="bullet"/>
      <w:lvlText w:val="•"/>
      <w:lvlJc w:val="left"/>
      <w:pPr>
        <w:ind w:left="3081" w:hanging="331"/>
      </w:pPr>
      <w:rPr>
        <w:rFonts w:hint="default"/>
        <w:lang w:val="en-US" w:eastAsia="en-US" w:bidi="ar-SA"/>
      </w:rPr>
    </w:lvl>
    <w:lvl w:ilvl="4">
      <w:start w:val="0"/>
      <w:numFmt w:val="bullet"/>
      <w:lvlText w:val="•"/>
      <w:lvlJc w:val="left"/>
      <w:pPr>
        <w:ind w:left="3962" w:hanging="331"/>
      </w:pPr>
      <w:rPr>
        <w:rFonts w:hint="default"/>
        <w:lang w:val="en-US" w:eastAsia="en-US" w:bidi="ar-SA"/>
      </w:rPr>
    </w:lvl>
    <w:lvl w:ilvl="5">
      <w:start w:val="0"/>
      <w:numFmt w:val="bullet"/>
      <w:lvlText w:val="•"/>
      <w:lvlJc w:val="left"/>
      <w:pPr>
        <w:ind w:left="4843" w:hanging="331"/>
      </w:pPr>
      <w:rPr>
        <w:rFonts w:hint="default"/>
        <w:lang w:val="en-US" w:eastAsia="en-US" w:bidi="ar-SA"/>
      </w:rPr>
    </w:lvl>
    <w:lvl w:ilvl="6">
      <w:start w:val="0"/>
      <w:numFmt w:val="bullet"/>
      <w:lvlText w:val="•"/>
      <w:lvlJc w:val="left"/>
      <w:pPr>
        <w:ind w:left="5723" w:hanging="331"/>
      </w:pPr>
      <w:rPr>
        <w:rFonts w:hint="default"/>
        <w:lang w:val="en-US" w:eastAsia="en-US" w:bidi="ar-SA"/>
      </w:rPr>
    </w:lvl>
    <w:lvl w:ilvl="7">
      <w:start w:val="0"/>
      <w:numFmt w:val="bullet"/>
      <w:lvlText w:val="•"/>
      <w:lvlJc w:val="left"/>
      <w:pPr>
        <w:ind w:left="6604" w:hanging="331"/>
      </w:pPr>
      <w:rPr>
        <w:rFonts w:hint="default"/>
        <w:lang w:val="en-US" w:eastAsia="en-US" w:bidi="ar-SA"/>
      </w:rPr>
    </w:lvl>
    <w:lvl w:ilvl="8">
      <w:start w:val="0"/>
      <w:numFmt w:val="bullet"/>
      <w:lvlText w:val="•"/>
      <w:lvlJc w:val="left"/>
      <w:pPr>
        <w:ind w:left="7485" w:hanging="331"/>
      </w:pPr>
      <w:rPr>
        <w:rFonts w:hint="default"/>
        <w:lang w:val="en-US" w:eastAsia="en-US" w:bidi="ar-SA"/>
      </w:rPr>
    </w:lvl>
  </w:abstractNum>
  <w:abstractNum w:abstractNumId="21">
    <w:multiLevelType w:val="hybridMultilevel"/>
    <w:lvl w:ilvl="0">
      <w:start w:val="0"/>
      <w:numFmt w:val="bullet"/>
      <w:lvlText w:val=""/>
      <w:lvlJc w:val="left"/>
      <w:pPr>
        <w:ind w:left="82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662" w:hanging="360"/>
      </w:pPr>
      <w:rPr>
        <w:rFonts w:hint="default"/>
        <w:lang w:val="en-US" w:eastAsia="en-US" w:bidi="ar-SA"/>
      </w:rPr>
    </w:lvl>
    <w:lvl w:ilvl="2">
      <w:start w:val="0"/>
      <w:numFmt w:val="bullet"/>
      <w:lvlText w:val="•"/>
      <w:lvlJc w:val="left"/>
      <w:pPr>
        <w:ind w:left="2505" w:hanging="360"/>
      </w:pPr>
      <w:rPr>
        <w:rFonts w:hint="default"/>
        <w:lang w:val="en-US" w:eastAsia="en-US" w:bidi="ar-SA"/>
      </w:rPr>
    </w:lvl>
    <w:lvl w:ilvl="3">
      <w:start w:val="0"/>
      <w:numFmt w:val="bullet"/>
      <w:lvlText w:val="•"/>
      <w:lvlJc w:val="left"/>
      <w:pPr>
        <w:ind w:left="3347" w:hanging="360"/>
      </w:pPr>
      <w:rPr>
        <w:rFonts w:hint="default"/>
        <w:lang w:val="en-US" w:eastAsia="en-US" w:bidi="ar-SA"/>
      </w:rPr>
    </w:lvl>
    <w:lvl w:ilvl="4">
      <w:start w:val="0"/>
      <w:numFmt w:val="bullet"/>
      <w:lvlText w:val="•"/>
      <w:lvlJc w:val="left"/>
      <w:pPr>
        <w:ind w:left="4190" w:hanging="360"/>
      </w:pPr>
      <w:rPr>
        <w:rFonts w:hint="default"/>
        <w:lang w:val="en-US" w:eastAsia="en-US" w:bidi="ar-SA"/>
      </w:rPr>
    </w:lvl>
    <w:lvl w:ilvl="5">
      <w:start w:val="0"/>
      <w:numFmt w:val="bullet"/>
      <w:lvlText w:val="•"/>
      <w:lvlJc w:val="left"/>
      <w:pPr>
        <w:ind w:left="5033" w:hanging="360"/>
      </w:pPr>
      <w:rPr>
        <w:rFonts w:hint="default"/>
        <w:lang w:val="en-US" w:eastAsia="en-US" w:bidi="ar-SA"/>
      </w:rPr>
    </w:lvl>
    <w:lvl w:ilvl="6">
      <w:start w:val="0"/>
      <w:numFmt w:val="bullet"/>
      <w:lvlText w:val="•"/>
      <w:lvlJc w:val="left"/>
      <w:pPr>
        <w:ind w:left="5875" w:hanging="360"/>
      </w:pPr>
      <w:rPr>
        <w:rFonts w:hint="default"/>
        <w:lang w:val="en-US" w:eastAsia="en-US" w:bidi="ar-SA"/>
      </w:rPr>
    </w:lvl>
    <w:lvl w:ilvl="7">
      <w:start w:val="0"/>
      <w:numFmt w:val="bullet"/>
      <w:lvlText w:val="•"/>
      <w:lvlJc w:val="left"/>
      <w:pPr>
        <w:ind w:left="6718" w:hanging="360"/>
      </w:pPr>
      <w:rPr>
        <w:rFonts w:hint="default"/>
        <w:lang w:val="en-US" w:eastAsia="en-US" w:bidi="ar-SA"/>
      </w:rPr>
    </w:lvl>
    <w:lvl w:ilvl="8">
      <w:start w:val="0"/>
      <w:numFmt w:val="bullet"/>
      <w:lvlText w:val="•"/>
      <w:lvlJc w:val="left"/>
      <w:pPr>
        <w:ind w:left="7561" w:hanging="360"/>
      </w:pPr>
      <w:rPr>
        <w:rFonts w:hint="default"/>
        <w:lang w:val="en-US" w:eastAsia="en-US" w:bidi="ar-SA"/>
      </w:rPr>
    </w:lvl>
  </w:abstractNum>
  <w:abstractNum w:abstractNumId="20">
    <w:multiLevelType w:val="hybridMultilevel"/>
    <w:lvl w:ilvl="0">
      <w:start w:val="1"/>
      <w:numFmt w:val="lowerRoman"/>
      <w:lvlText w:val="%1."/>
      <w:lvlJc w:val="left"/>
      <w:pPr>
        <w:ind w:left="820" w:hanging="471"/>
        <w:jc w:val="right"/>
      </w:pPr>
      <w:rPr>
        <w:rFonts w:hint="default" w:ascii="Arial" w:hAnsi="Arial" w:eastAsia="Arial" w:cs="Arial"/>
        <w:b w:val="0"/>
        <w:bCs w:val="0"/>
        <w:i w:val="0"/>
        <w:iCs w:val="0"/>
        <w:spacing w:val="-2"/>
        <w:w w:val="100"/>
        <w:sz w:val="22"/>
        <w:szCs w:val="22"/>
        <w:lang w:val="en-US" w:eastAsia="en-US" w:bidi="ar-SA"/>
      </w:rPr>
    </w:lvl>
    <w:lvl w:ilvl="1">
      <w:start w:val="1"/>
      <w:numFmt w:val="decimal"/>
      <w:lvlText w:val="%2."/>
      <w:lvlJc w:val="left"/>
      <w:pPr>
        <w:ind w:left="887" w:hanging="36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1540" w:hanging="360"/>
      </w:pPr>
      <w:rPr>
        <w:rFonts w:hint="default" w:ascii="Symbol" w:hAnsi="Symbol" w:eastAsia="Symbol" w:cs="Symbol"/>
        <w:b w:val="0"/>
        <w:bCs w:val="0"/>
        <w:i w:val="0"/>
        <w:iCs w:val="0"/>
        <w:w w:val="100"/>
        <w:sz w:val="22"/>
        <w:szCs w:val="22"/>
        <w:lang w:val="en-US" w:eastAsia="en-US" w:bidi="ar-SA"/>
      </w:rPr>
    </w:lvl>
    <w:lvl w:ilvl="3">
      <w:start w:val="0"/>
      <w:numFmt w:val="bullet"/>
      <w:lvlText w:val="•"/>
      <w:lvlJc w:val="left"/>
      <w:pPr>
        <w:ind w:left="2503" w:hanging="360"/>
      </w:pPr>
      <w:rPr>
        <w:rFonts w:hint="default"/>
        <w:lang w:val="en-US" w:eastAsia="en-US" w:bidi="ar-SA"/>
      </w:rPr>
    </w:lvl>
    <w:lvl w:ilvl="4">
      <w:start w:val="0"/>
      <w:numFmt w:val="bullet"/>
      <w:lvlText w:val="•"/>
      <w:lvlJc w:val="left"/>
      <w:pPr>
        <w:ind w:left="3466" w:hanging="360"/>
      </w:pPr>
      <w:rPr>
        <w:rFonts w:hint="default"/>
        <w:lang w:val="en-US" w:eastAsia="en-US" w:bidi="ar-SA"/>
      </w:rPr>
    </w:lvl>
    <w:lvl w:ilvl="5">
      <w:start w:val="0"/>
      <w:numFmt w:val="bullet"/>
      <w:lvlText w:val="•"/>
      <w:lvlJc w:val="left"/>
      <w:pPr>
        <w:ind w:left="4429" w:hanging="360"/>
      </w:pPr>
      <w:rPr>
        <w:rFonts w:hint="default"/>
        <w:lang w:val="en-US" w:eastAsia="en-US" w:bidi="ar-SA"/>
      </w:rPr>
    </w:lvl>
    <w:lvl w:ilvl="6">
      <w:start w:val="0"/>
      <w:numFmt w:val="bullet"/>
      <w:lvlText w:val="•"/>
      <w:lvlJc w:val="left"/>
      <w:pPr>
        <w:ind w:left="5393" w:hanging="360"/>
      </w:pPr>
      <w:rPr>
        <w:rFonts w:hint="default"/>
        <w:lang w:val="en-US" w:eastAsia="en-US" w:bidi="ar-SA"/>
      </w:rPr>
    </w:lvl>
    <w:lvl w:ilvl="7">
      <w:start w:val="0"/>
      <w:numFmt w:val="bullet"/>
      <w:lvlText w:val="•"/>
      <w:lvlJc w:val="left"/>
      <w:pPr>
        <w:ind w:left="6356" w:hanging="360"/>
      </w:pPr>
      <w:rPr>
        <w:rFonts w:hint="default"/>
        <w:lang w:val="en-US" w:eastAsia="en-US" w:bidi="ar-SA"/>
      </w:rPr>
    </w:lvl>
    <w:lvl w:ilvl="8">
      <w:start w:val="0"/>
      <w:numFmt w:val="bullet"/>
      <w:lvlText w:val="•"/>
      <w:lvlJc w:val="left"/>
      <w:pPr>
        <w:ind w:left="7319" w:hanging="360"/>
      </w:pPr>
      <w:rPr>
        <w:rFonts w:hint="default"/>
        <w:lang w:val="en-US" w:eastAsia="en-US" w:bidi="ar-SA"/>
      </w:rPr>
    </w:lvl>
  </w:abstractNum>
  <w:abstractNum w:abstractNumId="19">
    <w:multiLevelType w:val="hybridMultilevel"/>
    <w:lvl w:ilvl="0">
      <w:start w:val="1"/>
      <w:numFmt w:val="lowerRoman"/>
      <w:lvlText w:val="%1."/>
      <w:lvlJc w:val="left"/>
      <w:pPr>
        <w:ind w:left="820" w:hanging="471"/>
        <w:jc w:val="right"/>
      </w:pPr>
      <w:rPr>
        <w:rFonts w:hint="default" w:ascii="Arial" w:hAnsi="Arial" w:eastAsia="Arial" w:cs="Arial"/>
        <w:b w:val="0"/>
        <w:bCs w:val="0"/>
        <w:i w:val="0"/>
        <w:iCs w:val="0"/>
        <w:spacing w:val="-2"/>
        <w:w w:val="100"/>
        <w:sz w:val="22"/>
        <w:szCs w:val="22"/>
        <w:lang w:val="en-US" w:eastAsia="en-US" w:bidi="ar-SA"/>
      </w:rPr>
    </w:lvl>
    <w:lvl w:ilvl="1">
      <w:start w:val="0"/>
      <w:numFmt w:val="bullet"/>
      <w:lvlText w:val="•"/>
      <w:lvlJc w:val="left"/>
      <w:pPr>
        <w:ind w:left="1662" w:hanging="471"/>
      </w:pPr>
      <w:rPr>
        <w:rFonts w:hint="default"/>
        <w:lang w:val="en-US" w:eastAsia="en-US" w:bidi="ar-SA"/>
      </w:rPr>
    </w:lvl>
    <w:lvl w:ilvl="2">
      <w:start w:val="0"/>
      <w:numFmt w:val="bullet"/>
      <w:lvlText w:val="•"/>
      <w:lvlJc w:val="left"/>
      <w:pPr>
        <w:ind w:left="2505" w:hanging="471"/>
      </w:pPr>
      <w:rPr>
        <w:rFonts w:hint="default"/>
        <w:lang w:val="en-US" w:eastAsia="en-US" w:bidi="ar-SA"/>
      </w:rPr>
    </w:lvl>
    <w:lvl w:ilvl="3">
      <w:start w:val="0"/>
      <w:numFmt w:val="bullet"/>
      <w:lvlText w:val="•"/>
      <w:lvlJc w:val="left"/>
      <w:pPr>
        <w:ind w:left="3347" w:hanging="471"/>
      </w:pPr>
      <w:rPr>
        <w:rFonts w:hint="default"/>
        <w:lang w:val="en-US" w:eastAsia="en-US" w:bidi="ar-SA"/>
      </w:rPr>
    </w:lvl>
    <w:lvl w:ilvl="4">
      <w:start w:val="0"/>
      <w:numFmt w:val="bullet"/>
      <w:lvlText w:val="•"/>
      <w:lvlJc w:val="left"/>
      <w:pPr>
        <w:ind w:left="4190" w:hanging="471"/>
      </w:pPr>
      <w:rPr>
        <w:rFonts w:hint="default"/>
        <w:lang w:val="en-US" w:eastAsia="en-US" w:bidi="ar-SA"/>
      </w:rPr>
    </w:lvl>
    <w:lvl w:ilvl="5">
      <w:start w:val="0"/>
      <w:numFmt w:val="bullet"/>
      <w:lvlText w:val="•"/>
      <w:lvlJc w:val="left"/>
      <w:pPr>
        <w:ind w:left="5033" w:hanging="471"/>
      </w:pPr>
      <w:rPr>
        <w:rFonts w:hint="default"/>
        <w:lang w:val="en-US" w:eastAsia="en-US" w:bidi="ar-SA"/>
      </w:rPr>
    </w:lvl>
    <w:lvl w:ilvl="6">
      <w:start w:val="0"/>
      <w:numFmt w:val="bullet"/>
      <w:lvlText w:val="•"/>
      <w:lvlJc w:val="left"/>
      <w:pPr>
        <w:ind w:left="5875" w:hanging="471"/>
      </w:pPr>
      <w:rPr>
        <w:rFonts w:hint="default"/>
        <w:lang w:val="en-US" w:eastAsia="en-US" w:bidi="ar-SA"/>
      </w:rPr>
    </w:lvl>
    <w:lvl w:ilvl="7">
      <w:start w:val="0"/>
      <w:numFmt w:val="bullet"/>
      <w:lvlText w:val="•"/>
      <w:lvlJc w:val="left"/>
      <w:pPr>
        <w:ind w:left="6718" w:hanging="471"/>
      </w:pPr>
      <w:rPr>
        <w:rFonts w:hint="default"/>
        <w:lang w:val="en-US" w:eastAsia="en-US" w:bidi="ar-SA"/>
      </w:rPr>
    </w:lvl>
    <w:lvl w:ilvl="8">
      <w:start w:val="0"/>
      <w:numFmt w:val="bullet"/>
      <w:lvlText w:val="•"/>
      <w:lvlJc w:val="left"/>
      <w:pPr>
        <w:ind w:left="7561" w:hanging="471"/>
      </w:pPr>
      <w:rPr>
        <w:rFonts w:hint="default"/>
        <w:lang w:val="en-US" w:eastAsia="en-US" w:bidi="ar-SA"/>
      </w:rPr>
    </w:lvl>
  </w:abstractNum>
  <w:abstractNum w:abstractNumId="18">
    <w:multiLevelType w:val="hybridMultilevel"/>
    <w:lvl w:ilvl="0">
      <w:start w:val="1"/>
      <w:numFmt w:val="lowerRoman"/>
      <w:lvlText w:val="%1."/>
      <w:lvlJc w:val="left"/>
      <w:pPr>
        <w:ind w:left="1120" w:hanging="471"/>
        <w:jc w:val="right"/>
      </w:pPr>
      <w:rPr>
        <w:rFonts w:hint="default" w:ascii="Arial" w:hAnsi="Arial" w:eastAsia="Arial" w:cs="Arial"/>
        <w:b w:val="0"/>
        <w:bCs w:val="0"/>
        <w:i w:val="0"/>
        <w:iCs w:val="0"/>
        <w:spacing w:val="-2"/>
        <w:w w:val="100"/>
        <w:sz w:val="22"/>
        <w:szCs w:val="22"/>
        <w:lang w:val="en-US" w:eastAsia="en-US" w:bidi="ar-SA"/>
      </w:rPr>
    </w:lvl>
    <w:lvl w:ilvl="1">
      <w:start w:val="0"/>
      <w:numFmt w:val="bullet"/>
      <w:lvlText w:val="•"/>
      <w:lvlJc w:val="left"/>
      <w:pPr>
        <w:ind w:left="1932" w:hanging="471"/>
      </w:pPr>
      <w:rPr>
        <w:rFonts w:hint="default"/>
        <w:lang w:val="en-US" w:eastAsia="en-US" w:bidi="ar-SA"/>
      </w:rPr>
    </w:lvl>
    <w:lvl w:ilvl="2">
      <w:start w:val="0"/>
      <w:numFmt w:val="bullet"/>
      <w:lvlText w:val="•"/>
      <w:lvlJc w:val="left"/>
      <w:pPr>
        <w:ind w:left="2745" w:hanging="471"/>
      </w:pPr>
      <w:rPr>
        <w:rFonts w:hint="default"/>
        <w:lang w:val="en-US" w:eastAsia="en-US" w:bidi="ar-SA"/>
      </w:rPr>
    </w:lvl>
    <w:lvl w:ilvl="3">
      <w:start w:val="0"/>
      <w:numFmt w:val="bullet"/>
      <w:lvlText w:val="•"/>
      <w:lvlJc w:val="left"/>
      <w:pPr>
        <w:ind w:left="3557" w:hanging="471"/>
      </w:pPr>
      <w:rPr>
        <w:rFonts w:hint="default"/>
        <w:lang w:val="en-US" w:eastAsia="en-US" w:bidi="ar-SA"/>
      </w:rPr>
    </w:lvl>
    <w:lvl w:ilvl="4">
      <w:start w:val="0"/>
      <w:numFmt w:val="bullet"/>
      <w:lvlText w:val="•"/>
      <w:lvlJc w:val="left"/>
      <w:pPr>
        <w:ind w:left="4370" w:hanging="471"/>
      </w:pPr>
      <w:rPr>
        <w:rFonts w:hint="default"/>
        <w:lang w:val="en-US" w:eastAsia="en-US" w:bidi="ar-SA"/>
      </w:rPr>
    </w:lvl>
    <w:lvl w:ilvl="5">
      <w:start w:val="0"/>
      <w:numFmt w:val="bullet"/>
      <w:lvlText w:val="•"/>
      <w:lvlJc w:val="left"/>
      <w:pPr>
        <w:ind w:left="5183" w:hanging="471"/>
      </w:pPr>
      <w:rPr>
        <w:rFonts w:hint="default"/>
        <w:lang w:val="en-US" w:eastAsia="en-US" w:bidi="ar-SA"/>
      </w:rPr>
    </w:lvl>
    <w:lvl w:ilvl="6">
      <w:start w:val="0"/>
      <w:numFmt w:val="bullet"/>
      <w:lvlText w:val="•"/>
      <w:lvlJc w:val="left"/>
      <w:pPr>
        <w:ind w:left="5995" w:hanging="471"/>
      </w:pPr>
      <w:rPr>
        <w:rFonts w:hint="default"/>
        <w:lang w:val="en-US" w:eastAsia="en-US" w:bidi="ar-SA"/>
      </w:rPr>
    </w:lvl>
    <w:lvl w:ilvl="7">
      <w:start w:val="0"/>
      <w:numFmt w:val="bullet"/>
      <w:lvlText w:val="•"/>
      <w:lvlJc w:val="left"/>
      <w:pPr>
        <w:ind w:left="6808" w:hanging="471"/>
      </w:pPr>
      <w:rPr>
        <w:rFonts w:hint="default"/>
        <w:lang w:val="en-US" w:eastAsia="en-US" w:bidi="ar-SA"/>
      </w:rPr>
    </w:lvl>
    <w:lvl w:ilvl="8">
      <w:start w:val="0"/>
      <w:numFmt w:val="bullet"/>
      <w:lvlText w:val="•"/>
      <w:lvlJc w:val="left"/>
      <w:pPr>
        <w:ind w:left="7621" w:hanging="471"/>
      </w:pPr>
      <w:rPr>
        <w:rFonts w:hint="default"/>
        <w:lang w:val="en-US" w:eastAsia="en-US" w:bidi="ar-SA"/>
      </w:rPr>
    </w:lvl>
  </w:abstractNum>
  <w:abstractNum w:abstractNumId="17">
    <w:multiLevelType w:val="hybridMultilevel"/>
    <w:lvl w:ilvl="0">
      <w:start w:val="1"/>
      <w:numFmt w:val="decimal"/>
      <w:lvlText w:val="%1."/>
      <w:lvlJc w:val="left"/>
      <w:pPr>
        <w:ind w:left="460" w:hanging="360"/>
        <w:jc w:val="left"/>
      </w:pPr>
      <w:rPr>
        <w:rFonts w:hint="default" w:ascii="Arial" w:hAnsi="Arial" w:eastAsia="Arial" w:cs="Arial"/>
        <w:b w:val="0"/>
        <w:bCs w:val="0"/>
        <w:i w:val="0"/>
        <w:iCs w:val="0"/>
        <w:spacing w:val="-1"/>
        <w:w w:val="100"/>
        <w:sz w:val="22"/>
        <w:szCs w:val="22"/>
        <w:lang w:val="en-US" w:eastAsia="en-US" w:bidi="ar-SA"/>
      </w:rPr>
    </w:lvl>
    <w:lvl w:ilvl="1">
      <w:start w:val="1"/>
      <w:numFmt w:val="lowerRoman"/>
      <w:lvlText w:val="%2."/>
      <w:lvlJc w:val="left"/>
      <w:pPr>
        <w:ind w:left="880" w:hanging="468"/>
        <w:jc w:val="right"/>
      </w:pPr>
      <w:rPr>
        <w:rFonts w:hint="default" w:ascii="Arial" w:hAnsi="Arial" w:eastAsia="Arial" w:cs="Arial"/>
        <w:b w:val="0"/>
        <w:bCs w:val="0"/>
        <w:i w:val="0"/>
        <w:iCs w:val="0"/>
        <w:spacing w:val="-2"/>
        <w:w w:val="100"/>
        <w:sz w:val="22"/>
        <w:szCs w:val="22"/>
        <w:lang w:val="en-US" w:eastAsia="en-US" w:bidi="ar-SA"/>
      </w:rPr>
    </w:lvl>
    <w:lvl w:ilvl="2">
      <w:start w:val="1"/>
      <w:numFmt w:val="lowerLetter"/>
      <w:lvlText w:val="%3)"/>
      <w:lvlJc w:val="left"/>
      <w:pPr>
        <w:ind w:left="1600" w:hanging="360"/>
        <w:jc w:val="left"/>
      </w:pPr>
      <w:rPr>
        <w:rFonts w:hint="default" w:ascii="Arial" w:hAnsi="Arial" w:eastAsia="Arial" w:cs="Arial"/>
        <w:b w:val="0"/>
        <w:bCs w:val="0"/>
        <w:i w:val="0"/>
        <w:iCs w:val="0"/>
        <w:spacing w:val="-1"/>
        <w:w w:val="100"/>
        <w:sz w:val="22"/>
        <w:szCs w:val="22"/>
        <w:lang w:val="en-US" w:eastAsia="en-US" w:bidi="ar-SA"/>
      </w:rPr>
    </w:lvl>
    <w:lvl w:ilvl="3">
      <w:start w:val="0"/>
      <w:numFmt w:val="bullet"/>
      <w:lvlText w:val="•"/>
      <w:lvlJc w:val="left"/>
      <w:pPr>
        <w:ind w:left="1600" w:hanging="360"/>
      </w:pPr>
      <w:rPr>
        <w:rFonts w:hint="default"/>
        <w:lang w:val="en-US" w:eastAsia="en-US" w:bidi="ar-SA"/>
      </w:rPr>
    </w:lvl>
    <w:lvl w:ilvl="4">
      <w:start w:val="0"/>
      <w:numFmt w:val="bullet"/>
      <w:lvlText w:val="•"/>
      <w:lvlJc w:val="left"/>
      <w:pPr>
        <w:ind w:left="2692" w:hanging="360"/>
      </w:pPr>
      <w:rPr>
        <w:rFonts w:hint="default"/>
        <w:lang w:val="en-US" w:eastAsia="en-US" w:bidi="ar-SA"/>
      </w:rPr>
    </w:lvl>
    <w:lvl w:ilvl="5">
      <w:start w:val="0"/>
      <w:numFmt w:val="bullet"/>
      <w:lvlText w:val="•"/>
      <w:lvlJc w:val="left"/>
      <w:pPr>
        <w:ind w:left="3784" w:hanging="360"/>
      </w:pPr>
      <w:rPr>
        <w:rFonts w:hint="default"/>
        <w:lang w:val="en-US" w:eastAsia="en-US" w:bidi="ar-SA"/>
      </w:rPr>
    </w:lvl>
    <w:lvl w:ilvl="6">
      <w:start w:val="0"/>
      <w:numFmt w:val="bullet"/>
      <w:lvlText w:val="•"/>
      <w:lvlJc w:val="left"/>
      <w:pPr>
        <w:ind w:left="4877" w:hanging="360"/>
      </w:pPr>
      <w:rPr>
        <w:rFonts w:hint="default"/>
        <w:lang w:val="en-US" w:eastAsia="en-US" w:bidi="ar-SA"/>
      </w:rPr>
    </w:lvl>
    <w:lvl w:ilvl="7">
      <w:start w:val="0"/>
      <w:numFmt w:val="bullet"/>
      <w:lvlText w:val="•"/>
      <w:lvlJc w:val="left"/>
      <w:pPr>
        <w:ind w:left="5969" w:hanging="360"/>
      </w:pPr>
      <w:rPr>
        <w:rFonts w:hint="default"/>
        <w:lang w:val="en-US" w:eastAsia="en-US" w:bidi="ar-SA"/>
      </w:rPr>
    </w:lvl>
    <w:lvl w:ilvl="8">
      <w:start w:val="0"/>
      <w:numFmt w:val="bullet"/>
      <w:lvlText w:val="•"/>
      <w:lvlJc w:val="left"/>
      <w:pPr>
        <w:ind w:left="7061" w:hanging="360"/>
      </w:pPr>
      <w:rPr>
        <w:rFonts w:hint="default"/>
        <w:lang w:val="en-US" w:eastAsia="en-US" w:bidi="ar-SA"/>
      </w:rPr>
    </w:lvl>
  </w:abstractNum>
  <w:abstractNum w:abstractNumId="16">
    <w:multiLevelType w:val="hybridMultilevel"/>
    <w:lvl w:ilvl="0">
      <w:start w:val="1"/>
      <w:numFmt w:val="decimal"/>
      <w:lvlText w:val="%1."/>
      <w:lvlJc w:val="left"/>
      <w:pPr>
        <w:ind w:left="460" w:hanging="360"/>
        <w:jc w:val="left"/>
      </w:pPr>
      <w:rPr>
        <w:rFonts w:hint="default" w:ascii="Arial" w:hAnsi="Arial" w:eastAsia="Arial" w:cs="Arial"/>
        <w:b w:val="0"/>
        <w:bCs w:val="0"/>
        <w:i w:val="0"/>
        <w:iCs w:val="0"/>
        <w:spacing w:val="-1"/>
        <w:w w:val="100"/>
        <w:sz w:val="22"/>
        <w:szCs w:val="22"/>
        <w:lang w:val="en-US" w:eastAsia="en-US" w:bidi="ar-SA"/>
      </w:rPr>
    </w:lvl>
    <w:lvl w:ilvl="1">
      <w:start w:val="1"/>
      <w:numFmt w:val="lowerRoman"/>
      <w:lvlText w:val="%2."/>
      <w:lvlJc w:val="left"/>
      <w:pPr>
        <w:ind w:left="820" w:hanging="360"/>
        <w:jc w:val="left"/>
      </w:pPr>
      <w:rPr>
        <w:rFonts w:hint="default" w:ascii="Arial" w:hAnsi="Arial" w:eastAsia="Arial" w:cs="Arial"/>
        <w:b w:val="0"/>
        <w:bCs w:val="0"/>
        <w:i w:val="0"/>
        <w:iCs w:val="0"/>
        <w:spacing w:val="-2"/>
        <w:w w:val="100"/>
        <w:sz w:val="22"/>
        <w:szCs w:val="22"/>
        <w:lang w:val="en-US" w:eastAsia="en-US" w:bidi="ar-SA"/>
      </w:rPr>
    </w:lvl>
    <w:lvl w:ilvl="2">
      <w:start w:val="0"/>
      <w:numFmt w:val="bullet"/>
      <w:lvlText w:val="•"/>
      <w:lvlJc w:val="left"/>
      <w:pPr>
        <w:ind w:left="1756" w:hanging="360"/>
      </w:pPr>
      <w:rPr>
        <w:rFonts w:hint="default"/>
        <w:lang w:val="en-US" w:eastAsia="en-US" w:bidi="ar-SA"/>
      </w:rPr>
    </w:lvl>
    <w:lvl w:ilvl="3">
      <w:start w:val="0"/>
      <w:numFmt w:val="bullet"/>
      <w:lvlText w:val="•"/>
      <w:lvlJc w:val="left"/>
      <w:pPr>
        <w:ind w:left="2692" w:hanging="360"/>
      </w:pPr>
      <w:rPr>
        <w:rFonts w:hint="default"/>
        <w:lang w:val="en-US" w:eastAsia="en-US" w:bidi="ar-SA"/>
      </w:rPr>
    </w:lvl>
    <w:lvl w:ilvl="4">
      <w:start w:val="0"/>
      <w:numFmt w:val="bullet"/>
      <w:lvlText w:val="•"/>
      <w:lvlJc w:val="left"/>
      <w:pPr>
        <w:ind w:left="3628" w:hanging="360"/>
      </w:pPr>
      <w:rPr>
        <w:rFonts w:hint="default"/>
        <w:lang w:val="en-US" w:eastAsia="en-US" w:bidi="ar-SA"/>
      </w:rPr>
    </w:lvl>
    <w:lvl w:ilvl="5">
      <w:start w:val="0"/>
      <w:numFmt w:val="bullet"/>
      <w:lvlText w:val="•"/>
      <w:lvlJc w:val="left"/>
      <w:pPr>
        <w:ind w:left="4565" w:hanging="360"/>
      </w:pPr>
      <w:rPr>
        <w:rFonts w:hint="default"/>
        <w:lang w:val="en-US" w:eastAsia="en-US" w:bidi="ar-SA"/>
      </w:rPr>
    </w:lvl>
    <w:lvl w:ilvl="6">
      <w:start w:val="0"/>
      <w:numFmt w:val="bullet"/>
      <w:lvlText w:val="•"/>
      <w:lvlJc w:val="left"/>
      <w:pPr>
        <w:ind w:left="5501" w:hanging="360"/>
      </w:pPr>
      <w:rPr>
        <w:rFonts w:hint="default"/>
        <w:lang w:val="en-US" w:eastAsia="en-US" w:bidi="ar-SA"/>
      </w:rPr>
    </w:lvl>
    <w:lvl w:ilvl="7">
      <w:start w:val="0"/>
      <w:numFmt w:val="bullet"/>
      <w:lvlText w:val="•"/>
      <w:lvlJc w:val="left"/>
      <w:pPr>
        <w:ind w:left="6437" w:hanging="360"/>
      </w:pPr>
      <w:rPr>
        <w:rFonts w:hint="default"/>
        <w:lang w:val="en-US" w:eastAsia="en-US" w:bidi="ar-SA"/>
      </w:rPr>
    </w:lvl>
    <w:lvl w:ilvl="8">
      <w:start w:val="0"/>
      <w:numFmt w:val="bullet"/>
      <w:lvlText w:val="•"/>
      <w:lvlJc w:val="left"/>
      <w:pPr>
        <w:ind w:left="7373" w:hanging="360"/>
      </w:pPr>
      <w:rPr>
        <w:rFonts w:hint="default"/>
        <w:lang w:val="en-US" w:eastAsia="en-US" w:bidi="ar-SA"/>
      </w:rPr>
    </w:lvl>
  </w:abstractNum>
  <w:abstractNum w:abstractNumId="15">
    <w:multiLevelType w:val="hybridMultilevel"/>
    <w:lvl w:ilvl="0">
      <w:start w:val="0"/>
      <w:numFmt w:val="bullet"/>
      <w:lvlText w:val=""/>
      <w:lvlJc w:val="left"/>
      <w:pPr>
        <w:ind w:left="828"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717" w:hanging="360"/>
      </w:pPr>
      <w:rPr>
        <w:rFonts w:hint="default"/>
        <w:lang w:val="en-US" w:eastAsia="en-US" w:bidi="ar-SA"/>
      </w:rPr>
    </w:lvl>
    <w:lvl w:ilvl="2">
      <w:start w:val="0"/>
      <w:numFmt w:val="bullet"/>
      <w:lvlText w:val="•"/>
      <w:lvlJc w:val="left"/>
      <w:pPr>
        <w:ind w:left="2614" w:hanging="360"/>
      </w:pPr>
      <w:rPr>
        <w:rFonts w:hint="default"/>
        <w:lang w:val="en-US" w:eastAsia="en-US" w:bidi="ar-SA"/>
      </w:rPr>
    </w:lvl>
    <w:lvl w:ilvl="3">
      <w:start w:val="0"/>
      <w:numFmt w:val="bullet"/>
      <w:lvlText w:val="•"/>
      <w:lvlJc w:val="left"/>
      <w:pPr>
        <w:ind w:left="3511" w:hanging="360"/>
      </w:pPr>
      <w:rPr>
        <w:rFonts w:hint="default"/>
        <w:lang w:val="en-US" w:eastAsia="en-US" w:bidi="ar-SA"/>
      </w:rPr>
    </w:lvl>
    <w:lvl w:ilvl="4">
      <w:start w:val="0"/>
      <w:numFmt w:val="bullet"/>
      <w:lvlText w:val="•"/>
      <w:lvlJc w:val="left"/>
      <w:pPr>
        <w:ind w:left="4408" w:hanging="360"/>
      </w:pPr>
      <w:rPr>
        <w:rFonts w:hint="default"/>
        <w:lang w:val="en-US" w:eastAsia="en-US" w:bidi="ar-SA"/>
      </w:rPr>
    </w:lvl>
    <w:lvl w:ilvl="5">
      <w:start w:val="0"/>
      <w:numFmt w:val="bullet"/>
      <w:lvlText w:val="•"/>
      <w:lvlJc w:val="left"/>
      <w:pPr>
        <w:ind w:left="5306" w:hanging="360"/>
      </w:pPr>
      <w:rPr>
        <w:rFonts w:hint="default"/>
        <w:lang w:val="en-US" w:eastAsia="en-US" w:bidi="ar-SA"/>
      </w:rPr>
    </w:lvl>
    <w:lvl w:ilvl="6">
      <w:start w:val="0"/>
      <w:numFmt w:val="bullet"/>
      <w:lvlText w:val="•"/>
      <w:lvlJc w:val="left"/>
      <w:pPr>
        <w:ind w:left="6203" w:hanging="360"/>
      </w:pPr>
      <w:rPr>
        <w:rFonts w:hint="default"/>
        <w:lang w:val="en-US" w:eastAsia="en-US" w:bidi="ar-SA"/>
      </w:rPr>
    </w:lvl>
    <w:lvl w:ilvl="7">
      <w:start w:val="0"/>
      <w:numFmt w:val="bullet"/>
      <w:lvlText w:val="•"/>
      <w:lvlJc w:val="left"/>
      <w:pPr>
        <w:ind w:left="7100" w:hanging="360"/>
      </w:pPr>
      <w:rPr>
        <w:rFonts w:hint="default"/>
        <w:lang w:val="en-US" w:eastAsia="en-US" w:bidi="ar-SA"/>
      </w:rPr>
    </w:lvl>
    <w:lvl w:ilvl="8">
      <w:start w:val="0"/>
      <w:numFmt w:val="bullet"/>
      <w:lvlText w:val="•"/>
      <w:lvlJc w:val="left"/>
      <w:pPr>
        <w:ind w:left="7997" w:hanging="360"/>
      </w:pPr>
      <w:rPr>
        <w:rFonts w:hint="default"/>
        <w:lang w:val="en-US" w:eastAsia="en-US" w:bidi="ar-SA"/>
      </w:rPr>
    </w:lvl>
  </w:abstractNum>
  <w:abstractNum w:abstractNumId="14">
    <w:multiLevelType w:val="hybridMultilevel"/>
    <w:lvl w:ilvl="0">
      <w:start w:val="1"/>
      <w:numFmt w:val="lowerLetter"/>
      <w:lvlText w:val="%1)"/>
      <w:lvlJc w:val="left"/>
      <w:pPr>
        <w:ind w:left="828" w:hanging="360"/>
        <w:jc w:val="left"/>
      </w:pPr>
      <w:rPr>
        <w:rFonts w:hint="default" w:ascii="Arial" w:hAnsi="Arial" w:eastAsia="Arial" w:cs="Arial"/>
        <w:b w:val="0"/>
        <w:bCs w:val="0"/>
        <w:i w:val="0"/>
        <w:iCs w:val="0"/>
        <w:spacing w:val="0"/>
        <w:w w:val="97"/>
        <w:sz w:val="24"/>
        <w:szCs w:val="24"/>
        <w:lang w:val="en-US" w:eastAsia="en-US" w:bidi="ar-SA"/>
      </w:rPr>
    </w:lvl>
    <w:lvl w:ilvl="1">
      <w:start w:val="0"/>
      <w:numFmt w:val="bullet"/>
      <w:lvlText w:val="•"/>
      <w:lvlJc w:val="left"/>
      <w:pPr>
        <w:ind w:left="1717" w:hanging="360"/>
      </w:pPr>
      <w:rPr>
        <w:rFonts w:hint="default"/>
        <w:lang w:val="en-US" w:eastAsia="en-US" w:bidi="ar-SA"/>
      </w:rPr>
    </w:lvl>
    <w:lvl w:ilvl="2">
      <w:start w:val="0"/>
      <w:numFmt w:val="bullet"/>
      <w:lvlText w:val="•"/>
      <w:lvlJc w:val="left"/>
      <w:pPr>
        <w:ind w:left="2614" w:hanging="360"/>
      </w:pPr>
      <w:rPr>
        <w:rFonts w:hint="default"/>
        <w:lang w:val="en-US" w:eastAsia="en-US" w:bidi="ar-SA"/>
      </w:rPr>
    </w:lvl>
    <w:lvl w:ilvl="3">
      <w:start w:val="0"/>
      <w:numFmt w:val="bullet"/>
      <w:lvlText w:val="•"/>
      <w:lvlJc w:val="left"/>
      <w:pPr>
        <w:ind w:left="3511" w:hanging="360"/>
      </w:pPr>
      <w:rPr>
        <w:rFonts w:hint="default"/>
        <w:lang w:val="en-US" w:eastAsia="en-US" w:bidi="ar-SA"/>
      </w:rPr>
    </w:lvl>
    <w:lvl w:ilvl="4">
      <w:start w:val="0"/>
      <w:numFmt w:val="bullet"/>
      <w:lvlText w:val="•"/>
      <w:lvlJc w:val="left"/>
      <w:pPr>
        <w:ind w:left="4408" w:hanging="360"/>
      </w:pPr>
      <w:rPr>
        <w:rFonts w:hint="default"/>
        <w:lang w:val="en-US" w:eastAsia="en-US" w:bidi="ar-SA"/>
      </w:rPr>
    </w:lvl>
    <w:lvl w:ilvl="5">
      <w:start w:val="0"/>
      <w:numFmt w:val="bullet"/>
      <w:lvlText w:val="•"/>
      <w:lvlJc w:val="left"/>
      <w:pPr>
        <w:ind w:left="5306" w:hanging="360"/>
      </w:pPr>
      <w:rPr>
        <w:rFonts w:hint="default"/>
        <w:lang w:val="en-US" w:eastAsia="en-US" w:bidi="ar-SA"/>
      </w:rPr>
    </w:lvl>
    <w:lvl w:ilvl="6">
      <w:start w:val="0"/>
      <w:numFmt w:val="bullet"/>
      <w:lvlText w:val="•"/>
      <w:lvlJc w:val="left"/>
      <w:pPr>
        <w:ind w:left="6203" w:hanging="360"/>
      </w:pPr>
      <w:rPr>
        <w:rFonts w:hint="default"/>
        <w:lang w:val="en-US" w:eastAsia="en-US" w:bidi="ar-SA"/>
      </w:rPr>
    </w:lvl>
    <w:lvl w:ilvl="7">
      <w:start w:val="0"/>
      <w:numFmt w:val="bullet"/>
      <w:lvlText w:val="•"/>
      <w:lvlJc w:val="left"/>
      <w:pPr>
        <w:ind w:left="7100" w:hanging="360"/>
      </w:pPr>
      <w:rPr>
        <w:rFonts w:hint="default"/>
        <w:lang w:val="en-US" w:eastAsia="en-US" w:bidi="ar-SA"/>
      </w:rPr>
    </w:lvl>
    <w:lvl w:ilvl="8">
      <w:start w:val="0"/>
      <w:numFmt w:val="bullet"/>
      <w:lvlText w:val="•"/>
      <w:lvlJc w:val="left"/>
      <w:pPr>
        <w:ind w:left="7997" w:hanging="360"/>
      </w:pPr>
      <w:rPr>
        <w:rFonts w:hint="default"/>
        <w:lang w:val="en-US" w:eastAsia="en-US" w:bidi="ar-SA"/>
      </w:rPr>
    </w:lvl>
  </w:abstractNum>
  <w:abstractNum w:abstractNumId="13">
    <w:multiLevelType w:val="hybridMultilevel"/>
    <w:lvl w:ilvl="0">
      <w:start w:val="1"/>
      <w:numFmt w:val="lowerLetter"/>
      <w:lvlText w:val="%1)"/>
      <w:lvlJc w:val="left"/>
      <w:pPr>
        <w:ind w:left="619" w:hanging="284"/>
        <w:jc w:val="left"/>
      </w:pPr>
      <w:rPr>
        <w:rFonts w:hint="default" w:ascii="Arial" w:hAnsi="Arial" w:eastAsia="Arial" w:cs="Arial"/>
        <w:b w:val="0"/>
        <w:bCs w:val="0"/>
        <w:i w:val="0"/>
        <w:iCs w:val="0"/>
        <w:spacing w:val="0"/>
        <w:w w:val="97"/>
        <w:sz w:val="24"/>
        <w:szCs w:val="24"/>
        <w:lang w:val="en-US" w:eastAsia="en-US" w:bidi="ar-SA"/>
      </w:rPr>
    </w:lvl>
    <w:lvl w:ilvl="1">
      <w:start w:val="0"/>
      <w:numFmt w:val="bullet"/>
      <w:lvlText w:val="•"/>
      <w:lvlJc w:val="left"/>
      <w:pPr>
        <w:ind w:left="1537" w:hanging="284"/>
      </w:pPr>
      <w:rPr>
        <w:rFonts w:hint="default"/>
        <w:lang w:val="en-US" w:eastAsia="en-US" w:bidi="ar-SA"/>
      </w:rPr>
    </w:lvl>
    <w:lvl w:ilvl="2">
      <w:start w:val="0"/>
      <w:numFmt w:val="bullet"/>
      <w:lvlText w:val="•"/>
      <w:lvlJc w:val="left"/>
      <w:pPr>
        <w:ind w:left="2454" w:hanging="284"/>
      </w:pPr>
      <w:rPr>
        <w:rFonts w:hint="default"/>
        <w:lang w:val="en-US" w:eastAsia="en-US" w:bidi="ar-SA"/>
      </w:rPr>
    </w:lvl>
    <w:lvl w:ilvl="3">
      <w:start w:val="0"/>
      <w:numFmt w:val="bullet"/>
      <w:lvlText w:val="•"/>
      <w:lvlJc w:val="left"/>
      <w:pPr>
        <w:ind w:left="3371" w:hanging="284"/>
      </w:pPr>
      <w:rPr>
        <w:rFonts w:hint="default"/>
        <w:lang w:val="en-US" w:eastAsia="en-US" w:bidi="ar-SA"/>
      </w:rPr>
    </w:lvl>
    <w:lvl w:ilvl="4">
      <w:start w:val="0"/>
      <w:numFmt w:val="bullet"/>
      <w:lvlText w:val="•"/>
      <w:lvlJc w:val="left"/>
      <w:pPr>
        <w:ind w:left="4288" w:hanging="284"/>
      </w:pPr>
      <w:rPr>
        <w:rFonts w:hint="default"/>
        <w:lang w:val="en-US" w:eastAsia="en-US" w:bidi="ar-SA"/>
      </w:rPr>
    </w:lvl>
    <w:lvl w:ilvl="5">
      <w:start w:val="0"/>
      <w:numFmt w:val="bullet"/>
      <w:lvlText w:val="•"/>
      <w:lvlJc w:val="left"/>
      <w:pPr>
        <w:ind w:left="5206" w:hanging="284"/>
      </w:pPr>
      <w:rPr>
        <w:rFonts w:hint="default"/>
        <w:lang w:val="en-US" w:eastAsia="en-US" w:bidi="ar-SA"/>
      </w:rPr>
    </w:lvl>
    <w:lvl w:ilvl="6">
      <w:start w:val="0"/>
      <w:numFmt w:val="bullet"/>
      <w:lvlText w:val="•"/>
      <w:lvlJc w:val="left"/>
      <w:pPr>
        <w:ind w:left="6123" w:hanging="284"/>
      </w:pPr>
      <w:rPr>
        <w:rFonts w:hint="default"/>
        <w:lang w:val="en-US" w:eastAsia="en-US" w:bidi="ar-SA"/>
      </w:rPr>
    </w:lvl>
    <w:lvl w:ilvl="7">
      <w:start w:val="0"/>
      <w:numFmt w:val="bullet"/>
      <w:lvlText w:val="•"/>
      <w:lvlJc w:val="left"/>
      <w:pPr>
        <w:ind w:left="7040" w:hanging="284"/>
      </w:pPr>
      <w:rPr>
        <w:rFonts w:hint="default"/>
        <w:lang w:val="en-US" w:eastAsia="en-US" w:bidi="ar-SA"/>
      </w:rPr>
    </w:lvl>
    <w:lvl w:ilvl="8">
      <w:start w:val="0"/>
      <w:numFmt w:val="bullet"/>
      <w:lvlText w:val="•"/>
      <w:lvlJc w:val="left"/>
      <w:pPr>
        <w:ind w:left="7957" w:hanging="284"/>
      </w:pPr>
      <w:rPr>
        <w:rFonts w:hint="default"/>
        <w:lang w:val="en-US" w:eastAsia="en-US" w:bidi="ar-SA"/>
      </w:rPr>
    </w:lvl>
  </w:abstractNum>
  <w:abstractNum w:abstractNumId="12">
    <w:multiLevelType w:val="hybridMultilevel"/>
    <w:lvl w:ilvl="0">
      <w:start w:val="1"/>
      <w:numFmt w:val="lowerLetter"/>
      <w:lvlText w:val="%1)"/>
      <w:lvlJc w:val="left"/>
      <w:pPr>
        <w:ind w:left="679" w:hanging="384"/>
        <w:jc w:val="left"/>
      </w:pPr>
      <w:rPr>
        <w:rFonts w:hint="default" w:ascii="Arial" w:hAnsi="Arial" w:eastAsia="Arial" w:cs="Arial"/>
        <w:b w:val="0"/>
        <w:bCs w:val="0"/>
        <w:i w:val="0"/>
        <w:iCs w:val="0"/>
        <w:spacing w:val="-1"/>
        <w:w w:val="97"/>
        <w:sz w:val="24"/>
        <w:szCs w:val="24"/>
        <w:lang w:val="en-US" w:eastAsia="en-US" w:bidi="ar-SA"/>
      </w:rPr>
    </w:lvl>
    <w:lvl w:ilvl="1">
      <w:start w:val="0"/>
      <w:numFmt w:val="bullet"/>
      <w:lvlText w:val="•"/>
      <w:lvlJc w:val="left"/>
      <w:pPr>
        <w:ind w:left="1591" w:hanging="384"/>
      </w:pPr>
      <w:rPr>
        <w:rFonts w:hint="default"/>
        <w:lang w:val="en-US" w:eastAsia="en-US" w:bidi="ar-SA"/>
      </w:rPr>
    </w:lvl>
    <w:lvl w:ilvl="2">
      <w:start w:val="0"/>
      <w:numFmt w:val="bullet"/>
      <w:lvlText w:val="•"/>
      <w:lvlJc w:val="left"/>
      <w:pPr>
        <w:ind w:left="2502" w:hanging="384"/>
      </w:pPr>
      <w:rPr>
        <w:rFonts w:hint="default"/>
        <w:lang w:val="en-US" w:eastAsia="en-US" w:bidi="ar-SA"/>
      </w:rPr>
    </w:lvl>
    <w:lvl w:ilvl="3">
      <w:start w:val="0"/>
      <w:numFmt w:val="bullet"/>
      <w:lvlText w:val="•"/>
      <w:lvlJc w:val="left"/>
      <w:pPr>
        <w:ind w:left="3413" w:hanging="384"/>
      </w:pPr>
      <w:rPr>
        <w:rFonts w:hint="default"/>
        <w:lang w:val="en-US" w:eastAsia="en-US" w:bidi="ar-SA"/>
      </w:rPr>
    </w:lvl>
    <w:lvl w:ilvl="4">
      <w:start w:val="0"/>
      <w:numFmt w:val="bullet"/>
      <w:lvlText w:val="•"/>
      <w:lvlJc w:val="left"/>
      <w:pPr>
        <w:ind w:left="4324" w:hanging="384"/>
      </w:pPr>
      <w:rPr>
        <w:rFonts w:hint="default"/>
        <w:lang w:val="en-US" w:eastAsia="en-US" w:bidi="ar-SA"/>
      </w:rPr>
    </w:lvl>
    <w:lvl w:ilvl="5">
      <w:start w:val="0"/>
      <w:numFmt w:val="bullet"/>
      <w:lvlText w:val="•"/>
      <w:lvlJc w:val="left"/>
      <w:pPr>
        <w:ind w:left="5236" w:hanging="384"/>
      </w:pPr>
      <w:rPr>
        <w:rFonts w:hint="default"/>
        <w:lang w:val="en-US" w:eastAsia="en-US" w:bidi="ar-SA"/>
      </w:rPr>
    </w:lvl>
    <w:lvl w:ilvl="6">
      <w:start w:val="0"/>
      <w:numFmt w:val="bullet"/>
      <w:lvlText w:val="•"/>
      <w:lvlJc w:val="left"/>
      <w:pPr>
        <w:ind w:left="6147" w:hanging="384"/>
      </w:pPr>
      <w:rPr>
        <w:rFonts w:hint="default"/>
        <w:lang w:val="en-US" w:eastAsia="en-US" w:bidi="ar-SA"/>
      </w:rPr>
    </w:lvl>
    <w:lvl w:ilvl="7">
      <w:start w:val="0"/>
      <w:numFmt w:val="bullet"/>
      <w:lvlText w:val="•"/>
      <w:lvlJc w:val="left"/>
      <w:pPr>
        <w:ind w:left="7058" w:hanging="384"/>
      </w:pPr>
      <w:rPr>
        <w:rFonts w:hint="default"/>
        <w:lang w:val="en-US" w:eastAsia="en-US" w:bidi="ar-SA"/>
      </w:rPr>
    </w:lvl>
    <w:lvl w:ilvl="8">
      <w:start w:val="0"/>
      <w:numFmt w:val="bullet"/>
      <w:lvlText w:val="•"/>
      <w:lvlJc w:val="left"/>
      <w:pPr>
        <w:ind w:left="7969" w:hanging="384"/>
      </w:pPr>
      <w:rPr>
        <w:rFonts w:hint="default"/>
        <w:lang w:val="en-US" w:eastAsia="en-US" w:bidi="ar-SA"/>
      </w:rPr>
    </w:lvl>
  </w:abstractNum>
  <w:abstractNum w:abstractNumId="11">
    <w:multiLevelType w:val="hybridMultilevel"/>
    <w:lvl w:ilvl="0">
      <w:start w:val="1"/>
      <w:numFmt w:val="lowerLetter"/>
      <w:lvlText w:val="%1)"/>
      <w:lvlJc w:val="left"/>
      <w:pPr>
        <w:ind w:left="679" w:hanging="384"/>
        <w:jc w:val="left"/>
      </w:pPr>
      <w:rPr>
        <w:rFonts w:hint="default" w:ascii="Arial" w:hAnsi="Arial" w:eastAsia="Arial" w:cs="Arial"/>
        <w:b w:val="0"/>
        <w:bCs w:val="0"/>
        <w:i w:val="0"/>
        <w:iCs w:val="0"/>
        <w:spacing w:val="-1"/>
        <w:w w:val="97"/>
        <w:sz w:val="24"/>
        <w:szCs w:val="24"/>
        <w:lang w:val="en-US" w:eastAsia="en-US" w:bidi="ar-SA"/>
      </w:rPr>
    </w:lvl>
    <w:lvl w:ilvl="1">
      <w:start w:val="0"/>
      <w:numFmt w:val="bullet"/>
      <w:lvlText w:val="•"/>
      <w:lvlJc w:val="left"/>
      <w:pPr>
        <w:ind w:left="1591" w:hanging="384"/>
      </w:pPr>
      <w:rPr>
        <w:rFonts w:hint="default"/>
        <w:lang w:val="en-US" w:eastAsia="en-US" w:bidi="ar-SA"/>
      </w:rPr>
    </w:lvl>
    <w:lvl w:ilvl="2">
      <w:start w:val="0"/>
      <w:numFmt w:val="bullet"/>
      <w:lvlText w:val="•"/>
      <w:lvlJc w:val="left"/>
      <w:pPr>
        <w:ind w:left="2502" w:hanging="384"/>
      </w:pPr>
      <w:rPr>
        <w:rFonts w:hint="default"/>
        <w:lang w:val="en-US" w:eastAsia="en-US" w:bidi="ar-SA"/>
      </w:rPr>
    </w:lvl>
    <w:lvl w:ilvl="3">
      <w:start w:val="0"/>
      <w:numFmt w:val="bullet"/>
      <w:lvlText w:val="•"/>
      <w:lvlJc w:val="left"/>
      <w:pPr>
        <w:ind w:left="3413" w:hanging="384"/>
      </w:pPr>
      <w:rPr>
        <w:rFonts w:hint="default"/>
        <w:lang w:val="en-US" w:eastAsia="en-US" w:bidi="ar-SA"/>
      </w:rPr>
    </w:lvl>
    <w:lvl w:ilvl="4">
      <w:start w:val="0"/>
      <w:numFmt w:val="bullet"/>
      <w:lvlText w:val="•"/>
      <w:lvlJc w:val="left"/>
      <w:pPr>
        <w:ind w:left="4324" w:hanging="384"/>
      </w:pPr>
      <w:rPr>
        <w:rFonts w:hint="default"/>
        <w:lang w:val="en-US" w:eastAsia="en-US" w:bidi="ar-SA"/>
      </w:rPr>
    </w:lvl>
    <w:lvl w:ilvl="5">
      <w:start w:val="0"/>
      <w:numFmt w:val="bullet"/>
      <w:lvlText w:val="•"/>
      <w:lvlJc w:val="left"/>
      <w:pPr>
        <w:ind w:left="5236" w:hanging="384"/>
      </w:pPr>
      <w:rPr>
        <w:rFonts w:hint="default"/>
        <w:lang w:val="en-US" w:eastAsia="en-US" w:bidi="ar-SA"/>
      </w:rPr>
    </w:lvl>
    <w:lvl w:ilvl="6">
      <w:start w:val="0"/>
      <w:numFmt w:val="bullet"/>
      <w:lvlText w:val="•"/>
      <w:lvlJc w:val="left"/>
      <w:pPr>
        <w:ind w:left="6147" w:hanging="384"/>
      </w:pPr>
      <w:rPr>
        <w:rFonts w:hint="default"/>
        <w:lang w:val="en-US" w:eastAsia="en-US" w:bidi="ar-SA"/>
      </w:rPr>
    </w:lvl>
    <w:lvl w:ilvl="7">
      <w:start w:val="0"/>
      <w:numFmt w:val="bullet"/>
      <w:lvlText w:val="•"/>
      <w:lvlJc w:val="left"/>
      <w:pPr>
        <w:ind w:left="7058" w:hanging="384"/>
      </w:pPr>
      <w:rPr>
        <w:rFonts w:hint="default"/>
        <w:lang w:val="en-US" w:eastAsia="en-US" w:bidi="ar-SA"/>
      </w:rPr>
    </w:lvl>
    <w:lvl w:ilvl="8">
      <w:start w:val="0"/>
      <w:numFmt w:val="bullet"/>
      <w:lvlText w:val="•"/>
      <w:lvlJc w:val="left"/>
      <w:pPr>
        <w:ind w:left="7969" w:hanging="384"/>
      </w:pPr>
      <w:rPr>
        <w:rFonts w:hint="default"/>
        <w:lang w:val="en-US" w:eastAsia="en-US" w:bidi="ar-SA"/>
      </w:rPr>
    </w:lvl>
  </w:abstractNum>
  <w:abstractNum w:abstractNumId="10">
    <w:multiLevelType w:val="hybridMultilevel"/>
    <w:lvl w:ilvl="0">
      <w:start w:val="1"/>
      <w:numFmt w:val="lowerLetter"/>
      <w:lvlText w:val="%1)"/>
      <w:lvlJc w:val="left"/>
      <w:pPr>
        <w:ind w:left="828" w:hanging="360"/>
        <w:jc w:val="left"/>
      </w:pPr>
      <w:rPr>
        <w:rFonts w:hint="default" w:ascii="Arial" w:hAnsi="Arial" w:eastAsia="Arial" w:cs="Arial"/>
        <w:b w:val="0"/>
        <w:bCs w:val="0"/>
        <w:i w:val="0"/>
        <w:iCs w:val="0"/>
        <w:spacing w:val="-1"/>
        <w:w w:val="97"/>
        <w:sz w:val="24"/>
        <w:szCs w:val="24"/>
        <w:lang w:val="en-US" w:eastAsia="en-US" w:bidi="ar-SA"/>
      </w:rPr>
    </w:lvl>
    <w:lvl w:ilvl="1">
      <w:start w:val="1"/>
      <w:numFmt w:val="lowerRoman"/>
      <w:lvlText w:val="%2."/>
      <w:lvlJc w:val="left"/>
      <w:pPr>
        <w:ind w:left="1399" w:hanging="471"/>
        <w:jc w:val="right"/>
      </w:pPr>
      <w:rPr>
        <w:rFonts w:hint="default" w:ascii="Arial" w:hAnsi="Arial" w:eastAsia="Arial" w:cs="Arial"/>
        <w:b w:val="0"/>
        <w:bCs w:val="0"/>
        <w:i w:val="0"/>
        <w:iCs w:val="0"/>
        <w:spacing w:val="-2"/>
        <w:w w:val="100"/>
        <w:sz w:val="22"/>
        <w:szCs w:val="22"/>
        <w:lang w:val="en-US" w:eastAsia="en-US" w:bidi="ar-SA"/>
      </w:rPr>
    </w:lvl>
    <w:lvl w:ilvl="2">
      <w:start w:val="0"/>
      <w:numFmt w:val="bullet"/>
      <w:lvlText w:val="•"/>
      <w:lvlJc w:val="left"/>
      <w:pPr>
        <w:ind w:left="2332" w:hanging="471"/>
      </w:pPr>
      <w:rPr>
        <w:rFonts w:hint="default"/>
        <w:lang w:val="en-US" w:eastAsia="en-US" w:bidi="ar-SA"/>
      </w:rPr>
    </w:lvl>
    <w:lvl w:ilvl="3">
      <w:start w:val="0"/>
      <w:numFmt w:val="bullet"/>
      <w:lvlText w:val="•"/>
      <w:lvlJc w:val="left"/>
      <w:pPr>
        <w:ind w:left="3264" w:hanging="471"/>
      </w:pPr>
      <w:rPr>
        <w:rFonts w:hint="default"/>
        <w:lang w:val="en-US" w:eastAsia="en-US" w:bidi="ar-SA"/>
      </w:rPr>
    </w:lvl>
    <w:lvl w:ilvl="4">
      <w:start w:val="0"/>
      <w:numFmt w:val="bullet"/>
      <w:lvlText w:val="•"/>
      <w:lvlJc w:val="left"/>
      <w:pPr>
        <w:ind w:left="4197" w:hanging="471"/>
      </w:pPr>
      <w:rPr>
        <w:rFonts w:hint="default"/>
        <w:lang w:val="en-US" w:eastAsia="en-US" w:bidi="ar-SA"/>
      </w:rPr>
    </w:lvl>
    <w:lvl w:ilvl="5">
      <w:start w:val="0"/>
      <w:numFmt w:val="bullet"/>
      <w:lvlText w:val="•"/>
      <w:lvlJc w:val="left"/>
      <w:pPr>
        <w:ind w:left="5129" w:hanging="471"/>
      </w:pPr>
      <w:rPr>
        <w:rFonts w:hint="default"/>
        <w:lang w:val="en-US" w:eastAsia="en-US" w:bidi="ar-SA"/>
      </w:rPr>
    </w:lvl>
    <w:lvl w:ilvl="6">
      <w:start w:val="0"/>
      <w:numFmt w:val="bullet"/>
      <w:lvlText w:val="•"/>
      <w:lvlJc w:val="left"/>
      <w:pPr>
        <w:ind w:left="6062" w:hanging="471"/>
      </w:pPr>
      <w:rPr>
        <w:rFonts w:hint="default"/>
        <w:lang w:val="en-US" w:eastAsia="en-US" w:bidi="ar-SA"/>
      </w:rPr>
    </w:lvl>
    <w:lvl w:ilvl="7">
      <w:start w:val="0"/>
      <w:numFmt w:val="bullet"/>
      <w:lvlText w:val="•"/>
      <w:lvlJc w:val="left"/>
      <w:pPr>
        <w:ind w:left="6994" w:hanging="471"/>
      </w:pPr>
      <w:rPr>
        <w:rFonts w:hint="default"/>
        <w:lang w:val="en-US" w:eastAsia="en-US" w:bidi="ar-SA"/>
      </w:rPr>
    </w:lvl>
    <w:lvl w:ilvl="8">
      <w:start w:val="0"/>
      <w:numFmt w:val="bullet"/>
      <w:lvlText w:val="•"/>
      <w:lvlJc w:val="left"/>
      <w:pPr>
        <w:ind w:left="7927" w:hanging="471"/>
      </w:pPr>
      <w:rPr>
        <w:rFonts w:hint="default"/>
        <w:lang w:val="en-US" w:eastAsia="en-US" w:bidi="ar-SA"/>
      </w:rPr>
    </w:lvl>
  </w:abstractNum>
  <w:abstractNum w:abstractNumId="9">
    <w:multiLevelType w:val="hybridMultilevel"/>
    <w:lvl w:ilvl="0">
      <w:start w:val="0"/>
      <w:numFmt w:val="bullet"/>
      <w:lvlText w:val=""/>
      <w:lvlJc w:val="left"/>
      <w:pPr>
        <w:ind w:left="828"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717" w:hanging="360"/>
      </w:pPr>
      <w:rPr>
        <w:rFonts w:hint="default"/>
        <w:lang w:val="en-US" w:eastAsia="en-US" w:bidi="ar-SA"/>
      </w:rPr>
    </w:lvl>
    <w:lvl w:ilvl="2">
      <w:start w:val="0"/>
      <w:numFmt w:val="bullet"/>
      <w:lvlText w:val="•"/>
      <w:lvlJc w:val="left"/>
      <w:pPr>
        <w:ind w:left="2614" w:hanging="360"/>
      </w:pPr>
      <w:rPr>
        <w:rFonts w:hint="default"/>
        <w:lang w:val="en-US" w:eastAsia="en-US" w:bidi="ar-SA"/>
      </w:rPr>
    </w:lvl>
    <w:lvl w:ilvl="3">
      <w:start w:val="0"/>
      <w:numFmt w:val="bullet"/>
      <w:lvlText w:val="•"/>
      <w:lvlJc w:val="left"/>
      <w:pPr>
        <w:ind w:left="3511" w:hanging="360"/>
      </w:pPr>
      <w:rPr>
        <w:rFonts w:hint="default"/>
        <w:lang w:val="en-US" w:eastAsia="en-US" w:bidi="ar-SA"/>
      </w:rPr>
    </w:lvl>
    <w:lvl w:ilvl="4">
      <w:start w:val="0"/>
      <w:numFmt w:val="bullet"/>
      <w:lvlText w:val="•"/>
      <w:lvlJc w:val="left"/>
      <w:pPr>
        <w:ind w:left="4408" w:hanging="360"/>
      </w:pPr>
      <w:rPr>
        <w:rFonts w:hint="default"/>
        <w:lang w:val="en-US" w:eastAsia="en-US" w:bidi="ar-SA"/>
      </w:rPr>
    </w:lvl>
    <w:lvl w:ilvl="5">
      <w:start w:val="0"/>
      <w:numFmt w:val="bullet"/>
      <w:lvlText w:val="•"/>
      <w:lvlJc w:val="left"/>
      <w:pPr>
        <w:ind w:left="5306" w:hanging="360"/>
      </w:pPr>
      <w:rPr>
        <w:rFonts w:hint="default"/>
        <w:lang w:val="en-US" w:eastAsia="en-US" w:bidi="ar-SA"/>
      </w:rPr>
    </w:lvl>
    <w:lvl w:ilvl="6">
      <w:start w:val="0"/>
      <w:numFmt w:val="bullet"/>
      <w:lvlText w:val="•"/>
      <w:lvlJc w:val="left"/>
      <w:pPr>
        <w:ind w:left="6203" w:hanging="360"/>
      </w:pPr>
      <w:rPr>
        <w:rFonts w:hint="default"/>
        <w:lang w:val="en-US" w:eastAsia="en-US" w:bidi="ar-SA"/>
      </w:rPr>
    </w:lvl>
    <w:lvl w:ilvl="7">
      <w:start w:val="0"/>
      <w:numFmt w:val="bullet"/>
      <w:lvlText w:val="•"/>
      <w:lvlJc w:val="left"/>
      <w:pPr>
        <w:ind w:left="7100" w:hanging="360"/>
      </w:pPr>
      <w:rPr>
        <w:rFonts w:hint="default"/>
        <w:lang w:val="en-US" w:eastAsia="en-US" w:bidi="ar-SA"/>
      </w:rPr>
    </w:lvl>
    <w:lvl w:ilvl="8">
      <w:start w:val="0"/>
      <w:numFmt w:val="bullet"/>
      <w:lvlText w:val="•"/>
      <w:lvlJc w:val="left"/>
      <w:pPr>
        <w:ind w:left="7997" w:hanging="360"/>
      </w:pPr>
      <w:rPr>
        <w:rFonts w:hint="default"/>
        <w:lang w:val="en-US" w:eastAsia="en-US" w:bidi="ar-SA"/>
      </w:rPr>
    </w:lvl>
  </w:abstractNum>
  <w:abstractNum w:abstractNumId="8">
    <w:multiLevelType w:val="hybridMultilevel"/>
    <w:lvl w:ilvl="0">
      <w:start w:val="1"/>
      <w:numFmt w:val="lowerLetter"/>
      <w:lvlText w:val="%1)"/>
      <w:lvlJc w:val="left"/>
      <w:pPr>
        <w:ind w:left="828" w:hanging="360"/>
        <w:jc w:val="left"/>
      </w:pPr>
      <w:rPr>
        <w:rFonts w:hint="default" w:ascii="Arial" w:hAnsi="Arial" w:eastAsia="Arial" w:cs="Arial"/>
        <w:b w:val="0"/>
        <w:bCs w:val="0"/>
        <w:i w:val="0"/>
        <w:iCs w:val="0"/>
        <w:spacing w:val="-1"/>
        <w:w w:val="97"/>
        <w:sz w:val="24"/>
        <w:szCs w:val="24"/>
        <w:lang w:val="en-US" w:eastAsia="en-US" w:bidi="ar-SA"/>
      </w:rPr>
    </w:lvl>
    <w:lvl w:ilvl="1">
      <w:start w:val="0"/>
      <w:numFmt w:val="bullet"/>
      <w:lvlText w:val="•"/>
      <w:lvlJc w:val="left"/>
      <w:pPr>
        <w:ind w:left="1717" w:hanging="360"/>
      </w:pPr>
      <w:rPr>
        <w:rFonts w:hint="default"/>
        <w:lang w:val="en-US" w:eastAsia="en-US" w:bidi="ar-SA"/>
      </w:rPr>
    </w:lvl>
    <w:lvl w:ilvl="2">
      <w:start w:val="0"/>
      <w:numFmt w:val="bullet"/>
      <w:lvlText w:val="•"/>
      <w:lvlJc w:val="left"/>
      <w:pPr>
        <w:ind w:left="2614" w:hanging="360"/>
      </w:pPr>
      <w:rPr>
        <w:rFonts w:hint="default"/>
        <w:lang w:val="en-US" w:eastAsia="en-US" w:bidi="ar-SA"/>
      </w:rPr>
    </w:lvl>
    <w:lvl w:ilvl="3">
      <w:start w:val="0"/>
      <w:numFmt w:val="bullet"/>
      <w:lvlText w:val="•"/>
      <w:lvlJc w:val="left"/>
      <w:pPr>
        <w:ind w:left="3511" w:hanging="360"/>
      </w:pPr>
      <w:rPr>
        <w:rFonts w:hint="default"/>
        <w:lang w:val="en-US" w:eastAsia="en-US" w:bidi="ar-SA"/>
      </w:rPr>
    </w:lvl>
    <w:lvl w:ilvl="4">
      <w:start w:val="0"/>
      <w:numFmt w:val="bullet"/>
      <w:lvlText w:val="•"/>
      <w:lvlJc w:val="left"/>
      <w:pPr>
        <w:ind w:left="4408" w:hanging="360"/>
      </w:pPr>
      <w:rPr>
        <w:rFonts w:hint="default"/>
        <w:lang w:val="en-US" w:eastAsia="en-US" w:bidi="ar-SA"/>
      </w:rPr>
    </w:lvl>
    <w:lvl w:ilvl="5">
      <w:start w:val="0"/>
      <w:numFmt w:val="bullet"/>
      <w:lvlText w:val="•"/>
      <w:lvlJc w:val="left"/>
      <w:pPr>
        <w:ind w:left="5306" w:hanging="360"/>
      </w:pPr>
      <w:rPr>
        <w:rFonts w:hint="default"/>
        <w:lang w:val="en-US" w:eastAsia="en-US" w:bidi="ar-SA"/>
      </w:rPr>
    </w:lvl>
    <w:lvl w:ilvl="6">
      <w:start w:val="0"/>
      <w:numFmt w:val="bullet"/>
      <w:lvlText w:val="•"/>
      <w:lvlJc w:val="left"/>
      <w:pPr>
        <w:ind w:left="6203" w:hanging="360"/>
      </w:pPr>
      <w:rPr>
        <w:rFonts w:hint="default"/>
        <w:lang w:val="en-US" w:eastAsia="en-US" w:bidi="ar-SA"/>
      </w:rPr>
    </w:lvl>
    <w:lvl w:ilvl="7">
      <w:start w:val="0"/>
      <w:numFmt w:val="bullet"/>
      <w:lvlText w:val="•"/>
      <w:lvlJc w:val="left"/>
      <w:pPr>
        <w:ind w:left="7100" w:hanging="360"/>
      </w:pPr>
      <w:rPr>
        <w:rFonts w:hint="default"/>
        <w:lang w:val="en-US" w:eastAsia="en-US" w:bidi="ar-SA"/>
      </w:rPr>
    </w:lvl>
    <w:lvl w:ilvl="8">
      <w:start w:val="0"/>
      <w:numFmt w:val="bullet"/>
      <w:lvlText w:val="•"/>
      <w:lvlJc w:val="left"/>
      <w:pPr>
        <w:ind w:left="7997" w:hanging="360"/>
      </w:pPr>
      <w:rPr>
        <w:rFonts w:hint="default"/>
        <w:lang w:val="en-US" w:eastAsia="en-US" w:bidi="ar-SA"/>
      </w:rPr>
    </w:lvl>
  </w:abstractNum>
  <w:abstractNum w:abstractNumId="7">
    <w:multiLevelType w:val="hybridMultilevel"/>
    <w:lvl w:ilvl="0">
      <w:start w:val="1"/>
      <w:numFmt w:val="lowerLetter"/>
      <w:lvlText w:val="%1)"/>
      <w:lvlJc w:val="left"/>
      <w:pPr>
        <w:ind w:left="760" w:hanging="293"/>
        <w:jc w:val="left"/>
      </w:pPr>
      <w:rPr>
        <w:rFonts w:hint="default" w:ascii="Arial" w:hAnsi="Arial" w:eastAsia="Arial" w:cs="Arial"/>
        <w:b w:val="0"/>
        <w:bCs w:val="0"/>
        <w:i w:val="0"/>
        <w:iCs w:val="0"/>
        <w:w w:val="96"/>
        <w:sz w:val="20"/>
        <w:szCs w:val="20"/>
        <w:lang w:val="en-US" w:eastAsia="en-US" w:bidi="ar-SA"/>
      </w:rPr>
    </w:lvl>
    <w:lvl w:ilvl="1">
      <w:start w:val="0"/>
      <w:numFmt w:val="bullet"/>
      <w:lvlText w:val="•"/>
      <w:lvlJc w:val="left"/>
      <w:pPr>
        <w:ind w:left="1663" w:hanging="293"/>
      </w:pPr>
      <w:rPr>
        <w:rFonts w:hint="default"/>
        <w:lang w:val="en-US" w:eastAsia="en-US" w:bidi="ar-SA"/>
      </w:rPr>
    </w:lvl>
    <w:lvl w:ilvl="2">
      <w:start w:val="0"/>
      <w:numFmt w:val="bullet"/>
      <w:lvlText w:val="•"/>
      <w:lvlJc w:val="left"/>
      <w:pPr>
        <w:ind w:left="2566" w:hanging="293"/>
      </w:pPr>
      <w:rPr>
        <w:rFonts w:hint="default"/>
        <w:lang w:val="en-US" w:eastAsia="en-US" w:bidi="ar-SA"/>
      </w:rPr>
    </w:lvl>
    <w:lvl w:ilvl="3">
      <w:start w:val="0"/>
      <w:numFmt w:val="bullet"/>
      <w:lvlText w:val="•"/>
      <w:lvlJc w:val="left"/>
      <w:pPr>
        <w:ind w:left="3469" w:hanging="293"/>
      </w:pPr>
      <w:rPr>
        <w:rFonts w:hint="default"/>
        <w:lang w:val="en-US" w:eastAsia="en-US" w:bidi="ar-SA"/>
      </w:rPr>
    </w:lvl>
    <w:lvl w:ilvl="4">
      <w:start w:val="0"/>
      <w:numFmt w:val="bullet"/>
      <w:lvlText w:val="•"/>
      <w:lvlJc w:val="left"/>
      <w:pPr>
        <w:ind w:left="4372" w:hanging="293"/>
      </w:pPr>
      <w:rPr>
        <w:rFonts w:hint="default"/>
        <w:lang w:val="en-US" w:eastAsia="en-US" w:bidi="ar-SA"/>
      </w:rPr>
    </w:lvl>
    <w:lvl w:ilvl="5">
      <w:start w:val="0"/>
      <w:numFmt w:val="bullet"/>
      <w:lvlText w:val="•"/>
      <w:lvlJc w:val="left"/>
      <w:pPr>
        <w:ind w:left="5276" w:hanging="293"/>
      </w:pPr>
      <w:rPr>
        <w:rFonts w:hint="default"/>
        <w:lang w:val="en-US" w:eastAsia="en-US" w:bidi="ar-SA"/>
      </w:rPr>
    </w:lvl>
    <w:lvl w:ilvl="6">
      <w:start w:val="0"/>
      <w:numFmt w:val="bullet"/>
      <w:lvlText w:val="•"/>
      <w:lvlJc w:val="left"/>
      <w:pPr>
        <w:ind w:left="6179" w:hanging="293"/>
      </w:pPr>
      <w:rPr>
        <w:rFonts w:hint="default"/>
        <w:lang w:val="en-US" w:eastAsia="en-US" w:bidi="ar-SA"/>
      </w:rPr>
    </w:lvl>
    <w:lvl w:ilvl="7">
      <w:start w:val="0"/>
      <w:numFmt w:val="bullet"/>
      <w:lvlText w:val="•"/>
      <w:lvlJc w:val="left"/>
      <w:pPr>
        <w:ind w:left="7082" w:hanging="293"/>
      </w:pPr>
      <w:rPr>
        <w:rFonts w:hint="default"/>
        <w:lang w:val="en-US" w:eastAsia="en-US" w:bidi="ar-SA"/>
      </w:rPr>
    </w:lvl>
    <w:lvl w:ilvl="8">
      <w:start w:val="0"/>
      <w:numFmt w:val="bullet"/>
      <w:lvlText w:val="•"/>
      <w:lvlJc w:val="left"/>
      <w:pPr>
        <w:ind w:left="7985" w:hanging="293"/>
      </w:pPr>
      <w:rPr>
        <w:rFonts w:hint="default"/>
        <w:lang w:val="en-US" w:eastAsia="en-US" w:bidi="ar-SA"/>
      </w:rPr>
    </w:lvl>
  </w:abstractNum>
  <w:abstractNum w:abstractNumId="6">
    <w:multiLevelType w:val="hybridMultilevel"/>
    <w:lvl w:ilvl="0">
      <w:start w:val="1"/>
      <w:numFmt w:val="lowerLetter"/>
      <w:lvlText w:val="%1)"/>
      <w:lvlJc w:val="left"/>
      <w:pPr>
        <w:ind w:left="595" w:hanging="226"/>
        <w:jc w:val="left"/>
      </w:pPr>
      <w:rPr>
        <w:rFonts w:hint="default" w:ascii="Arial" w:hAnsi="Arial" w:eastAsia="Arial" w:cs="Arial"/>
        <w:b w:val="0"/>
        <w:bCs w:val="0"/>
        <w:i w:val="0"/>
        <w:iCs w:val="0"/>
        <w:spacing w:val="-1"/>
        <w:w w:val="97"/>
        <w:sz w:val="22"/>
        <w:szCs w:val="22"/>
        <w:lang w:val="en-US" w:eastAsia="en-US" w:bidi="ar-SA"/>
      </w:rPr>
    </w:lvl>
    <w:lvl w:ilvl="1">
      <w:start w:val="0"/>
      <w:numFmt w:val="bullet"/>
      <w:lvlText w:val="•"/>
      <w:lvlJc w:val="left"/>
      <w:pPr>
        <w:ind w:left="1519" w:hanging="226"/>
      </w:pPr>
      <w:rPr>
        <w:rFonts w:hint="default"/>
        <w:lang w:val="en-US" w:eastAsia="en-US" w:bidi="ar-SA"/>
      </w:rPr>
    </w:lvl>
    <w:lvl w:ilvl="2">
      <w:start w:val="0"/>
      <w:numFmt w:val="bullet"/>
      <w:lvlText w:val="•"/>
      <w:lvlJc w:val="left"/>
      <w:pPr>
        <w:ind w:left="2438" w:hanging="226"/>
      </w:pPr>
      <w:rPr>
        <w:rFonts w:hint="default"/>
        <w:lang w:val="en-US" w:eastAsia="en-US" w:bidi="ar-SA"/>
      </w:rPr>
    </w:lvl>
    <w:lvl w:ilvl="3">
      <w:start w:val="0"/>
      <w:numFmt w:val="bullet"/>
      <w:lvlText w:val="•"/>
      <w:lvlJc w:val="left"/>
      <w:pPr>
        <w:ind w:left="3357" w:hanging="226"/>
      </w:pPr>
      <w:rPr>
        <w:rFonts w:hint="default"/>
        <w:lang w:val="en-US" w:eastAsia="en-US" w:bidi="ar-SA"/>
      </w:rPr>
    </w:lvl>
    <w:lvl w:ilvl="4">
      <w:start w:val="0"/>
      <w:numFmt w:val="bullet"/>
      <w:lvlText w:val="•"/>
      <w:lvlJc w:val="left"/>
      <w:pPr>
        <w:ind w:left="4276" w:hanging="226"/>
      </w:pPr>
      <w:rPr>
        <w:rFonts w:hint="default"/>
        <w:lang w:val="en-US" w:eastAsia="en-US" w:bidi="ar-SA"/>
      </w:rPr>
    </w:lvl>
    <w:lvl w:ilvl="5">
      <w:start w:val="0"/>
      <w:numFmt w:val="bullet"/>
      <w:lvlText w:val="•"/>
      <w:lvlJc w:val="left"/>
      <w:pPr>
        <w:ind w:left="5196" w:hanging="226"/>
      </w:pPr>
      <w:rPr>
        <w:rFonts w:hint="default"/>
        <w:lang w:val="en-US" w:eastAsia="en-US" w:bidi="ar-SA"/>
      </w:rPr>
    </w:lvl>
    <w:lvl w:ilvl="6">
      <w:start w:val="0"/>
      <w:numFmt w:val="bullet"/>
      <w:lvlText w:val="•"/>
      <w:lvlJc w:val="left"/>
      <w:pPr>
        <w:ind w:left="6115" w:hanging="226"/>
      </w:pPr>
      <w:rPr>
        <w:rFonts w:hint="default"/>
        <w:lang w:val="en-US" w:eastAsia="en-US" w:bidi="ar-SA"/>
      </w:rPr>
    </w:lvl>
    <w:lvl w:ilvl="7">
      <w:start w:val="0"/>
      <w:numFmt w:val="bullet"/>
      <w:lvlText w:val="•"/>
      <w:lvlJc w:val="left"/>
      <w:pPr>
        <w:ind w:left="7034" w:hanging="226"/>
      </w:pPr>
      <w:rPr>
        <w:rFonts w:hint="default"/>
        <w:lang w:val="en-US" w:eastAsia="en-US" w:bidi="ar-SA"/>
      </w:rPr>
    </w:lvl>
    <w:lvl w:ilvl="8">
      <w:start w:val="0"/>
      <w:numFmt w:val="bullet"/>
      <w:lvlText w:val="•"/>
      <w:lvlJc w:val="left"/>
      <w:pPr>
        <w:ind w:left="7953" w:hanging="226"/>
      </w:pPr>
      <w:rPr>
        <w:rFonts w:hint="default"/>
        <w:lang w:val="en-US" w:eastAsia="en-US" w:bidi="ar-SA"/>
      </w:rPr>
    </w:lvl>
  </w:abstractNum>
  <w:abstractNum w:abstractNumId="5">
    <w:multiLevelType w:val="hybridMultilevel"/>
    <w:lvl w:ilvl="0">
      <w:start w:val="1"/>
      <w:numFmt w:val="lowerLetter"/>
      <w:lvlText w:val="%1)"/>
      <w:lvlJc w:val="left"/>
      <w:pPr>
        <w:ind w:left="595" w:hanging="360"/>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519" w:hanging="360"/>
      </w:pPr>
      <w:rPr>
        <w:rFonts w:hint="default"/>
        <w:lang w:val="en-US" w:eastAsia="en-US" w:bidi="ar-SA"/>
      </w:rPr>
    </w:lvl>
    <w:lvl w:ilvl="2">
      <w:start w:val="0"/>
      <w:numFmt w:val="bullet"/>
      <w:lvlText w:val="•"/>
      <w:lvlJc w:val="left"/>
      <w:pPr>
        <w:ind w:left="2438" w:hanging="360"/>
      </w:pPr>
      <w:rPr>
        <w:rFonts w:hint="default"/>
        <w:lang w:val="en-US" w:eastAsia="en-US" w:bidi="ar-SA"/>
      </w:rPr>
    </w:lvl>
    <w:lvl w:ilvl="3">
      <w:start w:val="0"/>
      <w:numFmt w:val="bullet"/>
      <w:lvlText w:val="•"/>
      <w:lvlJc w:val="left"/>
      <w:pPr>
        <w:ind w:left="3357" w:hanging="360"/>
      </w:pPr>
      <w:rPr>
        <w:rFonts w:hint="default"/>
        <w:lang w:val="en-US" w:eastAsia="en-US" w:bidi="ar-SA"/>
      </w:rPr>
    </w:lvl>
    <w:lvl w:ilvl="4">
      <w:start w:val="0"/>
      <w:numFmt w:val="bullet"/>
      <w:lvlText w:val="•"/>
      <w:lvlJc w:val="left"/>
      <w:pPr>
        <w:ind w:left="4276" w:hanging="360"/>
      </w:pPr>
      <w:rPr>
        <w:rFonts w:hint="default"/>
        <w:lang w:val="en-US" w:eastAsia="en-US" w:bidi="ar-SA"/>
      </w:rPr>
    </w:lvl>
    <w:lvl w:ilvl="5">
      <w:start w:val="0"/>
      <w:numFmt w:val="bullet"/>
      <w:lvlText w:val="•"/>
      <w:lvlJc w:val="left"/>
      <w:pPr>
        <w:ind w:left="5196" w:hanging="360"/>
      </w:pPr>
      <w:rPr>
        <w:rFonts w:hint="default"/>
        <w:lang w:val="en-US" w:eastAsia="en-US" w:bidi="ar-SA"/>
      </w:rPr>
    </w:lvl>
    <w:lvl w:ilvl="6">
      <w:start w:val="0"/>
      <w:numFmt w:val="bullet"/>
      <w:lvlText w:val="•"/>
      <w:lvlJc w:val="left"/>
      <w:pPr>
        <w:ind w:left="6115" w:hanging="360"/>
      </w:pPr>
      <w:rPr>
        <w:rFonts w:hint="default"/>
        <w:lang w:val="en-US" w:eastAsia="en-US" w:bidi="ar-SA"/>
      </w:rPr>
    </w:lvl>
    <w:lvl w:ilvl="7">
      <w:start w:val="0"/>
      <w:numFmt w:val="bullet"/>
      <w:lvlText w:val="•"/>
      <w:lvlJc w:val="left"/>
      <w:pPr>
        <w:ind w:left="7034" w:hanging="360"/>
      </w:pPr>
      <w:rPr>
        <w:rFonts w:hint="default"/>
        <w:lang w:val="en-US" w:eastAsia="en-US" w:bidi="ar-SA"/>
      </w:rPr>
    </w:lvl>
    <w:lvl w:ilvl="8">
      <w:start w:val="0"/>
      <w:numFmt w:val="bullet"/>
      <w:lvlText w:val="•"/>
      <w:lvlJc w:val="left"/>
      <w:pPr>
        <w:ind w:left="7953" w:hanging="360"/>
      </w:pPr>
      <w:rPr>
        <w:rFonts w:hint="default"/>
        <w:lang w:val="en-US" w:eastAsia="en-US" w:bidi="ar-SA"/>
      </w:rPr>
    </w:lvl>
  </w:abstractNum>
  <w:abstractNum w:abstractNumId="4">
    <w:multiLevelType w:val="hybridMultilevel"/>
    <w:lvl w:ilvl="0">
      <w:start w:val="1"/>
      <w:numFmt w:val="lowerLetter"/>
      <w:lvlText w:val="%1)"/>
      <w:lvlJc w:val="left"/>
      <w:pPr>
        <w:ind w:left="364" w:hanging="257"/>
        <w:jc w:val="left"/>
      </w:pPr>
      <w:rPr>
        <w:rFonts w:hint="default" w:ascii="Arial" w:hAnsi="Arial" w:eastAsia="Arial" w:cs="Arial"/>
        <w:b w:val="0"/>
        <w:bCs w:val="0"/>
        <w:i w:val="0"/>
        <w:iCs w:val="0"/>
        <w:spacing w:val="-1"/>
        <w:w w:val="100"/>
        <w:sz w:val="22"/>
        <w:szCs w:val="22"/>
        <w:lang w:val="en-US" w:eastAsia="en-US" w:bidi="ar-SA"/>
      </w:rPr>
    </w:lvl>
    <w:lvl w:ilvl="1">
      <w:start w:val="1"/>
      <w:numFmt w:val="lowerLetter"/>
      <w:lvlText w:val="%2)"/>
      <w:lvlJc w:val="left"/>
      <w:pPr>
        <w:ind w:left="664" w:hanging="384"/>
        <w:jc w:val="left"/>
      </w:pPr>
      <w:rPr>
        <w:rFonts w:hint="default" w:ascii="Arial" w:hAnsi="Arial" w:eastAsia="Arial" w:cs="Arial"/>
        <w:b w:val="0"/>
        <w:bCs w:val="0"/>
        <w:i w:val="0"/>
        <w:iCs w:val="0"/>
        <w:spacing w:val="-1"/>
        <w:w w:val="97"/>
        <w:sz w:val="24"/>
        <w:szCs w:val="24"/>
        <w:lang w:val="en-US" w:eastAsia="en-US" w:bidi="ar-SA"/>
      </w:rPr>
    </w:lvl>
    <w:lvl w:ilvl="2">
      <w:start w:val="1"/>
      <w:numFmt w:val="lowerRoman"/>
      <w:lvlText w:val="%3."/>
      <w:lvlJc w:val="left"/>
      <w:pPr>
        <w:ind w:left="936" w:hanging="360"/>
        <w:jc w:val="left"/>
      </w:pPr>
      <w:rPr>
        <w:rFonts w:hint="default" w:ascii="Calibri" w:hAnsi="Calibri" w:eastAsia="Calibri" w:cs="Calibri"/>
        <w:b w:val="0"/>
        <w:bCs w:val="0"/>
        <w:i w:val="0"/>
        <w:iCs w:val="0"/>
        <w:spacing w:val="-2"/>
        <w:w w:val="98"/>
        <w:sz w:val="24"/>
        <w:szCs w:val="24"/>
        <w:lang w:val="en-US" w:eastAsia="en-US" w:bidi="ar-SA"/>
      </w:rPr>
    </w:lvl>
    <w:lvl w:ilvl="3">
      <w:start w:val="0"/>
      <w:numFmt w:val="bullet"/>
      <w:lvlText w:val="•"/>
      <w:lvlJc w:val="left"/>
      <w:pPr>
        <w:ind w:left="2046" w:hanging="360"/>
      </w:pPr>
      <w:rPr>
        <w:rFonts w:hint="default"/>
        <w:lang w:val="en-US" w:eastAsia="en-US" w:bidi="ar-SA"/>
      </w:rPr>
    </w:lvl>
    <w:lvl w:ilvl="4">
      <w:start w:val="0"/>
      <w:numFmt w:val="bullet"/>
      <w:lvlText w:val="•"/>
      <w:lvlJc w:val="left"/>
      <w:pPr>
        <w:ind w:left="3153" w:hanging="360"/>
      </w:pPr>
      <w:rPr>
        <w:rFonts w:hint="default"/>
        <w:lang w:val="en-US" w:eastAsia="en-US" w:bidi="ar-SA"/>
      </w:rPr>
    </w:lvl>
    <w:lvl w:ilvl="5">
      <w:start w:val="0"/>
      <w:numFmt w:val="bullet"/>
      <w:lvlText w:val="•"/>
      <w:lvlJc w:val="left"/>
      <w:pPr>
        <w:ind w:left="4259" w:hanging="360"/>
      </w:pPr>
      <w:rPr>
        <w:rFonts w:hint="default"/>
        <w:lang w:val="en-US" w:eastAsia="en-US" w:bidi="ar-SA"/>
      </w:rPr>
    </w:lvl>
    <w:lvl w:ilvl="6">
      <w:start w:val="0"/>
      <w:numFmt w:val="bullet"/>
      <w:lvlText w:val="•"/>
      <w:lvlJc w:val="left"/>
      <w:pPr>
        <w:ind w:left="5366" w:hanging="360"/>
      </w:pPr>
      <w:rPr>
        <w:rFonts w:hint="default"/>
        <w:lang w:val="en-US" w:eastAsia="en-US" w:bidi="ar-SA"/>
      </w:rPr>
    </w:lvl>
    <w:lvl w:ilvl="7">
      <w:start w:val="0"/>
      <w:numFmt w:val="bullet"/>
      <w:lvlText w:val="•"/>
      <w:lvlJc w:val="left"/>
      <w:pPr>
        <w:ind w:left="6472" w:hanging="360"/>
      </w:pPr>
      <w:rPr>
        <w:rFonts w:hint="default"/>
        <w:lang w:val="en-US" w:eastAsia="en-US" w:bidi="ar-SA"/>
      </w:rPr>
    </w:lvl>
    <w:lvl w:ilvl="8">
      <w:start w:val="0"/>
      <w:numFmt w:val="bullet"/>
      <w:lvlText w:val="•"/>
      <w:lvlJc w:val="left"/>
      <w:pPr>
        <w:ind w:left="7579" w:hanging="360"/>
      </w:pPr>
      <w:rPr>
        <w:rFonts w:hint="default"/>
        <w:lang w:val="en-US" w:eastAsia="en-US" w:bidi="ar-SA"/>
      </w:rPr>
    </w:lvl>
  </w:abstractNum>
  <w:abstractNum w:abstractNumId="3">
    <w:multiLevelType w:val="hybridMultilevel"/>
    <w:lvl w:ilvl="0">
      <w:start w:val="1"/>
      <w:numFmt w:val="lowerLetter"/>
      <w:lvlText w:val="%1)"/>
      <w:lvlJc w:val="left"/>
      <w:pPr>
        <w:ind w:left="828" w:hanging="360"/>
        <w:jc w:val="left"/>
      </w:pPr>
      <w:rPr>
        <w:rFonts w:hint="default" w:ascii="Arial" w:hAnsi="Arial" w:eastAsia="Arial" w:cs="Arial"/>
        <w:b w:val="0"/>
        <w:bCs w:val="0"/>
        <w:i w:val="0"/>
        <w:iCs w:val="0"/>
        <w:spacing w:val="-1"/>
        <w:w w:val="97"/>
        <w:sz w:val="24"/>
        <w:szCs w:val="24"/>
        <w:lang w:val="en-US" w:eastAsia="en-US" w:bidi="ar-SA"/>
      </w:rPr>
    </w:lvl>
    <w:lvl w:ilvl="1">
      <w:start w:val="0"/>
      <w:numFmt w:val="bullet"/>
      <w:lvlText w:val="•"/>
      <w:lvlJc w:val="left"/>
      <w:pPr>
        <w:ind w:left="1717" w:hanging="360"/>
      </w:pPr>
      <w:rPr>
        <w:rFonts w:hint="default"/>
        <w:lang w:val="en-US" w:eastAsia="en-US" w:bidi="ar-SA"/>
      </w:rPr>
    </w:lvl>
    <w:lvl w:ilvl="2">
      <w:start w:val="0"/>
      <w:numFmt w:val="bullet"/>
      <w:lvlText w:val="•"/>
      <w:lvlJc w:val="left"/>
      <w:pPr>
        <w:ind w:left="2614" w:hanging="360"/>
      </w:pPr>
      <w:rPr>
        <w:rFonts w:hint="default"/>
        <w:lang w:val="en-US" w:eastAsia="en-US" w:bidi="ar-SA"/>
      </w:rPr>
    </w:lvl>
    <w:lvl w:ilvl="3">
      <w:start w:val="0"/>
      <w:numFmt w:val="bullet"/>
      <w:lvlText w:val="•"/>
      <w:lvlJc w:val="left"/>
      <w:pPr>
        <w:ind w:left="3511" w:hanging="360"/>
      </w:pPr>
      <w:rPr>
        <w:rFonts w:hint="default"/>
        <w:lang w:val="en-US" w:eastAsia="en-US" w:bidi="ar-SA"/>
      </w:rPr>
    </w:lvl>
    <w:lvl w:ilvl="4">
      <w:start w:val="0"/>
      <w:numFmt w:val="bullet"/>
      <w:lvlText w:val="•"/>
      <w:lvlJc w:val="left"/>
      <w:pPr>
        <w:ind w:left="4408" w:hanging="360"/>
      </w:pPr>
      <w:rPr>
        <w:rFonts w:hint="default"/>
        <w:lang w:val="en-US" w:eastAsia="en-US" w:bidi="ar-SA"/>
      </w:rPr>
    </w:lvl>
    <w:lvl w:ilvl="5">
      <w:start w:val="0"/>
      <w:numFmt w:val="bullet"/>
      <w:lvlText w:val="•"/>
      <w:lvlJc w:val="left"/>
      <w:pPr>
        <w:ind w:left="5306" w:hanging="360"/>
      </w:pPr>
      <w:rPr>
        <w:rFonts w:hint="default"/>
        <w:lang w:val="en-US" w:eastAsia="en-US" w:bidi="ar-SA"/>
      </w:rPr>
    </w:lvl>
    <w:lvl w:ilvl="6">
      <w:start w:val="0"/>
      <w:numFmt w:val="bullet"/>
      <w:lvlText w:val="•"/>
      <w:lvlJc w:val="left"/>
      <w:pPr>
        <w:ind w:left="6203" w:hanging="360"/>
      </w:pPr>
      <w:rPr>
        <w:rFonts w:hint="default"/>
        <w:lang w:val="en-US" w:eastAsia="en-US" w:bidi="ar-SA"/>
      </w:rPr>
    </w:lvl>
    <w:lvl w:ilvl="7">
      <w:start w:val="0"/>
      <w:numFmt w:val="bullet"/>
      <w:lvlText w:val="•"/>
      <w:lvlJc w:val="left"/>
      <w:pPr>
        <w:ind w:left="7100" w:hanging="360"/>
      </w:pPr>
      <w:rPr>
        <w:rFonts w:hint="default"/>
        <w:lang w:val="en-US" w:eastAsia="en-US" w:bidi="ar-SA"/>
      </w:rPr>
    </w:lvl>
    <w:lvl w:ilvl="8">
      <w:start w:val="0"/>
      <w:numFmt w:val="bullet"/>
      <w:lvlText w:val="•"/>
      <w:lvlJc w:val="left"/>
      <w:pPr>
        <w:ind w:left="7997" w:hanging="360"/>
      </w:pPr>
      <w:rPr>
        <w:rFonts w:hint="default"/>
        <w:lang w:val="en-US" w:eastAsia="en-US" w:bidi="ar-SA"/>
      </w:rPr>
    </w:lvl>
  </w:abstractNum>
  <w:abstractNum w:abstractNumId="2">
    <w:multiLevelType w:val="hybridMultilevel"/>
    <w:lvl w:ilvl="0">
      <w:start w:val="1"/>
      <w:numFmt w:val="lowerLetter"/>
      <w:lvlText w:val="%1)"/>
      <w:lvlJc w:val="left"/>
      <w:pPr>
        <w:ind w:left="828" w:hanging="360"/>
        <w:jc w:val="left"/>
      </w:pPr>
      <w:rPr>
        <w:rFonts w:hint="default" w:ascii="Arial" w:hAnsi="Arial" w:eastAsia="Arial" w:cs="Arial"/>
        <w:b w:val="0"/>
        <w:bCs w:val="0"/>
        <w:i w:val="0"/>
        <w:iCs w:val="0"/>
        <w:spacing w:val="-1"/>
        <w:w w:val="97"/>
        <w:sz w:val="24"/>
        <w:szCs w:val="24"/>
        <w:lang w:val="en-US" w:eastAsia="en-US" w:bidi="ar-SA"/>
      </w:rPr>
    </w:lvl>
    <w:lvl w:ilvl="1">
      <w:start w:val="0"/>
      <w:numFmt w:val="bullet"/>
      <w:lvlText w:val="•"/>
      <w:lvlJc w:val="left"/>
      <w:pPr>
        <w:ind w:left="1717" w:hanging="360"/>
      </w:pPr>
      <w:rPr>
        <w:rFonts w:hint="default"/>
        <w:lang w:val="en-US" w:eastAsia="en-US" w:bidi="ar-SA"/>
      </w:rPr>
    </w:lvl>
    <w:lvl w:ilvl="2">
      <w:start w:val="0"/>
      <w:numFmt w:val="bullet"/>
      <w:lvlText w:val="•"/>
      <w:lvlJc w:val="left"/>
      <w:pPr>
        <w:ind w:left="2614" w:hanging="360"/>
      </w:pPr>
      <w:rPr>
        <w:rFonts w:hint="default"/>
        <w:lang w:val="en-US" w:eastAsia="en-US" w:bidi="ar-SA"/>
      </w:rPr>
    </w:lvl>
    <w:lvl w:ilvl="3">
      <w:start w:val="0"/>
      <w:numFmt w:val="bullet"/>
      <w:lvlText w:val="•"/>
      <w:lvlJc w:val="left"/>
      <w:pPr>
        <w:ind w:left="3511" w:hanging="360"/>
      </w:pPr>
      <w:rPr>
        <w:rFonts w:hint="default"/>
        <w:lang w:val="en-US" w:eastAsia="en-US" w:bidi="ar-SA"/>
      </w:rPr>
    </w:lvl>
    <w:lvl w:ilvl="4">
      <w:start w:val="0"/>
      <w:numFmt w:val="bullet"/>
      <w:lvlText w:val="•"/>
      <w:lvlJc w:val="left"/>
      <w:pPr>
        <w:ind w:left="4408" w:hanging="360"/>
      </w:pPr>
      <w:rPr>
        <w:rFonts w:hint="default"/>
        <w:lang w:val="en-US" w:eastAsia="en-US" w:bidi="ar-SA"/>
      </w:rPr>
    </w:lvl>
    <w:lvl w:ilvl="5">
      <w:start w:val="0"/>
      <w:numFmt w:val="bullet"/>
      <w:lvlText w:val="•"/>
      <w:lvlJc w:val="left"/>
      <w:pPr>
        <w:ind w:left="5306" w:hanging="360"/>
      </w:pPr>
      <w:rPr>
        <w:rFonts w:hint="default"/>
        <w:lang w:val="en-US" w:eastAsia="en-US" w:bidi="ar-SA"/>
      </w:rPr>
    </w:lvl>
    <w:lvl w:ilvl="6">
      <w:start w:val="0"/>
      <w:numFmt w:val="bullet"/>
      <w:lvlText w:val="•"/>
      <w:lvlJc w:val="left"/>
      <w:pPr>
        <w:ind w:left="6203" w:hanging="360"/>
      </w:pPr>
      <w:rPr>
        <w:rFonts w:hint="default"/>
        <w:lang w:val="en-US" w:eastAsia="en-US" w:bidi="ar-SA"/>
      </w:rPr>
    </w:lvl>
    <w:lvl w:ilvl="7">
      <w:start w:val="0"/>
      <w:numFmt w:val="bullet"/>
      <w:lvlText w:val="•"/>
      <w:lvlJc w:val="left"/>
      <w:pPr>
        <w:ind w:left="7100" w:hanging="360"/>
      </w:pPr>
      <w:rPr>
        <w:rFonts w:hint="default"/>
        <w:lang w:val="en-US" w:eastAsia="en-US" w:bidi="ar-SA"/>
      </w:rPr>
    </w:lvl>
    <w:lvl w:ilvl="8">
      <w:start w:val="0"/>
      <w:numFmt w:val="bullet"/>
      <w:lvlText w:val="•"/>
      <w:lvlJc w:val="left"/>
      <w:pPr>
        <w:ind w:left="7997" w:hanging="360"/>
      </w:pPr>
      <w:rPr>
        <w:rFonts w:hint="default"/>
        <w:lang w:val="en-US" w:eastAsia="en-US" w:bidi="ar-SA"/>
      </w:rPr>
    </w:lvl>
  </w:abstractNum>
  <w:abstractNum w:abstractNumId="1">
    <w:multiLevelType w:val="hybridMultilevel"/>
    <w:lvl w:ilvl="0">
      <w:start w:val="1"/>
      <w:numFmt w:val="lowerLetter"/>
      <w:lvlText w:val="%1)"/>
      <w:lvlJc w:val="left"/>
      <w:pPr>
        <w:ind w:left="979" w:hanging="360"/>
        <w:jc w:val="left"/>
      </w:pPr>
      <w:rPr>
        <w:rFonts w:hint="default" w:ascii="Arial" w:hAnsi="Arial" w:eastAsia="Arial" w:cs="Arial"/>
        <w:b w:val="0"/>
        <w:bCs w:val="0"/>
        <w:i w:val="0"/>
        <w:iCs w:val="0"/>
        <w:spacing w:val="-1"/>
        <w:w w:val="97"/>
        <w:sz w:val="24"/>
        <w:szCs w:val="24"/>
        <w:lang w:val="en-US" w:eastAsia="en-US" w:bidi="ar-SA"/>
      </w:rPr>
    </w:lvl>
    <w:lvl w:ilvl="1">
      <w:start w:val="0"/>
      <w:numFmt w:val="bullet"/>
      <w:lvlText w:val="•"/>
      <w:lvlJc w:val="left"/>
      <w:pPr>
        <w:ind w:left="1861" w:hanging="360"/>
      </w:pPr>
      <w:rPr>
        <w:rFonts w:hint="default"/>
        <w:lang w:val="en-US" w:eastAsia="en-US" w:bidi="ar-SA"/>
      </w:rPr>
    </w:lvl>
    <w:lvl w:ilvl="2">
      <w:start w:val="0"/>
      <w:numFmt w:val="bullet"/>
      <w:lvlText w:val="•"/>
      <w:lvlJc w:val="left"/>
      <w:pPr>
        <w:ind w:left="2742" w:hanging="360"/>
      </w:pPr>
      <w:rPr>
        <w:rFonts w:hint="default"/>
        <w:lang w:val="en-US" w:eastAsia="en-US" w:bidi="ar-SA"/>
      </w:rPr>
    </w:lvl>
    <w:lvl w:ilvl="3">
      <w:start w:val="0"/>
      <w:numFmt w:val="bullet"/>
      <w:lvlText w:val="•"/>
      <w:lvlJc w:val="left"/>
      <w:pPr>
        <w:ind w:left="3623" w:hanging="360"/>
      </w:pPr>
      <w:rPr>
        <w:rFonts w:hint="default"/>
        <w:lang w:val="en-US" w:eastAsia="en-US" w:bidi="ar-SA"/>
      </w:rPr>
    </w:lvl>
    <w:lvl w:ilvl="4">
      <w:start w:val="0"/>
      <w:numFmt w:val="bullet"/>
      <w:lvlText w:val="•"/>
      <w:lvlJc w:val="left"/>
      <w:pPr>
        <w:ind w:left="4504" w:hanging="360"/>
      </w:pPr>
      <w:rPr>
        <w:rFonts w:hint="default"/>
        <w:lang w:val="en-US" w:eastAsia="en-US" w:bidi="ar-SA"/>
      </w:rPr>
    </w:lvl>
    <w:lvl w:ilvl="5">
      <w:start w:val="0"/>
      <w:numFmt w:val="bullet"/>
      <w:lvlText w:val="•"/>
      <w:lvlJc w:val="left"/>
      <w:pPr>
        <w:ind w:left="5386" w:hanging="360"/>
      </w:pPr>
      <w:rPr>
        <w:rFonts w:hint="default"/>
        <w:lang w:val="en-US" w:eastAsia="en-US" w:bidi="ar-SA"/>
      </w:rPr>
    </w:lvl>
    <w:lvl w:ilvl="6">
      <w:start w:val="0"/>
      <w:numFmt w:val="bullet"/>
      <w:lvlText w:val="•"/>
      <w:lvlJc w:val="left"/>
      <w:pPr>
        <w:ind w:left="6267" w:hanging="360"/>
      </w:pPr>
      <w:rPr>
        <w:rFonts w:hint="default"/>
        <w:lang w:val="en-US" w:eastAsia="en-US" w:bidi="ar-SA"/>
      </w:rPr>
    </w:lvl>
    <w:lvl w:ilvl="7">
      <w:start w:val="0"/>
      <w:numFmt w:val="bullet"/>
      <w:lvlText w:val="•"/>
      <w:lvlJc w:val="left"/>
      <w:pPr>
        <w:ind w:left="7148" w:hanging="360"/>
      </w:pPr>
      <w:rPr>
        <w:rFonts w:hint="default"/>
        <w:lang w:val="en-US" w:eastAsia="en-US" w:bidi="ar-SA"/>
      </w:rPr>
    </w:lvl>
    <w:lvl w:ilvl="8">
      <w:start w:val="0"/>
      <w:numFmt w:val="bullet"/>
      <w:lvlText w:val="•"/>
      <w:lvlJc w:val="left"/>
      <w:pPr>
        <w:ind w:left="8029" w:hanging="360"/>
      </w:pPr>
      <w:rPr>
        <w:rFonts w:hint="default"/>
        <w:lang w:val="en-US" w:eastAsia="en-US" w:bidi="ar-SA"/>
      </w:rPr>
    </w:lvl>
  </w:abstractNum>
  <w:abstractNum w:abstractNumId="0">
    <w:multiLevelType w:val="hybridMultilevel"/>
    <w:lvl w:ilvl="0">
      <w:start w:val="1"/>
      <w:numFmt w:val="lowerLetter"/>
      <w:lvlText w:val="%1)"/>
      <w:lvlJc w:val="left"/>
      <w:pPr>
        <w:ind w:left="828" w:hanging="360"/>
        <w:jc w:val="left"/>
      </w:pPr>
      <w:rPr>
        <w:rFonts w:hint="default" w:ascii="Arial" w:hAnsi="Arial" w:eastAsia="Arial" w:cs="Arial"/>
        <w:b w:val="0"/>
        <w:bCs w:val="0"/>
        <w:i w:val="0"/>
        <w:iCs w:val="0"/>
        <w:spacing w:val="-1"/>
        <w:w w:val="97"/>
        <w:sz w:val="24"/>
        <w:szCs w:val="24"/>
        <w:lang w:val="en-US" w:eastAsia="en-US" w:bidi="ar-SA"/>
      </w:rPr>
    </w:lvl>
    <w:lvl w:ilvl="1">
      <w:start w:val="0"/>
      <w:numFmt w:val="bullet"/>
      <w:lvlText w:val="•"/>
      <w:lvlJc w:val="left"/>
      <w:pPr>
        <w:ind w:left="1717" w:hanging="360"/>
      </w:pPr>
      <w:rPr>
        <w:rFonts w:hint="default"/>
        <w:lang w:val="en-US" w:eastAsia="en-US" w:bidi="ar-SA"/>
      </w:rPr>
    </w:lvl>
    <w:lvl w:ilvl="2">
      <w:start w:val="0"/>
      <w:numFmt w:val="bullet"/>
      <w:lvlText w:val="•"/>
      <w:lvlJc w:val="left"/>
      <w:pPr>
        <w:ind w:left="2614" w:hanging="360"/>
      </w:pPr>
      <w:rPr>
        <w:rFonts w:hint="default"/>
        <w:lang w:val="en-US" w:eastAsia="en-US" w:bidi="ar-SA"/>
      </w:rPr>
    </w:lvl>
    <w:lvl w:ilvl="3">
      <w:start w:val="0"/>
      <w:numFmt w:val="bullet"/>
      <w:lvlText w:val="•"/>
      <w:lvlJc w:val="left"/>
      <w:pPr>
        <w:ind w:left="3511" w:hanging="360"/>
      </w:pPr>
      <w:rPr>
        <w:rFonts w:hint="default"/>
        <w:lang w:val="en-US" w:eastAsia="en-US" w:bidi="ar-SA"/>
      </w:rPr>
    </w:lvl>
    <w:lvl w:ilvl="4">
      <w:start w:val="0"/>
      <w:numFmt w:val="bullet"/>
      <w:lvlText w:val="•"/>
      <w:lvlJc w:val="left"/>
      <w:pPr>
        <w:ind w:left="4408" w:hanging="360"/>
      </w:pPr>
      <w:rPr>
        <w:rFonts w:hint="default"/>
        <w:lang w:val="en-US" w:eastAsia="en-US" w:bidi="ar-SA"/>
      </w:rPr>
    </w:lvl>
    <w:lvl w:ilvl="5">
      <w:start w:val="0"/>
      <w:numFmt w:val="bullet"/>
      <w:lvlText w:val="•"/>
      <w:lvlJc w:val="left"/>
      <w:pPr>
        <w:ind w:left="5306" w:hanging="360"/>
      </w:pPr>
      <w:rPr>
        <w:rFonts w:hint="default"/>
        <w:lang w:val="en-US" w:eastAsia="en-US" w:bidi="ar-SA"/>
      </w:rPr>
    </w:lvl>
    <w:lvl w:ilvl="6">
      <w:start w:val="0"/>
      <w:numFmt w:val="bullet"/>
      <w:lvlText w:val="•"/>
      <w:lvlJc w:val="left"/>
      <w:pPr>
        <w:ind w:left="6203" w:hanging="360"/>
      </w:pPr>
      <w:rPr>
        <w:rFonts w:hint="default"/>
        <w:lang w:val="en-US" w:eastAsia="en-US" w:bidi="ar-SA"/>
      </w:rPr>
    </w:lvl>
    <w:lvl w:ilvl="7">
      <w:start w:val="0"/>
      <w:numFmt w:val="bullet"/>
      <w:lvlText w:val="•"/>
      <w:lvlJc w:val="left"/>
      <w:pPr>
        <w:ind w:left="7100" w:hanging="360"/>
      </w:pPr>
      <w:rPr>
        <w:rFonts w:hint="default"/>
        <w:lang w:val="en-US" w:eastAsia="en-US" w:bidi="ar-SA"/>
      </w:rPr>
    </w:lvl>
    <w:lvl w:ilvl="8">
      <w:start w:val="0"/>
      <w:numFmt w:val="bullet"/>
      <w:lvlText w:val="•"/>
      <w:lvlJc w:val="left"/>
      <w:pPr>
        <w:ind w:left="7997" w:hanging="360"/>
      </w:pPr>
      <w:rPr>
        <w:rFonts w:hint="default"/>
        <w:lang w:val="en-US" w:eastAsia="en-US" w:bidi="ar-SA"/>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20"/>
      <w:ind w:left="20"/>
      <w:outlineLvl w:val="1"/>
    </w:pPr>
    <w:rPr>
      <w:rFonts w:ascii="Arial Black" w:hAnsi="Arial Black" w:eastAsia="Arial Black" w:cs="Arial Black"/>
      <w:sz w:val="24"/>
      <w:szCs w:val="24"/>
      <w:lang w:val="en-US" w:eastAsia="en-US" w:bidi="ar-SA"/>
    </w:rPr>
  </w:style>
  <w:style w:styleId="Heading2" w:type="paragraph">
    <w:name w:val="Heading 2"/>
    <w:basedOn w:val="Normal"/>
    <w:uiPriority w:val="1"/>
    <w:qFormat/>
    <w:pPr>
      <w:ind w:left="100"/>
      <w:outlineLvl w:val="2"/>
    </w:pPr>
    <w:rPr>
      <w:rFonts w:ascii="Arial" w:hAnsi="Arial" w:eastAsia="Arial" w:cs="Arial"/>
      <w:b/>
      <w:bCs/>
      <w:sz w:val="22"/>
      <w:szCs w:val="22"/>
      <w:lang w:val="en-US" w:eastAsia="en-US" w:bidi="ar-SA"/>
    </w:rPr>
  </w:style>
  <w:style w:styleId="Title" w:type="paragraph">
    <w:name w:val="Title"/>
    <w:basedOn w:val="Normal"/>
    <w:uiPriority w:val="1"/>
    <w:qFormat/>
    <w:pPr>
      <w:spacing w:before="230"/>
      <w:ind w:left="1055" w:right="7924" w:hanging="292"/>
    </w:pPr>
    <w:rPr>
      <w:rFonts w:ascii="Arial" w:hAnsi="Arial" w:eastAsia="Arial" w:cs="Arial"/>
      <w:b/>
      <w:bCs/>
      <w:sz w:val="52"/>
      <w:szCs w:val="52"/>
      <w:lang w:val="en-US" w:eastAsia="en-US" w:bidi="ar-SA"/>
    </w:rPr>
  </w:style>
  <w:style w:styleId="ListParagraph" w:type="paragraph">
    <w:name w:val="List Paragraph"/>
    <w:basedOn w:val="Normal"/>
    <w:uiPriority w:val="1"/>
    <w:qFormat/>
    <w:pPr>
      <w:ind w:left="820" w:hanging="361"/>
    </w:pPr>
    <w:rPr>
      <w:rFonts w:ascii="Arial" w:hAnsi="Arial" w:eastAsia="Arial" w:cs="Arial"/>
      <w:lang w:val="en-US" w:eastAsia="en-US" w:bidi="ar-SA"/>
    </w:rPr>
  </w:style>
  <w:style w:styleId="TableParagraph" w:type="paragraph">
    <w:name w:val="Table Paragraph"/>
    <w:basedOn w:val="Normal"/>
    <w:uiPriority w:val="1"/>
    <w:qFormat/>
    <w:pPr>
      <w:ind w:left="107"/>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eg"/><Relationship Id="rId21" Type="http://schemas.openxmlformats.org/officeDocument/2006/relationships/header" Target="header3.xml"/><Relationship Id="rId22" Type="http://schemas.openxmlformats.org/officeDocument/2006/relationships/footer" Target="footer3.xml"/><Relationship Id="rId23" Type="http://schemas.openxmlformats.org/officeDocument/2006/relationships/header" Target="header4.xml"/><Relationship Id="rId24" Type="http://schemas.openxmlformats.org/officeDocument/2006/relationships/footer" Target="footer4.xml"/><Relationship Id="rId25" Type="http://schemas.openxmlformats.org/officeDocument/2006/relationships/header" Target="header5.xml"/><Relationship Id="rId26" Type="http://schemas.openxmlformats.org/officeDocument/2006/relationships/footer" Target="footer5.xml"/><Relationship Id="rId27" Type="http://schemas.openxmlformats.org/officeDocument/2006/relationships/header" Target="header6.xml"/><Relationship Id="rId28" Type="http://schemas.openxmlformats.org/officeDocument/2006/relationships/footer" Target="footer6.xml"/><Relationship Id="rId2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Hadi</dc:creator>
  <dcterms:created xsi:type="dcterms:W3CDTF">2026-05-26T13:49:09Z</dcterms:created>
  <dcterms:modified xsi:type="dcterms:W3CDTF">2026-05-26T13:49:09Z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2024-01-16T00:00:00Z</vt:filetime>
  </property>
  <property fmtid="{D5CDD505-2E9C-101B-9397-08002B2CF9AE}" pid="3" name="Creator">
    <vt:lpwstr>Microsoft® Word for Microsoft 365</vt:lpwstr>
  </property>
  <property fmtid="{D5CDD505-2E9C-101B-9397-08002B2CF9AE}" pid="4" name="LastSaved">
    <vt:filetime>2026-05-26T00:00:00Z</vt:filetime>
  </property>
</Properties>
</file>