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Tracker — Evaluation Framework</w:t>
      </w:r>
    </w:p>
    <w:p>
      <w:pPr>
        <w:jc w:val="center"/>
      </w:pPr>
      <w:r>
        <w:rPr>
          <w:i/>
          <w:color w:val="555555"/>
        </w:rPr>
        <w:t>Version-by-version, weighted multi-criteria methodology</w:t>
      </w:r>
    </w:p>
    <w:p>
      <w:r>
        <w:br/>
      </w:r>
    </w:p>
    <w:p>
      <w:pPr>
        <w:pStyle w:val="Heading1"/>
      </w:pPr>
      <w:r>
        <w:t>1. Why This Document Exists</w:t>
      </w:r>
    </w:p>
    <w:p>
      <w:r>
        <w:t xml:space="preserve">The earlier evaluation of the system mixed data from all versions (v1 + v2 + v3) into a single verdict. </w:t>
      </w:r>
      <w:r>
        <w:rPr>
          <w:b/>
        </w:rPr>
        <w:t>That methodology is wrong.</w:t>
      </w:r>
      <w:r>
        <w:t xml:space="preserve"> It punishes the system for bugs and weaknesses that were already fixed in later versions.</w:t>
      </w:r>
    </w:p>
    <w:p>
      <w:r>
        <w:t>This document defines the correct methodology going forward:</w:t>
      </w:r>
    </w:p>
    <w:p>
      <w:pPr>
        <w:pStyle w:val="ListBullet"/>
      </w:pPr>
      <w:r>
        <w:t xml:space="preserve">Evaluate each version </w:t>
      </w:r>
      <w:r>
        <w:rPr>
          <w:b/>
        </w:rPr>
        <w:t>separately</w:t>
      </w:r>
      <w:r>
        <w:t xml:space="preserve"> on its own data</w:t>
      </w:r>
    </w:p>
    <w:p>
      <w:pPr>
        <w:pStyle w:val="ListBullet"/>
      </w:pPr>
      <w:r>
        <w:t xml:space="preserve">Compare versions to see whether the system is </w:t>
      </w:r>
      <w:r>
        <w:rPr>
          <w:b/>
        </w:rPr>
        <w:t>improving</w:t>
      </w:r>
    </w:p>
    <w:p>
      <w:pPr>
        <w:pStyle w:val="ListBullet"/>
      </w:pPr>
      <w:r>
        <w:t xml:space="preserve">Judge the </w:t>
      </w:r>
      <w:r>
        <w:rPr>
          <w:b/>
        </w:rPr>
        <w:t>latest version on its own merits</w:t>
      </w:r>
      <w:r>
        <w:t xml:space="preserve"> — because that is the one that will actually run</w:t>
      </w:r>
    </w:p>
    <w:p>
      <w:r>
        <w:br/>
      </w:r>
    </w:p>
    <w:p>
      <w:pPr>
        <w:pStyle w:val="Heading1"/>
      </w:pPr>
      <w:r>
        <w:t>2. Evaluation Methodology</w:t>
      </w:r>
    </w:p>
    <w:p>
      <w:pPr>
        <w:pStyle w:val="Heading2"/>
      </w:pPr>
      <w:r>
        <w:t>Step 1 — Separate data by version</w:t>
      </w:r>
    </w:p>
    <w:p>
      <w:r>
        <w:t xml:space="preserve">Each version is evaluated </w:t>
      </w:r>
      <w:r>
        <w:rPr>
          <w:b/>
        </w:rPr>
        <w:t>only</w:t>
      </w:r>
      <w:r>
        <w:t xml:space="preserve"> on data generated while that version was active. Mixing versions produces a meaningless average.</w:t>
      </w:r>
    </w:p>
    <w:p>
      <w:pPr>
        <w:pStyle w:val="Heading2"/>
      </w:pPr>
      <w:r>
        <w:t>Step 2 — Weighted scoring across all criteria</w:t>
      </w:r>
    </w:p>
    <w:p>
      <w:r>
        <w:t>Each version receives a composite score from the following weighted criteria: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 PnL</w:t>
            </w:r>
            <w:r>
              <w:t xml:space="preserve"> (profitability)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30%</w:t>
            </w:r>
          </w:p>
        </w:tc>
        <w:tc>
          <w:tcPr>
            <w:tcW w:type="dxa" w:w="2880"/>
          </w:tcPr>
          <w:p>
            <w:r/>
            <w:r>
              <w:t>Ultimate goal — does the system actually make money after costs?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Risk / Reward Ratio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20%</w:t>
            </w:r>
          </w:p>
        </w:tc>
        <w:tc>
          <w:tcPr>
            <w:tcW w:type="dxa" w:w="2880"/>
          </w:tcPr>
          <w:p>
            <w:r/>
            <w:r>
              <w:t>Are winning trades meaningfully bigger than losing trades?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Sharpe Ratio</w:t>
            </w:r>
            <w:r>
              <w:t xml:space="preserve"> (stability)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20%</w:t>
            </w:r>
          </w:p>
        </w:tc>
        <w:tc>
          <w:tcPr>
            <w:tcW w:type="dxa" w:w="2880"/>
          </w:tcPr>
          <w:p>
            <w:r/>
            <w:r>
              <w:t>Risk-adjusted return — smoothness of the equity curve, not just raw profit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Win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15%</w:t>
            </w:r>
          </w:p>
        </w:tc>
        <w:tc>
          <w:tcPr>
            <w:tcW w:type="dxa" w:w="2880"/>
          </w:tcPr>
          <w:p>
            <w:r/>
            <w:r>
              <w:t>Consistency of signal quality — how often is the system right?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Max Drawdown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15%</w:t>
            </w:r>
          </w:p>
        </w:tc>
        <w:tc>
          <w:tcPr>
            <w:tcW w:type="dxa" w:w="2880"/>
          </w:tcPr>
          <w:p>
            <w:r/>
            <w:r>
              <w:t>Survivability — can you psychologically and financially tolerate the worst period?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Step 3 — Track the improvement curve</w:t>
      </w:r>
    </w:p>
    <w:p>
      <w:r>
        <w:t xml:space="preserve">Plot the composite score of each version: </w:t>
      </w:r>
      <w:r>
        <w:rPr>
          <w:b/>
        </w:rPr>
        <w:t>v1 → v2 → v3 → v4</w:t>
      </w:r>
      <w:r>
        <w:t>.</w:t>
      </w:r>
    </w:p>
    <w:p>
      <w:r>
        <w:t xml:space="preserve">A rising curve means the system is </w:t>
      </w:r>
      <w:r>
        <w:rPr>
          <w:b/>
        </w:rPr>
        <w:t>learning and improving</w:t>
      </w:r>
      <w:r>
        <w:t>. That is a viable system, not a failed one — even if early versions lost money.</w:t>
      </w:r>
    </w:p>
    <w:p>
      <w:pPr>
        <w:pStyle w:val="Heading2"/>
      </w:pPr>
      <w:r>
        <w:t>Step 4 — Judge only the current version</w:t>
      </w:r>
    </w:p>
    <w:p>
      <w:r>
        <w:t xml:space="preserve">The verdict </w:t>
      </w:r>
      <w:r>
        <w:rPr>
          <w:i/>
        </w:rPr>
        <w:t>viable / not viable</w:t>
      </w:r>
      <w:r>
        <w:t xml:space="preserve"> applies </w:t>
      </w:r>
      <w:r>
        <w:rPr>
          <w:b/>
        </w:rPr>
        <w:t>only to the latest version</w:t>
      </w:r>
      <w:r>
        <w:t>, because that is what will run going forward. Killing a system because v1 was bad is like firing an engineer for a bug they already fixed.</w:t>
      </w:r>
    </w:p>
    <w:p>
      <w:r>
        <w:br/>
      </w:r>
    </w:p>
    <w:p>
      <w:pPr>
        <w:pStyle w:val="Heading1"/>
      </w:pPr>
      <w:r>
        <w:t>3. Data Required for a Proper Evaluation</w:t>
      </w:r>
    </w:p>
    <w:p>
      <w:r>
        <w:t>To apply the framework above to the existing versions, the following inputs are needed: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 log per version</w:t>
            </w:r>
          </w:p>
        </w:tc>
        <w:tc>
          <w:tcPr>
            <w:tcW w:type="dxa" w:w="4320"/>
          </w:tcPr>
          <w:p>
            <w:r/>
            <w:r>
              <w:t>For each of v1, v2, v3 (and v4 when run): start/end dates, list of trades (entry, exit, PnL, symbol). If full log is unavailable: summary stats — total trades, wins, losses, total PnL, max drawdown.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Changelog between versions</w:t>
            </w:r>
          </w:p>
        </w:tc>
        <w:tc>
          <w:tcPr>
            <w:tcW w:type="dxa" w:w="4320"/>
          </w:tcPr>
          <w:p>
            <w:r/>
            <w:r>
              <w:t xml:space="preserve">One line per version describing the core change (e.g., </w:t>
            </w:r>
            <w:r>
              <w:rPr>
                <w:i/>
              </w:rPr>
              <w:t>"v2: added ATR stop-loss"</w:t>
            </w:r>
            <w:r>
              <w:t xml:space="preserve">, </w:t>
            </w:r>
            <w:r>
              <w:rPr>
                <w:i/>
              </w:rPr>
              <w:t>"v3: switched from 1h to 4h timeframe"</w:t>
            </w:r>
            <w:r>
              <w:t>). Lets us distinguish real improvement from noise.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Capital / position sizing</w:t>
            </w:r>
          </w:p>
        </w:tc>
        <w:tc>
          <w:tcPr>
            <w:tcW w:type="dxa" w:w="4320"/>
          </w:tcPr>
          <w:p>
            <w:r/>
            <w:r>
              <w:t>Starting capital and position-size rule — required for correct Sharpe and drawdown calculation.</w:t>
            </w:r>
          </w:p>
        </w:tc>
      </w:tr>
    </w:tbl>
    <w:p/>
    <w:p>
      <w:r>
        <w:t>Any format is acceptable: spreadsheet, CSV, or a raw text dump. The data will be organized by version before scoring.</w:t>
      </w:r>
    </w:p>
    <w:p>
      <w:r>
        <w:br/>
      </w:r>
    </w:p>
    <w:p>
      <w:pPr>
        <w:pStyle w:val="Heading1"/>
      </w:pPr>
      <w:r>
        <w:t>4. v4 Research — Crypto Momentum (BTC / ETH / SOL on ccxt)</w:t>
      </w:r>
    </w:p>
    <w:p>
      <w:r>
        <w:rPr>
          <w:b/>
        </w:rPr>
        <w:t>Overall approach: correct.</w:t>
      </w:r>
      <w:r>
        <w:t xml:space="preserve"> Backtesting momentum on ccxt with free historical data before committing capital is exactly how serious quantitative strategies are validated.</w:t>
      </w:r>
    </w:p>
    <w:p>
      <w:r>
        <w:t xml:space="preserve">The following guardrails must be locked in </w:t>
      </w:r>
      <w:r>
        <w:rPr>
          <w:b/>
        </w:rPr>
        <w:t>before v4 starts</w:t>
      </w:r>
      <w:r>
        <w:t>, so that v4 produces usable evaluation data (unlike earlier versions where the methodology itself may have been the weak link):</w:t>
      </w:r>
    </w:p>
    <w:p>
      <w:pPr>
        <w:pStyle w:val="ListBullet"/>
      </w:pPr>
      <w:r>
        <w:rPr>
          <w:b/>
        </w:rPr>
        <w:t>Fixed backtest window</w:t>
      </w:r>
      <w:r>
        <w:t xml:space="preserve"> — decide start and end dates up front (e.g., Jan 2022 → today) so results cannot be cherry-picked after the fact.</w:t>
      </w:r>
    </w:p>
    <w:p>
      <w:pPr>
        <w:pStyle w:val="ListBullet"/>
      </w:pPr>
      <w:r>
        <w:rPr>
          <w:b/>
        </w:rPr>
        <w:t>Out-of-sample split</w:t>
      </w:r>
      <w:r>
        <w:t xml:space="preserve"> — optimize parameters on 70% of the data, validate on the untouched 30%. This is the single biggest defense against self-deception.</w:t>
      </w:r>
    </w:p>
    <w:p>
      <w:pPr>
        <w:pStyle w:val="ListBullet"/>
      </w:pPr>
      <w:r>
        <w:rPr>
          <w:b/>
        </w:rPr>
        <w:t>Transaction costs included</w:t>
      </w:r>
      <w:r>
        <w:t xml:space="preserve"> — ccxt provides clean prices, but real trades pay fees and slippage. Add at least </w:t>
      </w:r>
      <w:r>
        <w:rPr>
          <w:b/>
        </w:rPr>
        <w:t>0.1% per side</w:t>
      </w:r>
      <w:r>
        <w:t xml:space="preserve"> or the backtest will lie.</w:t>
      </w:r>
    </w:p>
    <w:p>
      <w:pPr>
        <w:pStyle w:val="ListBullet"/>
      </w:pPr>
      <w:r>
        <w:rPr>
          <w:b/>
        </w:rPr>
        <w:t>Benchmark vs buy-and-hold BTC</w:t>
      </w:r>
      <w:r>
        <w:t xml:space="preserve"> — the momentum strategy must beat </w:t>
      </w:r>
      <w:r>
        <w:rPr>
          <w:i/>
        </w:rPr>
        <w:t>"just hold BTC"</w:t>
      </w:r>
      <w:r>
        <w:t xml:space="preserve"> after costs, otherwise the added complexity is not paying for itself.</w:t>
      </w:r>
    </w:p>
    <w:p>
      <w:pPr>
        <w:pStyle w:val="ListBullet"/>
      </w:pPr>
      <w:r>
        <w:rPr>
          <w:b/>
        </w:rPr>
        <w:t>Same weighted criteria as Section 2</w:t>
      </w:r>
      <w:r>
        <w:t xml:space="preserve"> — so v4 is directly comparable to v1–v3 on the same ruler.</w:t>
      </w:r>
    </w:p>
    <w:p>
      <w:r>
        <w:br/>
      </w:r>
    </w:p>
    <w:p>
      <w:pPr>
        <w:pStyle w:val="Heading1"/>
      </w:pPr>
      <w:r>
        <w:t>5. Open Questions Before Finalizing v4</w:t>
      </w:r>
    </w:p>
    <w:p>
      <w:pPr>
        <w:pStyle w:val="ListBullet"/>
      </w:pPr>
      <w:r>
        <w:t xml:space="preserve">☐ Is v4 a </w:t>
      </w:r>
      <w:r>
        <w:rPr>
          <w:b/>
        </w:rPr>
        <w:t>clean new track</w:t>
      </w:r>
      <w:r>
        <w:t xml:space="preserve"> with independent logic, or an </w:t>
      </w:r>
      <w:r>
        <w:rPr>
          <w:b/>
        </w:rPr>
        <w:t>extension</w:t>
      </w:r>
      <w:r>
        <w:t xml:space="preserve"> of the existing system?</w:t>
      </w:r>
    </w:p>
    <w:p>
      <w:pPr>
        <w:pStyle w:val="ListBullet"/>
      </w:pPr>
      <w:r>
        <w:t xml:space="preserve">☐ What is the planned </w:t>
      </w:r>
      <w:r>
        <w:rPr>
          <w:b/>
        </w:rPr>
        <w:t>backtest window</w:t>
      </w:r>
      <w:r>
        <w:t xml:space="preserve"> on ccxt before any real capital is deployed?</w:t>
      </w:r>
    </w:p>
    <w:p>
      <w:pPr>
        <w:pStyle w:val="ListBullet"/>
      </w:pPr>
      <w:r>
        <w:t xml:space="preserve">☐ Which of BTC / ETH / SOL is the </w:t>
      </w:r>
      <w:r>
        <w:rPr>
          <w:b/>
        </w:rPr>
        <w:t>primary</w:t>
      </w:r>
      <w:r>
        <w:t xml:space="preserve"> instrument, and which are secondary for diversification?</w:t>
      </w:r>
    </w:p>
    <w:p>
      <w:pPr>
        <w:pStyle w:val="ListBullet"/>
      </w:pPr>
      <w:r>
        <w:t xml:space="preserve">☐ What is the </w:t>
      </w:r>
      <w:r>
        <w:rPr>
          <w:b/>
        </w:rPr>
        <w:t>out-of-sample validation period</w:t>
      </w:r>
      <w:r>
        <w:t xml:space="preserve"> (the held-out 30%)?</w:t>
      </w:r>
    </w:p>
    <w:p>
      <w:pPr>
        <w:pStyle w:val="ListBullet"/>
      </w:pPr>
      <w:r>
        <w:t xml:space="preserve">☐ What is the </w:t>
      </w:r>
      <w:r>
        <w:rPr>
          <w:b/>
        </w:rPr>
        <w:t>go / no-go threshold</w:t>
      </w:r>
      <w:r>
        <w:t xml:space="preserve"> on the composite score for deploying real capital?</w:t>
      </w:r>
    </w:p>
    <w:p>
      <w:r>
        <w:br/>
      </w:r>
    </w:p>
    <w:p>
      <w:pPr>
        <w:pStyle w:val="Heading1"/>
      </w:pPr>
      <w:r>
        <w:t>6. Version Comparison Template</w:t>
      </w:r>
    </w:p>
    <w:p>
      <w:r>
        <w:t>Fill this in once per-version data is collected: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v2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v3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v4 (backtest)</w:t>
            </w:r>
          </w:p>
        </w:tc>
      </w:tr>
      <w:tr>
        <w:tc>
          <w:tcPr>
            <w:tcW w:type="dxa" w:w="1728"/>
          </w:tcPr>
          <w:p>
            <w:r/>
            <w:r>
              <w:t>Start 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End 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Total trades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Net PnL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Win rate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Avg R:R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Sharpe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Max drawdown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Composite 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Core change from prior version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br/>
      </w:r>
    </w:p>
    <w:p>
      <w:pPr>
        <w:pStyle w:val="Heading1"/>
      </w:pPr>
      <w:r>
        <w:t>7. Next Step</w:t>
      </w:r>
    </w:p>
    <w:p>
      <w:pPr>
        <w:pStyle w:val="ListNumber"/>
      </w:pPr>
      <w:r>
        <w:t>Gather the per-version data described in Section 3.</w:t>
      </w:r>
    </w:p>
    <w:p>
      <w:pPr>
        <w:pStyle w:val="ListNumber"/>
      </w:pPr>
      <w:r>
        <w:t>Answer the open questions in Section 5.</w:t>
      </w:r>
    </w:p>
    <w:p>
      <w:pPr>
        <w:pStyle w:val="ListNumber"/>
      </w:pPr>
      <w:r>
        <w:t xml:space="preserve">Apply the framework to produce a fair, version-by-version verdict and a </w:t>
      </w:r>
      <w:r>
        <w:rPr>
          <w:b/>
        </w:rPr>
        <w:t>go / no-go recommendation for v4</w:t>
      </w:r>
      <w:r>
        <w:t>.</w:t>
      </w:r>
    </w:p>
    <w:p>
      <w:r>
        <w:br/>
      </w:r>
    </w:p>
    <w:p>
      <w:pPr>
        <w:jc w:val="center"/>
      </w:pPr>
      <w:r>
        <w:rPr>
          <w:i/>
          <w:color w:val="555555"/>
        </w:rPr>
        <w:t>Document created: 2026-04-21</w:t>
      </w:r>
    </w:p>
    <w:p>
      <w:pPr>
        <w:jc w:val="center"/>
      </w:pPr>
      <w:r>
        <w:rPr>
          <w:i/>
          <w:color w:val="555555"/>
        </w:rPr>
        <w:t>Methodology: weighted multi-criteria, version-isolated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