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C2433"/>
          <w:sz w:val="60"/>
        </w:rPr>
        <w:t>WineShopPOS User Manual</w:t>
      </w:r>
    </w:p>
    <w:p>
      <w:pPr>
        <w:jc w:val="center"/>
      </w:pPr>
      <w:r>
        <w:rPr>
          <w:color w:val="4B5E76"/>
          <w:sz w:val="28"/>
        </w:rPr>
        <w:t>Advanced Shop Operations • Chapters 16–26</w:t>
      </w:r>
    </w:p>
    <w:p>
      <w:pPr>
        <w:jc w:val="center"/>
      </w:pPr>
      <w:r>
        <w:rPr>
          <w:sz w:val="22"/>
        </w:rPr>
        <w:t>Cloud POS • Supabase • Azure Blob Static Website</w:t>
      </w:r>
    </w:p>
    <w:p>
      <w:r>
        <w:br w:type="page"/>
      </w:r>
    </w:p>
    <w:p>
      <w:pPr>
        <w:pStyle w:val="Heading1"/>
      </w:pPr>
      <w:r>
        <w:t>Role Quick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DE7F2"/>
            <w:vAlign w:val="center"/>
          </w:tcPr>
          <w:p>
            <w:r>
              <w:t>Chapter</w:t>
            </w:r>
          </w:p>
        </w:tc>
        <w:tc>
          <w:tcPr>
            <w:tcW w:type="dxa" w:w="3408"/>
            <w:shd w:fill="DDE7F2"/>
            <w:vAlign w:val="center"/>
          </w:tcPr>
          <w:p>
            <w:r>
              <w:t>Module</w:t>
            </w:r>
          </w:p>
        </w:tc>
        <w:tc>
          <w:tcPr>
            <w:tcW w:type="dxa" w:w="3408"/>
            <w:shd w:fill="DDE7F2"/>
            <w:vAlign w:val="center"/>
          </w:tcPr>
          <w:p>
            <w:r>
              <w:t>Primary safety rule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6"/>
              </w:rPr>
              <w:t>Cashier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POS / shifts / return requests / own sales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Cannot approve stock/refunds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6"/>
              </w:rPr>
              <w:t>Manager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Inventory / returns / counts / procurement / transfers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Operational approval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All shop modules / users / audit / printer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Shop-level control</w:t>
            </w:r>
          </w:p>
        </w:tc>
      </w:tr>
    </w:tbl>
    <w:p/>
    <w:p>
      <w:pPr>
        <w:pStyle w:val="Heading1"/>
      </w:pPr>
      <w:r>
        <w:t>Golden rules</w:t>
      </w:r>
    </w:p>
    <w:p>
      <w:pPr>
        <w:pStyle w:val="ListBullet"/>
        <w:spacing w:after="80"/>
      </w:pPr>
      <w:r>
        <w:t>Never make a manual stock adjustment to imitate a return; use Returns.</w:t>
      </w:r>
    </w:p>
    <w:p>
      <w:pPr>
        <w:pStyle w:val="ListBullet"/>
        <w:spacing w:after="80"/>
      </w:pPr>
      <w:r>
        <w:t>Never receive OCR output without reviewing product, quantity and price.</w:t>
      </w:r>
    </w:p>
    <w:p>
      <w:pPr>
        <w:pStyle w:val="ListBullet"/>
        <w:spacing w:after="80"/>
      </w:pPr>
      <w:r>
        <w:t>Never mark unseen stock-count items zero until the physical count is truly complete.</w:t>
      </w:r>
    </w:p>
    <w:p>
      <w:pPr>
        <w:pStyle w:val="ListBullet"/>
        <w:spacing w:after="80"/>
      </w:pPr>
      <w:r>
        <w:t>Sync offline sales before closing the cashier shift.</w:t>
      </w:r>
    </w:p>
    <w:p>
      <w:pPr>
        <w:pStyle w:val="ListBullet"/>
        <w:spacing w:after="80"/>
      </w:pPr>
      <w:r>
        <w:t>Investigate cash variance; do not edit sales to make the drawer balance.</w:t>
      </w:r>
    </w:p>
    <w:p>
      <w:r>
        <w:br w:type="page"/>
      </w:r>
    </w:p>
    <w:p>
      <w:pPr>
        <w:pStyle w:val="Heading1"/>
      </w:pPr>
      <w:r>
        <w:t>WineShopPOS User Manual — Advanced Operations (Chapters 16–26)</w:t>
      </w:r>
    </w:p>
    <w:p>
      <w:pPr>
        <w:pStyle w:val="Heading2"/>
      </w:pPr>
      <w:r>
        <w:t>Who should use this manual</w:t>
      </w:r>
    </w:p>
    <w:p>
      <w:pPr>
        <w:pStyle w:val="ListBullet"/>
        <w:spacing w:after="80"/>
      </w:pPr>
      <w:r>
        <w:t>Cashier: POS, shift, return request, own sales, offline queue, scanner test.</w:t>
      </w:r>
    </w:p>
    <w:p>
      <w:pPr>
        <w:pStyle w:val="ListBullet"/>
        <w:spacing w:after="80"/>
      </w:pPr>
      <w:r>
        <w:t>Manager: all Cashier tasks plus products, inventory, stock count, receiving, procurement, reordering, transfers, OCR review.</w:t>
      </w:r>
    </w:p>
    <w:p>
      <w:pPr>
        <w:pStyle w:val="ListBullet"/>
        <w:spacing w:after="80"/>
      </w:pPr>
      <w:r>
        <w:t>Admin: all shop functions plus users, audit, printer/shop settings.</w:t>
      </w:r>
    </w:p>
    <w:p>
      <w:pPr>
        <w:pStyle w:val="Heading2"/>
      </w:pPr>
      <w:r>
        <w:t>1. Start of day — Cashier</w:t>
      </w:r>
    </w:p>
    <w:p>
      <w:pPr>
        <w:pStyle w:val="ListNumber"/>
        <w:spacing w:after="80"/>
      </w:pPr>
      <w:r>
        <w:t>Sign in.</w:t>
      </w:r>
    </w:p>
    <w:p>
      <w:pPr>
        <w:pStyle w:val="ListNumber"/>
        <w:spacing w:after="80"/>
      </w:pPr>
      <w:r>
        <w:t xml:space="preserve">Open </w:t>
      </w:r>
      <w:r>
        <w:rPr>
          <w:b/>
        </w:rPr>
        <w:t>Shift / Close</w:t>
      </w:r>
      <w:r>
        <w:t>.</w:t>
      </w:r>
    </w:p>
    <w:p>
      <w:pPr>
        <w:pStyle w:val="ListNumber"/>
        <w:spacing w:after="80"/>
      </w:pPr>
      <w:r>
        <w:t>Enter physical opening cash in the drawer.</w:t>
      </w:r>
    </w:p>
    <w:p>
      <w:pPr>
        <w:pStyle w:val="ListNumber"/>
        <w:spacing w:after="80"/>
      </w:pPr>
      <w:r>
        <w:t xml:space="preserve">Select </w:t>
      </w:r>
      <w:r>
        <w:rPr>
          <w:b/>
        </w:rPr>
        <w:t>Open Shift</w:t>
      </w:r>
      <w:r>
        <w:t>.</w:t>
      </w:r>
    </w:p>
    <w:p>
      <w:pPr>
        <w:pStyle w:val="ListNumber"/>
        <w:spacing w:after="80"/>
      </w:pPr>
      <w:r>
        <w:t>Open POS. A Cashier cannot complete an online sale without an open shift.</w:t>
      </w:r>
    </w:p>
    <w:p>
      <w:pPr>
        <w:pStyle w:val="Heading2"/>
      </w:pPr>
      <w:r>
        <w:t>2. Barcode billing</w:t>
      </w:r>
    </w:p>
    <w:p>
      <w:pPr>
        <w:spacing w:after="80"/>
      </w:pPr>
      <w:r>
        <w:t>The scanner works globally. You do not need to click a barcode box.</w:t>
      </w:r>
    </w:p>
    <w:p>
      <w:pPr>
        <w:pStyle w:val="ListBullet"/>
        <w:spacing w:after="80"/>
      </w:pPr>
      <w:r>
        <w:t>Scan a known barcode: product is added and success beep plays.</w:t>
      </w:r>
    </w:p>
    <w:p>
      <w:pPr>
        <w:pStyle w:val="ListBullet"/>
        <w:spacing w:after="80"/>
      </w:pPr>
      <w:r>
        <w:t>Scan again: quantity increases.</w:t>
      </w:r>
    </w:p>
    <w:p>
      <w:pPr>
        <w:pStyle w:val="ListBullet"/>
        <w:spacing w:after="80"/>
      </w:pPr>
      <w:r>
        <w:t>Unknown barcode: red PRODUCT NOT FOUND panel appears.</w:t>
      </w:r>
    </w:p>
    <w:p>
      <w:pPr>
        <w:pStyle w:val="ListBullet"/>
        <w:spacing w:after="80"/>
      </w:pPr>
      <w:r>
        <w:t xml:space="preserve">Manager/Admin may choose </w:t>
      </w:r>
      <w:r>
        <w:rPr>
          <w:b/>
        </w:rPr>
        <w:t>Add Product with this Barcode</w:t>
      </w:r>
      <w:r>
        <w:t>.</w:t>
      </w:r>
    </w:p>
    <w:p>
      <w:pPr>
        <w:spacing w:after="80"/>
      </w:pPr>
      <w:r>
        <w:t>The scanner should be configured to send Enter after every barcode.</w:t>
      </w:r>
    </w:p>
    <w:p>
      <w:pPr>
        <w:pStyle w:val="Heading2"/>
      </w:pPr>
      <w:r>
        <w:t>3. Complete a sale</w:t>
      </w:r>
    </w:p>
    <w:p>
      <w:pPr>
        <w:pStyle w:val="ListNumber"/>
        <w:spacing w:after="80"/>
      </w:pPr>
      <w:r>
        <w:t>Verify cart and quantity.</w:t>
      </w:r>
    </w:p>
    <w:p>
      <w:pPr>
        <w:pStyle w:val="ListNumber"/>
        <w:spacing w:after="80"/>
      </w:pPr>
      <w:r>
        <w:t>Enter discount if approved by shop policy.</w:t>
      </w:r>
    </w:p>
    <w:p>
      <w:pPr>
        <w:pStyle w:val="ListNumber"/>
        <w:spacing w:after="80"/>
      </w:pPr>
      <w:r>
        <w:t>Select CASH/UPI/CARD.</w:t>
      </w:r>
    </w:p>
    <w:p>
      <w:pPr>
        <w:pStyle w:val="ListNumber"/>
        <w:spacing w:after="80"/>
      </w:pPr>
      <w:r>
        <w:t>Enter UPI/Card reference if used.</w:t>
      </w:r>
    </w:p>
    <w:p>
      <w:pPr>
        <w:pStyle w:val="ListNumber"/>
        <w:spacing w:after="80"/>
      </w:pPr>
      <w:r>
        <w:t>Complete sale.</w:t>
      </w:r>
    </w:p>
    <w:p>
      <w:pPr>
        <w:pStyle w:val="ListNumber"/>
        <w:spacing w:after="80"/>
      </w:pPr>
      <w:r>
        <w:t>Print receipt if required.</w:t>
      </w:r>
    </w:p>
    <w:p>
      <w:pPr>
        <w:pStyle w:val="Heading2"/>
      </w:pPr>
      <w:r>
        <w:t>4. Return request</w:t>
      </w:r>
    </w:p>
    <w:p>
      <w:pPr>
        <w:pStyle w:val="ListNumber"/>
        <w:spacing w:after="80"/>
      </w:pPr>
      <w:r>
        <w:t xml:space="preserve">Open </w:t>
      </w:r>
      <w:r>
        <w:rPr>
          <w:b/>
        </w:rPr>
        <w:t>Returns / Voids</w:t>
      </w:r>
      <w:r>
        <w:t>.</w:t>
      </w:r>
    </w:p>
    <w:p>
      <w:pPr>
        <w:pStyle w:val="ListNumber"/>
        <w:spacing w:after="80"/>
      </w:pPr>
      <w:r>
        <w:t>Select original invoice.</w:t>
      </w:r>
    </w:p>
    <w:p>
      <w:pPr>
        <w:pStyle w:val="ListNumber"/>
        <w:spacing w:after="80"/>
      </w:pPr>
      <w:r>
        <w:t>Enter return quantity beside the product.</w:t>
      </w:r>
    </w:p>
    <w:p>
      <w:pPr>
        <w:pStyle w:val="ListNumber"/>
        <w:spacing w:after="80"/>
      </w:pPr>
      <w:r>
        <w:t>Enter reason/refund method.</w:t>
      </w:r>
    </w:p>
    <w:p>
      <w:pPr>
        <w:pStyle w:val="ListNumber"/>
        <w:spacing w:after="80"/>
      </w:pPr>
      <w:r>
        <w:t>Submit.</w:t>
      </w:r>
    </w:p>
    <w:p>
      <w:pPr>
        <w:spacing w:after="80"/>
      </w:pPr>
      <w:r>
        <w:t>No stock changes while request is pending. Manager/Admin approves or rejects. Do not manually adjust stock to imitate a return.</w:t>
      </w:r>
    </w:p>
    <w:p>
      <w:pPr>
        <w:pStyle w:val="Heading2"/>
      </w:pPr>
      <w:r>
        <w:t>5. Void invoice (Manager/Admin)</w:t>
      </w:r>
    </w:p>
    <w:p>
      <w:pPr>
        <w:spacing w:after="80"/>
      </w:pPr>
      <w:r>
        <w:t xml:space="preserve">Use only for a fully cancelled clean transaction. Select invoice, enter reason and choose </w:t>
      </w:r>
      <w:r>
        <w:rPr>
          <w:b/>
        </w:rPr>
        <w:t>Void Entire Sale</w:t>
      </w:r>
      <w:r>
        <w:t>. Do not use Void after a partial return has started.</w:t>
      </w:r>
    </w:p>
    <w:p>
      <w:pPr>
        <w:pStyle w:val="Heading2"/>
      </w:pPr>
      <w:r>
        <w:t>6. End cashier shift</w:t>
      </w:r>
    </w:p>
    <w:p>
      <w:pPr>
        <w:pStyle w:val="ListNumber"/>
        <w:spacing w:after="80"/>
      </w:pPr>
      <w:r>
        <w:t>Count actual cash physically.</w:t>
      </w:r>
    </w:p>
    <w:p>
      <w:pPr>
        <w:pStyle w:val="ListNumber"/>
        <w:spacing w:after="80"/>
      </w:pPr>
      <w:r>
        <w:t xml:space="preserve">Open </w:t>
      </w:r>
      <w:r>
        <w:rPr>
          <w:b/>
        </w:rPr>
        <w:t>Shift / Close</w:t>
      </w:r>
      <w:r>
        <w:t>.</w:t>
      </w:r>
    </w:p>
    <w:p>
      <w:pPr>
        <w:pStyle w:val="ListNumber"/>
        <w:spacing w:after="80"/>
      </w:pPr>
      <w:r>
        <w:t>Enter Actual Cash and request close.</w:t>
      </w:r>
    </w:p>
    <w:p>
      <w:pPr>
        <w:pStyle w:val="ListNumber"/>
        <w:spacing w:after="80"/>
      </w:pPr>
      <w:r>
        <w:t>Manager/Admin compares expected versus actual cash and approves close.</w:t>
      </w:r>
    </w:p>
    <w:p>
      <w:pPr>
        <w:pStyle w:val="ListNumber"/>
        <w:spacing w:after="80"/>
      </w:pPr>
      <w:r>
        <w:t>Investigate/document any variance.</w:t>
      </w:r>
    </w:p>
    <w:p>
      <w:pPr>
        <w:pStyle w:val="Heading2"/>
      </w:pPr>
      <w:r>
        <w:t>7. Physical stock count (Manager/Admin)</w:t>
      </w:r>
    </w:p>
    <w:p>
      <w:pPr>
        <w:pStyle w:val="ListNumber"/>
        <w:spacing w:after="80"/>
      </w:pPr>
      <w:r>
        <w:t>Inventory → Stock Count → Start Stock Count.</w:t>
      </w:r>
    </w:p>
    <w:p>
      <w:pPr>
        <w:pStyle w:val="ListNumber"/>
        <w:spacing w:after="80"/>
      </w:pPr>
      <w:r>
        <w:t>Walk the shop and scan bottles. Repeated scans increment count.</w:t>
      </w:r>
    </w:p>
    <w:p>
      <w:pPr>
        <w:pStyle w:val="ListNumber"/>
        <w:spacing w:after="80"/>
      </w:pPr>
      <w:r>
        <w:t>For bulk shelf/case counts, type counted quantity manually.</w:t>
      </w:r>
    </w:p>
    <w:p>
      <w:pPr>
        <w:pStyle w:val="ListNumber"/>
        <w:spacing w:after="80"/>
      </w:pPr>
      <w:r>
        <w:t>After the full shop is counted, review unseen SKUs.</w:t>
      </w:r>
    </w:p>
    <w:p>
      <w:pPr>
        <w:pStyle w:val="ListNumber"/>
        <w:spacing w:after="80"/>
      </w:pPr>
      <w:r>
        <w:t xml:space="preserve">Only if truly absent, use </w:t>
      </w:r>
      <w:r>
        <w:rPr>
          <w:b/>
        </w:rPr>
        <w:t>Mark Unseen = 0</w:t>
      </w:r>
      <w:r>
        <w:t>.</w:t>
      </w:r>
    </w:p>
    <w:p>
      <w:pPr>
        <w:pStyle w:val="ListNumber"/>
        <w:spacing w:after="80"/>
      </w:pPr>
      <w:r>
        <w:t>Submit.</w:t>
      </w:r>
    </w:p>
    <w:p>
      <w:pPr>
        <w:pStyle w:val="ListNumber"/>
        <w:spacing w:after="80"/>
      </w:pPr>
      <w:r>
        <w:t>Manager/Admin approves. Approval is when inventory changes.</w:t>
      </w:r>
    </w:p>
    <w:p>
      <w:pPr>
        <w:pStyle w:val="Heading2"/>
      </w:pPr>
      <w:r>
        <w:t>8. Thermal receipt</w:t>
      </w:r>
    </w:p>
    <w:p>
      <w:pPr>
        <w:spacing w:after="80"/>
      </w:pPr>
      <w:r>
        <w:t xml:space="preserve">Admin opens Printer settings and configures 80mm or 58mm, store address/phone/footer. On invoice choose </w:t>
      </w:r>
      <w:r>
        <w:rPr>
          <w:b/>
        </w:rPr>
        <w:t>Print Receipt</w:t>
      </w:r>
      <w:r>
        <w:t>, select the installed thermal printer and use minimum/no margins.</w:t>
      </w:r>
    </w:p>
    <w:p>
      <w:pPr>
        <w:pStyle w:val="Heading2"/>
      </w:pPr>
      <w:r>
        <w:t>9. Purchase Order</w:t>
      </w:r>
    </w:p>
    <w:p>
      <w:pPr>
        <w:pStyle w:val="ListNumber"/>
        <w:spacing w:after="80"/>
      </w:pPr>
      <w:r>
        <w:t>Procurement → select supplier.</w:t>
      </w:r>
    </w:p>
    <w:p>
      <w:pPr>
        <w:pStyle w:val="ListNumber"/>
        <w:spacing w:after="80"/>
      </w:pPr>
      <w:r>
        <w:t>Add products/ordered quantities/purchase prices.</w:t>
      </w:r>
    </w:p>
    <w:p>
      <w:pPr>
        <w:pStyle w:val="ListNumber"/>
        <w:spacing w:after="80"/>
      </w:pPr>
      <w:r>
        <w:t>Create PO.</w:t>
      </w:r>
    </w:p>
    <w:p>
      <w:pPr>
        <w:pStyle w:val="ListNumber"/>
        <w:spacing w:after="80"/>
      </w:pPr>
      <w:r>
        <w:t>Mark Sent when ordered.</w:t>
      </w:r>
    </w:p>
    <w:p>
      <w:pPr>
        <w:pStyle w:val="ListNumber"/>
        <w:spacing w:after="80"/>
      </w:pPr>
      <w:r>
        <w:t>When goods arrive choose Receive, enter supplier invoice number.</w:t>
      </w:r>
    </w:p>
    <w:p>
      <w:pPr>
        <w:pStyle w:val="ListNumber"/>
        <w:spacing w:after="80"/>
      </w:pPr>
      <w:r>
        <w:t>Inventory increases only after Receive succeeds.</w:t>
      </w:r>
    </w:p>
    <w:p>
      <w:pPr>
        <w:pStyle w:val="Heading2"/>
      </w:pPr>
      <w:r>
        <w:t>10. Supplier payment</w:t>
      </w:r>
    </w:p>
    <w:p>
      <w:pPr>
        <w:spacing w:after="80"/>
      </w:pPr>
      <w:r>
        <w:t>Procurement → Record Supplier Payment. Select supplier, amount, method and reference. Supplier Balance shows received invoices less payments and purchase returns.</w:t>
      </w:r>
    </w:p>
    <w:p>
      <w:pPr>
        <w:pStyle w:val="Heading2"/>
      </w:pPr>
      <w:r>
        <w:t>11. Purchase return</w:t>
      </w:r>
    </w:p>
    <w:p>
      <w:pPr>
        <w:spacing w:after="80"/>
      </w:pPr>
      <w:r>
        <w:t>Use Supplier Return only when goods physically leave the shop. The system checks stock, decreases inventory and records a supplier-return movement.</w:t>
      </w:r>
    </w:p>
    <w:p>
      <w:pPr>
        <w:pStyle w:val="Heading2"/>
      </w:pPr>
      <w:r>
        <w:t>12. Purchase price history</w:t>
      </w:r>
    </w:p>
    <w:p>
      <w:pPr>
        <w:spacing w:after="80"/>
      </w:pPr>
      <w:r>
        <w:t xml:space="preserve">Open </w:t>
      </w:r>
      <w:r>
        <w:rPr>
          <w:b/>
        </w:rPr>
        <w:t>Price History</w:t>
      </w:r>
      <w:r>
        <w:t>, choose product and compare invoices. Positive percentage means latest known purchase cost increased versus the oldest row loaded.</w:t>
      </w:r>
    </w:p>
    <w:p>
      <w:pPr>
        <w:pStyle w:val="Heading2"/>
      </w:pPr>
      <w:r>
        <w:t>13. Smart reorder</w:t>
      </w:r>
    </w:p>
    <w:p>
      <w:pPr>
        <w:spacing w:after="80"/>
      </w:pPr>
      <w:r>
        <w:t xml:space="preserve">Open </w:t>
      </w:r>
      <w:r>
        <w:rPr>
          <w:b/>
        </w:rPr>
        <w:t>Smart Reorder</w:t>
      </w:r>
      <w:r>
        <w:t>. Default history is 30 days and target is 7 stock days. Review suggested bottles/cases and create a PO where appropriate. The suggestion is a calculation, not a mandatory order.</w:t>
      </w:r>
    </w:p>
    <w:p>
      <w:pPr>
        <w:pStyle w:val="Heading2"/>
      </w:pPr>
      <w:r>
        <w:t>14. Branch transfer</w:t>
      </w:r>
    </w:p>
    <w:p>
      <w:pPr>
        <w:spacing w:after="80"/>
      </w:pPr>
      <w:r>
        <w:t>Branches must be configured by platform administration under the same organization.</w:t>
      </w:r>
    </w:p>
    <w:p>
      <w:pPr>
        <w:pStyle w:val="ListBullet"/>
        <w:spacing w:after="80"/>
      </w:pPr>
      <w:r>
        <w:t>Source creates transfer request.</w:t>
      </w:r>
    </w:p>
    <w:p>
      <w:pPr>
        <w:pStyle w:val="ListBullet"/>
        <w:spacing w:after="80"/>
      </w:pPr>
      <w:r>
        <w:t>Stock does not move yet.</w:t>
      </w:r>
    </w:p>
    <w:p>
      <w:pPr>
        <w:pStyle w:val="ListBullet"/>
        <w:spacing w:after="80"/>
      </w:pPr>
      <w:r>
        <w:t>Destination Manager/Admin verifies goods/request and approves.</w:t>
      </w:r>
    </w:p>
    <w:p>
      <w:pPr>
        <w:pStyle w:val="ListBullet"/>
        <w:spacing w:after="80"/>
      </w:pPr>
      <w:r>
        <w:t>Approval moves source and destination stock together.</w:t>
      </w:r>
    </w:p>
    <w:p>
      <w:pPr>
        <w:spacing w:after="80"/>
      </w:pPr>
      <w:r>
        <w:t>Never use branch transfer to move stock between unrelated customer accounts.</w:t>
      </w:r>
    </w:p>
    <w:p>
      <w:pPr>
        <w:pStyle w:val="Heading2"/>
      </w:pPr>
      <w:r>
        <w:t>15. Audit (Admin)</w:t>
      </w:r>
    </w:p>
    <w:p>
      <w:pPr>
        <w:spacing w:after="80"/>
      </w:pPr>
      <w:r>
        <w:t>Audit shows important creates/updates and business actions. Use it to investigate price changes, stock adjustments, voids, refunds, receipts and transfers. JSON details may show before/after values.</w:t>
      </w:r>
    </w:p>
    <w:p>
      <w:pPr>
        <w:pStyle w:val="Heading2"/>
      </w:pPr>
      <w:r>
        <w:t>16. Internet outage / Offline POS</w:t>
      </w:r>
    </w:p>
    <w:p>
      <w:pPr>
        <w:spacing w:after="80"/>
      </w:pPr>
      <w:r>
        <w:t>Offline selling is emergency-only.</w:t>
      </w:r>
    </w:p>
    <w:p>
      <w:pPr>
        <w:pStyle w:val="ListNumber"/>
        <w:spacing w:after="80"/>
      </w:pPr>
      <w:r>
        <w:t>The device must have been logged in and loaded online previously.</w:t>
      </w:r>
    </w:p>
    <w:p>
      <w:pPr>
        <w:pStyle w:val="ListNumber"/>
        <w:spacing w:after="80"/>
      </w:pPr>
      <w:r>
        <w:t>If connection drops, POS can store a sale in the encrypted local queue.</w:t>
      </w:r>
    </w:p>
    <w:p>
      <w:pPr>
        <w:pStyle w:val="ListNumber"/>
        <w:spacing w:after="80"/>
      </w:pPr>
      <w:r>
        <w:t>The Offline Queue shows pending items.</w:t>
      </w:r>
    </w:p>
    <w:p>
      <w:pPr>
        <w:pStyle w:val="ListNumber"/>
        <w:spacing w:after="80"/>
      </w:pPr>
      <w:r>
        <w:t>On reconnection choose Sync Now.</w:t>
      </w:r>
    </w:p>
    <w:p>
      <w:pPr>
        <w:pStyle w:val="ListNumber"/>
        <w:spacing w:after="80"/>
      </w:pPr>
      <w:r>
        <w:t>If server rejects a sale due to stock/authorization/shift conflict, do not delete it casually. Manager reconciles the physical receipt and cloud stock.</w:t>
      </w:r>
    </w:p>
    <w:p>
      <w:pPr>
        <w:pStyle w:val="ListNumber"/>
        <w:spacing w:after="80"/>
      </w:pPr>
      <w:r>
        <w:t>Sync before requesting shift close.</w:t>
      </w:r>
    </w:p>
    <w:p>
      <w:pPr>
        <w:pStyle w:val="Heading2"/>
      </w:pPr>
      <w:r>
        <w:t>17. Invoice OCR (Manager/Admin)</w:t>
      </w:r>
    </w:p>
    <w:p>
      <w:pPr>
        <w:pStyle w:val="ListNumber"/>
        <w:spacing w:after="80"/>
      </w:pPr>
      <w:r>
        <w:t>OCR / Automation → choose invoice photo/PDF.</w:t>
      </w:r>
    </w:p>
    <w:p>
      <w:pPr>
        <w:pStyle w:val="ListNumber"/>
        <w:spacing w:after="80"/>
      </w:pPr>
      <w:r>
        <w:t>Analyze.</w:t>
      </w:r>
    </w:p>
    <w:p>
      <w:pPr>
        <w:pStyle w:val="ListNumber"/>
        <w:spacing w:after="80"/>
      </w:pPr>
      <w:r>
        <w:t>Review supplier, invoice number, every line, quantity, price and product match.</w:t>
      </w:r>
    </w:p>
    <w:p>
      <w:pPr>
        <w:pStyle w:val="ListNumber"/>
        <w:spacing w:after="80"/>
      </w:pPr>
      <w:r>
        <w:t>Send reviewed draft to Receive Stock.</w:t>
      </w:r>
    </w:p>
    <w:p>
      <w:pPr>
        <w:pStyle w:val="ListNumber"/>
        <w:spacing w:after="80"/>
      </w:pPr>
      <w:r>
        <w:t>Review again and press Confirm &amp; Receive Stock.</w:t>
      </w:r>
    </w:p>
    <w:p>
      <w:pPr>
        <w:spacing w:after="80"/>
      </w:pPr>
      <w:r>
        <w:t>OCR by itself never updates stock. If the page says OCR_NOT_CONFIGURED, Azure Document Intelligence has not yet been activated by the developer.</w:t>
      </w:r>
    </w:p>
    <w:p>
      <w:pPr>
        <w:pStyle w:val="Heading2"/>
      </w:pPr>
      <w:r>
        <w:t>18. Daily Manager checklist</w:t>
      </w:r>
    </w:p>
    <w:p>
      <w:pPr>
        <w:pStyle w:val="ListBullet"/>
        <w:spacing w:after="80"/>
      </w:pPr>
      <w:r>
        <w:t>pending returns</w:t>
      </w:r>
    </w:p>
    <w:p>
      <w:pPr>
        <w:pStyle w:val="ListBullet"/>
        <w:spacing w:after="80"/>
      </w:pPr>
      <w:r>
        <w:t>cashier close requests/variances</w:t>
      </w:r>
    </w:p>
    <w:p>
      <w:pPr>
        <w:pStyle w:val="ListBullet"/>
        <w:spacing w:after="80"/>
      </w:pPr>
      <w:r>
        <w:t>offline conflicts</w:t>
      </w:r>
    </w:p>
    <w:p>
      <w:pPr>
        <w:pStyle w:val="ListBullet"/>
        <w:spacing w:after="80"/>
      </w:pPr>
      <w:r>
        <w:t>submitted stock counts</w:t>
      </w:r>
    </w:p>
    <w:p>
      <w:pPr>
        <w:pStyle w:val="ListBullet"/>
        <w:spacing w:after="80"/>
      </w:pPr>
      <w:r>
        <w:t>low-stock reorder list</w:t>
      </w:r>
    </w:p>
    <w:p>
      <w:pPr>
        <w:pStyle w:val="ListBullet"/>
        <w:spacing w:after="80"/>
      </w:pPr>
      <w:r>
        <w:t>open/partially received POs</w:t>
      </w:r>
    </w:p>
    <w:p>
      <w:pPr>
        <w:pStyle w:val="ListBullet"/>
        <w:spacing w:after="80"/>
      </w:pPr>
      <w:r>
        <w:t>supplier balances</w:t>
      </w:r>
    </w:p>
    <w:p>
      <w:pPr>
        <w:pStyle w:val="ListBullet"/>
        <w:spacing w:after="80"/>
      </w:pPr>
      <w:r>
        <w:t>unusual audit events</w:t>
      </w:r>
    </w:p>
    <w:p>
      <w:pPr>
        <w:pStyle w:val="Heading2"/>
      </w:pPr>
      <w:r>
        <w:t>19. Troubleshooting</w:t>
      </w:r>
    </w:p>
    <w:p>
      <w:pPr>
        <w:pStyle w:val="Heading3"/>
      </w:pPr>
      <w:r>
        <w:t>Product not found</w:t>
      </w:r>
    </w:p>
    <w:p>
      <w:pPr>
        <w:spacing w:after="80"/>
      </w:pPr>
      <w:r>
        <w:t>Check barcode in Products. If new, add it using the unknown-barcode action.</w:t>
      </w:r>
    </w:p>
    <w:p>
      <w:pPr>
        <w:pStyle w:val="Heading3"/>
      </w:pPr>
      <w:r>
        <w:t>Cashier gets SHIFT_REQUIRED</w:t>
      </w:r>
    </w:p>
    <w:p>
      <w:pPr>
        <w:spacing w:after="80"/>
      </w:pPr>
      <w:r>
        <w:t>Open Shift / Close and start a shift.</w:t>
      </w:r>
    </w:p>
    <w:p>
      <w:pPr>
        <w:pStyle w:val="Heading3"/>
      </w:pPr>
      <w:r>
        <w:t>Offline sale will not sync</w:t>
      </w:r>
    </w:p>
    <w:p>
      <w:pPr>
        <w:spacing w:after="80"/>
      </w:pPr>
      <w:r>
        <w:t>Read the conflict message. Common reasons are insufficient current stock or a closed/missing cashier shift.</w:t>
      </w:r>
    </w:p>
    <w:p>
      <w:pPr>
        <w:pStyle w:val="Heading3"/>
      </w:pPr>
      <w:r>
        <w:t>Scanner behaves like keyboard typing</w:t>
      </w:r>
    </w:p>
    <w:p>
      <w:pPr>
        <w:spacing w:after="80"/>
      </w:pPr>
      <w:r>
        <w:t>Use Scanner Test. Confirm scanner appends Enter and adjust average key-gap threshold only after testing.</w:t>
      </w:r>
    </w:p>
    <w:p>
      <w:pPr>
        <w:pStyle w:val="Heading3"/>
      </w:pPr>
      <w:r>
        <w:t>Receipt width wrong</w:t>
      </w:r>
    </w:p>
    <w:p>
      <w:pPr>
        <w:spacing w:after="80"/>
      </w:pPr>
      <w:r>
        <w:t>Admin → Printer → choose 58/80mm matching paper; use browser minimum/no margins.</w:t>
      </w:r>
    </w:p>
    <w:p>
      <w:pPr>
        <w:pStyle w:val="Heading3"/>
      </w:pPr>
      <w:r>
        <w:t>OCR not configured</w:t>
      </w:r>
    </w:p>
    <w:p>
      <w:pPr>
        <w:spacing w:after="80"/>
      </w:pPr>
      <w:r>
        <w:t>This is not a user error. Developer must configure Azure Document Intelligence Edge Function secrets.</w:t>
      </w:r>
    </w:p>
    <w:p>
      <w:r>
        <w:br w:type="page"/>
      </w:r>
    </w:p>
    <w:p>
      <w:pPr>
        <w:pStyle w:val="Heading1"/>
      </w:pPr>
      <w:r>
        <w:rPr>
          <w:rFonts w:ascii="Aptos" w:hAnsi="Aptos"/>
        </w:rPr>
        <w:t>Invoice OCR - Operator Guide</w:t>
      </w:r>
    </w:p>
    <w:p>
      <w:pPr>
        <w:pStyle w:val="ListNumber"/>
      </w:pPr>
      <w:r>
        <w:rPr>
          <w:rFonts w:ascii="Aptos" w:hAnsi="Aptos"/>
        </w:rPr>
        <w:t>Open OCR / Automation from the left menu (Admin or Manager only).</w:t>
      </w:r>
    </w:p>
    <w:p>
      <w:pPr>
        <w:pStyle w:val="ListNumber"/>
      </w:pPr>
      <w:r>
        <w:rPr>
          <w:rFonts w:ascii="Aptos" w:hAnsi="Aptos"/>
        </w:rPr>
        <w:t>Choose an invoice photo or PDF. For the free OCR tier, keep the file at or below 4 MB. Only the first two pages of a multi-page invoice are analyzed.</w:t>
      </w:r>
    </w:p>
    <w:p>
      <w:pPr>
        <w:pStyle w:val="ListNumber"/>
      </w:pPr>
      <w:r>
        <w:rPr>
          <w:rFonts w:ascii="Aptos" w:hAnsi="Aptos"/>
        </w:rPr>
        <w:t>Click Analyze Invoice and wait for the extracted supplier, invoice number, date, quantity, price, and product-match suggestions.</w:t>
      </w:r>
    </w:p>
    <w:p>
      <w:pPr>
        <w:pStyle w:val="ListNumber"/>
      </w:pPr>
      <w:r>
        <w:rPr>
          <w:rFonts w:ascii="Aptos" w:hAnsi="Aptos"/>
        </w:rPr>
        <w:t>Review every line. OCR is an assistant, not an automatic stock update.</w:t>
      </w:r>
    </w:p>
    <w:p>
      <w:pPr>
        <w:pStyle w:val="ListNumber"/>
      </w:pPr>
      <w:r>
        <w:rPr>
          <w:rFonts w:ascii="Aptos" w:hAnsi="Aptos"/>
        </w:rPr>
        <w:t>Choose Send Reviewed Draft to Receive Stock, correct any product/quantity/price mismatch, and only then confirm receipt.</w:t>
      </w:r>
    </w:p>
    <w:p>
      <w:pPr>
        <w:pStyle w:val="ListNumber"/>
      </w:pPr>
      <w:r>
        <w:rPr>
          <w:rFonts w:ascii="Aptos" w:hAnsi="Aptos"/>
        </w:rPr>
        <w:t>If OCR is unavailable, continue using manual Receive Stock; normal POS and inventory functions are unaffected.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D"/>
        <w:sz w:val="16"/>
      </w:rPr>
      <w:t>WineShopPOS • Production Documentation • 29-Aug-2026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E7D"/>
        <w:sz w:val="16"/>
      </w:rPr>
      <w:t>WineShopPOS  |  barcode company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C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2445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B5E7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C24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