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57" w:rsidRPr="00AB15F5" w:rsidRDefault="008F4C57" w:rsidP="008F4C57">
      <w:pPr>
        <w:jc w:val="center"/>
        <w:rPr>
          <w:b/>
          <w:sz w:val="30"/>
          <w:szCs w:val="32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 xml:space="preserve">ত্রয়োবিংশ </w:t>
      </w: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অধ্যায়</w:t>
      </w:r>
    </w:p>
    <w:p w:rsidR="008F4C57" w:rsidRPr="00AB15F5" w:rsidRDefault="008F4C57" w:rsidP="008F4C57">
      <w:pPr>
        <w:jc w:val="center"/>
        <w:rPr>
          <w:b/>
          <w:sz w:val="26"/>
        </w:rPr>
      </w:pP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 xml:space="preserve">বৈদ্যুতিক প্রাক্কলন 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(</w:t>
      </w: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>এস্টিমেটিং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)</w:t>
      </w:r>
      <w:r>
        <w:rPr>
          <w:rFonts w:ascii="Nikosh" w:eastAsia="Nikosh" w:hAnsi="Nikosh" w:cs="Nikosh"/>
          <w:b/>
          <w:bCs/>
          <w:sz w:val="34"/>
          <w:szCs w:val="32"/>
          <w:lang w:bidi="bn-BD"/>
        </w:rPr>
        <w:t xml:space="preserve"> </w:t>
      </w:r>
      <w:r w:rsidRPr="00AB15F5">
        <w:rPr>
          <w:b/>
          <w:sz w:val="26"/>
        </w:rPr>
        <w:t>Electrical Estimating</w:t>
      </w:r>
    </w:p>
    <w:p w:rsidR="008F4C57" w:rsidRPr="00AB15F5" w:rsidRDefault="008F4C57" w:rsidP="008F4C57">
      <w:pPr>
        <w:jc w:val="center"/>
        <w:rPr>
          <w:sz w:val="30"/>
          <w:szCs w:val="32"/>
        </w:rPr>
      </w:pPr>
    </w:p>
    <w:p w:rsidR="008F4C57" w:rsidRPr="00AB15F5" w:rsidRDefault="008F4C57" w:rsidP="008F4C57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ওয়্যারিং এর জন্য নিরাপত্তা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স্থায়ীত্বতা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সৌন্দর্য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খরচ ইত্যাদি বিবেচনা করা হয়। বৈদ্যুতিক ওয়্যারিং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এ ব্যবহৃত তার বা ক্যাবল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ফিটিংস ইত্যাদি বিষয়গুলোর উপর ব্যয় নির্ভর করে। লোডের সঠিক হিসেব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 মূল্যের কারণে এর তারতম্য ঘটে।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 যথাযথ করতে ওয়্যারিং নিয়ম মেনে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বাজার মূল্য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তার ও ফিটিংস এর পরিমাণ ইত্যাদি বিষয়গুলো সঠিকভাবে বিবেচনা করতে হবে।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প্রাক্কলন তৈরি করার পূর্বে এ সম্পর্কিত সকল তথ্য এবং উপাত্ত যত্নশীল ভাবে বিচার বিশেস্নষণ করতে হবে। একজন প্রাক্কলন তৈরীকারীকে </w:t>
      </w:r>
      <w:r w:rsidRPr="003E5702">
        <w:rPr>
          <w:rFonts w:ascii="Nikosh" w:eastAsia="Nikosh" w:hAnsi="Nikosh" w:cs="Nikosh"/>
          <w:sz w:val="26"/>
          <w:cs/>
          <w:lang w:bidi="bn-BD"/>
        </w:rPr>
        <w:t>(</w:t>
      </w:r>
      <w:r w:rsidRPr="003E5702">
        <w:rPr>
          <w:rFonts w:ascii="Nikosh" w:eastAsia="Nikosh" w:hAnsi="Nikosh" w:cs="Vrinda"/>
          <w:sz w:val="26"/>
          <w:cs/>
          <w:lang w:bidi="bn-BD"/>
        </w:rPr>
        <w:t>প্রাক্কলন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অবশ্যই ইলেকট্রিক্যাল কাজ সম্পর্কে পূর্ণ জ্ঞান থাকতে হবে। তার কাজের জন্য প্রয়োজনীয় মালামালের পরিচয়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মূল্য এবং কাজ সম্পাদনের জন্য প্রয়োজনীয় লোকবলের পরিমাণ নির্ধারণের ক্ষমতা বা জ্ঞান থাকতে হবে।</w:t>
      </w:r>
    </w:p>
    <w:p w:rsidR="008F4C57" w:rsidRPr="00AB15F5" w:rsidRDefault="008F4C57" w:rsidP="008F4C57">
      <w:pPr>
        <w:rPr>
          <w:sz w:val="16"/>
          <w:szCs w:val="16"/>
          <w:lang w:bidi="he-IL"/>
        </w:rPr>
      </w:pPr>
    </w:p>
    <w:p w:rsidR="008F4C57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বৈদ্যুতিক প্রাক্কলন 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(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এস্টিমেটিং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 xml:space="preserve">) 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এর সংজ্ঞা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কোন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ইনস্টলেশনের কাজ নিয়ম অনুযায়ী করতে বৈদ্যুতিক সরঞ্জামাদির পূর্ণ বিবরণ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পরিমাণ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ধরণ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সহ মোট খরচের হিসেব নিকাশ করার প্রক্রিয়াকে বৈদ্যুতিক প্রাক্কলন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বা এস্টিমেটিং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বলে।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প্রাক্কলনে সকল কাজের মোট ব্যয়ের হিসেব থাকে। </w:t>
      </w:r>
      <w:r w:rsidRPr="003E5702">
        <w:rPr>
          <w:rFonts w:ascii="Nikosh" w:eastAsia="Nikosh" w:hAnsi="Nikosh" w:cs="Vrinda"/>
          <w:sz w:val="26"/>
          <w:cs/>
          <w:lang w:bidi="bn-BD"/>
        </w:rPr>
        <w:t>কোন প্রসত্মাবিত বৈদ্যুতিক স্থাপনার জন্য প্রয়োজনীয় ব্যয় এর অগ্রীম হিসেব নির্ণয় করার প্রক্রিয়াকে বৈদ্যুতিক প্রাক্কলন বলে। এতে মালামালের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লেবার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সুপারভিশন খরচ এবং অন্যান্য আনুষঙ্গিক খরচ ইত্যাদি উলেস্নখ থাকে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bidi="bn-IN"/>
        </w:rPr>
        <w:t>প্রাক্কলন যথাসম্ভব সঠিক হতে হবে অন্যথায় বরাদ্ধকৃত অর্থের মাধ্যমে কাজটি সম্পাদিত নাও হতে পারে।</w:t>
      </w:r>
    </w:p>
    <w:p w:rsidR="008F4C57" w:rsidRPr="00AB15F5" w:rsidRDefault="008F4C57" w:rsidP="008F4C57">
      <w:pPr>
        <w:jc w:val="both"/>
        <w:rPr>
          <w:sz w:val="16"/>
          <w:szCs w:val="16"/>
        </w:rPr>
      </w:pPr>
    </w:p>
    <w:p w:rsidR="008F4C57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বৈদ্যুতিক লোড এর হিসেব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স্থাপনার প্রাক্কলন তৈরীতে প্রাথমিক কাজ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হিসেব করা। অর্থাৎ কোন স্থাপনায়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যে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সমসত্মত্ম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 থাকবে বা সংযুক্ত করা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সেগুলোর সঠিক হিসেব করা।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সংখ্যা ও পরিমাণ এর উপর নির্ভর করে সাব সার্কিটের সংখ্যা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সরঞ্জামাদির ক্ষমতা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সাইজ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ডের হিসেবে সকল ধরনের বৈদ্যুতিক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স্ট্যান্ডার্ড মান ধরে হিসেব করা হয়।</w:t>
      </w:r>
    </w:p>
    <w:p w:rsidR="008F4C57" w:rsidRPr="00AB15F5" w:rsidRDefault="008F4C57" w:rsidP="008F4C57">
      <w:pPr>
        <w:rPr>
          <w:sz w:val="16"/>
          <w:szCs w:val="16"/>
        </w:rPr>
      </w:pPr>
    </w:p>
    <w:p w:rsidR="008F4C57" w:rsidRPr="00EA7B61" w:rsidRDefault="008F4C57" w:rsidP="008F4C57">
      <w:pPr>
        <w:tabs>
          <w:tab w:val="left" w:pos="720"/>
        </w:tabs>
        <w:spacing w:line="230" w:lineRule="auto"/>
        <w:rPr>
          <w:b/>
          <w:bCs/>
          <w:sz w:val="28"/>
          <w:szCs w:val="28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লোড কারেন্ট নির্ণয়ের হিসেব পদ্ধতি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>লোড ও সার্কিট সংখ্যা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বিভিন্ন ফিটিংস ও ফিক্সিং এর জন্য লোড এস্টিমেটের ক্ষেত্রে বাংলাদেশ ইলেকট্রিক্যাল ইন্সটলেশন এর বিধি অনুযায়ী যেভাবে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সার্কিট সংখ্যা হিসেব করা হয়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তা হলো।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প্রতিটি ঘরে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সার্কিট।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কম লোডের </w:t>
      </w:r>
      <w:r w:rsidRPr="003E5702">
        <w:rPr>
          <w:rFonts w:ascii="Nikosh" w:eastAsia="Nikosh" w:hAnsi="Nikosh" w:cs="Nikosh"/>
          <w:spacing w:val="-12"/>
          <w:sz w:val="26"/>
          <w:szCs w:val="26"/>
          <w:shd w:val="clear" w:color="auto" w:fill="32CD32"/>
          <w:cs/>
          <w:lang w:bidi="bn-BD"/>
        </w:rPr>
        <w:t>ÿÿ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ত্রে ৮ থেকে ১০ টি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৫০০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ওয়াট থেকে ৮০০ ওয়াট 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সার্কিটের লোড ১০০০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হতে ১২০০</w:t>
      </w:r>
      <w:r w:rsidRPr="003E5702">
        <w:rPr>
          <w:b/>
          <w:sz w:val="26"/>
        </w:rPr>
        <w:t xml:space="preserve">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>)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পর্যমত্ম হতে পারে।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lastRenderedPageBreak/>
        <w:t>এর জন্য যেভাবে লোডের ওয়াট হিসেব করতে হয় তা হলো নিম্নরূপ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- </w:t>
      </w:r>
    </w:p>
    <w:tbl>
      <w:tblPr>
        <w:tblW w:w="7913" w:type="dxa"/>
        <w:jc w:val="center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7"/>
        <w:gridCol w:w="3776"/>
      </w:tblGrid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লোডের বিবরণ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ওয়াট রেটিং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ফ্লোরোসেন্ট ল্যাম্প ক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)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৬০০ মিমি দৈর্ঘ্যের 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(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ছোট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)</w:t>
            </w:r>
          </w:p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ab/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ab/>
              <w:t xml:space="preserve">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খ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১২০০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দৈর্ঘ্যের 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(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বড়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)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এবং টেবিল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এবং পেডিস্ট্যাল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jc w:val="center"/>
        <w:rPr>
          <w:b/>
          <w:sz w:val="20"/>
          <w:szCs w:val="32"/>
        </w:rPr>
      </w:pPr>
    </w:p>
    <w:p w:rsidR="008F4C57" w:rsidRPr="003E5702" w:rsidRDefault="008F4C57" w:rsidP="008F4C57">
      <w:pPr>
        <w:spacing w:line="230" w:lineRule="auto"/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কক্ষের বৈদ্যুতিক লোড সিডিউল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340"/>
        <w:gridCol w:w="1197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34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pacing w:val="-4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1197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 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৫৬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’’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থ্রী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১৫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১৫১০</w:t>
            </w:r>
          </w:p>
        </w:tc>
      </w:tr>
    </w:tbl>
    <w:p w:rsidR="008F4C57" w:rsidRDefault="008F4C57" w:rsidP="008F4C57">
      <w:pPr>
        <w:spacing w:line="230" w:lineRule="auto"/>
        <w:jc w:val="both"/>
        <w:rPr>
          <w:sz w:val="26"/>
          <w:lang w:val="de-DE"/>
        </w:rPr>
      </w:pPr>
    </w:p>
    <w:p w:rsidR="008F4C57" w:rsidRPr="00AB15F5" w:rsidRDefault="008F4C57" w:rsidP="008F4C57">
      <w:pPr>
        <w:spacing w:line="230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তাছাড়া বাড়ির ভিন্ন ভিন্ন কক্ষের ব্যবহার ও আকৃতি কথা বিবেচনা করে লোড নির্ধারণ করা হয়।</w:t>
      </w:r>
    </w:p>
    <w:p w:rsidR="008F4C57" w:rsidRPr="00AB15F5" w:rsidRDefault="008F4C57" w:rsidP="008F4C57">
      <w:pPr>
        <w:rPr>
          <w:sz w:val="26"/>
          <w:szCs w:val="26"/>
          <w:lang w:val="de-DE"/>
        </w:rPr>
      </w:pP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এরূপ </w:t>
      </w:r>
      <w:r>
        <w:rPr>
          <w:rFonts w:ascii="Nikosh" w:eastAsia="Nikosh" w:hAnsi="Nikosh" w:cs="Vrinda"/>
          <w:sz w:val="26"/>
          <w:szCs w:val="28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 উদাহরণ দিয়ে</w:t>
      </w: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সিঙ্গেল ফেজ এর জন্য যেভাবে লোড কারেন্ট হিসেব করা হয় তা দেখানো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</w:p>
    <w:p w:rsidR="008F4C57" w:rsidRPr="00AB15F5" w:rsidRDefault="008F4C57" w:rsidP="008F4C57">
      <w:pPr>
        <w:rPr>
          <w:sz w:val="16"/>
          <w:szCs w:val="16"/>
          <w:lang w:val="de-D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3"/>
        <w:gridCol w:w="2456"/>
        <w:gridCol w:w="2440"/>
        <w:gridCol w:w="2169"/>
      </w:tblGrid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লোডের বিবরণ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প্রতিটির ক্ষমতা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সংখ্যা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মোট লোড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টিউব লাইট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৪০০</w:t>
            </w:r>
          </w:p>
        </w:tc>
      </w:tr>
      <w:tr w:rsidR="008F4C57" w:rsidRPr="00AB15F5" w:rsidTr="0085343C">
        <w:trPr>
          <w:trHeight w:val="404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ইনকান্ডিসেন্ট বাতি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৪৮০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সিলিং ফ্যান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৬৪০</w:t>
            </w:r>
          </w:p>
        </w:tc>
      </w:tr>
      <w:tr w:rsidR="008F4C57" w:rsidRPr="00AB15F5" w:rsidTr="0085343C">
        <w:trPr>
          <w:trHeight w:val="422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ব্রাকেট ল্যাম্প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মোটর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F4C57">
        <w:trPr>
          <w:trHeight w:val="316"/>
        </w:trPr>
        <w:tc>
          <w:tcPr>
            <w:tcW w:w="7445" w:type="dxa"/>
            <w:gridSpan w:val="3"/>
            <w:vAlign w:val="center"/>
          </w:tcPr>
          <w:p w:rsidR="008F4C57" w:rsidRPr="00AB15F5" w:rsidRDefault="008F4C57" w:rsidP="008F4C57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                              মোট লোড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৪০৬০</w:t>
            </w:r>
          </w:p>
        </w:tc>
      </w:tr>
    </w:tbl>
    <w:p w:rsidR="008F4C57" w:rsidRPr="00AB15F5" w:rsidRDefault="008F4C57" w:rsidP="008F4C57">
      <w:pPr>
        <w:rPr>
          <w:sz w:val="26"/>
          <w:szCs w:val="26"/>
        </w:rPr>
      </w:pPr>
    </w:p>
    <w:p w:rsidR="008F4C57" w:rsidRPr="003E5702" w:rsidRDefault="008F4C57" w:rsidP="008F4C57">
      <w:pPr>
        <w:rPr>
          <w:sz w:val="26"/>
          <w:szCs w:val="26"/>
          <w:lang w:val="sv-SE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লোড কারেন্ট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sz w:val="26"/>
          <w:szCs w:val="26"/>
          <w:lang w:val="sv-SE"/>
        </w:rPr>
        <w:t xml:space="preserve">I 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 ওয়াট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ভোল্টেজ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৪০৬০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২৩০ 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= </w:t>
      </w:r>
      <w:r w:rsidRPr="00AB15F5">
        <w:rPr>
          <w:rFonts w:ascii="SutonnyMJ" w:hAnsi="SutonnyMJ"/>
          <w:position w:val="-26"/>
          <w:sz w:val="26"/>
          <w:szCs w:val="26"/>
        </w:rPr>
        <w:object w:dxaOrig="5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2.25pt" o:ole="" o:bordertopcolor="this" o:borderleftcolor="this" o:borderbottomcolor="this" o:borderrightcolor="this">
            <v:imagedata r:id="rId4" o:title=""/>
          </v:shape>
          <o:OLEObject Type="Embed" ProgID="Equation.3" ShapeID="_x0000_i1025" DrawAspect="Content" ObjectID="_1557999138" r:id="rId5"/>
        </w:objec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৬৫ 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ক্ষেত্রে লোড কারেন্ট ২০ অ্যাম্পিয়ার ধরে এস্টিমেট করতে হবে।</w:t>
      </w:r>
    </w:p>
    <w:p w:rsidR="008F4C57" w:rsidRPr="003E5702" w:rsidRDefault="008F4C57" w:rsidP="008F4C57">
      <w:pPr>
        <w:rPr>
          <w:sz w:val="18"/>
          <w:szCs w:val="26"/>
          <w:lang w:val="pt-BR"/>
        </w:rPr>
      </w:pPr>
    </w:p>
    <w:p w:rsidR="008F4C57" w:rsidRDefault="008F4C57" w:rsidP="008F4C57">
      <w:pPr>
        <w:jc w:val="both"/>
        <w:rPr>
          <w:rFonts w:ascii="Nikosh" w:eastAsia="Nikosh" w:hAnsi="Nikosh" w:cs="Nikosh"/>
          <w:b/>
          <w:bCs/>
          <w:sz w:val="26"/>
          <w:szCs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লোড কারেন্ট অনুসারে মেইন সুইচ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ফিউজ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সার্কিট ব্রেকার ও তারের সাইজ নির্ধারণ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 এর ক্যাপাসিটি নির্ধারণে লোড কারেন্ট এর 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 গুণ হিসেব করা হয়। সেই অনুসারে মেইন সুইচের ক্ষমতা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২০</w:t>
      </w:r>
      <w:r w:rsidRPr="00AB15F5">
        <w:rPr>
          <w:rFonts w:ascii="Symbol" w:hAnsi="Symbol"/>
          <w:sz w:val="26"/>
          <w:szCs w:val="26"/>
        </w:rPr>
        <w:t>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=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৩০ অ্যাম্পিয়ার। অতএব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সুইচের সাইজ ৩০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২৫০ ভোল্ট সিঙ্গেল ফেজ ডাবল পোল। তবে পাওয়ার সার্কিটের জন্য আলাদা সার্কিট ব্রেকার সংযোগ করতে হবে।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ফিউজ বা সার্কিট ব্রেকারের সাইজ ৩০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তারের সাইজ টেবিল অনুযায়ী ১</w:t>
      </w:r>
      <w:r w:rsidRPr="00AB15F5">
        <w:rPr>
          <w:rFonts w:ascii="Symbol" w:hAnsi="Symbol"/>
          <w:sz w:val="26"/>
          <w:szCs w:val="26"/>
        </w:rPr>
        <w:t>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০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’’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 ১</w:t>
      </w:r>
      <w:r w:rsidRPr="00AB15F5">
        <w:rPr>
          <w:rFonts w:ascii="Symbol" w:hAnsi="Symbol"/>
          <w:sz w:val="26"/>
          <w:szCs w:val="26"/>
        </w:rPr>
        <w:t>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২০ পিভিসি।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এভাবে লোড হিসেব করে 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ফিউজ ও তারের সাইজ নির্ধারণ করা হয়।</w:t>
      </w:r>
    </w:p>
    <w:p w:rsidR="008F4C57" w:rsidRPr="00AB15F5" w:rsidRDefault="004357A2" w:rsidP="008F4C57">
      <w:pPr>
        <w:jc w:val="center"/>
      </w:pPr>
      <w:r>
        <w:rPr>
          <w:noProof/>
        </w:rPr>
        <w:lastRenderedPageBreak/>
        <w:drawing>
          <wp:inline distT="0" distB="0" distL="0" distR="0">
            <wp:extent cx="5590554" cy="6081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462" t="15431" r="29968" b="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34" cy="608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57" w:rsidRPr="003E5702" w:rsidRDefault="008F4C57" w:rsidP="008F4C57">
      <w:pPr>
        <w:spacing w:line="230" w:lineRule="auto"/>
        <w:ind w:firstLine="720"/>
        <w:jc w:val="center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চিত্র ২৩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.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বৈদ্যুতিক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আউট।</w:t>
      </w:r>
    </w:p>
    <w:p w:rsidR="008F4C57" w:rsidRPr="003E5702" w:rsidRDefault="008F4C57" w:rsidP="008F4C57">
      <w:pPr>
        <w:spacing w:line="230" w:lineRule="auto"/>
        <w:jc w:val="both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উপরের চিত্রে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শোয়ার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বসার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খাবার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ষ্টোর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রান্নাঘর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গোসলখানা আছে এমন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একতলা বাড়ির সিঙ্গেল লাইন ওয়্যারিং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দেখানো হয়েছে।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Default="008F4C57" w:rsidP="008F4C57">
      <w:pPr>
        <w:tabs>
          <w:tab w:val="left" w:pos="720"/>
        </w:tabs>
        <w:spacing w:line="233" w:lineRule="auto"/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৪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একটি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 তিন কক্ষ বিশিষ্ট একতলা বাসভবনের বৈদ্যুতিক লে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আউট</w:t>
      </w: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তিনটি প্রধান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চিত্র ২৩</w:t>
      </w:r>
      <w:r w:rsidRPr="003E5702">
        <w:rPr>
          <w:rFonts w:ascii="Nikosh" w:eastAsia="Nikosh" w:hAnsi="Nikosh" w:cs="Nikosh"/>
          <w:sz w:val="26"/>
          <w:cs/>
          <w:lang w:bidi="bn-BD"/>
        </w:rPr>
        <w:t>.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১ দেখানো হলো। </w:t>
      </w:r>
    </w:p>
    <w:p w:rsidR="008F4C57" w:rsidRPr="003E5702" w:rsidRDefault="008F4C57" w:rsidP="008F4C57">
      <w:pPr>
        <w:spacing w:line="233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কোন বাড়ির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করার সময় প্রথমে বাড়ির সিভিল ইঞ্জিনিয়্যারিং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অঙ্কন করে এর মধ্যে আউটলেটসমূহ চিহ্নিত করতে হবে। অতপর মিটার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মেইন সুইচ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ডিবি বোর্ড ইত্যাদির </w:t>
      </w:r>
      <w:r w:rsidRPr="003E5702">
        <w:rPr>
          <w:rFonts w:ascii="Nikosh" w:eastAsia="Nikosh" w:hAnsi="Nikosh" w:cs="Vrinda"/>
          <w:sz w:val="26"/>
          <w:cs/>
          <w:lang w:bidi="bn-BD"/>
        </w:rPr>
        <w:lastRenderedPageBreak/>
        <w:t>অবস্থান দেখাতে হবে। পরিশেষে এদের পারস্পরিক সংযোগ দেখাতে হবে এবং তারের সংখ্যা উলেস্নখ করতে হবে।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৫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একটি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 তিন কক্ষ বিশিষ্ট একতলা বাসভবনের বৈদ্যুতিক প্রাক্কলন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: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বাসভবনের বৈদ্যুতিক প্রাক্কলন তৈরির পূর্বে লাইটিং ও পাওয়ার সার্কিটের লোড শেডিউল তৈরি করতে হবে। </w:t>
      </w:r>
    </w:p>
    <w:p w:rsidR="008F4C57" w:rsidRDefault="008F4C57" w:rsidP="008F4C57">
      <w:pPr>
        <w:spacing w:line="233" w:lineRule="auto"/>
        <w:rPr>
          <w:rFonts w:ascii="Nikosh" w:eastAsia="Nikosh" w:hAnsi="Nikosh" w:cs="Vrinda"/>
          <w:sz w:val="26"/>
          <w:lang w:bidi="bn-BD"/>
        </w:rPr>
      </w:pPr>
    </w:p>
    <w:p w:rsidR="008F4C57" w:rsidRPr="0027351C" w:rsidRDefault="008F4C57" w:rsidP="008F4C57">
      <w:pPr>
        <w:spacing w:line="233" w:lineRule="auto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IN"/>
        </w:rPr>
        <w:t>লাই</w:t>
      </w:r>
      <w:r w:rsidRPr="003E5702">
        <w:rPr>
          <w:rFonts w:ascii="Nikosh" w:eastAsia="Nikosh" w:hAnsi="Nikosh" w:cs="Vrinda"/>
          <w:sz w:val="26"/>
          <w:cs/>
          <w:lang w:bidi="bn-BD"/>
        </w:rPr>
        <w:t>টিং লোড শেডিউল সমূহঃ  শোয়ার ঘর এর বৈদ্যুতিক লোড শেডিউল।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গোসলখানার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 ঘরের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ফ্যান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ড্রয়িং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lastRenderedPageBreak/>
        <w:t>খাবার ঘর এর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অ্যাঃ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33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ষ্টোর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65"/>
        <w:gridCol w:w="2447"/>
        <w:gridCol w:w="1620"/>
        <w:gridCol w:w="2564"/>
        <w:gridCol w:w="973"/>
      </w:tblGrid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64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73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12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sz w:val="26"/>
          <w:lang w:val="de-DE" w:bidi="bn-BD"/>
        </w:rPr>
      </w:pPr>
    </w:p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b/>
          <w:bCs/>
          <w:sz w:val="26"/>
          <w:lang w:val="de-DE" w:bidi="bn-BD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২</w:t>
      </w:r>
      <w:r>
        <w:rPr>
          <w:rFonts w:ascii="Nikosh" w:eastAsia="Nikosh" w:hAnsi="Nikosh" w:cs="Nikosh"/>
          <w:sz w:val="26"/>
          <w:lang w:val="de-DE" w:bidi="bn-BD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পাওয়ার লোড শেডিউলঃ</w:t>
      </w:r>
      <w:r>
        <w:rPr>
          <w:rFonts w:ascii="Nikosh" w:eastAsia="Nikosh" w:hAnsi="Nikosh" w:cs="Nikosh"/>
          <w:sz w:val="26"/>
          <w:lang w:val="de-DE" w:bidi="bn-BD"/>
        </w:rPr>
        <w:t xml:space="preserve"> </w:t>
      </w: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রান্নাঘরের বৈদ্যুতিক পাওয়ার লোড শেডিউল</w:t>
      </w:r>
    </w:p>
    <w:p w:rsidR="008F4C57" w:rsidRPr="00AB15F5" w:rsidRDefault="008F4C57" w:rsidP="008F4C57">
      <w:pPr>
        <w:spacing w:line="233" w:lineRule="auto"/>
        <w:jc w:val="both"/>
        <w:rPr>
          <w:b/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37"/>
        <w:gridCol w:w="2520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ind w:right="-65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520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520" w:type="dxa"/>
          </w:tcPr>
          <w:p w:rsidR="008F4C57" w:rsidRPr="003E5702" w:rsidRDefault="008F4C57" w:rsidP="0085343C">
            <w:pPr>
              <w:spacing w:line="233" w:lineRule="auto"/>
              <w:rPr>
                <w:spacing w:val="-6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6"/>
                <w:sz w:val="26"/>
                <w:szCs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spacing w:line="233" w:lineRule="auto"/>
        <w:jc w:val="both"/>
        <w:rPr>
          <w:sz w:val="10"/>
          <w:szCs w:val="10"/>
          <w:lang w:val="de-DE"/>
        </w:rPr>
      </w:pP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শোয়ার কক্ষ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রান্নাঘর এবং গোসলখানার মোট লোড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২৯০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১০০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৯১০ ওয়াট।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 এর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SutonnyMJ" w:hAnsi="SutonnyMJ"/>
          <w:position w:val="-26"/>
          <w:sz w:val="26"/>
          <w:lang w:val="de-DE"/>
        </w:rPr>
        <w:object w:dxaOrig="460" w:dyaOrig="639">
          <v:shape id="_x0000_i1026" type="#_x0000_t75" style="width:23.25pt;height:32.25pt" o:ole="" o:bordertopcolor="this" o:borderleftcolor="this" o:borderbottomcolor="this" o:borderrightcolor="this">
            <v:imagedata r:id="rId7" o:title=""/>
          </v:shape>
          <o:OLEObject Type="Embed" ProgID="Equation.3" ShapeID="_x0000_i1026" DrawAspect="Content" ObjectID="_1557999139" r:id="rId8"/>
        </w:objec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৯৬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 ১ এর তারের জন্য কারেন্ট 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৯৬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৫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৯৪ অ্যাম্পিয়ার ধরতে হবে। তারের সাইজ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যেহেতু ড্রয়িং রম্নম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খাবার কক্ষ এবং ষ্টোর রম্নমের মোট লোড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৩২০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৩২০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১০০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৭৪০ ওয়াট।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 ২ এর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SutonnyMJ" w:hAnsi="SutonnyMJ"/>
          <w:position w:val="-26"/>
          <w:sz w:val="26"/>
          <w:lang w:val="de-DE"/>
        </w:rPr>
        <w:object w:dxaOrig="460" w:dyaOrig="639">
          <v:shape id="_x0000_i1027" type="#_x0000_t75" style="width:23.25pt;height:32.25pt" o:ole="" o:bordertopcolor="this" o:borderleftcolor="this" o:borderbottomcolor="this" o:borderrightcolor="this">
            <v:imagedata r:id="rId9" o:title=""/>
          </v:shape>
          <o:OLEObject Type="Embed" ProgID="Equation.3" ShapeID="_x0000_i1027" DrawAspect="Content" ObjectID="_1557999140" r:id="rId10"/>
        </w:objec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২২ অ্যাম্পিয়ার।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 ২ এর তারের জন্য কারেন্ট 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২২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৮৩ অ্যাম্পিয়ার ধরতে হবে। তারে</w:t>
      </w:r>
      <w:r>
        <w:rPr>
          <w:rFonts w:ascii="Nikosh" w:eastAsia="Nikosh" w:hAnsi="Nikosh" w:cs="Vrinda"/>
          <w:sz w:val="26"/>
          <w:cs/>
          <w:lang w:val="de-DE" w:bidi="bn-BD"/>
        </w:rPr>
        <w:t>র সাইজ ১</w:t>
      </w:r>
      <w:r>
        <w:rPr>
          <w:rFonts w:ascii="Nikosh" w:eastAsia="Nikosh" w:hAnsi="Nikosh" w:cs="Nikosh"/>
          <w:sz w:val="26"/>
          <w:cs/>
          <w:lang w:val="de-DE" w:bidi="bn-BD"/>
        </w:rPr>
        <w:t>.</w:t>
      </w:r>
      <w:r>
        <w:rPr>
          <w:rFonts w:ascii="Nikosh" w:eastAsia="Nikosh" w:hAnsi="Nikosh" w:cs="Vrinda"/>
          <w:sz w:val="26"/>
          <w:cs/>
          <w:lang w:val="de-DE" w:bidi="bn-BD"/>
        </w:rPr>
        <w:t>৩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পাওয়ার সার্কিটের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E23233" w:rsidRPr="00AB15F5">
        <w:rPr>
          <w:rFonts w:ascii="SutonnyMJ" w:hAnsi="SutonnyMJ"/>
          <w:sz w:val="26"/>
          <w:lang w:val="de-DE"/>
        </w:rPr>
        <w:fldChar w:fldCharType="begin"/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 xml:space="preserve"> ঊছ </w:instrText>
      </w:r>
      <w:r w:rsidRPr="00AB15F5">
        <w:rPr>
          <w:rFonts w:ascii="Nikosh" w:eastAsia="Nikosh" w:hAnsi="Nikosh" w:cs="Nikosh"/>
          <w:sz w:val="26"/>
          <w:shd w:val="clear" w:color="auto" w:fill="32CD32"/>
          <w:cs/>
          <w:lang w:val="de-DE" w:bidi="bn-BD"/>
        </w:rPr>
        <w:instrText>\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ঋ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(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১০০০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,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২৩০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 xml:space="preserve">) </w:instrText>
      </w:r>
      <w:r w:rsidR="00E23233" w:rsidRPr="00AB15F5">
        <w:rPr>
          <w:rFonts w:ascii="SutonnyMJ" w:hAnsi="SutonnyMJ"/>
          <w:sz w:val="26"/>
          <w:lang w:val="de-DE"/>
        </w:rPr>
        <w:fldChar w:fldCharType="end"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৩৫ অ্যাম্পিয়ার।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সার্কিট তারের জন্য কারেন্ট ৪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৩৫ </w:t>
      </w:r>
      <w:r w:rsidRPr="00AB15F5">
        <w:rPr>
          <w:rFonts w:ascii="Symbol" w:hAnsi="Symbol"/>
          <w:spacing w:val="-8"/>
          <w:sz w:val="26"/>
          <w:lang w:val="de-DE"/>
        </w:rPr>
        <w:t>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৫২৫ অ্যাম্পিয়ার ধরতে হবে। 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তারের সাইজ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৫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 </w:t>
      </w:r>
      <w:r w:rsidRPr="00AB15F5">
        <w:rPr>
          <w:spacing w:val="-8"/>
          <w:sz w:val="26"/>
          <w:lang w:val="de-DE"/>
        </w:rPr>
        <w:t>rm</w:t>
      </w:r>
      <w:r w:rsidRPr="00AB15F5">
        <w:rPr>
          <w:rFonts w:ascii="Nikosh" w:eastAsia="Nikosh" w:hAnsi="Nikosh" w:cs="Mangal"/>
          <w:spacing w:val="-8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বর্ণিত বাড়িটির মোট লোড ১৩০০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১০২০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১০০০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৩৩২০ ওয়াট।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সুতরাং বাড়ির মোট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E23233" w:rsidRPr="00AB15F5">
        <w:rPr>
          <w:rFonts w:ascii="SutonnyMJ" w:hAnsi="SutonnyMJ"/>
          <w:sz w:val="26"/>
          <w:lang w:val="de-DE"/>
        </w:rPr>
        <w:fldChar w:fldCharType="begin"/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 xml:space="preserve"> ঊছ </w:instrText>
      </w:r>
      <w:r w:rsidRPr="00AB15F5">
        <w:rPr>
          <w:rFonts w:ascii="Nikosh" w:eastAsia="Nikosh" w:hAnsi="Nikosh" w:cs="Nikosh"/>
          <w:sz w:val="26"/>
          <w:shd w:val="clear" w:color="auto" w:fill="32CD32"/>
          <w:cs/>
          <w:lang w:val="de-DE" w:bidi="bn-BD"/>
        </w:rPr>
        <w:instrText>\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ঋ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(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৩৩২০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,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২৩০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 xml:space="preserve">) </w:instrText>
      </w:r>
      <w:r w:rsidR="00E23233" w:rsidRPr="00AB15F5">
        <w:rPr>
          <w:rFonts w:ascii="SutonnyMJ" w:hAnsi="SutonnyMJ"/>
          <w:sz w:val="26"/>
          <w:lang w:val="de-DE"/>
        </w:rPr>
        <w:fldChar w:fldCharType="end"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১৪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৪৩৫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lastRenderedPageBreak/>
        <w:t>অতএব মেইন সার্কিট এর তারের জন্য কারেন্ট ১৪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৪৩৫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৫০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২১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৬৫ অ্যাম্পিয়ার ধরতে হবে। মেইন লাইনের তারের সাইজ হবে ২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৫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 xml:space="preserve">আয়রণ ক্লাড ডবল পোল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আই সি ডি পি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মেইন সুইচের কারেন্ট রেটিং হবে ১৪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৪৩৫ </w:t>
      </w:r>
      <w:r w:rsidRPr="00AB15F5">
        <w:rPr>
          <w:rFonts w:ascii="Symbol" w:hAnsi="Symbol"/>
          <w:sz w:val="26"/>
          <w:lang w:val="de-DE"/>
        </w:rPr>
        <w:t></w:t>
      </w:r>
      <w:r>
        <w:rPr>
          <w:rFonts w:ascii="Nikosh" w:eastAsia="Nikosh" w:hAnsi="Nikosh" w:cs="Vrinda"/>
          <w:sz w:val="26"/>
          <w:cs/>
          <w:lang w:val="de-DE" w:bidi="bn-BD"/>
        </w:rPr>
        <w:t>২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 =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২৮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৮৭ অ্যাম্পিয়ার। ৩০ অ্যাম্পিয়ারের মেইন সুইচ লাগবে।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ডিস্ট্রিবিউশন বোর্ড ৩৫০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৩৯০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 </w:t>
      </w:r>
      <w:r w:rsidRPr="00AB15F5">
        <w:rPr>
          <w:rFonts w:ascii="Symbol" w:hAnsi="Symbol"/>
          <w:sz w:val="26"/>
          <w:lang w:val="de-DE"/>
        </w:rPr>
        <w:t>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১২০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থ্রী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ওয়ে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ডাবল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বাস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৪০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সার্কিটসমূহের সার্কিট ব্রেকারের রেটিং হবে ৮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পাওয়ার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সার্কিটে কারেন্ট রেটিং কম হলেও সার্কিট ব্রেকার ১০ অ্যাম্পিয়ারের নিচে ব্যবহার করা উচিত নয়। সে অনুযায়ী ১০ অ্যাম্পিয়ারের সার্কিট ব্রেকার ব্যবহার করতে হবে।</w:t>
      </w:r>
    </w:p>
    <w:p w:rsidR="008F4C57" w:rsidRDefault="008F4C57" w:rsidP="008F4C57">
      <w:pPr>
        <w:spacing w:line="233" w:lineRule="auto"/>
        <w:rPr>
          <w:sz w:val="26"/>
          <w:lang w:val="de-DE"/>
        </w:rPr>
      </w:pPr>
    </w:p>
    <w:p w:rsidR="008F4C57" w:rsidRDefault="008F4C57" w:rsidP="008F4C57">
      <w:pPr>
        <w:spacing w:line="233" w:lineRule="auto"/>
        <w:rPr>
          <w:sz w:val="26"/>
          <w:lang w:val="de-DE"/>
        </w:rPr>
      </w:pPr>
      <w:r>
        <w:rPr>
          <w:rFonts w:ascii="Nikosh" w:eastAsia="Nikosh" w:hAnsi="Nikosh" w:cs="Vrinda"/>
          <w:sz w:val="26"/>
          <w:cs/>
          <w:lang w:val="de-DE" w:bidi="bn-BD"/>
        </w:rPr>
        <w:t>প্রসত্মা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বিত বাড়ির কাজটির প্রাক্কলন পদ্ধতি নিম্নে প্রদান করা </w:t>
      </w:r>
      <w:r>
        <w:rPr>
          <w:rFonts w:ascii="Nikosh" w:eastAsia="Nikosh" w:hAnsi="Nikosh" w:cs="Vrinda"/>
          <w:sz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/>
      </w:tblPr>
      <w:tblGrid>
        <w:gridCol w:w="867"/>
        <w:gridCol w:w="3101"/>
        <w:gridCol w:w="1142"/>
        <w:gridCol w:w="900"/>
        <w:gridCol w:w="1080"/>
        <w:gridCol w:w="879"/>
        <w:gridCol w:w="686"/>
      </w:tblGrid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center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মালামালের নাম ও স্পেসিফিকেশন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 দর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মূল্য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মন্তব্য</w:t>
            </w: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সিঙ্গেল ফেজ ডিজিটাল এনার্জি মিটার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১ টি 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মেইন সুইচ ২৫ অ্যাম্পিয়ার ২৫০ ভোল্ট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আই সি ডি পি।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ডিস্ট্রিবিউশন ফিউজ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/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সার্কিট ব্রেকার বক্স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২৫০ ভোল্ট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 পোল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-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 xml:space="preserve">ওয়ে ১০ অ্যাম্পিয়ার।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এম সি বি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৬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১০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৭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 xml:space="preserve">rm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৩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পিভিসি আর্থ ওয়্যার ১</w:t>
            </w:r>
            <w:r w:rsidRPr="003E5702">
              <w:rPr>
                <w:sz w:val="26"/>
                <w:lang w:val="sv-SE"/>
              </w:rPr>
              <w:t xml:space="preserve"> re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১১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টুইন ফ্লেক্সিবল তার ২৩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০০৭৬</w:t>
            </w:r>
            <w:r w:rsidRPr="003E5702">
              <w:rPr>
                <w:sz w:val="26"/>
                <w:lang w:val="sv-SE"/>
              </w:rPr>
              <w:t xml:space="preserve">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পিভিসি চ্যানেল ৬ মিমি </w:t>
            </w:r>
            <w:r w:rsidRPr="00AB15F5">
              <w:rPr>
                <w:rFonts w:ascii="Symbol" w:hAnsi="Symbol"/>
                <w:sz w:val="26"/>
                <w:lang w:val="de-DE"/>
              </w:rPr>
              <w:t>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পিভিসি চ্যানেল ১৩ মিমি </w:t>
            </w:r>
            <w:r w:rsidRPr="00AB15F5">
              <w:rPr>
                <w:rFonts w:ascii="Symbol" w:hAnsi="Symbol"/>
                <w:sz w:val="26"/>
                <w:lang w:val="de-DE"/>
              </w:rPr>
              <w:t>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১৮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পিভিসি চ্যানেল ১৩ মিমি </w:t>
            </w:r>
            <w:r w:rsidRPr="00AB15F5">
              <w:rPr>
                <w:rFonts w:ascii="Symbol" w:hAnsi="Symbol"/>
                <w:sz w:val="26"/>
                <w:lang w:val="de-DE"/>
              </w:rPr>
              <w:t>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১০০ </w:t>
            </w:r>
            <w:r w:rsidRPr="00AB15F5">
              <w:rPr>
                <w:rFonts w:ascii="Symbol" w:hAnsi="Symbol"/>
                <w:spacing w:val="-4"/>
                <w:sz w:val="26"/>
                <w:szCs w:val="26"/>
              </w:rPr>
              <w:t>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১৫০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১৫০ </w:t>
            </w:r>
            <w:r w:rsidRPr="00AB15F5">
              <w:rPr>
                <w:rFonts w:ascii="Symbol" w:hAnsi="Symbol"/>
                <w:spacing w:val="-4"/>
                <w:sz w:val="26"/>
                <w:szCs w:val="26"/>
              </w:rPr>
              <w:t>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২০০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১৭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পস্নাস্টিক জয়েন্ট বক্স ৭৫</w:t>
            </w:r>
            <w:r w:rsidRPr="00AB15F5">
              <w:rPr>
                <w:rFonts w:ascii="Symbol" w:hAnsi="Symbol"/>
                <w:sz w:val="26"/>
              </w:rPr>
              <w:t>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৭৫ 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১৮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pacing w:val="-8"/>
                <w:sz w:val="26"/>
                <w:szCs w:val="26"/>
                <w:lang w:val="pt-BR"/>
              </w:rPr>
            </w:pP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 xml:space="preserve">পস্নাস্টিক জয়েন্ট বক্স ১০০ </w:t>
            </w:r>
            <w:r w:rsidRPr="00AB15F5">
              <w:rPr>
                <w:rFonts w:ascii="Symbol" w:hAnsi="Symbol"/>
                <w:spacing w:val="-8"/>
                <w:sz w:val="26"/>
                <w:szCs w:val="26"/>
              </w:rPr>
              <w:t>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 xml:space="preserve"> ১০০ 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ব্রাকেট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পেন্ডেন্ট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টিউব লাইট সেট ৪০</w:t>
            </w:r>
            <w:r w:rsidRPr="00AB15F5">
              <w:rPr>
                <w:sz w:val="26"/>
                <w:lang w:val="de-DE"/>
              </w:rPr>
              <w:t xml:space="preserve"> W,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২২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২৩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১৫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রোজ 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৬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১৫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২৭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রাওয়াল </w:t>
            </w:r>
            <w:r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পস্নাগ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৬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SutonnyMJ" w:hAnsi="SutonnyMJ"/>
                <w:position w:val="-10"/>
                <w:sz w:val="26"/>
                <w:lang w:val="de-DE"/>
              </w:rPr>
              <w:object w:dxaOrig="200" w:dyaOrig="320">
                <v:shape id="_x0000_i1028" type="#_x0000_t75" style="width:10.5pt;height:16.5pt" o:ole="" o:bordertopcolor="this" o:borderleftcolor="this" o:borderbottomcolor="this" o:borderrightcolor="this">
                  <v:imagedata r:id="rId11" o:title=""/>
                </v:shape>
                <o:OLEObject Type="Embed" ProgID="Equation.3" ShapeID="_x0000_i1028" DrawAspect="Content" ObjectID="_1557999141" r:id="rId12"/>
              </w:objec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কট স্ক্রু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ইনসুলেটিং টেপ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রিল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7090" w:type="dxa"/>
            <w:gridSpan w:val="5"/>
          </w:tcPr>
          <w:p w:rsidR="008F4C57" w:rsidRPr="00AB15F5" w:rsidRDefault="008F4C57" w:rsidP="0085343C">
            <w:pPr>
              <w:spacing w:line="233" w:lineRule="auto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সর্বমোট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</w:tbl>
    <w:p w:rsidR="008F4C57" w:rsidRPr="00AB15F5" w:rsidRDefault="008F4C57" w:rsidP="008F4C57">
      <w:pPr>
        <w:spacing w:line="233" w:lineRule="auto"/>
        <w:rPr>
          <w:sz w:val="14"/>
          <w:szCs w:val="12"/>
          <w:lang w:val="de-DE"/>
        </w:rPr>
      </w:pPr>
    </w:p>
    <w:p w:rsidR="008F4C57" w:rsidRPr="00CF2034" w:rsidRDefault="008F4C57" w:rsidP="008F4C57">
      <w:pPr>
        <w:spacing w:line="233" w:lineRule="auto"/>
        <w:rPr>
          <w:b/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সামগ্রিক মূল্য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ঃ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CF2034" w:rsidRDefault="008F4C57" w:rsidP="008F4C57">
      <w:pPr>
        <w:spacing w:line="233" w:lineRule="auto"/>
        <w:jc w:val="both"/>
        <w:rPr>
          <w:b/>
          <w:sz w:val="26"/>
          <w:lang w:val="de-DE" w:bidi="he-IL"/>
        </w:rPr>
      </w:pP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শ্রমিক এবং তত্ত্বাবধান মোট মূল্যের ২০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 xml:space="preserve">% 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</w: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ঃ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  <w:t xml:space="preserve">-------- </w:t>
      </w: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আপদকালীন খরচ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সামগ্রীর ১০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%)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ঃ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সর্বমোট </w:t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ঃ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বর্তমান সময়ে কম্পিউটার এক্সেল প্রোগ্রাম এর মাধ্যমে অতি সহজে একক মূল্য বসিয়ে মোট মূল্য নির্ণয় করা যায় এবং যে কোন ধরনের পরিবর্তনে মোট মূল্য স্বয়ংক্রিয় পরিবর্তন ঘটে।</w:t>
      </w: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</w:p>
    <w:p w:rsidR="008F4C57" w:rsidRPr="00AB15F5" w:rsidRDefault="008F4C57" w:rsidP="008F4C57">
      <w:pPr>
        <w:jc w:val="center"/>
        <w:rPr>
          <w:b/>
          <w:bCs/>
          <w:sz w:val="30"/>
          <w:szCs w:val="32"/>
          <w:lang w:val="de-DE"/>
        </w:rPr>
      </w:pPr>
      <w:r w:rsidRPr="00AB15F5">
        <w:rPr>
          <w:rFonts w:ascii="Nikosh" w:eastAsia="Nikosh" w:hAnsi="Nikosh" w:cs="Vrinda"/>
          <w:b/>
          <w:bCs/>
          <w:sz w:val="30"/>
          <w:szCs w:val="32"/>
          <w:cs/>
          <w:lang w:val="de-DE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32"/>
          <w:lang w:val="de-DE"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</w:p>
    <w:p w:rsidR="008F4C57" w:rsidRPr="00AB15F5" w:rsidRDefault="008F4C57" w:rsidP="008F4C57">
      <w:pPr>
        <w:jc w:val="center"/>
        <w:rPr>
          <w:b/>
          <w:bCs/>
          <w:sz w:val="16"/>
          <w:szCs w:val="16"/>
          <w:lang w:val="de-DE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>অতি সংক্ষিপ্ত প্রশ্ন</w:t>
      </w:r>
    </w:p>
    <w:p w:rsidR="008F4C57" w:rsidRPr="00AB15F5" w:rsidRDefault="008F4C57" w:rsidP="008F4C57">
      <w:pPr>
        <w:jc w:val="both"/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প্রাক্কলন কি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হিসেব করতে ফ্যানের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১৮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অ্যাম্পিয়ার লোড কারেন্টের জন্য মেইন সুইচের ক্যাপাসিটি কত হবে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lastRenderedPageBreak/>
        <w:t>৬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এক </w:t>
      </w:r>
      <w:r>
        <w:rPr>
          <w:rFonts w:ascii="Nikosh" w:eastAsia="Nikosh" w:hAnsi="Nikosh" w:cs="Vrinda"/>
          <w:sz w:val="26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শাখা সার্কিটের লোড কত ভোল্ট অ্যাম্পিয়ার </w:t>
      </w:r>
      <w:r>
        <w:rPr>
          <w:rFonts w:ascii="Nikosh" w:eastAsia="Nikosh" w:hAnsi="Nikosh" w:cs="Vrinda"/>
          <w:sz w:val="26"/>
          <w:cs/>
          <w:lang w:val="de-DE" w:bidi="bn-BD"/>
        </w:rPr>
        <w:t>পর্যমত্ম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হতে পারে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৭</w:t>
      </w:r>
      <w:r>
        <w:rPr>
          <w:rFonts w:ascii="Nikosh" w:eastAsia="Nikosh" w:hAnsi="Nikosh" w:cs="Mangal"/>
          <w:sz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>ওয়্যারিং কাজের শ্রমিকের মজুরী মালামালের মূল্যের শতকরা কত ভাগ শ্রমিক ও তত্বাবধান খরচ হিসেব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ধরা যায়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16"/>
          <w:szCs w:val="16"/>
          <w:lang w:val="de-DE" w:bidi="he-IL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সংক্ষিপ্ত প্রশ্ন </w:t>
      </w:r>
    </w:p>
    <w:p w:rsidR="008F4C57" w:rsidRPr="00AB15F5" w:rsidRDefault="008F4C57" w:rsidP="008F4C57">
      <w:pPr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প্রাক্কলন বা এস্টিমেটিং প্রক্রিয়ার ধাপ সমূহ কি কি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লোড হিসেব বলতে কি বোঝায়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কারেন্ট নির্ণয় করা হয় কেন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মেইন সুইচের ক্যাপাসিটি কিভাবে নির্ধারণ করা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প্রাক্কলনে কী কী থাকে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</w:p>
    <w:p w:rsidR="008F4C57" w:rsidRPr="003E5702" w:rsidRDefault="008F4C57" w:rsidP="008F4C57">
      <w:pPr>
        <w:rPr>
          <w:sz w:val="16"/>
          <w:szCs w:val="16"/>
          <w:lang w:val="de-DE" w:bidi="he-IL"/>
        </w:rPr>
      </w:pPr>
    </w:p>
    <w:p w:rsidR="008F4C57" w:rsidRPr="003E5702" w:rsidRDefault="008F4C57" w:rsidP="008F4C57">
      <w:pPr>
        <w:jc w:val="both"/>
        <w:rPr>
          <w:b/>
          <w:bCs/>
          <w:sz w:val="28"/>
          <w:szCs w:val="28"/>
          <w:lang w:val="de-DE" w:bidi="he-IL"/>
        </w:rPr>
      </w:pPr>
      <w:r w:rsidRPr="003E5702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রচনামূলক প্রশ্ন </w:t>
      </w:r>
    </w:p>
    <w:p w:rsidR="003D77F2" w:rsidRDefault="008F4C57" w:rsidP="008F4C57"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তিন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আউট অঙ্কন পূর্বক বৈদ্যুতিক প্রাক্কলন তৈরি করে দেখাও।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C57"/>
    <w:rsid w:val="003D77F2"/>
    <w:rsid w:val="004357A2"/>
    <w:rsid w:val="008F4C57"/>
    <w:rsid w:val="00E2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F4C57"/>
    <w:pPr>
      <w:keepNext/>
      <w:outlineLvl w:val="0"/>
    </w:pPr>
    <w:rPr>
      <w:rFonts w:ascii="SutonnyMJ" w:hAnsi="SutonnyMJ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8F4C57"/>
    <w:pPr>
      <w:keepNext/>
      <w:outlineLvl w:val="1"/>
    </w:pPr>
    <w:rPr>
      <w:rFonts w:ascii="SutonnyMJ" w:hAnsi="SutonnyMJ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F4C57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4C57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F4C57"/>
    <w:pPr>
      <w:keepNext/>
      <w:jc w:val="center"/>
      <w:outlineLvl w:val="4"/>
    </w:pPr>
    <w:rPr>
      <w:rFonts w:ascii="SutonnyMJ" w:hAnsi="SutonnyMJ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4C57"/>
    <w:pPr>
      <w:keepNext/>
      <w:outlineLvl w:val="5"/>
    </w:pPr>
    <w:rPr>
      <w:rFonts w:ascii="SutonnyMJ" w:hAnsi="SutonnyMJ"/>
      <w:b/>
      <w:bCs/>
      <w:sz w:val="28"/>
      <w:szCs w:val="26"/>
    </w:rPr>
  </w:style>
  <w:style w:type="paragraph" w:styleId="Heading7">
    <w:name w:val="heading 7"/>
    <w:basedOn w:val="Normal"/>
    <w:next w:val="Normal"/>
    <w:link w:val="Heading7Char"/>
    <w:qFormat/>
    <w:rsid w:val="008F4C57"/>
    <w:pPr>
      <w:keepNext/>
      <w:jc w:val="center"/>
      <w:outlineLvl w:val="6"/>
    </w:pPr>
    <w:rPr>
      <w:rFonts w:ascii="SutonnyMJ" w:hAnsi="SutonnyMJ"/>
      <w:b/>
      <w:sz w:val="30"/>
    </w:rPr>
  </w:style>
  <w:style w:type="paragraph" w:styleId="Heading8">
    <w:name w:val="heading 8"/>
    <w:basedOn w:val="Normal"/>
    <w:next w:val="Normal"/>
    <w:link w:val="Heading8Char"/>
    <w:qFormat/>
    <w:rsid w:val="008F4C5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4C57"/>
    <w:pPr>
      <w:keepNext/>
      <w:jc w:val="center"/>
      <w:outlineLvl w:val="8"/>
    </w:pPr>
    <w:rPr>
      <w:rFonts w:ascii="SutonnyMJ" w:hAnsi="SutonnyMJ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8F4C57"/>
    <w:rPr>
      <w:rFonts w:ascii="SutonnyMJ" w:eastAsia="Times New Roman" w:hAnsi="SutonnyMJ" w:cs="Times New Roman"/>
      <w:b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8F4C57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8F4C57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character" w:customStyle="1" w:styleId="Heading7Char">
    <w:name w:val="Heading 7 Char"/>
    <w:basedOn w:val="DefaultParagraphFont"/>
    <w:link w:val="Heading7"/>
    <w:rsid w:val="008F4C57"/>
    <w:rPr>
      <w:rFonts w:ascii="SutonnyMJ" w:eastAsia="Times New Roman" w:hAnsi="SutonnyMJ" w:cs="Times New Roman"/>
      <w:b/>
      <w:sz w:val="3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8F4C57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8F4C57"/>
    <w:rPr>
      <w:rFonts w:ascii="SutonnyMJ" w:eastAsia="Times New Roman" w:hAnsi="SutonnyMJ" w:cs="Times New Roman"/>
      <w:b/>
      <w:sz w:val="4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8F4C57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8F4C57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paragraph" w:styleId="BodyText2">
    <w:name w:val="Body Text 2"/>
    <w:basedOn w:val="Normal"/>
    <w:link w:val="BodyText2Char"/>
    <w:rsid w:val="008F4C57"/>
    <w:pPr>
      <w:ind w:right="5775"/>
    </w:pPr>
    <w:rPr>
      <w:rFonts w:ascii="SutonnyMJ" w:hAnsi="SutonnyMJ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2">
    <w:name w:val="Body Text Indent 2"/>
    <w:basedOn w:val="Normal"/>
    <w:link w:val="BodyTextIndent2Char"/>
    <w:rsid w:val="008F4C57"/>
    <w:pPr>
      <w:ind w:firstLine="720"/>
      <w:jc w:val="both"/>
    </w:pPr>
    <w:rPr>
      <w:rFonts w:ascii="SutonnyMJ" w:hAnsi="SutonnyMJ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3">
    <w:name w:val="Body Text 3"/>
    <w:basedOn w:val="Normal"/>
    <w:link w:val="BodyText3Char"/>
    <w:rsid w:val="008F4C57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3">
    <w:name w:val="Body Text Indent 3"/>
    <w:basedOn w:val="Normal"/>
    <w:link w:val="BodyTextIndent3Char"/>
    <w:rsid w:val="008F4C57"/>
    <w:pPr>
      <w:ind w:firstLine="300"/>
      <w:jc w:val="both"/>
    </w:pPr>
    <w:rPr>
      <w:rFonts w:ascii="SutonnyMJ" w:hAnsi="SutonnyMJ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lockText">
    <w:name w:val="Block Text"/>
    <w:basedOn w:val="Normal"/>
    <w:rsid w:val="008F4C57"/>
    <w:pPr>
      <w:ind w:left="5040" w:right="15"/>
    </w:pPr>
    <w:rPr>
      <w:rFonts w:ascii="SutonnyMJ" w:hAnsi="SutonnyMJ"/>
      <w:sz w:val="26"/>
      <w:szCs w:val="26"/>
    </w:rPr>
  </w:style>
  <w:style w:type="paragraph" w:styleId="Header">
    <w:name w:val="header"/>
    <w:basedOn w:val="Normal"/>
    <w:link w:val="HeaderChar"/>
    <w:rsid w:val="008F4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8F4C57"/>
  </w:style>
  <w:style w:type="paragraph" w:styleId="Footer">
    <w:name w:val="footer"/>
    <w:basedOn w:val="Normal"/>
    <w:link w:val="FooterChar"/>
    <w:rsid w:val="008F4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F4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F4C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F4C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4C5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F4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4C57"/>
    <w:rPr>
      <w:b/>
      <w:bCs/>
    </w:rPr>
  </w:style>
  <w:style w:type="paragraph" w:styleId="BalloonText">
    <w:name w:val="Balloon Text"/>
    <w:basedOn w:val="Normal"/>
    <w:link w:val="BalloonTextChar"/>
    <w:semiHidden/>
    <w:rsid w:val="008F4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4C57"/>
    <w:rPr>
      <w:rFonts w:ascii="Tahoma" w:eastAsia="Times New Roman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8F4C57"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8F4C5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2017-05-02T05:22:00Z</dcterms:created>
  <dcterms:modified xsi:type="dcterms:W3CDTF">2017-06-03T06:46:00Z</dcterms:modified>
</cp:coreProperties>
</file>