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০৪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লিড লিড এসিড ব্যাটারী ক</w:t>
      </w:r>
      <w:r>
        <w:rPr>
          <w:rFonts w:ascii="Vrinda" w:eastAsia="Nikosh" w:hAnsi="Vrinda" w:cs="Vrinda"/>
          <w:sz w:val="26"/>
          <w:szCs w:val="26"/>
          <w:lang w:val="pt-BR" w:bidi="bn-BD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তৈরী করা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Nikosh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</w:t>
      </w:r>
      <w:r>
        <w:rPr>
          <w:rFonts w:ascii="Nikosh" w:eastAsia="Nikosh" w:hAnsi="Nikosh" w:cs="Nikosh"/>
          <w:sz w:val="26"/>
          <w:szCs w:val="26"/>
          <w:lang w:val="pt-BR" w:bidi="bn-BD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চার্জ করা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>
        <w:rPr>
          <w:rFonts w:ascii="Nikosh" w:eastAsia="Nikosh" w:hAnsi="Nikosh" w:cs="Nikosh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</w:t>
      </w:r>
      <w:r>
        <w:rPr>
          <w:rFonts w:ascii="Nikosh" w:eastAsia="Nikosh" w:hAnsi="Nikosh" w:cs="Nikosh"/>
          <w:sz w:val="26"/>
          <w:szCs w:val="26"/>
          <w:lang w:val="pt-BR" w:bidi="bn-BD"/>
        </w:rPr>
        <w:t>.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 করা।</w:t>
      </w:r>
    </w:p>
    <w:p w:rsidR="00F832A3" w:rsidRPr="003E5702" w:rsidRDefault="00F832A3" w:rsidP="00F832A3">
      <w:pPr>
        <w:rPr>
          <w:sz w:val="16"/>
          <w:szCs w:val="26"/>
          <w:lang w:val="pt-BR"/>
        </w:rPr>
      </w:pPr>
    </w:p>
    <w:p w:rsidR="00F832A3" w:rsidRDefault="00F832A3" w:rsidP="00F832A3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উদ্দেশ্যগুলো নিম্নরূপ।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লিড লিড এসিড ব্যাটারী তৈরী করা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যার মাধ্যমে লিড এসিড সেলে যেভাবে পেস্নট গ্রম্নপিং করতে হয়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সেলগুলোর সমন্বয়ে যেভাবে ব্যাটারী তৈরী করা হয় তার বাসত্মব অভিজ্ঞতা অর্জন ।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ইলেকট্রোলাইট যুক্ত করা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ব্যাটারী চার্জার যুক্ত করে ব্যাটারী চার্জ করা।  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লোড টেস্টার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হাইড্রোমিটারের ব্যবহারের মাধ্যমে ব্যাটারীর বর্তমান অবস্থা জেনে সিদ্ধামত্ম গ্রহণ করা।</w:t>
      </w:r>
      <w:r w:rsidRPr="003E5702">
        <w:rPr>
          <w:rFonts w:ascii="Nikosh" w:eastAsia="Nikosh" w:hAnsi="Nikosh" w:cs="Nikosh"/>
          <w:szCs w:val="26"/>
          <w:cs/>
          <w:lang w:val="pt-BR" w:bidi="bn-BD"/>
        </w:rPr>
        <w:t xml:space="preserve"> </w:t>
      </w:r>
    </w:p>
    <w:p w:rsidR="00F832A3" w:rsidRDefault="005F59E1" w:rsidP="00F832A3">
      <w:pPr>
        <w:jc w:val="center"/>
        <w:rPr>
          <w:sz w:val="16"/>
          <w:szCs w:val="26"/>
        </w:rPr>
      </w:pPr>
      <w:r w:rsidRPr="005F59E1">
        <w:rPr>
          <w:sz w:val="16"/>
          <w:szCs w:val="26"/>
        </w:rPr>
        <w:drawing>
          <wp:inline distT="0" distB="0" distL="0" distR="0">
            <wp:extent cx="4505325" cy="3032997"/>
            <wp:effectExtent l="19050" t="0" r="9525" b="0"/>
            <wp:docPr id="10" name="Picture 10" descr="D:\Engr. Samsul Arifin\BTEB\buet\Electrict-2\PAGE-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Engr. Samsul Arifin\BTEB\buet\Electrict-2\PAGE-22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055" cy="303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2A3" w:rsidRDefault="00F832A3" w:rsidP="00F832A3">
      <w:pPr>
        <w:rPr>
          <w:sz w:val="16"/>
          <w:szCs w:val="26"/>
        </w:rPr>
      </w:pPr>
    </w:p>
    <w:p w:rsidR="00F832A3" w:rsidRDefault="00F832A3" w:rsidP="00F832A3">
      <w:pPr>
        <w:rPr>
          <w:sz w:val="16"/>
          <w:szCs w:val="26"/>
        </w:rPr>
      </w:pPr>
    </w:p>
    <w:p w:rsidR="00F832A3" w:rsidRDefault="00F832A3" w:rsidP="00F832A3">
      <w:pPr>
        <w:jc w:val="center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 w:rsidRPr="007F6C4D">
        <w:rPr>
          <w:rFonts w:ascii="Nikosh" w:eastAsia="Nikosh" w:hAnsi="Nikosh" w:cs="Vrinda"/>
          <w:sz w:val="26"/>
          <w:szCs w:val="26"/>
          <w:cs/>
          <w:lang w:bidi="bn-BD"/>
        </w:rPr>
        <w:t>লিড লিড এসিড ব্যাটারী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র বিভিন্ন অংশ</w:t>
      </w:r>
    </w:p>
    <w:p w:rsidR="00F832A3" w:rsidRDefault="00F832A3" w:rsidP="00F832A3">
      <w:pPr>
        <w:jc w:val="center"/>
        <w:rPr>
          <w:b/>
          <w:sz w:val="26"/>
          <w:szCs w:val="26"/>
        </w:rPr>
      </w:pPr>
    </w:p>
    <w:p w:rsidR="00F832A3" w:rsidRDefault="00F832A3" w:rsidP="00F832A3">
      <w:pPr>
        <w:jc w:val="both"/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280491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যন্ত্রপাতি ও মালামাল</w:t>
      </w:r>
    </w:p>
    <w:p w:rsidR="00F832A3" w:rsidRDefault="00F832A3" w:rsidP="00F832A3">
      <w:pPr>
        <w:jc w:val="both"/>
        <w:rPr>
          <w:b/>
          <w:sz w:val="26"/>
          <w:szCs w:val="26"/>
        </w:rPr>
      </w:pP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এ জবের কাজ করেত যে সমসত্ম যন্ত্রপাতি ও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মালামাল</w:t>
      </w:r>
      <w:r w:rsidRPr="00D15117">
        <w:rPr>
          <w:rFonts w:ascii="Nikosh" w:eastAsia="Nikosh" w:hAnsi="Nikosh" w:cs="Vrinda"/>
          <w:sz w:val="26"/>
          <w:szCs w:val="26"/>
          <w:cs/>
          <w:lang w:bidi="bn-BD"/>
        </w:rPr>
        <w:t xml:space="preserve"> প্রয়োজন</w:t>
      </w:r>
      <w:r w:rsidRPr="00D15117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F832A3" w:rsidRPr="00C263BE" w:rsidRDefault="00F832A3" w:rsidP="00F832A3">
      <w:pPr>
        <w:jc w:val="both"/>
        <w:rPr>
          <w:sz w:val="26"/>
          <w:szCs w:val="26"/>
        </w:rPr>
      </w:pPr>
      <w:r w:rsidRPr="00280491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লিড পাত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লেড পার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অক্সাইড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লেড অক্সাইড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>)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এক্সটারনাল কানেকটর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ইন্টারনাল কানেকটর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ধারক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সেপারেটর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সোল্ডারিং আয়রণ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বেস্না টর্চ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টার্মিনাল পোস্ট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5875C4">
        <w:rPr>
          <w:rFonts w:ascii="Nikosh" w:eastAsia="Nikosh" w:hAnsi="Nikosh" w:cs="Vrinda"/>
          <w:sz w:val="26"/>
          <w:szCs w:val="26"/>
          <w:cs/>
          <w:lang w:bidi="bn-BD"/>
        </w:rPr>
        <w:t>ভেন্ট ক্যাপ</w:t>
      </w:r>
      <w:r w:rsidRPr="005875C4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এ্যা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ভোমিটার বা লো রেঞ্জের ভোল্টমিটার</w:t>
      </w:r>
      <w:r w:rsidRPr="008A4C9B">
        <w:rPr>
          <w:rFonts w:ascii="Nikosh" w:eastAsia="Nikosh" w:hAnsi="Nikosh" w:cs="Nikosh"/>
          <w:sz w:val="26"/>
          <w:szCs w:val="26"/>
          <w:cs/>
          <w:lang w:bidi="bn-BD"/>
        </w:rPr>
        <w:t>,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ব্যাটারী চার্জার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ইলেকট্রিশিয়ান নাইফ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হাইড্রোমিটার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পাতলা সালফিউরিক এসিড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পাতিত </w:t>
      </w:r>
      <w:r w:rsidRPr="00AC562E">
        <w:rPr>
          <w:rFonts w:ascii="Nikosh" w:eastAsia="Nikosh" w:hAnsi="Nikosh" w:cs="Nikosh"/>
          <w:szCs w:val="26"/>
          <w:cs/>
          <w:lang w:bidi="bn-BD"/>
        </w:rPr>
        <w:t>(</w:t>
      </w:r>
      <w:proofErr w:type="spellStart"/>
      <w:r w:rsidRPr="00AC562E">
        <w:rPr>
          <w:szCs w:val="26"/>
        </w:rPr>
        <w:t>Disttled</w:t>
      </w:r>
      <w:proofErr w:type="spellEnd"/>
      <w:r w:rsidRPr="00AC562E">
        <w:rPr>
          <w:rFonts w:ascii="Nikosh" w:eastAsia="Nikosh" w:hAnsi="Nikosh" w:cs="Nikosh"/>
          <w:szCs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পানি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লোড টেস্টার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কানেকটর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কম্বিনেশন পস্নায়ার্স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8A4C9B">
        <w:rPr>
          <w:rFonts w:ascii="Nikosh" w:eastAsia="Nikosh" w:hAnsi="Nikosh" w:cs="Vrinda"/>
          <w:sz w:val="26"/>
          <w:szCs w:val="26"/>
          <w:cs/>
          <w:lang w:bidi="bn-BD"/>
        </w:rPr>
        <w:t>কিছু তার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ব্যাটারীর ভোল্টেজ রেটিং এর সমান ১ টি টেস্ট বাতি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টেস্টিং ব্যাটারী ইত্যাদি</w:t>
      </w:r>
      <w:r w:rsidRPr="008A4C9B">
        <w:rPr>
          <w:rFonts w:ascii="Nikosh" w:eastAsia="Nikosh" w:hAnsi="Nikosh" w:cs="Mangal"/>
          <w:sz w:val="26"/>
          <w:szCs w:val="26"/>
          <w:cs/>
          <w:lang w:bidi="hi-IN"/>
        </w:rPr>
        <w:t>।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 </w:t>
      </w:r>
    </w:p>
    <w:p w:rsidR="00F832A3" w:rsidRPr="00476DC1" w:rsidRDefault="00F832A3" w:rsidP="00F832A3">
      <w:pPr>
        <w:rPr>
          <w:b/>
          <w:sz w:val="16"/>
          <w:szCs w:val="26"/>
        </w:rPr>
      </w:pPr>
    </w:p>
    <w:p w:rsidR="00F832A3" w:rsidRDefault="00F832A3" w:rsidP="00F832A3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ব্যাটারী তৈরীকরণ</w:t>
      </w:r>
    </w:p>
    <w:p w:rsidR="00F832A3" w:rsidRPr="005875C4" w:rsidRDefault="00F832A3" w:rsidP="00F832A3">
      <w:pPr>
        <w:rPr>
          <w:b/>
          <w:sz w:val="26"/>
          <w:szCs w:val="26"/>
        </w:rPr>
      </w:pPr>
    </w:p>
    <w:p w:rsidR="00F832A3" w:rsidRDefault="00F832A3" w:rsidP="00F832A3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F832A3" w:rsidRDefault="00F832A3" w:rsidP="00F832A3">
      <w:pPr>
        <w:rPr>
          <w:sz w:val="26"/>
          <w:szCs w:val="26"/>
        </w:rPr>
      </w:pPr>
      <w:r w:rsidRPr="00826D74">
        <w:rPr>
          <w:rFonts w:ascii="Nikosh" w:eastAsia="Nikosh" w:hAnsi="Nikosh" w:cs="Vrinda"/>
          <w:sz w:val="26"/>
          <w:szCs w:val="26"/>
          <w:cs/>
          <w:lang w:bidi="bn-BD"/>
        </w:rPr>
        <w:t>নিচের ধাপ অনুসারে ব্যা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টারী তৈরী </w:t>
      </w:r>
      <w:r w:rsidRPr="00826D74">
        <w:rPr>
          <w:rFonts w:ascii="Nikosh" w:eastAsia="Nikosh" w:hAnsi="Nikosh" w:cs="Vrinda"/>
          <w:sz w:val="26"/>
          <w:szCs w:val="26"/>
          <w:cs/>
          <w:lang w:bidi="bn-BD"/>
        </w:rPr>
        <w:t>করতে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প্রয়োজনীয় সংখ্যক পেস্নটগুলো ইন্টারনাল কানেকটর দিয়ে গ্রম্নপিং কর।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পেস্নটের মাঝে সেপারেটর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বসিয়ে সেল গ্রম্নপে বসাতে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সেলগুলোকে এক্সটারনাল বার দিয়ে সংযোগ করতে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ঢালাই করে টার্মিনাল পোস্ট বসাতে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প্রতিটি সেলে ইলেকট্রোলাইট লেবেল মত দিতে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ভেন্ট পস্নাগ লাগাতে হবে। </w:t>
      </w:r>
    </w:p>
    <w:p w:rsidR="00F832A3" w:rsidRDefault="00F832A3" w:rsidP="00F832A3">
      <w:pPr>
        <w:rPr>
          <w:rFonts w:ascii="Nikosh" w:eastAsia="Nikosh" w:hAnsi="Nikosh" w:cs="Vrinda"/>
          <w:b/>
          <w:bCs/>
          <w:sz w:val="26"/>
          <w:szCs w:val="26"/>
          <w:lang w:bidi="bn-BD"/>
        </w:rPr>
      </w:pPr>
    </w:p>
    <w:p w:rsidR="00F832A3" w:rsidRDefault="00F832A3" w:rsidP="00F832A3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ব্যাটারী চার্জকরণ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সঠিক পোলারিটিতে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প্রয়োজনীয় ডিসি ভোল্টেজ সরবরাহের সাথে ব্যাটারী সংযোগ করতে হবে।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ভেন্ট পস্নাগ খুলে রাখতে হবে।</w:t>
      </w:r>
    </w:p>
    <w:p w:rsidR="00F832A3" w:rsidRPr="00F832A3" w:rsidRDefault="00F832A3" w:rsidP="00F832A3">
      <w:pPr>
        <w:rPr>
          <w:rFonts w:ascii="Mangal" w:hAnsi="Mangal" w:cs="Mangal"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মাঝে মাঝে ভোল্টমিটার দিযে প্রতি সেল এবং ব্যাটারীর ভোল্টেজ পরিমাপ করতে</w:t>
      </w:r>
      <w:r>
        <w:rPr>
          <w:rFonts w:ascii="Nikosh" w:eastAsia="Nikosh" w:hAnsi="Nikosh" w:cs="Vrinda"/>
          <w:sz w:val="26"/>
          <w:szCs w:val="26"/>
          <w:lang w:bidi="bn-IN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হবে</w:t>
      </w:r>
      <w:r>
        <w:rPr>
          <w:rFonts w:ascii="Mangal" w:eastAsia="Nikosh" w:hAnsi="Mangal" w:cs="Mangal"/>
          <w:sz w:val="26"/>
          <w:szCs w:val="26"/>
          <w:lang w:bidi="bn-IN"/>
        </w:rPr>
        <w:t>।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হাইড্রোমিটার দিযে ইলেকট্রোলাইটের আপে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 গুরম্নত্ব পরিমাপ করতে হবে।</w:t>
      </w:r>
    </w:p>
    <w:p w:rsidR="00F832A3" w:rsidRPr="00DA4487" w:rsidRDefault="00F832A3" w:rsidP="00F832A3">
      <w:pPr>
        <w:rPr>
          <w:sz w:val="16"/>
          <w:szCs w:val="26"/>
        </w:rPr>
      </w:pPr>
    </w:p>
    <w:p w:rsidR="00F832A3" w:rsidRDefault="00F832A3" w:rsidP="00F832A3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F832A3" w:rsidRDefault="00F832A3" w:rsidP="00F832A3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এ কাজে সে সমসত্ম সতর্কতা মেনে কাজ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কাজের সময় হ্যান্ড গেস্নাবস্ ব্যবহার করতে হবে এবং গায়ে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চোখে হাত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 না।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ডিসি সরবরাহে ব্যাটারী চার্জ করতে হবে।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ব্যাটারীর পজিটিভ টার্মিনাল ডিসি চার্জিং ভোল্টেজ এর পজিটিভ প্রামেত্ম ও নেগেটিভ টার্মিনাল সাপস্নাই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এর নেগেটিভ প্রামেত্ম যুক্ত করতে হবে।  </w:t>
      </w:r>
    </w:p>
    <w:p w:rsidR="00F832A3" w:rsidRPr="003E5702" w:rsidRDefault="00F832A3" w:rsidP="00F832A3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কম কারেন্টে চার্জ করতে হবে। অর্থাৎ ব্যাটারী প্রস্ত্ততকারকের নির্দেশ মত চার্জ ও র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ণাবে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 করতে হবে।</w:t>
      </w:r>
    </w:p>
    <w:p w:rsidR="00F832A3" w:rsidRPr="003E5702" w:rsidRDefault="00F832A3" w:rsidP="00F832A3">
      <w:pPr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লোড টেস্টার বেশী সময় ধরে রাখা যাবে না।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2A3"/>
    <w:rsid w:val="003D77F2"/>
    <w:rsid w:val="005F59E1"/>
    <w:rsid w:val="00B04A47"/>
    <w:rsid w:val="00F83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2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2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2A3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2017-05-02T14:12:00Z</dcterms:created>
  <dcterms:modified xsi:type="dcterms:W3CDTF">2017-06-04T09:12:00Z</dcterms:modified>
</cp:coreProperties>
</file>