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১০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হীটার ও কুকার এর দোষত্রম্নটি নির্ণয় এবং সেগুলো মেরামতকরণ।</w:t>
      </w:r>
    </w:p>
    <w:p w:rsidR="003E6345" w:rsidRPr="003E5702" w:rsidRDefault="003E6345" w:rsidP="003E6345">
      <w:pPr>
        <w:rPr>
          <w:sz w:val="16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জবের উদ্দেশ্য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উলেস্নখিত বৈদ্যুতিক সরঞ্জাম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3E6345" w:rsidRPr="003E5702" w:rsidRDefault="003E6345" w:rsidP="003E6345">
      <w:pPr>
        <w:rPr>
          <w:b/>
          <w:sz w:val="14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কাজ করতে যে সমসত্ম যন্ত্রপাতি ও মালামাল প্রয়োজন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ড্রাইভার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নিয়ন টেষ্টার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কম্বিনেশ্ন পস্নায়ার্স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লং নোজ পস্নায়ার্স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কাঁচি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মেগার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হীটিং এলিমেন্ট</w:t>
            </w:r>
            <w:r w:rsidRPr="0008153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মাইকা শীট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অ্যাসবেষ্টস শীট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থার্মোষ্ট্যাট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রোটারি সুইচ বা হীট সু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ইচ</w:t>
            </w:r>
            <w:r w:rsidRPr="0008153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থ্রি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পস্নাগ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পিভিসি রাউন্ড ওয়্যার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ফ্লেক্সিবল তার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কানেক্টর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ফিউজ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ইনসুলেটিং টেপ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বাতি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বেস পেস্নট</w:t>
            </w:r>
          </w:p>
        </w:tc>
        <w:tc>
          <w:tcPr>
            <w:tcW w:w="2984" w:type="dxa"/>
          </w:tcPr>
          <w:p w:rsidR="003E6345" w:rsidRPr="003E5702" w:rsidRDefault="003E6345" w:rsidP="0085343C">
            <w:pPr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২৩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val="sv-S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IN"/>
              </w:rPr>
              <w:t xml:space="preserve">পস্নাগ ও সকেট ইত্যাদি।  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বৈদ্যুতিক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হীটার 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কুকার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984" w:type="dxa"/>
          </w:tcPr>
          <w:p w:rsidR="003E6345" w:rsidRPr="00081535" w:rsidRDefault="00C652BC" w:rsidP="0085343C">
            <w:pPr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  <w:tc>
          <w:tcPr>
            <w:tcW w:w="2472" w:type="dxa"/>
          </w:tcPr>
          <w:p w:rsidR="003E6345" w:rsidRPr="00081535" w:rsidRDefault="00C652BC" w:rsidP="0085343C">
            <w:pPr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</w:tr>
    </w:tbl>
    <w:p w:rsidR="003E6345" w:rsidRPr="00081535" w:rsidRDefault="003E6345" w:rsidP="003E6345">
      <w:pPr>
        <w:spacing w:line="233" w:lineRule="auto"/>
        <w:jc w:val="both"/>
        <w:rPr>
          <w:sz w:val="26"/>
        </w:rPr>
      </w:pPr>
    </w:p>
    <w:p w:rsidR="003E6345" w:rsidRPr="00081535" w:rsidRDefault="003E6345" w:rsidP="003E6345">
      <w:pPr>
        <w:spacing w:line="233" w:lineRule="auto"/>
        <w:jc w:val="both"/>
        <w:rPr>
          <w:sz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উলেস্নখিত যন্ত্রপাতিতে যে সমসত্ম ত্রম্নটি সাধারণভাবে দেখা দেয়।</w:t>
      </w:r>
    </w:p>
    <w:p w:rsidR="003E6345" w:rsidRPr="00081535" w:rsidRDefault="003E6345" w:rsidP="003E6345">
      <w:pPr>
        <w:spacing w:line="233" w:lineRule="auto"/>
        <w:ind w:firstLine="720"/>
        <w:jc w:val="both"/>
        <w:rPr>
          <w:sz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>শর্ট সার্কিট ত্রম্নটি</w:t>
      </w:r>
      <w:r w:rsidRPr="0008153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 xml:space="preserve">ওপেন সার্কিট ত্রম্নটি ও </w:t>
      </w:r>
      <w:r w:rsidRPr="00081535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 xml:space="preserve">গ্রাউন্ড বা আর্থ বা বডি ত্রম্নটি। </w:t>
      </w:r>
    </w:p>
    <w:p w:rsidR="003E6345" w:rsidRPr="00081535" w:rsidRDefault="003E6345" w:rsidP="003E6345">
      <w:pPr>
        <w:spacing w:line="233" w:lineRule="auto"/>
        <w:jc w:val="both"/>
        <w:rPr>
          <w:sz w:val="16"/>
        </w:rPr>
      </w:pPr>
    </w:p>
    <w:p w:rsidR="003E6345" w:rsidRPr="00081535" w:rsidRDefault="003E6345" w:rsidP="003E6345">
      <w:pPr>
        <w:spacing w:line="233" w:lineRule="auto"/>
        <w:jc w:val="both"/>
        <w:rPr>
          <w:b/>
          <w:sz w:val="26"/>
        </w:rPr>
      </w:pP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 xml:space="preserve">বৈদ্যুতিক হীটারে সাধারণত নিম্নের ত্রম্নটিসমূহ হতে পারে। </w:t>
      </w:r>
    </w:p>
    <w:p w:rsidR="003E6345" w:rsidRPr="00081535" w:rsidRDefault="003E6345" w:rsidP="003E6345">
      <w:pPr>
        <w:spacing w:line="233" w:lineRule="auto"/>
        <w:ind w:firstLine="720"/>
        <w:jc w:val="both"/>
        <w:rPr>
          <w:sz w:val="26"/>
        </w:rPr>
      </w:pP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>১</w:t>
      </w:r>
      <w:r>
        <w:rPr>
          <w:rFonts w:ascii="Nikosh" w:eastAsia="Nikosh" w:hAnsi="Nikosh" w:cs="Mangal"/>
          <w:b/>
          <w:bCs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BD"/>
        </w:rPr>
        <w:t>হীটার গরম হয় না</w:t>
      </w:r>
      <w:r w:rsidRPr="00081535">
        <w:rPr>
          <w:rFonts w:ascii="Nikosh" w:eastAsia="Nikosh" w:hAnsi="Nikosh" w:cs="Nikosh"/>
          <w:sz w:val="26"/>
          <w:cs/>
          <w:lang w:bidi="bn-BD"/>
        </w:rPr>
        <w:t>;</w:t>
      </w:r>
      <w:r w:rsidRPr="00081535">
        <w:rPr>
          <w:rFonts w:ascii="Nikosh" w:eastAsia="Nikosh" w:hAnsi="Nikosh" w:cs="Vrinda"/>
          <w:cs/>
          <w:lang w:bidi="bn-BD"/>
        </w:rPr>
        <w:t xml:space="preserve"> হীটিং এলিমেন্ট ওপেন</w:t>
      </w:r>
      <w:r w:rsidRPr="00081535">
        <w:rPr>
          <w:rFonts w:ascii="Nikosh" w:eastAsia="Nikosh" w:hAnsi="Nikosh" w:cs="Nikosh"/>
          <w:cs/>
          <w:lang w:bidi="bn-BD"/>
        </w:rPr>
        <w:t>/</w:t>
      </w:r>
      <w:r w:rsidRPr="00081535">
        <w:rPr>
          <w:rFonts w:ascii="Nikosh" w:eastAsia="Nikosh" w:hAnsi="Nikosh" w:cs="Vrinda"/>
          <w:cs/>
          <w:lang w:bidi="bn-BD"/>
        </w:rPr>
        <w:t xml:space="preserve">কাটা অথবা শর্ট </w:t>
      </w:r>
      <w:r w:rsidRPr="00081535">
        <w:rPr>
          <w:rFonts w:ascii="Nikosh" w:eastAsia="Nikosh" w:hAnsi="Nikosh" w:cs="Mangal"/>
          <w:sz w:val="26"/>
          <w:cs/>
          <w:lang w:bidi="hi-IN"/>
        </w:rPr>
        <w:t xml:space="preserve">। </w:t>
      </w:r>
    </w:p>
    <w:p w:rsidR="003E6345" w:rsidRPr="00081535" w:rsidRDefault="003E6345" w:rsidP="003E6345">
      <w:pPr>
        <w:ind w:left="360" w:firstLine="360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হীটারের ফিউজ কাঁটা। </w:t>
      </w:r>
    </w:p>
    <w:p w:rsidR="003E6345" w:rsidRPr="00081535" w:rsidRDefault="003E6345" w:rsidP="003E6345">
      <w:pPr>
        <w:spacing w:line="233" w:lineRule="auto"/>
        <w:jc w:val="both"/>
        <w:rPr>
          <w:sz w:val="16"/>
        </w:rPr>
      </w:pPr>
    </w:p>
    <w:p w:rsidR="003E6345" w:rsidRDefault="003E6345" w:rsidP="003E6345">
      <w:pPr>
        <w:rPr>
          <w:b/>
          <w:sz w:val="26"/>
        </w:rPr>
      </w:pPr>
    </w:p>
    <w:p w:rsidR="003E6345" w:rsidRPr="00081535" w:rsidRDefault="003E6345" w:rsidP="003E6345">
      <w:pPr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বৈদ্যুতিক</w:t>
      </w: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কুকারের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হী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টিং এলিমেন্টর সংযোগ বিচ্ছিন্ন হওয়া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কয়েলে সাপস্নাই না পাওয়া</w:t>
            </w:r>
          </w:p>
        </w:tc>
      </w:tr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হীটিং এলি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মেন্ট পুরাতন হয়ে যাওয়ায তাপ হয় না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বডি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বিদ্যুতায়িত হওয়া বা গ্রাউন্ড ত্রম্নটি </w:t>
            </w:r>
          </w:p>
        </w:tc>
      </w:tr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হীটিং কন্ট্রোল সিস্টেম খারাপ হওয়া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সুইচ ও কর্ড এর সংযোগ ঠিক না থাকা।  </w:t>
            </w:r>
          </w:p>
        </w:tc>
      </w:tr>
    </w:tbl>
    <w:p w:rsidR="003E6345" w:rsidRPr="00081535" w:rsidRDefault="003E6345" w:rsidP="003E6345">
      <w:pPr>
        <w:rPr>
          <w:b/>
          <w:sz w:val="16"/>
          <w:szCs w:val="26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8153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>কাজের ধারা</w:t>
      </w:r>
    </w:p>
    <w:p w:rsidR="003E6345" w:rsidRPr="00081535" w:rsidRDefault="003E6345" w:rsidP="003E6345">
      <w:pPr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কাজ করছে না এরূপ বৈদ্যুতিক হীটার পরীক্ষা করতে পর্যায়ক্রমে উহার ক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নিরবচ্ছিন্নতা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আর্থ ক্রটি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থার্মোষ্ট্যাট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সুইচ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কড্ পরীক্ষা করতে হবে। যদি বৈদ্যুতিক হীটারের কোন অংশ খারাপ থাকে প্রয়োজনে বদলাতে হবে। 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সাবধানতার সাথে হীটার খুলতে ও লাগাতে হবে।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এ্যাভোমিটার দিয়ে নিরবচ্ছিন্নতা পরীক্ষা করলে ইস্ত্রিকে চালু লাইনে রাখা চলবে না।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টেস্ট বাতি দিয়ে হিটিং এলিমেন্ট এর নিরবচ্ছিন্নতা পরীক্ষা করা যাবে।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সংযোগ যেন লুজ না থাকে। 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যদি হীটারের কোন অংশ খারাপ থাকে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সেই অংশ পরিবর্তন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ছ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হীটারের ফিউজ কাঁটা হলে তাপ হবে না এবং ফিউজ এলিমেন্ট বদলাতে হবে।</w:t>
      </w:r>
    </w:p>
    <w:p w:rsidR="003E6345" w:rsidRPr="003E5702" w:rsidRDefault="003E6345" w:rsidP="003E6345">
      <w:pPr>
        <w:ind w:left="284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সাপস্নাই কর্ডের নিরবচ্ছিন্নতা পরীক্ষা করতে হবে।</w:t>
      </w:r>
    </w:p>
    <w:p w:rsidR="003E6345" w:rsidRPr="003E5702" w:rsidRDefault="003E6345" w:rsidP="003E6345">
      <w:pPr>
        <w:ind w:left="284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ঝ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হীটারে ব্যবহৃত রোটারী সুইচ সাবধানে সার্ভেসিং করতে হবে। </w:t>
      </w:r>
    </w:p>
    <w:p w:rsidR="003E6345" w:rsidRPr="003E5702" w:rsidRDefault="003E6345" w:rsidP="003E6345">
      <w:pPr>
        <w:rPr>
          <w:b/>
          <w:sz w:val="16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হীটার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কুকার সাবধানে খুলতে এবং সংযোগ করতে হবে।</w:t>
      </w:r>
    </w:p>
    <w:p w:rsidR="003E6345" w:rsidRPr="003E5702" w:rsidRDefault="003E6345" w:rsidP="003E6345">
      <w:pPr>
        <w:ind w:left="567" w:hanging="283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কোন পরীক্ষার সময় অবশ্যই ইলেকট্রিক্যাল সংয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োগ সাপস্নাই লাইন থেকে বিচ্ছিন্ন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করতে হবে এবং ঠান্ডা অবস্থায় সার্ভিসিং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খেয়াল রাখতে হবে কানেকশন যেন ঢিলা না হয়।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সাপস্নাই দিয়ে টেস্ট করতে সাবধানে কাজ করতে হবে।</w:t>
      </w:r>
    </w:p>
    <w:p w:rsidR="003E6345" w:rsidRPr="003E5702" w:rsidRDefault="003E6345" w:rsidP="003E6345">
      <w:pPr>
        <w:ind w:left="720"/>
        <w:rPr>
          <w:sz w:val="26"/>
          <w:szCs w:val="26"/>
          <w:lang w:val="pt-BR"/>
        </w:rPr>
      </w:pPr>
      <w:r w:rsidRPr="003E5702">
        <w:rPr>
          <w:sz w:val="26"/>
          <w:szCs w:val="26"/>
          <w:lang w:val="pt-BR"/>
        </w:rPr>
        <w:t xml:space="preserve"> 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345"/>
    <w:rsid w:val="00111CCD"/>
    <w:rsid w:val="003D77F2"/>
    <w:rsid w:val="003E6345"/>
    <w:rsid w:val="00C6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2017-05-02T14:27:00Z</dcterms:created>
  <dcterms:modified xsi:type="dcterms:W3CDTF">2017-07-31T19:20:00Z</dcterms:modified>
</cp:coreProperties>
</file>