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1337118"/>
        <w:docPartObj>
          <w:docPartGallery w:val="Cover Pages"/>
          <w:docPartUnique/>
        </w:docPartObj>
      </w:sdtPr>
      <w:sdtContent>
        <w:p w14:paraId="3019BFF8" w14:textId="647F0BA1" w:rsidR="00242E3C" w:rsidRDefault="00242E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6E65E64" wp14:editId="612048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4702E9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593DA" wp14:editId="4F6AD4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FCA5F" w14:textId="554F7305" w:rsidR="00242E3C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2E3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Packet Tracer - Configure a Basic WLAN on the WLC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A36FE1" w14:textId="67F1B236" w:rsidR="00242E3C" w:rsidRDefault="00242E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E59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C1FCA5F" w14:textId="554F7305" w:rsidR="00242E3C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2E3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Packet Tracer - Configure a Basic WLAN on the WLC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A36FE1" w14:textId="67F1B236" w:rsidR="00242E3C" w:rsidRDefault="00242E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CB2208" w14:textId="5503E5D9" w:rsidR="00242E3C" w:rsidRDefault="00242E3C">
          <w:pPr>
            <w:spacing w:before="0" w:after="0" w:line="240" w:lineRule="auto"/>
            <w:rPr>
              <w:rFonts w:eastAsiaTheme="majorEastAsia" w:cstheme="majorBidi"/>
              <w:b/>
              <w:kern w:val="28"/>
              <w:sz w:val="32"/>
              <w:szCs w:val="56"/>
            </w:rPr>
          </w:pPr>
          <w:r w:rsidRPr="00CA22BF">
            <w:rPr>
              <w:b/>
              <w:noProof/>
              <w:color w:val="EE0000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28923C2" wp14:editId="13F38AC1">
                    <wp:simplePos x="0" y="0"/>
                    <wp:positionH relativeFrom="column">
                      <wp:posOffset>476250</wp:posOffset>
                    </wp:positionH>
                    <wp:positionV relativeFrom="paragraph">
                      <wp:posOffset>5313045</wp:posOffset>
                    </wp:positionV>
                    <wp:extent cx="57340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3"/>
                                  <w:gridCol w:w="6338"/>
                                </w:tblGrid>
                                <w:tr w:rsidR="00242E3C" w:rsidRPr="002F7F47" w14:paraId="5F19CD9D" w14:textId="77777777" w:rsidTr="007E3414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2263" w:type="dxa"/>
                                    </w:tcPr>
                                    <w:p w14:paraId="71714DD8" w14:textId="77777777" w:rsidR="00242E3C" w:rsidRPr="002F7F47" w:rsidRDefault="00242E3C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22C44863" w14:textId="77777777" w:rsidR="00242E3C" w:rsidRPr="002F7F47" w:rsidRDefault="00242E3C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MOHAMAD SAIFUL NIZAM BIN ABD AZIZ</w:t>
                                      </w:r>
                                    </w:p>
                                  </w:tc>
                                </w:tr>
                                <w:tr w:rsidR="00242E3C" w:rsidRPr="002F7F47" w14:paraId="2886C720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7BF1DD18" w14:textId="77777777" w:rsidR="00242E3C" w:rsidRPr="002F7F47" w:rsidRDefault="00242E3C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NO. MATRIC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08BBD27D" w14:textId="77777777" w:rsidR="00242E3C" w:rsidRPr="002F7F47" w:rsidRDefault="00242E3C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A179830</w:t>
                                      </w:r>
                                    </w:p>
                                  </w:tc>
                                </w:tr>
                                <w:tr w:rsidR="00242E3C" w:rsidRPr="002F7F47" w14:paraId="5AFCB68F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5591D590" w14:textId="77777777" w:rsidR="00242E3C" w:rsidRPr="002F7F47" w:rsidRDefault="00242E3C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INSTRUCTOR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56BAE554" w14:textId="77777777" w:rsidR="00242E3C" w:rsidRPr="002F7F47" w:rsidRDefault="00242E3C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TS. DR. WAN FARIZA BINTI FAUZI</w:t>
                                      </w:r>
                                    </w:p>
                                  </w:tc>
                                </w:tr>
                              </w:tbl>
                              <w:p w14:paraId="2BF46D22" w14:textId="77777777" w:rsidR="00242E3C" w:rsidRDefault="00242E3C" w:rsidP="00242E3C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28923C2" id="Text Box 2" o:spid="_x0000_s1027" type="#_x0000_t202" style="position:absolute;margin-left:37.5pt;margin-top:418.35pt;width:451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CDEAIAAP0DAAAOAAAAZHJzL2Uyb0RvYy54bWysk11v2yAUhu8n7T8g7hc7mdMPK07Vpcs0&#10;qfuQ2v0ADDhGwxwGJHb263vAbhq1d9N8gcAHXs55zsvqZug0OUjnFZiKzmc5JdJwEMrsKvrrcfvh&#10;ihIfmBFMg5EVPUpPb9bv3616W8oFtKCFdARFjC97W9E2BFtmmeet7JifgZUGgw24jgVcul0mHOtR&#10;vdPZIs8vsh6csA649B7/3o1Buk76TSN5+NE0XgaiK4q5hTS6NNZxzNYrVu4cs63iUxrsH7LomDJ4&#10;6UnqjgVG9k69keoUd+ChCTMOXQZNo7hMNWA18/xVNQ8tszLVgnC8PWHy/0+Wfz882J+OhOETDNjA&#10;VIS398B/e2Jg0zKzk7fOQd9KJvDieUSW9daX09GI2pc+itT9NxDYZLYPkISGxnWRCtZJUB0bcDxB&#10;l0MgHH8uLz8W+RJDHGPzIi8uFqktGSufj1vnwxcJHYmTijrsapJnh3sfYjqsfN4Sb/OgldgqrdMi&#10;OklutCMHhh6od2MBr3ZpQ/qKXi8XyyRsIB5P3uhUQINq1VX0Ko/faJlI47MRaUtgSo9zTESbCU8k&#10;MrIJQz0QJSZ2kVYN4oi8HIx+xPeDkxbcX0p69GJF/Z89c5IS/dUg8+t5UUTzpkWxvERAxJ1H6vMI&#10;MxylKhooGaebkAyfaNhb7M1WJWovmUwpo8cSzOk9RBOfr9Oul1e7fgIAAP//AwBQSwMEFAAGAAgA&#10;AAAhACatrPnfAAAACwEAAA8AAABkcnMvZG93bnJldi54bWxMj01vwjAMhu+T9h8iT9ptJBuCftAU&#10;oUmIC4eNsXtoTFvROKUJ0P37eadxtP3o9fMWy9F14opDaD1peJ0oEEiVty3VGvZf65cURIiGrOk8&#10;oYYfDLAsHx8Kk1t/o0+87mItOIRCbjQ0Mfa5lKFq0Jkw8T0S345+cCbyONTSDubG4a6Tb0rNpTMt&#10;8YfG9PjeYHXaXZyGdXreDNtajnhU283++5xNP1ZR6+encbUAEXGM/zD86bM6lOx08BeyQXQakhlX&#10;iRrS6TwBwUCWpLw5MKlmSQayLOR9h/IXAAD//wMAUEsBAi0AFAAGAAgAAAAhALaDOJL+AAAA4QEA&#10;ABMAAAAAAAAAAAAAAAAAAAAAAFtDb250ZW50X1R5cGVzXS54bWxQSwECLQAUAAYACAAAACEAOP0h&#10;/9YAAACUAQAACwAAAAAAAAAAAAAAAAAvAQAAX3JlbHMvLnJlbHNQSwECLQAUAAYACAAAACEAFI0w&#10;gxACAAD9AwAADgAAAAAAAAAAAAAAAAAuAgAAZHJzL2Uyb0RvYy54bWxQSwECLQAUAAYACAAAACEA&#10;Jq2s+d8AAAALAQAADwAAAAAAAAAAAAAAAABqBAAAZHJzL2Rvd25yZXYueG1sUEsFBgAAAAAEAAQA&#10;8wAAAHYFAAAAAA==&#10;" fillcolor="white [3212]" stroked="f">
                    <v:textbox style="mso-fit-shape-to-text:t"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63"/>
                            <w:gridCol w:w="6338"/>
                          </w:tblGrid>
                          <w:tr w:rsidR="00242E3C" w:rsidRPr="002F7F47" w14:paraId="5F19CD9D" w14:textId="77777777" w:rsidTr="007E3414">
                            <w:trPr>
                              <w:trHeight w:val="397"/>
                            </w:trPr>
                            <w:tc>
                              <w:tcPr>
                                <w:tcW w:w="2263" w:type="dxa"/>
                              </w:tcPr>
                              <w:p w14:paraId="71714DD8" w14:textId="77777777" w:rsidR="00242E3C" w:rsidRPr="002F7F47" w:rsidRDefault="00242E3C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22C44863" w14:textId="77777777" w:rsidR="00242E3C" w:rsidRPr="002F7F47" w:rsidRDefault="00242E3C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MOHAMAD SAIFUL NIZAM BIN ABD AZIZ</w:t>
                                </w:r>
                              </w:p>
                            </w:tc>
                          </w:tr>
                          <w:tr w:rsidR="00242E3C" w:rsidRPr="002F7F47" w14:paraId="2886C720" w14:textId="77777777" w:rsidTr="007E3414">
                            <w:tc>
                              <w:tcPr>
                                <w:tcW w:w="2263" w:type="dxa"/>
                              </w:tcPr>
                              <w:p w14:paraId="7BF1DD18" w14:textId="77777777" w:rsidR="00242E3C" w:rsidRPr="002F7F47" w:rsidRDefault="00242E3C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NO. MATRIC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08BBD27D" w14:textId="77777777" w:rsidR="00242E3C" w:rsidRPr="002F7F47" w:rsidRDefault="00242E3C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A179830</w:t>
                                </w:r>
                              </w:p>
                            </w:tc>
                          </w:tr>
                          <w:tr w:rsidR="00242E3C" w:rsidRPr="002F7F47" w14:paraId="5AFCB68F" w14:textId="77777777" w:rsidTr="007E3414">
                            <w:tc>
                              <w:tcPr>
                                <w:tcW w:w="2263" w:type="dxa"/>
                              </w:tcPr>
                              <w:p w14:paraId="5591D590" w14:textId="77777777" w:rsidR="00242E3C" w:rsidRPr="002F7F47" w:rsidRDefault="00242E3C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INSTRUCTOR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56BAE554" w14:textId="77777777" w:rsidR="00242E3C" w:rsidRPr="002F7F47" w:rsidRDefault="00242E3C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TS. DR. WAN FARIZA BINTI FAUZI</w:t>
                                </w:r>
                              </w:p>
                            </w:tc>
                          </w:tr>
                        </w:tbl>
                        <w:p w14:paraId="2BF46D22" w14:textId="77777777" w:rsidR="00242E3C" w:rsidRDefault="00242E3C" w:rsidP="00242E3C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B58A99B" wp14:editId="4CD375C9">
                <wp:simplePos x="0" y="0"/>
                <wp:positionH relativeFrom="column">
                  <wp:posOffset>1466215</wp:posOffset>
                </wp:positionH>
                <wp:positionV relativeFrom="paragraph">
                  <wp:posOffset>316865</wp:posOffset>
                </wp:positionV>
                <wp:extent cx="3762375" cy="2035923"/>
                <wp:effectExtent l="0" t="0" r="0" b="254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2375" cy="20359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10B40AF" w14:textId="394C28EF" w:rsidR="00CA439F" w:rsidRDefault="00000000" w:rsidP="00CA439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02836" w:rsidRPr="00A02836">
            <w:t>Packet Tracer - Configure a Basic WLAN on the WLC</w:t>
          </w:r>
        </w:sdtContent>
      </w:sdt>
    </w:p>
    <w:p w14:paraId="2BCEFA88" w14:textId="63934D96" w:rsidR="00D778DF" w:rsidRDefault="00D778DF" w:rsidP="00CA439F">
      <w:pPr>
        <w:pStyle w:val="Heading1"/>
      </w:pPr>
      <w:r w:rsidRPr="00E70096">
        <w:t>Addressing Table</w:t>
      </w:r>
    </w:p>
    <w:p w14:paraId="25145F51" w14:textId="65B38E5C" w:rsidR="00641916" w:rsidRPr="00641916" w:rsidRDefault="00641916" w:rsidP="00641916">
      <w:pPr>
        <w:pStyle w:val="BodyTextL25"/>
      </w:pPr>
      <w:r w:rsidRPr="00641916">
        <w:drawing>
          <wp:inline distT="0" distB="0" distL="0" distR="0" wp14:anchorId="34694147" wp14:editId="44FA232D">
            <wp:extent cx="4001058" cy="3334215"/>
            <wp:effectExtent l="0" t="0" r="0" b="0"/>
            <wp:docPr id="6" name="Picture 6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8439C5" w14:paraId="58D5315B" w14:textId="77777777" w:rsidTr="00CA439F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CA439F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60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60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CA439F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60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60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CA439F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60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60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60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60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60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60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60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60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60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60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60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60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730E5AFE" w14:textId="77777777" w:rsidR="00CA439F" w:rsidRDefault="00CA439F" w:rsidP="00CA439F">
      <w:pPr>
        <w:pStyle w:val="ConfigWindow"/>
      </w:pPr>
      <w:r>
        <w:t>Blank Line, No additional information</w:t>
      </w:r>
    </w:p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358279F0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</w:t>
      </w:r>
      <w:r w:rsidR="0041289D">
        <w:t xml:space="preserve">implement and configure a wireless LAN controller, </w:t>
      </w:r>
      <w:r>
        <w:t xml:space="preserve">explore some of </w:t>
      </w:r>
      <w:r w:rsidR="0041289D">
        <w:t>its</w:t>
      </w:r>
      <w:r>
        <w:t xml:space="preserve"> features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57315C40" w14:textId="7FB2521D" w:rsidR="0041289D" w:rsidRDefault="0041289D" w:rsidP="00075EA9">
      <w:pPr>
        <w:pStyle w:val="Bulletlevel1"/>
      </w:pPr>
      <w:r>
        <w:t>Add a wireless LAN controller, lightweight access point and a wireless end device to the existing network.</w:t>
      </w:r>
    </w:p>
    <w:p w14:paraId="3C92661B" w14:textId="698CBCBC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lastRenderedPageBreak/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3D27882C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</w:t>
      </w:r>
      <w:r w:rsidR="00842B85">
        <w:t xml:space="preserve">for the staff on the second floor </w:t>
      </w:r>
      <w:r>
        <w:t xml:space="preserve">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t>Instructions</w:t>
      </w:r>
    </w:p>
    <w:p w14:paraId="795E0EEC" w14:textId="4622D373" w:rsidR="00975733" w:rsidRDefault="00975733" w:rsidP="00FB26C5">
      <w:pPr>
        <w:pStyle w:val="Heading2"/>
      </w:pPr>
      <w:r>
        <w:t xml:space="preserve">Add and configure </w:t>
      </w:r>
      <w:r w:rsidR="00B04C3C">
        <w:t>wireless devices</w:t>
      </w:r>
      <w:r>
        <w:t xml:space="preserve"> to the existing network</w:t>
      </w:r>
    </w:p>
    <w:p w14:paraId="1118088F" w14:textId="4F42C804" w:rsidR="006C4F14" w:rsidRDefault="006C4F14" w:rsidP="006C4F14">
      <w:pPr>
        <w:pStyle w:val="Heading3"/>
      </w:pPr>
      <w:r>
        <w:t>Add and configure the WLC.</w:t>
      </w:r>
    </w:p>
    <w:p w14:paraId="5BD4715B" w14:textId="77777777" w:rsidR="006C4F14" w:rsidRDefault="006C4F14" w:rsidP="006C4F14">
      <w:pPr>
        <w:pStyle w:val="SubStepAlpha"/>
      </w:pPr>
      <w:r>
        <w:t>A</w:t>
      </w:r>
      <w:r w:rsidR="00975733">
        <w:t xml:space="preserve">dd the </w:t>
      </w:r>
      <w:r>
        <w:t xml:space="preserve">WLC </w:t>
      </w:r>
      <w:r w:rsidR="00975733">
        <w:t>3504 model</w:t>
      </w:r>
      <w:r w:rsidR="00EA4ED9">
        <w:t xml:space="preserve">, connect to switch </w:t>
      </w:r>
      <w:r>
        <w:t xml:space="preserve">SW-1 </w:t>
      </w:r>
      <w:r w:rsidR="00EA4ED9">
        <w:t>on interface G1/0/23</w:t>
      </w:r>
      <w:r>
        <w:t>.</w:t>
      </w:r>
    </w:p>
    <w:p w14:paraId="562B710E" w14:textId="48C736B4" w:rsidR="0033567B" w:rsidRDefault="006C4F14" w:rsidP="006C4F14">
      <w:pPr>
        <w:pStyle w:val="SubStepAlpha"/>
        <w:numPr>
          <w:ilvl w:val="0"/>
          <w:numId w:val="0"/>
        </w:numPr>
        <w:ind w:left="720"/>
      </w:pPr>
      <w:r w:rsidRPr="0033567B">
        <w:t>What is the port mode/type of interface G1/0/23</w:t>
      </w:r>
      <w:r w:rsidR="00FA146C" w:rsidRPr="0033567B">
        <w:t xml:space="preserve"> and G1/0/22?</w:t>
      </w:r>
    </w:p>
    <w:p w14:paraId="6C4A19D6" w14:textId="1D8A6E76" w:rsidR="0033567B" w:rsidRDefault="0033567B" w:rsidP="006C4F14">
      <w:pPr>
        <w:pStyle w:val="SubStepAlpha"/>
        <w:numPr>
          <w:ilvl w:val="0"/>
          <w:numId w:val="0"/>
        </w:numPr>
        <w:ind w:left="720"/>
      </w:pPr>
      <w:r w:rsidRPr="00DD6723">
        <w:rPr>
          <w:noProof/>
          <w:highlight w:val="cyan"/>
        </w:rPr>
        <w:drawing>
          <wp:anchor distT="0" distB="0" distL="114300" distR="114300" simplePos="0" relativeHeight="251667456" behindDoc="0" locked="0" layoutInCell="1" allowOverlap="1" wp14:anchorId="05F92475" wp14:editId="3741246C">
            <wp:simplePos x="0" y="0"/>
            <wp:positionH relativeFrom="column">
              <wp:posOffset>457200</wp:posOffset>
            </wp:positionH>
            <wp:positionV relativeFrom="paragraph">
              <wp:posOffset>237490</wp:posOffset>
            </wp:positionV>
            <wp:extent cx="5430520" cy="742950"/>
            <wp:effectExtent l="0" t="0" r="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45448" r="57030" b="45854"/>
                    <a:stretch/>
                  </pic:blipFill>
                  <pic:spPr bwMode="auto">
                    <a:xfrm>
                      <a:off x="0" y="0"/>
                      <a:ext cx="543052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723">
        <w:rPr>
          <w:highlight w:val="cyan"/>
        </w:rPr>
        <w:t>Both is UP state.</w:t>
      </w:r>
    </w:p>
    <w:p w14:paraId="007DB4BE" w14:textId="3A6E6F1E" w:rsidR="00975733" w:rsidRDefault="00975733" w:rsidP="0033567B">
      <w:pPr>
        <w:pStyle w:val="SubStepAlpha"/>
        <w:numPr>
          <w:ilvl w:val="0"/>
          <w:numId w:val="0"/>
        </w:numPr>
      </w:pPr>
    </w:p>
    <w:p w14:paraId="72109130" w14:textId="366D0480" w:rsidR="00C31B20" w:rsidRDefault="00C31B20" w:rsidP="006C4F14">
      <w:pPr>
        <w:pStyle w:val="SubStepAlpha"/>
      </w:pPr>
      <w:r>
        <w:t xml:space="preserve">Configure </w:t>
      </w:r>
      <w:r w:rsidR="00FA146C">
        <w:t xml:space="preserve">device name and IP addressing for </w:t>
      </w:r>
      <w:r>
        <w:t>WLC</w:t>
      </w:r>
      <w:r w:rsidR="00FA146C">
        <w:t xml:space="preserve"> under the</w:t>
      </w:r>
      <w:r w:rsidR="00720B05">
        <w:t xml:space="preserve"> </w:t>
      </w:r>
      <w:r w:rsidR="00FA146C">
        <w:t>C</w:t>
      </w:r>
      <w:r w:rsidR="00720B05">
        <w:t>onfig tab</w:t>
      </w:r>
      <w:r w:rsidR="00FA146C">
        <w:t>.</w:t>
      </w:r>
    </w:p>
    <w:p w14:paraId="2869409B" w14:textId="2942D3D1" w:rsidR="00720B05" w:rsidRDefault="00EA4ED9" w:rsidP="00FA146C">
      <w:pPr>
        <w:pStyle w:val="BodyTextL25"/>
        <w:ind w:left="1080" w:firstLine="360"/>
      </w:pPr>
      <w:r>
        <w:t>Rename the device to</w:t>
      </w:r>
      <w:r w:rsidR="00720B05">
        <w:t xml:space="preserve"> </w:t>
      </w:r>
      <w:r w:rsidR="00720B05" w:rsidRPr="00FA146C">
        <w:rPr>
          <w:b/>
          <w:bCs/>
        </w:rPr>
        <w:t>WLC-1</w:t>
      </w:r>
      <w:r w:rsidR="00FA146C">
        <w:rPr>
          <w:b/>
          <w:bCs/>
        </w:rPr>
        <w:t xml:space="preserve"> </w:t>
      </w:r>
      <w:r w:rsidR="00FA146C" w:rsidRPr="00FA146C">
        <w:t>(</w:t>
      </w:r>
      <w:r w:rsidR="00FA146C">
        <w:t>i</w:t>
      </w:r>
      <w:r w:rsidR="00FA146C" w:rsidRPr="00FA146C">
        <w:t>mportant</w:t>
      </w:r>
      <w:r w:rsidR="00FA146C">
        <w:t xml:space="preserve"> for the scoring of this task</w:t>
      </w:r>
      <w:r w:rsidR="00FA146C" w:rsidRPr="00FA146C">
        <w:t>).</w:t>
      </w:r>
    </w:p>
    <w:p w14:paraId="760BA7DC" w14:textId="24F84C12" w:rsidR="00720B05" w:rsidRDefault="00EA4ED9" w:rsidP="00FA146C">
      <w:pPr>
        <w:pStyle w:val="BodyTextL25"/>
        <w:ind w:left="1440"/>
      </w:pPr>
      <w:r>
        <w:t>Configure</w:t>
      </w:r>
      <w:r w:rsidR="00045183">
        <w:t xml:space="preserve"> IP address, subnet mask and default gateway on</w:t>
      </w:r>
      <w:r>
        <w:t xml:space="preserve"> the management </w:t>
      </w:r>
      <w:r w:rsidR="00045183">
        <w:t>according to the Addressing table</w:t>
      </w:r>
    </w:p>
    <w:p w14:paraId="4E423078" w14:textId="2784E1FE" w:rsidR="00EA4ED9" w:rsidRDefault="00EA4ED9" w:rsidP="00C31B20">
      <w:pPr>
        <w:pStyle w:val="BodyTextL25"/>
        <w:ind w:left="720"/>
      </w:pPr>
      <w:r w:rsidRPr="008B115E">
        <w:t xml:space="preserve">What were the default </w:t>
      </w:r>
      <w:r w:rsidR="00045183" w:rsidRPr="008B115E">
        <w:t>setting on the management interface</w:t>
      </w:r>
      <w:r w:rsidRPr="008B115E">
        <w:t>?</w:t>
      </w:r>
    </w:p>
    <w:p w14:paraId="2FDEA11F" w14:textId="41FF45AD" w:rsidR="008B115E" w:rsidRPr="00DD6723" w:rsidRDefault="008B115E" w:rsidP="00C31B20">
      <w:pPr>
        <w:pStyle w:val="BodyTextL25"/>
        <w:ind w:left="720"/>
        <w:rPr>
          <w:highlight w:val="cyan"/>
        </w:rPr>
      </w:pPr>
      <w:r w:rsidRPr="00DD6723">
        <w:rPr>
          <w:highlight w:val="cyan"/>
        </w:rPr>
        <w:t xml:space="preserve">IP Address: 192.168.1.1 </w:t>
      </w:r>
    </w:p>
    <w:p w14:paraId="7920D6A2" w14:textId="24994FB3" w:rsidR="008B115E" w:rsidRDefault="008B115E" w:rsidP="00C31B20">
      <w:pPr>
        <w:pStyle w:val="BodyTextL25"/>
        <w:ind w:left="720"/>
      </w:pPr>
      <w:r w:rsidRPr="00DD6723">
        <w:rPr>
          <w:highlight w:val="cyan"/>
        </w:rPr>
        <w:t>Subnet Mask: 255.255.255.240</w:t>
      </w:r>
    </w:p>
    <w:p w14:paraId="30FBD932" w14:textId="77777777" w:rsidR="00FA146C" w:rsidRDefault="00FA146C" w:rsidP="00C31B20">
      <w:pPr>
        <w:pStyle w:val="BodyTextL25"/>
        <w:ind w:left="720"/>
      </w:pPr>
    </w:p>
    <w:p w14:paraId="135D39A8" w14:textId="77777777" w:rsidR="00FA146C" w:rsidRDefault="00FA146C" w:rsidP="00FA146C">
      <w:pPr>
        <w:pStyle w:val="SubStepAlpha"/>
      </w:pPr>
      <w:r>
        <w:t xml:space="preserve">Configure initial setting for the WLC via the </w:t>
      </w:r>
      <w:r w:rsidR="006409C2">
        <w:t>Wireless Controller GUI</w:t>
      </w:r>
      <w:r>
        <w:t>, accessible</w:t>
      </w:r>
      <w:r w:rsidR="00887CDD">
        <w:t xml:space="preserve"> from browser</w:t>
      </w:r>
      <w:r>
        <w:t>.</w:t>
      </w:r>
      <w:r w:rsidR="00887CDD">
        <w:t xml:space="preserve"> </w:t>
      </w:r>
    </w:p>
    <w:p w14:paraId="50453A74" w14:textId="08635A14" w:rsidR="00887CDD" w:rsidRDefault="00FA146C" w:rsidP="00FA146C">
      <w:pPr>
        <w:pStyle w:val="SubStepAlpha"/>
        <w:numPr>
          <w:ilvl w:val="0"/>
          <w:numId w:val="0"/>
        </w:numPr>
        <w:ind w:left="720"/>
      </w:pPr>
      <w:r>
        <w:t>O</w:t>
      </w:r>
      <w:r w:rsidR="00887CDD">
        <w:t>n the Admin PC</w:t>
      </w:r>
      <w:r>
        <w:t xml:space="preserve">, open the browser and connect to the WLC by putting in the IP address in the URL field </w:t>
      </w:r>
      <w:r w:rsidR="006409C2">
        <w:t xml:space="preserve">(using the </w:t>
      </w:r>
      <w:r>
        <w:t>HTTP</w:t>
      </w:r>
      <w:r w:rsidR="006409C2">
        <w:t xml:space="preserve"> protocol</w:t>
      </w:r>
      <w:r>
        <w:t xml:space="preserve"> for initial configuration, once this is done, all subsequent access is using the HTTPS protocol</w:t>
      </w:r>
      <w:r w:rsidR="006409C2">
        <w:t>)</w:t>
      </w:r>
      <w:r w:rsidR="00887CDD">
        <w:t>.</w:t>
      </w:r>
    </w:p>
    <w:p w14:paraId="4E53E0E5" w14:textId="6AD73B1F" w:rsidR="00887CDD" w:rsidRDefault="00887CDD" w:rsidP="00887CDD">
      <w:pPr>
        <w:pStyle w:val="BodyTextL25"/>
      </w:pPr>
      <w:r>
        <w:tab/>
      </w:r>
      <w:r w:rsidR="00FA146C">
        <w:tab/>
      </w:r>
      <w:r>
        <w:t xml:space="preserve">Set admin username as </w:t>
      </w:r>
      <w:r w:rsidRPr="00FA146C">
        <w:rPr>
          <w:b/>
          <w:bCs/>
        </w:rPr>
        <w:t>admin</w:t>
      </w:r>
    </w:p>
    <w:p w14:paraId="4F17FFC6" w14:textId="5C4C0135" w:rsidR="00887CDD" w:rsidRDefault="00887CDD" w:rsidP="00887CDD">
      <w:pPr>
        <w:pStyle w:val="BodyTextL25"/>
      </w:pPr>
      <w:r>
        <w:tab/>
      </w:r>
      <w:r w:rsidR="00FA146C">
        <w:tab/>
      </w:r>
      <w:r>
        <w:t xml:space="preserve">Set admin password as </w:t>
      </w:r>
      <w:r w:rsidRPr="00FA146C">
        <w:rPr>
          <w:b/>
          <w:bCs/>
        </w:rPr>
        <w:t>Cisco123</w:t>
      </w:r>
    </w:p>
    <w:p w14:paraId="6FD67081" w14:textId="37BCF6E6" w:rsidR="00887CDD" w:rsidRDefault="00FA146C" w:rsidP="00FA146C">
      <w:pPr>
        <w:pStyle w:val="BodyTextL25"/>
        <w:ind w:left="720" w:firstLine="720"/>
      </w:pPr>
      <w:r>
        <w:t xml:space="preserve">1: </w:t>
      </w:r>
      <w:r w:rsidR="00887CDD">
        <w:t>Set up controller:</w:t>
      </w:r>
    </w:p>
    <w:p w14:paraId="73D29DCC" w14:textId="5E04118A" w:rsidR="00887CDD" w:rsidRDefault="00887CDD" w:rsidP="00C31B20">
      <w:pPr>
        <w:pStyle w:val="BodyTextL25"/>
        <w:ind w:left="720"/>
      </w:pPr>
      <w:r>
        <w:tab/>
      </w:r>
      <w:r w:rsidR="00FA146C">
        <w:tab/>
      </w:r>
      <w:r>
        <w:t>System name as WLC-1</w:t>
      </w:r>
    </w:p>
    <w:p w14:paraId="1F1DF677" w14:textId="5D21CFF2" w:rsidR="00604083" w:rsidRDefault="00FA146C" w:rsidP="00C31B20">
      <w:pPr>
        <w:pStyle w:val="BodyTextL25"/>
        <w:ind w:left="720"/>
      </w:pPr>
      <w:r>
        <w:lastRenderedPageBreak/>
        <w:tab/>
      </w:r>
      <w:r w:rsidR="00887CDD">
        <w:tab/>
      </w:r>
      <w:r w:rsidR="00604083">
        <w:t>Management IP Address (same as earlier)</w:t>
      </w:r>
    </w:p>
    <w:p w14:paraId="1FA16988" w14:textId="75335792" w:rsidR="00604083" w:rsidRDefault="00604083" w:rsidP="00C31B20">
      <w:pPr>
        <w:pStyle w:val="BodyTextL25"/>
        <w:ind w:left="720"/>
      </w:pPr>
      <w:r>
        <w:tab/>
      </w:r>
      <w:r w:rsidR="00FA146C">
        <w:tab/>
      </w:r>
      <w:r>
        <w:t>Subnet mask</w:t>
      </w:r>
    </w:p>
    <w:p w14:paraId="43EECBD7" w14:textId="4DB36204" w:rsidR="00604083" w:rsidRDefault="00604083" w:rsidP="00C31B20">
      <w:pPr>
        <w:pStyle w:val="BodyTextL25"/>
        <w:ind w:left="720"/>
      </w:pPr>
      <w:r>
        <w:tab/>
      </w:r>
      <w:r w:rsidR="00FA146C">
        <w:tab/>
      </w:r>
      <w:r>
        <w:t>Default gateway</w:t>
      </w:r>
    </w:p>
    <w:p w14:paraId="4A833AC6" w14:textId="75C41588" w:rsidR="00604083" w:rsidRDefault="00604083" w:rsidP="00C31B20">
      <w:pPr>
        <w:pStyle w:val="BodyTextL25"/>
        <w:ind w:left="720"/>
      </w:pPr>
      <w:r>
        <w:tab/>
      </w:r>
      <w:r w:rsidR="00FA146C">
        <w:tab/>
      </w:r>
      <w:r>
        <w:t xml:space="preserve">Management VLAN ID as </w:t>
      </w:r>
      <w:r w:rsidR="000D6E02">
        <w:t>1</w:t>
      </w:r>
      <w:r w:rsidR="00AB788D">
        <w:t xml:space="preserve"> </w:t>
      </w:r>
    </w:p>
    <w:p w14:paraId="502D4A65" w14:textId="6BCD0937" w:rsidR="00604083" w:rsidRDefault="00604083" w:rsidP="00FA146C">
      <w:pPr>
        <w:pStyle w:val="BodyTextL25"/>
        <w:ind w:left="720" w:firstLine="720"/>
      </w:pPr>
      <w:r>
        <w:t>2</w:t>
      </w:r>
      <w:r w:rsidR="00FA146C">
        <w:t>:</w:t>
      </w:r>
      <w:r>
        <w:t xml:space="preserve"> Create Your Wireless Networks</w:t>
      </w:r>
    </w:p>
    <w:p w14:paraId="26B71041" w14:textId="3CF85187" w:rsidR="000D6E02" w:rsidRDefault="00FA146C" w:rsidP="00842B85">
      <w:pPr>
        <w:pStyle w:val="BodyTextL25"/>
        <w:ind w:left="2160"/>
      </w:pPr>
      <w:r>
        <w:t>Create a temp</w:t>
      </w:r>
      <w:r w:rsidR="00842B85">
        <w:t>orary</w:t>
      </w:r>
      <w:r>
        <w:t xml:space="preserve"> WLAN, to be remove later. You can </w:t>
      </w:r>
      <w:r w:rsidR="00842B85">
        <w:t>set</w:t>
      </w:r>
      <w:r>
        <w:t xml:space="preserve"> any </w:t>
      </w:r>
      <w:r w:rsidR="00842B85">
        <w:t xml:space="preserve">network </w:t>
      </w:r>
      <w:r>
        <w:t>name</w:t>
      </w:r>
      <w:r w:rsidR="00842B85">
        <w:t xml:space="preserve"> and passphrase</w:t>
      </w:r>
      <w:r>
        <w:t>.</w:t>
      </w:r>
    </w:p>
    <w:p w14:paraId="1E1D1251" w14:textId="0BED584A" w:rsidR="00EA4ED9" w:rsidRDefault="00604083" w:rsidP="00FA146C">
      <w:pPr>
        <w:pStyle w:val="BodyTextL25"/>
        <w:ind w:left="720" w:firstLine="720"/>
      </w:pPr>
      <w:r>
        <w:t>Click Next.</w:t>
      </w:r>
      <w:r w:rsidR="00EA4ED9">
        <w:t xml:space="preserve"> </w:t>
      </w:r>
    </w:p>
    <w:p w14:paraId="2B60CF2C" w14:textId="2DD0EE55" w:rsidR="000D6E02" w:rsidRDefault="000D6E02" w:rsidP="00842B85">
      <w:pPr>
        <w:pStyle w:val="BodyTextL25"/>
        <w:ind w:left="1440"/>
      </w:pPr>
      <w:r>
        <w:t>Click Apply.</w:t>
      </w:r>
      <w:r w:rsidR="00842B85">
        <w:t xml:space="preserve"> (Note: If the “Saving your configuration …” is taking a long time, you can just close the browser) </w:t>
      </w:r>
    </w:p>
    <w:p w14:paraId="74E47051" w14:textId="37051E38" w:rsidR="000D6E02" w:rsidRDefault="000D6E02" w:rsidP="00FA146C">
      <w:pPr>
        <w:pStyle w:val="SubStepAlpha"/>
      </w:pPr>
      <w:r>
        <w:t xml:space="preserve">Access the </w:t>
      </w:r>
      <w:r w:rsidR="00FA146C">
        <w:t xml:space="preserve">WLC </w:t>
      </w:r>
      <w:r>
        <w:t xml:space="preserve">GUI again </w:t>
      </w:r>
      <w:r w:rsidR="00FA146C">
        <w:t xml:space="preserve">via browser on Admin PC using HTTPS protocol </w:t>
      </w:r>
      <w:r>
        <w:t>for other configuration</w:t>
      </w:r>
      <w:r w:rsidR="00FA146C">
        <w:t>s.</w:t>
      </w:r>
    </w:p>
    <w:p w14:paraId="22325A09" w14:textId="2239A889" w:rsidR="000D6E02" w:rsidRDefault="00E70247" w:rsidP="00E70247">
      <w:pPr>
        <w:pStyle w:val="SubStepAlpha"/>
      </w:pPr>
      <w:r>
        <w:t xml:space="preserve">Configure </w:t>
      </w:r>
      <w:r w:rsidR="000D6E02">
        <w:t>Internal DHCP server</w:t>
      </w:r>
      <w:r>
        <w:t>. This is</w:t>
      </w:r>
      <w:r w:rsidR="00AA48F0">
        <w:t xml:space="preserve"> to dynamically assign IP </w:t>
      </w:r>
      <w:r>
        <w:t xml:space="preserve">addresses </w:t>
      </w:r>
      <w:r w:rsidR="00AA48F0">
        <w:t>to LAPs</w:t>
      </w:r>
      <w:r>
        <w:t xml:space="preserve"> (managed by this WLC). Under CONTROLLER tab, under Internal DHCP Server, configure the following:</w:t>
      </w:r>
    </w:p>
    <w:p w14:paraId="3A6B8FF8" w14:textId="1C734E29" w:rsidR="000D6E02" w:rsidRDefault="000D6E02" w:rsidP="000D6E02">
      <w:pPr>
        <w:pStyle w:val="BodyTextL25"/>
      </w:pPr>
      <w:r>
        <w:tab/>
      </w:r>
      <w:r>
        <w:tab/>
        <w:t xml:space="preserve">DHCP Scope: </w:t>
      </w:r>
    </w:p>
    <w:p w14:paraId="0E8A35F1" w14:textId="2C60D465" w:rsidR="00AA48F0" w:rsidRDefault="00AA48F0" w:rsidP="000D6E02">
      <w:pPr>
        <w:pStyle w:val="BodyTextL25"/>
      </w:pPr>
      <w:r>
        <w:tab/>
      </w:r>
      <w:r>
        <w:tab/>
      </w:r>
      <w:r>
        <w:tab/>
        <w:t>Click New</w:t>
      </w:r>
    </w:p>
    <w:p w14:paraId="6587DB8E" w14:textId="19F98D34" w:rsidR="000D6E02" w:rsidRDefault="000D6E02" w:rsidP="000D6E02">
      <w:pPr>
        <w:pStyle w:val="BodyTextL25"/>
      </w:pPr>
      <w:r>
        <w:tab/>
      </w:r>
      <w:r>
        <w:tab/>
      </w:r>
      <w:r>
        <w:tab/>
      </w:r>
      <w:r w:rsidR="00AA48F0">
        <w:tab/>
      </w:r>
      <w:r>
        <w:t>Scope name: Management Network</w:t>
      </w:r>
    </w:p>
    <w:p w14:paraId="15AAD1BE" w14:textId="6AEEB3C7" w:rsidR="00AA48F0" w:rsidRDefault="00AA48F0" w:rsidP="000D6E02">
      <w:pPr>
        <w:pStyle w:val="BodyTextL25"/>
      </w:pPr>
      <w:r>
        <w:tab/>
      </w:r>
      <w:r>
        <w:tab/>
        <w:t>Click Apply. Then Click on newly created Management Network scope</w:t>
      </w:r>
    </w:p>
    <w:p w14:paraId="6B5B0B15" w14:textId="216C90AC" w:rsidR="000D6E02" w:rsidRDefault="000D6E02" w:rsidP="000D6E02">
      <w:pPr>
        <w:pStyle w:val="BodyTextL25"/>
      </w:pPr>
      <w:r>
        <w:tab/>
      </w:r>
      <w:r>
        <w:tab/>
      </w:r>
      <w:r>
        <w:tab/>
        <w:t>Pool start addr</w:t>
      </w:r>
      <w:r w:rsidR="00E70247">
        <w:t>ess</w:t>
      </w:r>
      <w:r>
        <w:t>: 192.168.200.240</w:t>
      </w:r>
    </w:p>
    <w:p w14:paraId="698EF1D0" w14:textId="788425A1" w:rsidR="000D6E02" w:rsidRDefault="000D6E02" w:rsidP="000D6E02">
      <w:pPr>
        <w:pStyle w:val="BodyTextL25"/>
      </w:pPr>
      <w:r>
        <w:tab/>
      </w:r>
      <w:r>
        <w:tab/>
      </w:r>
      <w:r>
        <w:tab/>
        <w:t>Pool end addr</w:t>
      </w:r>
      <w:r w:rsidR="00E70247">
        <w:t>ess</w:t>
      </w:r>
      <w:r>
        <w:t>: 192.168.200.250</w:t>
      </w:r>
    </w:p>
    <w:p w14:paraId="1273DE0B" w14:textId="575F9D93" w:rsidR="000D6E02" w:rsidRDefault="000D6E02" w:rsidP="000D6E02">
      <w:pPr>
        <w:pStyle w:val="BodyTextL25"/>
      </w:pPr>
      <w:r>
        <w:tab/>
      </w:r>
      <w:r>
        <w:tab/>
      </w:r>
      <w:r>
        <w:tab/>
        <w:t>Network: 192.168.200.0</w:t>
      </w:r>
    </w:p>
    <w:p w14:paraId="0A2CF09D" w14:textId="49A0E9A7" w:rsidR="000D6E02" w:rsidRDefault="000D6E02" w:rsidP="000D6E02">
      <w:pPr>
        <w:pStyle w:val="BodyTextL25"/>
      </w:pPr>
      <w:r>
        <w:tab/>
      </w:r>
      <w:r>
        <w:tab/>
      </w:r>
      <w:r>
        <w:tab/>
        <w:t>Netmask: 255.255.255.0</w:t>
      </w:r>
    </w:p>
    <w:p w14:paraId="3D308A61" w14:textId="7A8FF99B" w:rsidR="000D6E02" w:rsidRDefault="000D6E02" w:rsidP="000D6E02">
      <w:pPr>
        <w:pStyle w:val="BodyTextL25"/>
      </w:pPr>
      <w:r>
        <w:tab/>
      </w:r>
      <w:r>
        <w:tab/>
      </w:r>
      <w:r>
        <w:tab/>
        <w:t>Default router: 192.168.200.1</w:t>
      </w:r>
    </w:p>
    <w:p w14:paraId="00679D15" w14:textId="12C97EA0" w:rsidR="000D6E02" w:rsidRDefault="000D6E02" w:rsidP="000D6E02">
      <w:pPr>
        <w:pStyle w:val="BodyTextL25"/>
      </w:pPr>
      <w:r>
        <w:tab/>
      </w:r>
      <w:r>
        <w:tab/>
      </w:r>
      <w:r>
        <w:tab/>
        <w:t>Status: enable</w:t>
      </w:r>
    </w:p>
    <w:p w14:paraId="154B1EA6" w14:textId="75DD5D1A" w:rsidR="006C4F14" w:rsidRDefault="006C4F14" w:rsidP="00E70247">
      <w:pPr>
        <w:pStyle w:val="SubStepAlpha"/>
      </w:pPr>
      <w:r>
        <w:t>Next, create the controller interface, WLAN-5 interface,</w:t>
      </w:r>
      <w:r w:rsidRPr="006C4F14">
        <w:t xml:space="preserve"> </w:t>
      </w:r>
      <w:r>
        <w:t>which is the VLAN interface that is to be used for user traffic</w:t>
      </w:r>
      <w:r w:rsidR="00E70247">
        <w:t xml:space="preserve"> (i.e. WiFi for Floor 2 Employees)</w:t>
      </w:r>
      <w:r>
        <w:t>.</w:t>
      </w:r>
      <w:r w:rsidR="00E70247">
        <w:t xml:space="preserve"> Under CONTOLLER tab, click on Interfaces.</w:t>
      </w:r>
    </w:p>
    <w:p w14:paraId="70A9BFF7" w14:textId="77777777" w:rsidR="00AA48F0" w:rsidRDefault="00AA48F0" w:rsidP="00AA48F0">
      <w:pPr>
        <w:pStyle w:val="BodyTextL25"/>
      </w:pPr>
      <w:r>
        <w:tab/>
      </w:r>
      <w:r>
        <w:tab/>
        <w:t>Should already have management and virtual</w:t>
      </w:r>
    </w:p>
    <w:p w14:paraId="3B3659D2" w14:textId="001BE93F" w:rsidR="00AA48F0" w:rsidRDefault="00AA48F0" w:rsidP="00AA48F0">
      <w:pPr>
        <w:pStyle w:val="BodyTextL25"/>
      </w:pPr>
      <w:r>
        <w:tab/>
      </w:r>
      <w:r>
        <w:tab/>
        <w:t xml:space="preserve">Create </w:t>
      </w:r>
      <w:r w:rsidR="00E70247">
        <w:t xml:space="preserve">a </w:t>
      </w:r>
      <w:r>
        <w:t xml:space="preserve">new </w:t>
      </w:r>
      <w:r w:rsidR="00E70247">
        <w:t xml:space="preserve">interface named </w:t>
      </w:r>
      <w:r>
        <w:t>WLAN-5 for floor 2 empl</w:t>
      </w:r>
      <w:r w:rsidR="00E70247">
        <w:t>o</w:t>
      </w:r>
      <w:r>
        <w:t>yee</w:t>
      </w:r>
      <w:r w:rsidR="00E70247">
        <w:t>.</w:t>
      </w:r>
      <w:r>
        <w:t xml:space="preserve"> </w:t>
      </w:r>
    </w:p>
    <w:p w14:paraId="6D0EC4C6" w14:textId="77DCC89B" w:rsidR="008C6BC6" w:rsidRDefault="008C6BC6" w:rsidP="00AA48F0">
      <w:pPr>
        <w:pStyle w:val="BodyTextL25"/>
      </w:pPr>
      <w:r>
        <w:tab/>
      </w:r>
      <w:r>
        <w:tab/>
      </w:r>
      <w:r>
        <w:tab/>
        <w:t>Click New.</w:t>
      </w:r>
    </w:p>
    <w:p w14:paraId="6C08EBCD" w14:textId="78C8B7B9" w:rsidR="008C6BC6" w:rsidRDefault="008C6BC6" w:rsidP="00AA48F0">
      <w:pPr>
        <w:pStyle w:val="BodyTextL25"/>
      </w:pPr>
      <w:r>
        <w:tab/>
      </w:r>
      <w:r>
        <w:tab/>
      </w:r>
      <w:r>
        <w:tab/>
      </w:r>
      <w:r>
        <w:tab/>
        <w:t>Interface Name: WLAN-5</w:t>
      </w:r>
    </w:p>
    <w:p w14:paraId="473D20A1" w14:textId="299E4DE4" w:rsidR="008C6BC6" w:rsidRDefault="008C6BC6" w:rsidP="00AA48F0">
      <w:pPr>
        <w:pStyle w:val="BodyTextL25"/>
      </w:pPr>
      <w:r>
        <w:tab/>
      </w:r>
      <w:r>
        <w:tab/>
      </w:r>
      <w:r>
        <w:tab/>
      </w:r>
      <w:r>
        <w:tab/>
        <w:t>VLAN Id: 5</w:t>
      </w:r>
    </w:p>
    <w:p w14:paraId="391EEA09" w14:textId="4D98211C" w:rsidR="008C6BC6" w:rsidRDefault="008C6BC6" w:rsidP="00AA48F0">
      <w:pPr>
        <w:pStyle w:val="BodyTextL25"/>
      </w:pPr>
      <w:r>
        <w:tab/>
      </w:r>
      <w:r>
        <w:tab/>
      </w:r>
      <w:r>
        <w:tab/>
        <w:t xml:space="preserve">Click Apply. Then configure: </w:t>
      </w:r>
    </w:p>
    <w:p w14:paraId="603B1573" w14:textId="174C7669" w:rsidR="008C6BC6" w:rsidRDefault="008C6BC6" w:rsidP="00AA48F0">
      <w:pPr>
        <w:pStyle w:val="BodyTextL25"/>
      </w:pPr>
      <w:r>
        <w:tab/>
      </w:r>
      <w:r>
        <w:tab/>
      </w:r>
      <w:r>
        <w:tab/>
      </w:r>
      <w:r>
        <w:tab/>
        <w:t>Port number: 1</w:t>
      </w:r>
    </w:p>
    <w:p w14:paraId="1095473F" w14:textId="338F30B6" w:rsidR="00AA48F0" w:rsidRDefault="00AA48F0" w:rsidP="00AA48F0">
      <w:pPr>
        <w:pStyle w:val="BodyTextL25"/>
      </w:pPr>
      <w:r>
        <w:tab/>
      </w:r>
      <w:r>
        <w:tab/>
      </w:r>
      <w:r>
        <w:tab/>
      </w:r>
      <w:r>
        <w:tab/>
        <w:t>IP addr 192.168.5.254</w:t>
      </w:r>
    </w:p>
    <w:p w14:paraId="49DB07A4" w14:textId="3CDFFC19" w:rsidR="00AA48F0" w:rsidRDefault="00AA48F0" w:rsidP="00AA48F0">
      <w:pPr>
        <w:pStyle w:val="BodyTextL25"/>
      </w:pPr>
      <w:r>
        <w:tab/>
      </w:r>
      <w:r>
        <w:tab/>
      </w:r>
      <w:r>
        <w:tab/>
      </w:r>
      <w:r>
        <w:tab/>
      </w:r>
      <w:r w:rsidR="008C6BC6">
        <w:t>Netmask</w:t>
      </w:r>
      <w:r>
        <w:t xml:space="preserve"> 255.255.255.0</w:t>
      </w:r>
    </w:p>
    <w:p w14:paraId="6DF32A77" w14:textId="1E3FB44E" w:rsidR="00AA48F0" w:rsidRDefault="00AA48F0" w:rsidP="008C6BC6">
      <w:pPr>
        <w:pStyle w:val="BodyTextL25"/>
      </w:pPr>
      <w:r>
        <w:tab/>
      </w:r>
      <w:r>
        <w:tab/>
      </w:r>
      <w:r>
        <w:tab/>
      </w:r>
      <w:r>
        <w:tab/>
        <w:t>Gateway 192.168.5.1</w:t>
      </w:r>
    </w:p>
    <w:p w14:paraId="24B11231" w14:textId="77777777" w:rsidR="00AA48F0" w:rsidRDefault="00AA48F0" w:rsidP="00AA48F0">
      <w:pPr>
        <w:pStyle w:val="BodyTextL25"/>
      </w:pPr>
      <w:r>
        <w:tab/>
      </w:r>
      <w:r>
        <w:tab/>
      </w:r>
      <w:r>
        <w:tab/>
      </w:r>
      <w:r>
        <w:tab/>
        <w:t>Primary DHCP Server: 192.168.5.1 and global</w:t>
      </w:r>
    </w:p>
    <w:p w14:paraId="570B68CF" w14:textId="70836C14" w:rsidR="000D6E02" w:rsidRDefault="008C6BC6" w:rsidP="000D6E02">
      <w:pPr>
        <w:pStyle w:val="BodyTextL25"/>
      </w:pPr>
      <w:r>
        <w:tab/>
      </w:r>
      <w:r>
        <w:tab/>
      </w:r>
      <w:r>
        <w:tab/>
        <w:t>Click Apply.</w:t>
      </w:r>
    </w:p>
    <w:p w14:paraId="7CD63BC4" w14:textId="1BB23A32" w:rsidR="00E70247" w:rsidRDefault="00E70247" w:rsidP="00E70247">
      <w:pPr>
        <w:pStyle w:val="SubStepAlpha"/>
      </w:pPr>
      <w:r>
        <w:t xml:space="preserve">Remove the temporary wireless LAN, created earlier. </w:t>
      </w:r>
    </w:p>
    <w:p w14:paraId="1F6F4A63" w14:textId="5CFA55B0" w:rsidR="00E70247" w:rsidRDefault="00E70247" w:rsidP="00E70247">
      <w:pPr>
        <w:pStyle w:val="SubStepAlpha"/>
        <w:numPr>
          <w:ilvl w:val="0"/>
          <w:numId w:val="0"/>
        </w:numPr>
        <w:ind w:left="720"/>
      </w:pPr>
      <w:r>
        <w:lastRenderedPageBreak/>
        <w:t>Under the WLANs tab, you should see the temporary WLAN</w:t>
      </w:r>
      <w:r w:rsidR="00842B85">
        <w:t xml:space="preserve"> created with WLAN ID = 1</w:t>
      </w:r>
      <w:r>
        <w:t>, delete it by clicking on “remove” at the end of the row. You will later configure the actual WLAN for the Floor 2 Employee in Part 3.</w:t>
      </w:r>
    </w:p>
    <w:p w14:paraId="7834A2CC" w14:textId="4EBAD4D2" w:rsidR="00E70247" w:rsidRDefault="00E70247" w:rsidP="00E70247">
      <w:pPr>
        <w:pStyle w:val="Heading3"/>
      </w:pPr>
      <w:r>
        <w:t>Add and configure the LAP.</w:t>
      </w:r>
    </w:p>
    <w:p w14:paraId="28DBB13C" w14:textId="765552A9" w:rsidR="00203012" w:rsidRDefault="00E70247" w:rsidP="00E70247">
      <w:pPr>
        <w:pStyle w:val="SubStepAlpha"/>
      </w:pPr>
      <w:r>
        <w:t>A</w:t>
      </w:r>
      <w:r w:rsidR="00203012">
        <w:t xml:space="preserve">dd the </w:t>
      </w:r>
      <w:r>
        <w:t xml:space="preserve">LAP </w:t>
      </w:r>
      <w:r w:rsidR="00203012">
        <w:t>3702i model, connect to switch SW-1 on port G1/0/22.</w:t>
      </w:r>
    </w:p>
    <w:p w14:paraId="5BC051C4" w14:textId="7442E7E4" w:rsidR="00203012" w:rsidRDefault="00203012" w:rsidP="00203012">
      <w:pPr>
        <w:pStyle w:val="BodyTextL25"/>
        <w:ind w:left="720" w:firstLine="360"/>
      </w:pPr>
      <w:r>
        <w:t>Start up the LAP.</w:t>
      </w:r>
    </w:p>
    <w:p w14:paraId="190B9ACB" w14:textId="77777777" w:rsidR="00203012" w:rsidRDefault="00203012" w:rsidP="00203012">
      <w:pPr>
        <w:pStyle w:val="BodyTextL25"/>
        <w:ind w:left="720" w:firstLine="360"/>
        <w:rPr>
          <w:b/>
          <w:bCs/>
        </w:rPr>
      </w:pPr>
      <w:r>
        <w:t xml:space="preserve">Rename to </w:t>
      </w:r>
      <w:r w:rsidRPr="00203012">
        <w:rPr>
          <w:b/>
          <w:bCs/>
        </w:rPr>
        <w:t>LAP-1</w:t>
      </w:r>
      <w:r w:rsidRPr="00203012">
        <w:t>.</w:t>
      </w:r>
    </w:p>
    <w:p w14:paraId="448671F4" w14:textId="77777777" w:rsidR="005B3B9B" w:rsidRDefault="00203012" w:rsidP="00203012">
      <w:pPr>
        <w:pStyle w:val="BodyTextL25"/>
        <w:ind w:left="720" w:firstLine="360"/>
      </w:pPr>
      <w:r>
        <w:t>Configure the interface G0 to use DHCP.</w:t>
      </w:r>
    </w:p>
    <w:p w14:paraId="7EDECC0C" w14:textId="3E4ECAC3" w:rsidR="00842B85" w:rsidRDefault="00842B85" w:rsidP="00842B85">
      <w:pPr>
        <w:pStyle w:val="SubStepAlpha"/>
      </w:pPr>
      <w:r>
        <w:t>Verify that LAP-1 has obtained an IP address from the WLC.</w:t>
      </w:r>
      <w:r w:rsidR="005B3B9B">
        <w:tab/>
      </w:r>
    </w:p>
    <w:p w14:paraId="4197F9B2" w14:textId="42FF70ED" w:rsidR="005B3B9B" w:rsidRDefault="005B3B9B" w:rsidP="00842B85">
      <w:pPr>
        <w:pStyle w:val="BodyTextL25"/>
        <w:ind w:firstLine="360"/>
      </w:pPr>
      <w:r w:rsidRPr="00C2151D">
        <w:t>What is IP address obtained by LAP-1?</w:t>
      </w:r>
    </w:p>
    <w:p w14:paraId="51E9B731" w14:textId="77777777" w:rsidR="00871A37" w:rsidRDefault="00871A37" w:rsidP="00842B85">
      <w:pPr>
        <w:pStyle w:val="BodyTextL25"/>
        <w:ind w:firstLine="360"/>
      </w:pPr>
      <w:r>
        <w:t xml:space="preserve">IP address: </w:t>
      </w:r>
      <w:r w:rsidR="00881665">
        <w:t>192.168.200.240</w:t>
      </w:r>
      <w:r w:rsidR="00C2151D">
        <w:t xml:space="preserve"> </w:t>
      </w:r>
    </w:p>
    <w:p w14:paraId="5C9C1C19" w14:textId="10ECA900" w:rsidR="00881665" w:rsidRDefault="00871A37" w:rsidP="00842B85">
      <w:pPr>
        <w:pStyle w:val="BodyTextL25"/>
        <w:ind w:firstLine="360"/>
      </w:pPr>
      <w:r>
        <w:t xml:space="preserve">Subnet Mask: </w:t>
      </w:r>
      <w:r w:rsidR="00C2151D">
        <w:t>255.255.255.0</w:t>
      </w:r>
    </w:p>
    <w:p w14:paraId="621C10AE" w14:textId="38ACC7A3" w:rsidR="00871A37" w:rsidRDefault="00871A37" w:rsidP="00842B85">
      <w:pPr>
        <w:pStyle w:val="BodyTextL25"/>
        <w:ind w:firstLine="360"/>
      </w:pPr>
      <w:r>
        <w:t>Gateway: 192.168.200.1</w:t>
      </w:r>
    </w:p>
    <w:p w14:paraId="6AD71946" w14:textId="555BE61E" w:rsidR="00203012" w:rsidRDefault="00203012" w:rsidP="005B3B9B">
      <w:pPr>
        <w:pStyle w:val="BodyTextL25"/>
      </w:pPr>
      <w:r>
        <w:t xml:space="preserve"> </w:t>
      </w:r>
    </w:p>
    <w:p w14:paraId="1ABDA9AB" w14:textId="3F71D6A0" w:rsidR="005B3B9B" w:rsidRDefault="005B3B9B" w:rsidP="005B3B9B">
      <w:pPr>
        <w:pStyle w:val="Heading3"/>
      </w:pPr>
      <w:r>
        <w:t>Add and configure a wireless host.</w:t>
      </w:r>
    </w:p>
    <w:p w14:paraId="58F18AEA" w14:textId="0D438022" w:rsidR="00203012" w:rsidRDefault="00203012" w:rsidP="005B3B9B">
      <w:pPr>
        <w:pStyle w:val="SubStepAlpha"/>
      </w:pPr>
      <w:r>
        <w:t xml:space="preserve">Lastly, add a laptop and rename it to </w:t>
      </w:r>
      <w:r w:rsidRPr="00203012">
        <w:rPr>
          <w:b/>
          <w:bCs/>
        </w:rPr>
        <w:t>Wireless Host</w:t>
      </w:r>
      <w:r>
        <w:t xml:space="preserve">, which will later connect to the newly set up wireless LAN. </w:t>
      </w:r>
    </w:p>
    <w:p w14:paraId="704F99D3" w14:textId="66595662" w:rsidR="005B3B9B" w:rsidRDefault="005B3B9B" w:rsidP="005B3B9B">
      <w:pPr>
        <w:pStyle w:val="SubStepAlpha"/>
      </w:pPr>
      <w:r>
        <w:t xml:space="preserve">You will need to replace the wired NIC with a wireless NIC. </w:t>
      </w:r>
    </w:p>
    <w:p w14:paraId="59BE0BCA" w14:textId="77777777" w:rsidR="00203012" w:rsidRPr="00975733" w:rsidRDefault="00203012" w:rsidP="00720B05">
      <w:pPr>
        <w:pStyle w:val="BodyTextL25"/>
        <w:ind w:left="720"/>
      </w:pPr>
    </w:p>
    <w:p w14:paraId="7AB7E5BC" w14:textId="6006A112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79A0A0E1" w:rsidR="00411577" w:rsidRDefault="00411577" w:rsidP="000139BD">
      <w:pPr>
        <w:pStyle w:val="BodyTextL50"/>
      </w:pPr>
      <w:r w:rsidRPr="00684A4A">
        <w:t>What can be learned from this screen?</w:t>
      </w:r>
    </w:p>
    <w:p w14:paraId="2248E222" w14:textId="0B7043C3" w:rsidR="002B23AA" w:rsidRDefault="00881665" w:rsidP="000139BD">
      <w:pPr>
        <w:pStyle w:val="BodyTextL50"/>
      </w:pPr>
      <w:r w:rsidRPr="006B6F1A">
        <w:rPr>
          <w:highlight w:val="cyan"/>
        </w:rPr>
        <w:t>The WLC's operational information, information about known access points and connected clients, and the access points and clients identified on the network.</w:t>
      </w:r>
    </w:p>
    <w:p w14:paraId="04DA6E26" w14:textId="038BD1BB" w:rsidR="003F4401" w:rsidRDefault="003F4401" w:rsidP="00907C0C">
      <w:pPr>
        <w:pStyle w:val="BodyTextL50"/>
      </w:pPr>
      <w:r w:rsidRPr="00684A4A">
        <w:t>Is the WLC connected to an AP?</w:t>
      </w:r>
    </w:p>
    <w:p w14:paraId="647FB824" w14:textId="227ACA08" w:rsidR="00B235DB" w:rsidRDefault="00B235DB" w:rsidP="00907C0C">
      <w:pPr>
        <w:pStyle w:val="BodyTextL50"/>
      </w:pPr>
      <w:r w:rsidRPr="006B6F1A">
        <w:rPr>
          <w:noProof/>
          <w:highlight w:val="cyan"/>
        </w:rPr>
        <w:drawing>
          <wp:anchor distT="0" distB="0" distL="114300" distR="114300" simplePos="0" relativeHeight="251658240" behindDoc="0" locked="0" layoutInCell="1" allowOverlap="1" wp14:anchorId="358AD9D5" wp14:editId="608263FB">
            <wp:simplePos x="0" y="0"/>
            <wp:positionH relativeFrom="column">
              <wp:posOffset>714375</wp:posOffset>
            </wp:positionH>
            <wp:positionV relativeFrom="paragraph">
              <wp:posOffset>227330</wp:posOffset>
            </wp:positionV>
            <wp:extent cx="2733675" cy="733425"/>
            <wp:effectExtent l="0" t="0" r="9525" b="952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6F1A">
        <w:rPr>
          <w:highlight w:val="cyan"/>
        </w:rPr>
        <w:t>Yes</w:t>
      </w:r>
      <w:r w:rsidR="00881665" w:rsidRPr="006B6F1A">
        <w:rPr>
          <w:noProof/>
          <w:highlight w:val="cyan"/>
        </w:rPr>
        <w:t>,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AF0DB25" w:rsidR="003F4401" w:rsidRDefault="008C5E0B" w:rsidP="00907C0C">
      <w:pPr>
        <w:pStyle w:val="SubStepAlpha"/>
      </w:pPr>
      <w:r w:rsidRPr="00907C0C">
        <w:lastRenderedPageBreak/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4513E8E4" w14:textId="1CAABC99" w:rsidR="0052368B" w:rsidRDefault="0052368B" w:rsidP="00907C0C">
      <w:pPr>
        <w:pStyle w:val="SubStepAlpha"/>
      </w:pPr>
      <w:r>
        <w:t>Detail for LAP-1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r w:rsidR="0068131B">
        <w:t>requirement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FlexConnect portion of the page. Click to enable </w:t>
      </w:r>
      <w:r w:rsidRPr="00A13CF3">
        <w:rPr>
          <w:b/>
        </w:rPr>
        <w:t>FlexConnect Local Switching</w:t>
      </w:r>
      <w:r>
        <w:t xml:space="preserve"> and </w:t>
      </w:r>
      <w:r w:rsidRPr="00A13CF3">
        <w:rPr>
          <w:b/>
        </w:rPr>
        <w:t>FlexConnect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46C42714" w:rsid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6E1C0381" w14:textId="127D3686" w:rsidR="005950C7" w:rsidRDefault="005950C7" w:rsidP="000B2632">
      <w:pPr>
        <w:pStyle w:val="BodyTextL25"/>
      </w:pPr>
      <w:r w:rsidRPr="00507D06">
        <w:t>What is WPA-PSK?</w:t>
      </w:r>
    </w:p>
    <w:p w14:paraId="68A16C39" w14:textId="24203AC4" w:rsidR="005950C7" w:rsidRDefault="00623BD9" w:rsidP="000B2632">
      <w:pPr>
        <w:pStyle w:val="BodyTextL25"/>
      </w:pPr>
      <w:r w:rsidRPr="006B6F1A">
        <w:rPr>
          <w:highlight w:val="cyan"/>
        </w:rPr>
        <w:t>WPA-PSK stands for Wi-Fi Protected Access Pre-Shared Key. WPA is a data encryption specification for a wireless LAN and PSK is designed for usage in home and small business networks where each user shares the same passphrase.</w:t>
      </w:r>
    </w:p>
    <w:p w14:paraId="4EBBCDE0" w14:textId="7A101D3B" w:rsidR="005950C7" w:rsidRDefault="005950C7" w:rsidP="005950C7">
      <w:pPr>
        <w:pStyle w:val="BodyTextL25"/>
      </w:pPr>
      <w:r w:rsidRPr="008517D0">
        <w:t>Compare WPA2-PSK and WPA2-Enterprise.</w:t>
      </w:r>
      <w:r>
        <w:t xml:space="preserve">  </w:t>
      </w:r>
    </w:p>
    <w:p w14:paraId="573E5A91" w14:textId="218F01B7" w:rsidR="00507D06" w:rsidRDefault="00507D06" w:rsidP="005950C7">
      <w:pPr>
        <w:pStyle w:val="BodyTextL25"/>
      </w:pPr>
      <w:r w:rsidRPr="006B6F1A">
        <w:rPr>
          <w:highlight w:val="cyan"/>
        </w:rPr>
        <w:t>WPA2-</w:t>
      </w:r>
      <w:r w:rsidR="008517D0" w:rsidRPr="006B6F1A">
        <w:rPr>
          <w:highlight w:val="cyan"/>
        </w:rPr>
        <w:t xml:space="preserve">Enterprise offer authentication that is </w:t>
      </w:r>
      <w:r w:rsidR="006B6F1A">
        <w:rPr>
          <w:highlight w:val="cyan"/>
        </w:rPr>
        <w:t xml:space="preserve">very secure </w:t>
      </w:r>
      <w:r w:rsidR="008517D0" w:rsidRPr="006B6F1A">
        <w:rPr>
          <w:highlight w:val="cyan"/>
        </w:rPr>
        <w:t xml:space="preserve">specially designed for organizations compared to WPA2-PSK which is </w:t>
      </w:r>
      <w:r w:rsidR="006B6F1A">
        <w:rPr>
          <w:highlight w:val="cyan"/>
        </w:rPr>
        <w:t xml:space="preserve">less secure </w:t>
      </w:r>
      <w:r w:rsidR="008517D0" w:rsidRPr="006B6F1A">
        <w:rPr>
          <w:highlight w:val="cyan"/>
        </w:rPr>
        <w:t>designed for home use.</w:t>
      </w:r>
      <w:r w:rsidR="008517D0">
        <w:t xml:space="preserve"> </w:t>
      </w:r>
    </w:p>
    <w:p w14:paraId="0918CB6D" w14:textId="1740DACF" w:rsidR="005950C7" w:rsidRDefault="005950C7" w:rsidP="005950C7">
      <w:pPr>
        <w:pStyle w:val="BodyTextL25"/>
      </w:pP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lastRenderedPageBreak/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762088F0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5932435E" w14:textId="37B50620" w:rsidR="005950C7" w:rsidRDefault="005950C7" w:rsidP="00185274">
      <w:pPr>
        <w:pStyle w:val="BodyTextL25"/>
      </w:pPr>
      <w:r w:rsidRPr="008B115E">
        <w:t>Briefly describe how to configure the WLAN to use WPA2-Enterprise instead of WPA2_PSK.</w:t>
      </w:r>
    </w:p>
    <w:p w14:paraId="36B8C501" w14:textId="63BB471C" w:rsidR="008B115E" w:rsidRDefault="008B115E" w:rsidP="00185274">
      <w:pPr>
        <w:pStyle w:val="BodyTextL25"/>
      </w:pPr>
      <w:r w:rsidRPr="006B6F1A">
        <w:rPr>
          <w:highlight w:val="cyan"/>
        </w:rPr>
        <w:t>Setup the WLAN to use WPA2-Enterprise instead of PSK for Authentication Key Management by enabling 802.1X instead of PSK.</w:t>
      </w:r>
    </w:p>
    <w:p w14:paraId="0BD94C00" w14:textId="77777777" w:rsidR="005950C7" w:rsidRPr="005950C7" w:rsidRDefault="005950C7" w:rsidP="00185274">
      <w:pPr>
        <w:pStyle w:val="BodyTextL25"/>
        <w:rPr>
          <w:bCs/>
        </w:rPr>
      </w:pPr>
    </w:p>
    <w:p w14:paraId="1C4D8BA0" w14:textId="50C75B83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FD18F37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570239F" w14:textId="2DF35824" w:rsidR="00684A4A" w:rsidRDefault="00684A4A" w:rsidP="005511C0">
      <w:pPr>
        <w:pStyle w:val="BodyTextL50"/>
        <w:spacing w:before="0"/>
      </w:pPr>
      <w:r w:rsidRPr="006B6F1A">
        <w:rPr>
          <w:highlight w:val="cyan"/>
        </w:rPr>
        <w:t>The information about the WLAN name, SSID, security policy, and admin status. The Admin Status value shows whether the WLAN is active or not.</w:t>
      </w:r>
    </w:p>
    <w:p w14:paraId="13614E64" w14:textId="772FA14F" w:rsidR="0052368B" w:rsidRDefault="0052368B" w:rsidP="005511C0">
      <w:pPr>
        <w:pStyle w:val="BodyTextL50"/>
        <w:spacing w:before="0"/>
      </w:pPr>
      <w:r w:rsidRPr="0052368B">
        <w:rPr>
          <w:noProof/>
        </w:rPr>
        <w:drawing>
          <wp:inline distT="0" distB="0" distL="0" distR="0" wp14:anchorId="794C49C8" wp14:editId="653E763C">
            <wp:extent cx="6400800" cy="54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242E3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D0C5" w14:textId="77777777" w:rsidR="000045EF" w:rsidRDefault="000045EF" w:rsidP="00710659">
      <w:pPr>
        <w:spacing w:after="0" w:line="240" w:lineRule="auto"/>
      </w:pPr>
      <w:r>
        <w:separator/>
      </w:r>
    </w:p>
    <w:p w14:paraId="1FEEEAB0" w14:textId="77777777" w:rsidR="000045EF" w:rsidRDefault="000045EF"/>
  </w:endnote>
  <w:endnote w:type="continuationSeparator" w:id="0">
    <w:p w14:paraId="52723E6B" w14:textId="77777777" w:rsidR="000045EF" w:rsidRDefault="000045EF" w:rsidP="00710659">
      <w:pPr>
        <w:spacing w:after="0" w:line="240" w:lineRule="auto"/>
      </w:pPr>
      <w:r>
        <w:continuationSeparator/>
      </w:r>
    </w:p>
    <w:p w14:paraId="03D16BDC" w14:textId="77777777" w:rsidR="000045EF" w:rsidRDefault="00004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F29E" w14:textId="74CC029D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41916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CC7C" w14:textId="1D067881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41916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F7A7" w14:textId="77777777" w:rsidR="000045EF" w:rsidRDefault="000045EF" w:rsidP="00710659">
      <w:pPr>
        <w:spacing w:after="0" w:line="240" w:lineRule="auto"/>
      </w:pPr>
      <w:r>
        <w:separator/>
      </w:r>
    </w:p>
    <w:p w14:paraId="2A51858E" w14:textId="77777777" w:rsidR="000045EF" w:rsidRDefault="000045EF"/>
  </w:footnote>
  <w:footnote w:type="continuationSeparator" w:id="0">
    <w:p w14:paraId="291D6DFB" w14:textId="77777777" w:rsidR="000045EF" w:rsidRDefault="000045EF" w:rsidP="00710659">
      <w:pPr>
        <w:spacing w:after="0" w:line="240" w:lineRule="auto"/>
      </w:pPr>
      <w:r>
        <w:continuationSeparator/>
      </w:r>
    </w:p>
    <w:p w14:paraId="691109BA" w14:textId="77777777" w:rsidR="000045EF" w:rsidRDefault="00004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9056054">
    <w:abstractNumId w:val="7"/>
  </w:num>
  <w:num w:numId="2" w16cid:durableId="709841951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17682424">
    <w:abstractNumId w:val="3"/>
  </w:num>
  <w:num w:numId="4" w16cid:durableId="76226125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2160293">
    <w:abstractNumId w:val="4"/>
  </w:num>
  <w:num w:numId="6" w16cid:durableId="80108826">
    <w:abstractNumId w:val="0"/>
  </w:num>
  <w:num w:numId="7" w16cid:durableId="1551305399">
    <w:abstractNumId w:val="1"/>
  </w:num>
  <w:num w:numId="8" w16cid:durableId="106085909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12889797">
    <w:abstractNumId w:val="4"/>
  </w:num>
  <w:num w:numId="10" w16cid:durableId="188232813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 w16cid:durableId="86385979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9550888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514419964">
    <w:abstractNumId w:val="2"/>
  </w:num>
  <w:num w:numId="14" w16cid:durableId="1552039879">
    <w:abstractNumId w:val="8"/>
  </w:num>
  <w:num w:numId="15" w16cid:durableId="883716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102356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45EF"/>
    <w:rsid w:val="000059C9"/>
    <w:rsid w:val="00012C22"/>
    <w:rsid w:val="000139BD"/>
    <w:rsid w:val="000160F7"/>
    <w:rsid w:val="00016D5B"/>
    <w:rsid w:val="00016F30"/>
    <w:rsid w:val="000202E2"/>
    <w:rsid w:val="0002047C"/>
    <w:rsid w:val="00021B9A"/>
    <w:rsid w:val="000242D6"/>
    <w:rsid w:val="00024EE5"/>
    <w:rsid w:val="00026C96"/>
    <w:rsid w:val="00041AF6"/>
    <w:rsid w:val="00044E62"/>
    <w:rsid w:val="00045183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D6E02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E1B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012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36369"/>
    <w:rsid w:val="00242E3A"/>
    <w:rsid w:val="00242E3C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23AA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49C4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3567B"/>
    <w:rsid w:val="0034455D"/>
    <w:rsid w:val="0034604B"/>
    <w:rsid w:val="00346D17"/>
    <w:rsid w:val="00347972"/>
    <w:rsid w:val="0035469B"/>
    <w:rsid w:val="003559CC"/>
    <w:rsid w:val="00355BA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89D"/>
    <w:rsid w:val="0041293B"/>
    <w:rsid w:val="004131B0"/>
    <w:rsid w:val="0041397B"/>
    <w:rsid w:val="00416C42"/>
    <w:rsid w:val="00422476"/>
    <w:rsid w:val="0042385C"/>
    <w:rsid w:val="00426FA5"/>
    <w:rsid w:val="004310E4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07D06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68B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50C7"/>
    <w:rsid w:val="00596998"/>
    <w:rsid w:val="0059790F"/>
    <w:rsid w:val="005A6E62"/>
    <w:rsid w:val="005B2FB3"/>
    <w:rsid w:val="005B3B9B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04083"/>
    <w:rsid w:val="006131CE"/>
    <w:rsid w:val="0061336B"/>
    <w:rsid w:val="00617D6E"/>
    <w:rsid w:val="00620ED5"/>
    <w:rsid w:val="00622D61"/>
    <w:rsid w:val="00623BD9"/>
    <w:rsid w:val="00624198"/>
    <w:rsid w:val="00626787"/>
    <w:rsid w:val="00630643"/>
    <w:rsid w:val="006339FA"/>
    <w:rsid w:val="00636C28"/>
    <w:rsid w:val="006409C2"/>
    <w:rsid w:val="00641916"/>
    <w:rsid w:val="006428E5"/>
    <w:rsid w:val="00644958"/>
    <w:rsid w:val="006513FB"/>
    <w:rsid w:val="006544F3"/>
    <w:rsid w:val="00656EEF"/>
    <w:rsid w:val="006576AF"/>
    <w:rsid w:val="00672919"/>
    <w:rsid w:val="00675A3A"/>
    <w:rsid w:val="00677544"/>
    <w:rsid w:val="0068131B"/>
    <w:rsid w:val="00681687"/>
    <w:rsid w:val="00684A4A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B6F1A"/>
    <w:rsid w:val="006C19B2"/>
    <w:rsid w:val="006C30A0"/>
    <w:rsid w:val="006C35FF"/>
    <w:rsid w:val="006C3FCF"/>
    <w:rsid w:val="006C4C74"/>
    <w:rsid w:val="006C4F14"/>
    <w:rsid w:val="006C57F2"/>
    <w:rsid w:val="006C5949"/>
    <w:rsid w:val="006C6832"/>
    <w:rsid w:val="006C7E0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0B05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2B85"/>
    <w:rsid w:val="008439C5"/>
    <w:rsid w:val="0084564F"/>
    <w:rsid w:val="00846494"/>
    <w:rsid w:val="0084773D"/>
    <w:rsid w:val="00847B20"/>
    <w:rsid w:val="008509D3"/>
    <w:rsid w:val="008517D0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1A37"/>
    <w:rsid w:val="00873C6B"/>
    <w:rsid w:val="00881665"/>
    <w:rsid w:val="00881AF4"/>
    <w:rsid w:val="00882B63"/>
    <w:rsid w:val="00883500"/>
    <w:rsid w:val="0088426A"/>
    <w:rsid w:val="008852BA"/>
    <w:rsid w:val="00887CDD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115E"/>
    <w:rsid w:val="008B4F20"/>
    <w:rsid w:val="008B68E7"/>
    <w:rsid w:val="008B7FFD"/>
    <w:rsid w:val="008C286A"/>
    <w:rsid w:val="008C2920"/>
    <w:rsid w:val="008C4307"/>
    <w:rsid w:val="008C53B7"/>
    <w:rsid w:val="008C5E0B"/>
    <w:rsid w:val="008C6BC6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55167"/>
    <w:rsid w:val="00963E34"/>
    <w:rsid w:val="00964DFA"/>
    <w:rsid w:val="00967171"/>
    <w:rsid w:val="00970A69"/>
    <w:rsid w:val="00975733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C3A16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48F0"/>
    <w:rsid w:val="00AB0D6A"/>
    <w:rsid w:val="00AB43B3"/>
    <w:rsid w:val="00AB49B9"/>
    <w:rsid w:val="00AB501D"/>
    <w:rsid w:val="00AB758A"/>
    <w:rsid w:val="00AB788D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4C3C"/>
    <w:rsid w:val="00B052EE"/>
    <w:rsid w:val="00B1081F"/>
    <w:rsid w:val="00B235DB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51D"/>
    <w:rsid w:val="00C21FFE"/>
    <w:rsid w:val="00C23E16"/>
    <w:rsid w:val="00C27E37"/>
    <w:rsid w:val="00C31B20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439F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48B9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723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0247"/>
    <w:rsid w:val="00E71B43"/>
    <w:rsid w:val="00E81612"/>
    <w:rsid w:val="00E82BD7"/>
    <w:rsid w:val="00E859E3"/>
    <w:rsid w:val="00E87D18"/>
    <w:rsid w:val="00E87D62"/>
    <w:rsid w:val="00E90DE8"/>
    <w:rsid w:val="00E97333"/>
    <w:rsid w:val="00EA486E"/>
    <w:rsid w:val="00EA4ED9"/>
    <w:rsid w:val="00EA4FA3"/>
    <w:rsid w:val="00EA764C"/>
    <w:rsid w:val="00EB001B"/>
    <w:rsid w:val="00EB1311"/>
    <w:rsid w:val="00EB3082"/>
    <w:rsid w:val="00EB5CD1"/>
    <w:rsid w:val="00EB6C33"/>
    <w:rsid w:val="00EC4D75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46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04E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9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049C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049C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049C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049C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49C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049C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49C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49C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49C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049C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049C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049C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049C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049C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049C4"/>
    <w:pPr>
      <w:ind w:left="720"/>
    </w:pPr>
  </w:style>
  <w:style w:type="paragraph" w:styleId="Header">
    <w:name w:val="header"/>
    <w:basedOn w:val="Normal"/>
    <w:link w:val="HeaderChar"/>
    <w:unhideWhenUsed/>
    <w:rsid w:val="00304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9C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049C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049C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49C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049C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049C4"/>
  </w:style>
  <w:style w:type="table" w:styleId="TableGrid">
    <w:name w:val="Table Grid"/>
    <w:basedOn w:val="TableNormal"/>
    <w:uiPriority w:val="59"/>
    <w:rsid w:val="00304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049C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049C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049C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049C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049C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9C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049C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049C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049C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049C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049C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049C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0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049C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049C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049C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9C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049C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049C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049C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049C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9C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049C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049C4"/>
    <w:rPr>
      <w:color w:val="EE0000"/>
    </w:rPr>
  </w:style>
  <w:style w:type="paragraph" w:customStyle="1" w:styleId="BodyTextL25Bold">
    <w:name w:val="Body Text L25 Bold"/>
    <w:basedOn w:val="BodyTextL25"/>
    <w:qFormat/>
    <w:rsid w:val="003049C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049C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049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4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4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49C4"/>
    <w:rPr>
      <w:b/>
      <w:bCs/>
    </w:rPr>
  </w:style>
  <w:style w:type="paragraph" w:customStyle="1" w:styleId="ReflectionQ">
    <w:name w:val="Reflection Q"/>
    <w:basedOn w:val="BodyTextL25"/>
    <w:qFormat/>
    <w:rsid w:val="003049C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049C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049C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049C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049C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049C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049C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049C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049C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049C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049C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049C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49C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049C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049C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049C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049C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049C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049C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049C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049C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049C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049C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049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049C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049C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049C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049C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049C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049C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049C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049C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049C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049C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049C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049C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049C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049C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049C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049C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049C4"/>
    <w:rPr>
      <w:b/>
    </w:rPr>
  </w:style>
  <w:style w:type="character" w:customStyle="1" w:styleId="CMDChar">
    <w:name w:val="CMD Char"/>
    <w:basedOn w:val="DefaultParagraphFont"/>
    <w:link w:val="CMD"/>
    <w:rsid w:val="003049C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049C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049C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049C4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3049C4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3049C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3049C4"/>
    <w:rPr>
      <w:color w:val="EE0000"/>
    </w:rPr>
  </w:style>
  <w:style w:type="character" w:customStyle="1" w:styleId="CMDRedChar">
    <w:name w:val="CMD Red Char"/>
    <w:basedOn w:val="CMDChar"/>
    <w:link w:val="CMDRed"/>
    <w:rsid w:val="003049C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049C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049C4"/>
    <w:rPr>
      <w:szCs w:val="22"/>
    </w:rPr>
  </w:style>
  <w:style w:type="character" w:customStyle="1" w:styleId="CMDOutputChar">
    <w:name w:val="CMD Output Char"/>
    <w:basedOn w:val="BodyTextL25Char"/>
    <w:link w:val="CMDOutput"/>
    <w:rsid w:val="003049C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049C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049C4"/>
  </w:style>
  <w:style w:type="paragraph" w:customStyle="1" w:styleId="TableAnswer">
    <w:name w:val="Table Answer"/>
    <w:basedOn w:val="TableText"/>
    <w:qFormat/>
    <w:rsid w:val="003049C4"/>
  </w:style>
  <w:style w:type="character" w:customStyle="1" w:styleId="Heading2Gray">
    <w:name w:val="Heading 2 Gray"/>
    <w:basedOn w:val="Heading2Char"/>
    <w:uiPriority w:val="1"/>
    <w:qFormat/>
    <w:rsid w:val="003049C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049C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049C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049C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049C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049C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049C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049C4"/>
    <w:rPr>
      <w:rFonts w:ascii="Courier New" w:hAnsi="Courier New"/>
      <w:szCs w:val="22"/>
    </w:rPr>
  </w:style>
  <w:style w:type="paragraph" w:styleId="NoSpacing">
    <w:name w:val="No Spacing"/>
    <w:link w:val="NoSpacingChar"/>
    <w:uiPriority w:val="1"/>
    <w:qFormat/>
    <w:rsid w:val="00242E3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42E3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213CF0"/>
    <w:rsid w:val="002F3DB9"/>
    <w:rsid w:val="0037057A"/>
    <w:rsid w:val="004329B2"/>
    <w:rsid w:val="00450C5E"/>
    <w:rsid w:val="004F2FC0"/>
    <w:rsid w:val="00621C02"/>
    <w:rsid w:val="006B1111"/>
    <w:rsid w:val="006D13A2"/>
    <w:rsid w:val="00725C25"/>
    <w:rsid w:val="00A501A5"/>
    <w:rsid w:val="00CE72BD"/>
    <w:rsid w:val="00D46B8E"/>
    <w:rsid w:val="00DF6A5E"/>
    <w:rsid w:val="00E56398"/>
    <w:rsid w:val="00E67204"/>
    <w:rsid w:val="00FA0D71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26D20-CBDB-4354-8761-AFF53BD2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809</TotalTime>
  <Pages>7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description>2019</dc:description>
  <cp:lastModifiedBy>saiful nizam</cp:lastModifiedBy>
  <cp:revision>22</cp:revision>
  <cp:lastPrinted>2021-01-12T22:58:00Z</cp:lastPrinted>
  <dcterms:created xsi:type="dcterms:W3CDTF">2021-05-25T14:23:00Z</dcterms:created>
  <dcterms:modified xsi:type="dcterms:W3CDTF">2022-08-01T14:54:00Z</dcterms:modified>
</cp:coreProperties>
</file>