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81ED" w14:textId="77777777" w:rsidR="007B63E1" w:rsidRDefault="00526577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COVID-19 vaccines</w:t>
      </w:r>
    </w:p>
    <w:p w14:paraId="2F725863" w14:textId="77777777" w:rsidR="007B63E1" w:rsidRDefault="00526577">
      <w:pPr>
        <w:rPr>
          <w:rFonts w:ascii="Calibri" w:eastAsia="Calibri" w:hAnsi="Calibri" w:cs="Calibri"/>
          <w:b/>
          <w:sz w:val="28"/>
          <w:szCs w:val="14"/>
        </w:rPr>
      </w:pPr>
      <w:r>
        <w:rPr>
          <w:rFonts w:ascii="Calibri" w:eastAsia="Calibri" w:hAnsi="Calibri" w:cs="Calibri"/>
          <w:b/>
          <w:sz w:val="28"/>
          <w:szCs w:val="14"/>
        </w:rPr>
        <w:t>Banner</w:t>
      </w:r>
    </w:p>
    <w:p w14:paraId="50B58809" w14:textId="77777777" w:rsidR="007B63E1" w:rsidRDefault="00526577">
      <w:pPr>
        <w:rPr>
          <w:rFonts w:ascii="Calibri" w:eastAsia="Calibri" w:hAnsi="Calibri" w:cs="Calibri"/>
        </w:rPr>
      </w:pPr>
      <w:bookmarkStart w:id="0" w:name="_Hlk82582968"/>
      <w:r>
        <w:rPr>
          <w:rFonts w:ascii="Calibri" w:eastAsia="Calibri" w:hAnsi="Calibri" w:cs="Calibri"/>
        </w:rPr>
        <w:t xml:space="preserve">Effective COVID-19 vaccines are free for everyone in Australia. This includes people without a Medicare card, overseas visitors, international students, migrant </w:t>
      </w:r>
      <w:proofErr w:type="gramStart"/>
      <w:r>
        <w:rPr>
          <w:rFonts w:ascii="Calibri" w:eastAsia="Calibri" w:hAnsi="Calibri" w:cs="Calibri"/>
        </w:rPr>
        <w:t>workers</w:t>
      </w:r>
      <w:proofErr w:type="gramEnd"/>
      <w:r>
        <w:rPr>
          <w:rFonts w:ascii="Calibri" w:eastAsia="Calibri" w:hAnsi="Calibri" w:cs="Calibri"/>
        </w:rPr>
        <w:t xml:space="preserve"> and asylum seekers.</w:t>
      </w:r>
    </w:p>
    <w:p w14:paraId="5F309257" w14:textId="77777777" w:rsidR="007B63E1" w:rsidRDefault="005265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Getting vaccinated will help protect you, your </w:t>
      </w:r>
      <w:proofErr w:type="gramStart"/>
      <w:r>
        <w:rPr>
          <w:rFonts w:ascii="Calibri" w:eastAsia="Calibri" w:hAnsi="Calibri" w:cs="Calibri"/>
        </w:rPr>
        <w:t>family</w:t>
      </w:r>
      <w:proofErr w:type="gramEnd"/>
      <w:r>
        <w:rPr>
          <w:rFonts w:ascii="Calibri" w:eastAsia="Calibri" w:hAnsi="Calibri" w:cs="Calibri"/>
        </w:rPr>
        <w:t xml:space="preserve"> and your comm</w:t>
      </w:r>
      <w:r>
        <w:rPr>
          <w:rFonts w:ascii="Calibri" w:eastAsia="Calibri" w:hAnsi="Calibri" w:cs="Calibri"/>
        </w:rPr>
        <w:t>unity from COVID-19.</w:t>
      </w:r>
    </w:p>
    <w:p w14:paraId="656B01F9" w14:textId="77777777" w:rsidR="007B63E1" w:rsidRDefault="00526577">
      <w:pPr>
        <w:rPr>
          <w:rFonts w:ascii="Calibri" w:eastAsia="Times New Roman" w:hAnsi="Calibri" w:cs="Calibri"/>
          <w:b/>
          <w:bCs/>
          <w:color w:val="313131"/>
          <w:sz w:val="36"/>
          <w:szCs w:val="36"/>
          <w:lang w:eastAsia="en-AU"/>
        </w:rPr>
      </w:pPr>
      <w:r>
        <w:rPr>
          <w:rFonts w:ascii="Calibri" w:eastAsia="Times New Roman" w:hAnsi="Calibri" w:cs="Calibri"/>
          <w:b/>
          <w:bCs/>
          <w:color w:val="313131"/>
          <w:sz w:val="36"/>
          <w:szCs w:val="36"/>
          <w:lang w:eastAsia="en-AU"/>
        </w:rPr>
        <w:t>On this page</w:t>
      </w:r>
    </w:p>
    <w:p w14:paraId="55379CA6" w14:textId="77777777" w:rsidR="007B63E1" w:rsidRDefault="005265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page has information about Australia’s COVID-19 vaccine program. You can also find videos, audio files and fact sheets in your language.</w:t>
      </w:r>
    </w:p>
    <w:bookmarkEnd w:id="0"/>
    <w:p w14:paraId="51817B6C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  <w:b/>
          <w:color w:val="313131"/>
          <w:sz w:val="36"/>
        </w:rPr>
      </w:pPr>
      <w:r>
        <w:rPr>
          <w:rFonts w:ascii="Calibri" w:eastAsia="Times New Roman" w:hAnsi="Calibri" w:cs="Calibri"/>
          <w:b/>
          <w:bCs/>
          <w:color w:val="313131"/>
          <w:sz w:val="36"/>
          <w:szCs w:val="36"/>
          <w:lang w:eastAsia="en-AU"/>
        </w:rPr>
        <w:t>Can I get the COVID-19 vaccine? How can I book an appointment?</w:t>
      </w:r>
    </w:p>
    <w:p w14:paraId="6F68C662" w14:textId="77777777" w:rsidR="007B63E1" w:rsidRDefault="00526577">
      <w:pPr>
        <w:rPr>
          <w:rFonts w:ascii="Calibri" w:eastAsia="Calibri" w:hAnsi="Calibri" w:cs="Calibri"/>
          <w:color w:val="313131"/>
          <w:shd w:val="clear" w:color="auto" w:fill="FFFFFF"/>
        </w:rPr>
      </w:pPr>
      <w:r>
        <w:rPr>
          <w:rFonts w:ascii="Calibri" w:eastAsia="Calibri" w:hAnsi="Calibri" w:cs="Calibri"/>
          <w:color w:val="313131"/>
          <w:shd w:val="clear" w:color="auto" w:fill="FFFFFF"/>
        </w:rPr>
        <w:t>COVID-19 vaccines</w:t>
      </w:r>
      <w:r>
        <w:rPr>
          <w:rFonts w:ascii="Calibri" w:eastAsia="Calibri" w:hAnsi="Calibri" w:cs="Calibri"/>
          <w:color w:val="313131"/>
          <w:shd w:val="clear" w:color="auto" w:fill="FFFFFF"/>
        </w:rPr>
        <w:t xml:space="preserve"> are free for everyone in Australia, even if you are not an Australian citizen or permanent resident. This includes people without a Medicare card, overseas visitors, international students, migrant </w:t>
      </w:r>
      <w:proofErr w:type="gramStart"/>
      <w:r>
        <w:rPr>
          <w:rFonts w:ascii="Calibri" w:eastAsia="Calibri" w:hAnsi="Calibri" w:cs="Calibri"/>
          <w:color w:val="313131"/>
          <w:shd w:val="clear" w:color="auto" w:fill="FFFFFF"/>
        </w:rPr>
        <w:t>workers</w:t>
      </w:r>
      <w:proofErr w:type="gramEnd"/>
      <w:r>
        <w:rPr>
          <w:rFonts w:ascii="Calibri" w:eastAsia="Calibri" w:hAnsi="Calibri" w:cs="Calibri"/>
          <w:color w:val="313131"/>
          <w:shd w:val="clear" w:color="auto" w:fill="FFFFFF"/>
        </w:rPr>
        <w:t xml:space="preserve"> and asylum seekers.</w:t>
      </w:r>
    </w:p>
    <w:p w14:paraId="218F89E0" w14:textId="77777777" w:rsidR="007B63E1" w:rsidRDefault="00526577">
      <w:pPr>
        <w:rPr>
          <w:rFonts w:ascii="Calibri" w:eastAsia="Calibri" w:hAnsi="Calibri" w:cs="Calibri"/>
          <w:color w:val="313131"/>
          <w:shd w:val="clear" w:color="auto" w:fill="FFFFFF"/>
        </w:rPr>
      </w:pPr>
      <w:r>
        <w:rPr>
          <w:rFonts w:ascii="Calibri" w:eastAsia="Calibri" w:hAnsi="Calibri" w:cs="Calibri"/>
          <w:color w:val="313131"/>
        </w:rPr>
        <w:t>Everyone in Australia aged 12</w:t>
      </w:r>
      <w:r>
        <w:rPr>
          <w:rFonts w:ascii="Calibri" w:eastAsia="Calibri" w:hAnsi="Calibri" w:cs="Calibri"/>
          <w:color w:val="313131"/>
        </w:rPr>
        <w:t xml:space="preserve"> years and over can book their vaccination now.</w:t>
      </w:r>
    </w:p>
    <w:p w14:paraId="1AA91BFC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You can get a COVID-19 vaccine at:</w:t>
      </w:r>
    </w:p>
    <w:p w14:paraId="64A36292" w14:textId="77777777" w:rsidR="007B63E1" w:rsidRDefault="005265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Commonwealth vaccination clinics</w:t>
      </w:r>
    </w:p>
    <w:p w14:paraId="6B095493" w14:textId="77777777" w:rsidR="007B63E1" w:rsidRDefault="005265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participating general practices</w:t>
      </w:r>
    </w:p>
    <w:p w14:paraId="5FFE8DED" w14:textId="77777777" w:rsidR="007B63E1" w:rsidRDefault="005265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Aboriginal Controlled Community Health Services</w:t>
      </w:r>
    </w:p>
    <w:p w14:paraId="4397A71F" w14:textId="77777777" w:rsidR="007B63E1" w:rsidRDefault="005265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state and territory vaccination clinics, and</w:t>
      </w:r>
    </w:p>
    <w:p w14:paraId="2BF32AED" w14:textId="77777777" w:rsidR="007B63E1" w:rsidRDefault="005265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participating pharmacies.</w:t>
      </w:r>
    </w:p>
    <w:p w14:paraId="2AC297B2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bookmarkStart w:id="1" w:name="_Hlk83117229"/>
      <w:r>
        <w:rPr>
          <w:rFonts w:ascii="Calibri" w:eastAsia="Times New Roman" w:hAnsi="Calibri" w:cs="Calibri"/>
          <w:color w:val="313131"/>
          <w:lang w:eastAsia="en-AU"/>
        </w:rPr>
        <w:t xml:space="preserve">To find your nearest vaccination clinic and book your vaccination, </w:t>
      </w:r>
      <w:r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  <w:t>use the </w:t>
      </w:r>
      <w:hyperlink r:id="rId7" w:history="1">
        <w:r>
          <w:rPr>
            <w:rStyle w:val="Hyperlink"/>
            <w:rFonts w:ascii="Calibri" w:eastAsia="Times New Roman" w:hAnsi="Calibri" w:cs="Calibri"/>
            <w:color w:val="006FB0"/>
            <w:shd w:val="clear" w:color="auto" w:fill="FFFFFF"/>
            <w:lang w:eastAsia="en-AU"/>
          </w:rPr>
          <w:t>clinic finder</w:t>
        </w:r>
      </w:hyperlink>
      <w:r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  <w:t>. If you need phone or on-site interpreting at your vaccine appo</w:t>
      </w:r>
      <w:r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  <w:t>intment, call the Translating and Interpreting Service on 131 450.</w:t>
      </w:r>
      <w:bookmarkEnd w:id="1"/>
    </w:p>
    <w:p w14:paraId="06425A17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313131"/>
          <w:lang w:eastAsia="en-AU"/>
        </w:rPr>
      </w:pPr>
      <w:r>
        <w:rPr>
          <w:rFonts w:ascii="Calibri" w:eastAsia="Times New Roman" w:hAnsi="Calibri" w:cs="Calibri"/>
          <w:b/>
          <w:color w:val="313131"/>
          <w:lang w:eastAsia="en-AU"/>
        </w:rPr>
        <w:t>If you don’t have a Medicare card</w:t>
      </w:r>
    </w:p>
    <w:p w14:paraId="3A86D057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</w:pPr>
      <w:r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  <w:t xml:space="preserve">If you don’t have a Medicare card, you can get your free vaccination at:  </w:t>
      </w:r>
    </w:p>
    <w:p w14:paraId="60F364FB" w14:textId="77777777" w:rsidR="007B63E1" w:rsidRDefault="005265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</w:pPr>
      <w:r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  <w:t>Commonwealth vaccinations clinics,</w:t>
      </w:r>
    </w:p>
    <w:p w14:paraId="7475E70B" w14:textId="77777777" w:rsidR="007B63E1" w:rsidRDefault="005265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</w:pPr>
      <w:r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  <w:t xml:space="preserve">state or territory vaccination </w:t>
      </w:r>
      <w:r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  <w:t>clinics, or</w:t>
      </w:r>
    </w:p>
    <w:p w14:paraId="6A2D867B" w14:textId="77777777" w:rsidR="007B63E1" w:rsidRDefault="005265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</w:pPr>
      <w:r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  <w:t xml:space="preserve">participating pharmacies </w:t>
      </w:r>
    </w:p>
    <w:p w14:paraId="6F8D15B1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 xml:space="preserve">General practitioners cannot charge you for the vaccine. </w:t>
      </w:r>
    </w:p>
    <w:p w14:paraId="12860E8E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313131"/>
          <w:sz w:val="36"/>
          <w:szCs w:val="36"/>
          <w:lang w:eastAsia="en-AU"/>
        </w:rPr>
      </w:pPr>
      <w:r>
        <w:rPr>
          <w:rFonts w:ascii="Calibri" w:eastAsia="Times New Roman" w:hAnsi="Calibri" w:cs="Calibri"/>
          <w:b/>
          <w:bCs/>
          <w:color w:val="313131"/>
          <w:sz w:val="36"/>
          <w:szCs w:val="36"/>
          <w:lang w:eastAsia="en-AU"/>
        </w:rPr>
        <w:lastRenderedPageBreak/>
        <w:t>Getting proof of your COVID-19 vaccination</w:t>
      </w:r>
    </w:p>
    <w:p w14:paraId="3BE91CC0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 xml:space="preserve">The Australian Immunisation Register (AIR) is a national immunisation register which records vaccines given to all </w:t>
      </w:r>
      <w:r>
        <w:rPr>
          <w:rFonts w:ascii="Calibri" w:eastAsia="Times New Roman" w:hAnsi="Calibri" w:cs="Calibri"/>
          <w:color w:val="313131"/>
          <w:lang w:eastAsia="en-AU"/>
        </w:rPr>
        <w:t>people in Australia. This includes COVID-19 vaccines, vaccines given under the National Immunisation Program, and privately administered vaccines, such as for seasonal influenza or travel.</w:t>
      </w:r>
    </w:p>
    <w:p w14:paraId="7900D04E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Segoe UI" w:eastAsia="Times New Roman" w:hAnsi="Segoe UI" w:cs="Segoe UI"/>
          <w:b/>
          <w:bCs/>
          <w:color w:val="313131"/>
          <w:lang w:eastAsia="en-AU"/>
        </w:rPr>
        <w:t>How can you access your Immunisation History Statement?</w:t>
      </w:r>
      <w:r>
        <w:rPr>
          <w:rFonts w:ascii="Segoe UI" w:eastAsia="Times New Roman" w:hAnsi="Segoe UI" w:cs="Segoe UI"/>
          <w:color w:val="313131"/>
          <w:lang w:eastAsia="en-AU"/>
        </w:rPr>
        <w:br/>
      </w:r>
      <w:r>
        <w:rPr>
          <w:rFonts w:ascii="Calibri" w:eastAsia="Times New Roman" w:hAnsi="Calibri" w:cs="Calibri"/>
          <w:color w:val="313131"/>
          <w:lang w:eastAsia="en-AU"/>
        </w:rPr>
        <w:t>You can acc</w:t>
      </w:r>
      <w:r>
        <w:rPr>
          <w:rFonts w:ascii="Calibri" w:eastAsia="Times New Roman" w:hAnsi="Calibri" w:cs="Calibri"/>
          <w:color w:val="313131"/>
          <w:lang w:eastAsia="en-AU"/>
        </w:rPr>
        <w:t>ess your Immunisation History Statement:</w:t>
      </w:r>
    </w:p>
    <w:p w14:paraId="2F444962" w14:textId="77777777" w:rsidR="007B63E1" w:rsidRDefault="005265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online, by setting up your own </w:t>
      </w:r>
      <w:proofErr w:type="spellStart"/>
      <w:r>
        <w:fldChar w:fldCharType="begin"/>
      </w:r>
      <w:r>
        <w:instrText xml:space="preserve"> HYPERLINK "https://www.servicesaustralia.gov.au/individuals/online-help/create-mygov-account" </w:instrText>
      </w:r>
      <w:r>
        <w:fldChar w:fldCharType="separate"/>
      </w:r>
      <w:r>
        <w:rPr>
          <w:rFonts w:ascii="Calibri" w:eastAsia="Calibri" w:hAnsi="Calibri" w:cs="Calibri"/>
          <w:color w:val="006FB0"/>
          <w:u w:val="single"/>
        </w:rPr>
        <w:t>myGov</w:t>
      </w:r>
      <w:proofErr w:type="spellEnd"/>
      <w:r>
        <w:rPr>
          <w:rFonts w:ascii="Calibri" w:eastAsia="Calibri" w:hAnsi="Calibri" w:cs="Calibri"/>
          <w:color w:val="006FB0"/>
          <w:u w:val="single"/>
        </w:rPr>
        <w:t xml:space="preserve"> account</w:t>
      </w:r>
      <w:r>
        <w:rPr>
          <w:rFonts w:ascii="Calibri" w:eastAsia="Calibri" w:hAnsi="Calibri" w:cs="Calibri"/>
          <w:color w:val="006FB0"/>
          <w:u w:val="single"/>
        </w:rPr>
        <w:fldChar w:fldCharType="end"/>
      </w:r>
      <w:r>
        <w:rPr>
          <w:rFonts w:ascii="Calibri" w:eastAsia="Calibri" w:hAnsi="Calibri" w:cs="Calibri"/>
          <w:color w:val="313131"/>
        </w:rPr>
        <w:t> and then accessing your </w:t>
      </w:r>
      <w:hyperlink r:id="rId8" w:history="1">
        <w:r>
          <w:rPr>
            <w:rFonts w:ascii="Calibri" w:eastAsia="Calibri" w:hAnsi="Calibri" w:cs="Calibri"/>
            <w:color w:val="006FB0"/>
            <w:u w:val="single"/>
          </w:rPr>
          <w:t>Medicare online account</w:t>
        </w:r>
      </w:hyperlink>
      <w:r>
        <w:rPr>
          <w:rFonts w:ascii="Calibri" w:eastAsia="Calibri" w:hAnsi="Calibri" w:cs="Calibri"/>
          <w:color w:val="313131"/>
        </w:rPr>
        <w:t>, or</w:t>
      </w:r>
    </w:p>
    <w:p w14:paraId="69BFF09E" w14:textId="77777777" w:rsidR="007B63E1" w:rsidRDefault="005265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through the </w:t>
      </w:r>
      <w:hyperlink r:id="rId9" w:history="1">
        <w:r>
          <w:rPr>
            <w:rFonts w:ascii="Calibri" w:eastAsia="Calibri" w:hAnsi="Calibri" w:cs="Calibri"/>
            <w:color w:val="006FB0"/>
            <w:u w:val="single"/>
          </w:rPr>
          <w:t>Express Plus Medicare mobile app</w:t>
        </w:r>
      </w:hyperlink>
      <w:r>
        <w:rPr>
          <w:rFonts w:ascii="Calibri" w:eastAsia="Calibri" w:hAnsi="Calibri" w:cs="Calibri"/>
          <w:color w:val="313131"/>
        </w:rPr>
        <w:t xml:space="preserve">. </w:t>
      </w:r>
    </w:p>
    <w:p w14:paraId="037ECA33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If yo</w:t>
      </w:r>
      <w:r>
        <w:rPr>
          <w:rFonts w:ascii="Calibri" w:eastAsia="Times New Roman" w:hAnsi="Calibri" w:cs="Calibri"/>
          <w:color w:val="313131"/>
          <w:lang w:eastAsia="en-AU"/>
        </w:rPr>
        <w:t xml:space="preserve">u do not have a Medicare card, or do not have access to a </w:t>
      </w:r>
      <w:proofErr w:type="spellStart"/>
      <w:r>
        <w:rPr>
          <w:rFonts w:ascii="Calibri" w:eastAsia="Times New Roman" w:hAnsi="Calibri" w:cs="Calibri"/>
          <w:color w:val="313131"/>
          <w:lang w:eastAsia="en-AU"/>
        </w:rPr>
        <w:t>myGov</w:t>
      </w:r>
      <w:proofErr w:type="spellEnd"/>
      <w:r>
        <w:rPr>
          <w:rFonts w:ascii="Calibri" w:eastAsia="Times New Roman" w:hAnsi="Calibri" w:cs="Calibri"/>
          <w:color w:val="313131"/>
          <w:lang w:eastAsia="en-AU"/>
        </w:rPr>
        <w:t xml:space="preserve"> account, you can access your Immunisation History Statement by:</w:t>
      </w:r>
    </w:p>
    <w:p w14:paraId="321FB01D" w14:textId="77777777" w:rsidR="007B63E1" w:rsidRDefault="005265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asking your vaccination provider to print a copy for you; or</w:t>
      </w:r>
    </w:p>
    <w:p w14:paraId="04B41B1C" w14:textId="77777777" w:rsidR="007B63E1" w:rsidRDefault="005265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 xml:space="preserve">by calling the Australian Immunisation Register enquiries line on </w:t>
      </w:r>
      <w:r>
        <w:rPr>
          <w:rFonts w:ascii="Calibri" w:eastAsia="Calibri" w:hAnsi="Calibri" w:cs="Calibri"/>
          <w:color w:val="313131"/>
        </w:rPr>
        <w:t>1800 653 809 (8am-5pm Monday to Friday AEST) and asking them to send your statement to you in the mail. It can take up to 14 days to arrive in the mail.</w:t>
      </w:r>
    </w:p>
    <w:p w14:paraId="0C80BB18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 xml:space="preserve">For more information on how to get proof of your COVID-19 vaccinations, see the </w:t>
      </w:r>
      <w:hyperlink r:id="rId10" w:history="1">
        <w:r>
          <w:rPr>
            <w:rFonts w:ascii="Calibri" w:eastAsia="Calibri" w:hAnsi="Calibri" w:cs="Calibri"/>
            <w:color w:val="006FB0"/>
            <w:u w:val="single"/>
          </w:rPr>
          <w:t>Services Australia website</w:t>
        </w:r>
      </w:hyperlink>
      <w:r>
        <w:rPr>
          <w:rFonts w:ascii="Calibri" w:eastAsia="Calibri" w:hAnsi="Calibri" w:cs="Calibri"/>
          <w:color w:val="313131"/>
        </w:rPr>
        <w:t>.</w:t>
      </w:r>
    </w:p>
    <w:p w14:paraId="41964ADB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313131"/>
          <w:sz w:val="36"/>
          <w:szCs w:val="36"/>
          <w:lang w:eastAsia="en-AU"/>
        </w:rPr>
      </w:pPr>
      <w:r>
        <w:rPr>
          <w:rFonts w:ascii="Calibri" w:eastAsia="Times New Roman" w:hAnsi="Calibri" w:cs="Calibri"/>
          <w:b/>
          <w:bCs/>
          <w:color w:val="313131"/>
          <w:sz w:val="36"/>
          <w:szCs w:val="36"/>
          <w:lang w:eastAsia="en-AU"/>
        </w:rPr>
        <w:t>Women who are pregnant, breastfeeding, or planning pregnancy</w:t>
      </w:r>
    </w:p>
    <w:p w14:paraId="3DC283CF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Pregnant women are encouraged to get va</w:t>
      </w:r>
      <w:r>
        <w:rPr>
          <w:rFonts w:ascii="Calibri" w:eastAsia="Times New Roman" w:hAnsi="Calibri" w:cs="Calibri"/>
          <w:color w:val="313131"/>
          <w:lang w:eastAsia="en-AU"/>
        </w:rPr>
        <w:t>ccinated against COVID-19. Women trying to get pregnant, or breastfeeding, can also safely have the vaccine.</w:t>
      </w:r>
    </w:p>
    <w:p w14:paraId="6A476447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If a pregnant woman contracts COVID-19, they are at a higher risk of severe illness. Their unborn baby is also at risk of being born prematurely or</w:t>
      </w:r>
      <w:r>
        <w:rPr>
          <w:rFonts w:ascii="Calibri" w:eastAsia="Times New Roman" w:hAnsi="Calibri" w:cs="Calibri"/>
          <w:color w:val="313131"/>
          <w:lang w:eastAsia="en-AU"/>
        </w:rPr>
        <w:t xml:space="preserve"> needing hospital treatment. </w:t>
      </w:r>
      <w:proofErr w:type="gramStart"/>
      <w:r>
        <w:rPr>
          <w:rFonts w:ascii="Calibri" w:eastAsia="Times New Roman" w:hAnsi="Calibri" w:cs="Calibri"/>
          <w:color w:val="313131"/>
          <w:lang w:eastAsia="en-AU"/>
        </w:rPr>
        <w:t>This is why</w:t>
      </w:r>
      <w:proofErr w:type="gramEnd"/>
      <w:r>
        <w:rPr>
          <w:rFonts w:ascii="Calibri" w:eastAsia="Times New Roman" w:hAnsi="Calibri" w:cs="Calibri"/>
          <w:color w:val="313131"/>
          <w:lang w:eastAsia="en-AU"/>
        </w:rPr>
        <w:t xml:space="preserve"> COVID-19 vaccination is recommended for all pregnant women.</w:t>
      </w:r>
    </w:p>
    <w:p w14:paraId="4FDEEDF4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/>
          <w:color w:val="313131"/>
          <w:lang w:eastAsia="en-AU"/>
        </w:rPr>
        <w:t>The Royal Australian and New Zealand College of Obstetricians and Gynaecologists (RANZCOG) and the Australian Technical Advisory Group on Immunisation (ATA</w:t>
      </w:r>
      <w:r>
        <w:rPr>
          <w:rFonts w:ascii="Calibri" w:eastAsia="Times New Roman" w:hAnsi="Calibri"/>
          <w:color w:val="313131"/>
          <w:lang w:eastAsia="en-AU"/>
        </w:rPr>
        <w:t xml:space="preserve">GI) recommend that pregnant women be offered the Pfizer (Comirnaty) or </w:t>
      </w:r>
      <w:proofErr w:type="spellStart"/>
      <w:r>
        <w:rPr>
          <w:rFonts w:ascii="Calibri" w:eastAsia="Times New Roman" w:hAnsi="Calibri"/>
          <w:color w:val="313131"/>
          <w:lang w:eastAsia="en-AU"/>
        </w:rPr>
        <w:t>Spikevax</w:t>
      </w:r>
      <w:proofErr w:type="spellEnd"/>
      <w:r>
        <w:rPr>
          <w:rFonts w:ascii="Calibri" w:eastAsia="Times New Roman" w:hAnsi="Calibri"/>
          <w:color w:val="313131"/>
          <w:lang w:eastAsia="en-AU"/>
        </w:rPr>
        <w:t xml:space="preserve"> (Moderna) vaccine at any stage of pregnancy.</w:t>
      </w:r>
    </w:p>
    <w:p w14:paraId="365B94A4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  <w:b/>
          <w:color w:val="313131"/>
          <w:sz w:val="36"/>
        </w:rPr>
      </w:pPr>
      <w:r>
        <w:rPr>
          <w:rFonts w:ascii="Calibri" w:eastAsia="Calibri" w:hAnsi="Calibri" w:cs="Calibri"/>
          <w:b/>
          <w:color w:val="313131"/>
          <w:sz w:val="36"/>
        </w:rPr>
        <w:t>If you have a disability</w:t>
      </w:r>
    </w:p>
    <w:p w14:paraId="726219BD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Some people with disability have more risk of becoming very sick with COVID-19. </w:t>
      </w:r>
      <w:r>
        <w:rPr>
          <w:rFonts w:ascii="Calibri" w:eastAsia="Times New Roman" w:hAnsi="Calibri" w:cs="Calibri"/>
          <w:color w:val="313131"/>
          <w:lang w:eastAsia="en-AU"/>
        </w:rPr>
        <w:t xml:space="preserve"> </w:t>
      </w:r>
      <w:hyperlink r:id="rId11" w:history="1">
        <w:r>
          <w:rPr>
            <w:rFonts w:ascii="Calibri" w:eastAsia="Calibri" w:hAnsi="Calibri" w:cs="Calibri"/>
            <w:color w:val="006FB0"/>
            <w:u w:val="single"/>
          </w:rPr>
          <w:t>More information is available</w:t>
        </w:r>
      </w:hyperlink>
      <w:r>
        <w:rPr>
          <w:rFonts w:ascii="Calibri" w:eastAsia="Calibri" w:hAnsi="Calibri" w:cs="Calibri"/>
          <w:color w:val="313131"/>
        </w:rPr>
        <w:t> about how people with disability can get vaccinated.</w:t>
      </w:r>
    </w:p>
    <w:p w14:paraId="38825069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  <w:b/>
          <w:color w:val="313131"/>
          <w:sz w:val="36"/>
        </w:rPr>
      </w:pPr>
      <w:r>
        <w:rPr>
          <w:rFonts w:ascii="Calibri" w:eastAsia="Calibri" w:hAnsi="Calibri" w:cs="Calibri"/>
          <w:b/>
          <w:color w:val="313131"/>
          <w:sz w:val="36"/>
        </w:rPr>
        <w:lastRenderedPageBreak/>
        <w:t xml:space="preserve">How do </w:t>
      </w:r>
      <w:r>
        <w:rPr>
          <w:rFonts w:ascii="Calibri" w:eastAsia="Calibri" w:hAnsi="Calibri" w:cs="Calibri"/>
          <w:b/>
          <w:color w:val="313131"/>
          <w:sz w:val="36"/>
        </w:rPr>
        <w:t>vaccines work?</w:t>
      </w:r>
    </w:p>
    <w:p w14:paraId="7A53A395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Vaccines are medicines that protect you against specific diseases. They train your immune system to remember and fight the germ (a virus or bacteria) that causes that disease. The COVID-19 vaccine is delivered by a trained health professiona</w:t>
      </w:r>
      <w:r>
        <w:rPr>
          <w:rFonts w:ascii="Calibri" w:eastAsia="Calibri" w:hAnsi="Calibri" w:cs="Calibri"/>
          <w:color w:val="313131"/>
        </w:rPr>
        <w:t xml:space="preserve">l by a needle into the arm. </w:t>
      </w:r>
    </w:p>
    <w:p w14:paraId="75B78A5B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Vaccines are a safe way to strengthen your immune system without causing illness. After two doses of vaccine, if you do catch the disease, it is likely the illness will be less severe.</w:t>
      </w:r>
    </w:p>
    <w:p w14:paraId="1D43AF62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To keep you and your community safe before</w:t>
      </w:r>
      <w:r>
        <w:rPr>
          <w:rFonts w:ascii="Calibri" w:eastAsia="Calibri" w:hAnsi="Calibri" w:cs="Calibri"/>
          <w:color w:val="313131"/>
        </w:rPr>
        <w:t>, and after vaccination, it is important to:</w:t>
      </w:r>
    </w:p>
    <w:p w14:paraId="48AC12D9" w14:textId="77777777" w:rsidR="007B63E1" w:rsidRDefault="0052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stay 1.5 metres away from other people. Avoid handshakes and physical contact with people outside your household</w:t>
      </w:r>
    </w:p>
    <w:p w14:paraId="0C5BFD48" w14:textId="77777777" w:rsidR="007B63E1" w:rsidRDefault="0052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stay home if you feel unwell and get tested for COVID-19. You must stay at home until your results</w:t>
      </w:r>
      <w:r>
        <w:rPr>
          <w:rFonts w:ascii="Calibri" w:eastAsia="Calibri" w:hAnsi="Calibri" w:cs="Calibri"/>
          <w:color w:val="313131"/>
        </w:rPr>
        <w:t xml:space="preserve"> come back</w:t>
      </w:r>
    </w:p>
    <w:p w14:paraId="40105C98" w14:textId="77777777" w:rsidR="007B63E1" w:rsidRDefault="0052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wash your hands regularly with soap and water, or use hand sanitiser, and</w:t>
      </w:r>
    </w:p>
    <w:p w14:paraId="4EBCF7DA" w14:textId="77777777" w:rsidR="007B63E1" w:rsidRDefault="0052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cough or sneeze into your arm or a tissue. Put the tissue in the bin straight away.</w:t>
      </w:r>
    </w:p>
    <w:p w14:paraId="427D4EB8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  <w:b/>
          <w:color w:val="313131"/>
          <w:sz w:val="36"/>
        </w:rPr>
      </w:pPr>
      <w:r>
        <w:rPr>
          <w:rFonts w:ascii="Calibri" w:eastAsia="Calibri" w:hAnsi="Calibri" w:cs="Calibri"/>
          <w:b/>
          <w:color w:val="313131"/>
          <w:sz w:val="36"/>
        </w:rPr>
        <w:t>COVID-19 vaccine third doses for immunocompromised people</w:t>
      </w:r>
    </w:p>
    <w:p w14:paraId="5C41D198" w14:textId="77777777" w:rsidR="007B63E1" w:rsidRDefault="005265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Australia’s immunisation </w:t>
      </w:r>
      <w:r>
        <w:rPr>
          <w:rFonts w:asciiTheme="minorHAnsi" w:hAnsiTheme="minorHAnsi" w:cstheme="minorHAnsi"/>
        </w:rPr>
        <w:t xml:space="preserve">experts, the </w:t>
      </w:r>
      <w:hyperlink r:id="rId12" w:history="1">
        <w:r>
          <w:rPr>
            <w:rStyle w:val="Hyperlink"/>
            <w:rFonts w:asciiTheme="minorHAnsi" w:hAnsiTheme="minorHAnsi" w:cstheme="minorHAnsi"/>
            <w:color w:val="006FB0"/>
          </w:rPr>
          <w:t>Australian Technical Advisory Group on Immunisation</w:t>
        </w:r>
      </w:hyperlink>
      <w:r>
        <w:rPr>
          <w:rFonts w:asciiTheme="minorHAnsi" w:hAnsiTheme="minorHAnsi" w:cstheme="minorHAnsi"/>
        </w:rPr>
        <w:t xml:space="preserve"> (ATAGI) recommends a third dose of COVID-19 vaccine for people over 1</w:t>
      </w:r>
      <w:r>
        <w:rPr>
          <w:rFonts w:asciiTheme="minorHAnsi" w:hAnsiTheme="minorHAnsi" w:cstheme="minorHAnsi"/>
        </w:rPr>
        <w:t xml:space="preserve">2 years of age who are </w:t>
      </w:r>
      <w:hyperlink r:id="rId13" w:history="1">
        <w:r>
          <w:rPr>
            <w:rStyle w:val="Hyperlink"/>
            <w:rFonts w:asciiTheme="minorHAnsi" w:hAnsiTheme="minorHAnsi" w:cstheme="minorHAnsi"/>
            <w:color w:val="006FB0"/>
          </w:rPr>
          <w:t>severely immunocompromised</w:t>
        </w:r>
      </w:hyperlink>
      <w:r>
        <w:rPr>
          <w:rFonts w:asciiTheme="minorHAnsi" w:hAnsiTheme="minorHAnsi" w:cstheme="minorHAnsi"/>
        </w:rPr>
        <w:t>. People who are severely immunocompromis</w:t>
      </w:r>
      <w:r>
        <w:rPr>
          <w:rFonts w:asciiTheme="minorHAnsi" w:hAnsiTheme="minorHAnsi" w:cstheme="minorHAnsi"/>
        </w:rPr>
        <w:t xml:space="preserve">ed have lower levels of immunity than the rest of the population. They need this third dose to get the same protection others will have from two. </w:t>
      </w:r>
    </w:p>
    <w:p w14:paraId="64128B82" w14:textId="77777777" w:rsidR="007B63E1" w:rsidRDefault="005265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Those who are eligible should get their third shot between two to six months after their second dose of COVID</w:t>
      </w:r>
      <w:r>
        <w:rPr>
          <w:rFonts w:asciiTheme="minorHAnsi" w:hAnsiTheme="minorHAnsi" w:cstheme="minorHAnsi"/>
        </w:rPr>
        <w:t xml:space="preserve">-19 vaccine. </w:t>
      </w:r>
    </w:p>
    <w:p w14:paraId="367EEB85" w14:textId="0C724687" w:rsidR="007B63E1" w:rsidRDefault="005265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People who are not severely immunocompromised do not need a third dose of COVID-19 vaccine at this stage, because they already have enough protection from the virus with two doses of vaccine.</w:t>
      </w:r>
    </w:p>
    <w:p w14:paraId="39395050" w14:textId="77777777" w:rsidR="00E332E3" w:rsidRPr="00E332E3" w:rsidRDefault="00E332E3" w:rsidP="00E332E3">
      <w:pPr>
        <w:rPr>
          <w:rFonts w:asciiTheme="minorHAnsi" w:eastAsia="Calibri" w:hAnsiTheme="minorHAnsi" w:cstheme="minorHAnsi"/>
          <w:b/>
          <w:color w:val="313131"/>
          <w:sz w:val="36"/>
        </w:rPr>
      </w:pPr>
      <w:r w:rsidRPr="00E332E3">
        <w:rPr>
          <w:rFonts w:asciiTheme="minorHAnsi" w:eastAsia="Calibri" w:hAnsiTheme="minorHAnsi" w:cstheme="minorHAnsi"/>
          <w:b/>
          <w:color w:val="313131"/>
          <w:sz w:val="36"/>
        </w:rPr>
        <w:t>COVID-19 vaccine booster doses</w:t>
      </w:r>
    </w:p>
    <w:p w14:paraId="66CAE6E6" w14:textId="77777777" w:rsidR="00E332E3" w:rsidRPr="00E332E3" w:rsidRDefault="00E332E3" w:rsidP="00E332E3">
      <w:pPr>
        <w:rPr>
          <w:rFonts w:asciiTheme="minorHAnsi" w:hAnsiTheme="minorHAnsi" w:cstheme="minorHAnsi"/>
        </w:rPr>
      </w:pPr>
      <w:r w:rsidRPr="00E332E3">
        <w:rPr>
          <w:rFonts w:asciiTheme="minorHAnsi" w:hAnsiTheme="minorHAnsi" w:cstheme="minorHAnsi"/>
        </w:rPr>
        <w:t>If you are 18 years and older and have had 2 doses of your COVID-19 vaccine at least 6 months ago, you are eligible for an additional booster dose.</w:t>
      </w:r>
    </w:p>
    <w:p w14:paraId="1108FD98" w14:textId="77777777" w:rsidR="00E332E3" w:rsidRPr="00E332E3" w:rsidRDefault="00E332E3" w:rsidP="00E332E3">
      <w:pPr>
        <w:rPr>
          <w:rFonts w:asciiTheme="minorHAnsi" w:hAnsiTheme="minorHAnsi" w:cstheme="minorHAnsi"/>
        </w:rPr>
      </w:pPr>
      <w:r w:rsidRPr="00E332E3">
        <w:rPr>
          <w:rFonts w:asciiTheme="minorHAnsi" w:hAnsiTheme="minorHAnsi" w:cstheme="minorHAnsi"/>
        </w:rPr>
        <w:t>A booster dose increases your protection against:</w:t>
      </w:r>
    </w:p>
    <w:p w14:paraId="20F5633F" w14:textId="77777777" w:rsidR="00E332E3" w:rsidRPr="00E332E3" w:rsidRDefault="00E332E3" w:rsidP="00E332E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332E3">
        <w:rPr>
          <w:rFonts w:asciiTheme="minorHAnsi" w:hAnsiTheme="minorHAnsi" w:cstheme="minorHAnsi"/>
        </w:rPr>
        <w:t>infection with the virus that causes COVID-19</w:t>
      </w:r>
    </w:p>
    <w:p w14:paraId="00ED361E" w14:textId="77777777" w:rsidR="00E332E3" w:rsidRPr="00E332E3" w:rsidRDefault="00E332E3" w:rsidP="00E332E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332E3">
        <w:rPr>
          <w:rFonts w:asciiTheme="minorHAnsi" w:hAnsiTheme="minorHAnsi" w:cstheme="minorHAnsi"/>
        </w:rPr>
        <w:t>severe disease</w:t>
      </w:r>
    </w:p>
    <w:p w14:paraId="17086C8E" w14:textId="2741C24A" w:rsidR="00E332E3" w:rsidRPr="00E332E3" w:rsidRDefault="00E332E3" w:rsidP="00E332E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332E3">
        <w:rPr>
          <w:rFonts w:asciiTheme="minorHAnsi" w:hAnsiTheme="minorHAnsi" w:cstheme="minorHAnsi"/>
        </w:rPr>
        <w:t>dying from COVID-19.</w:t>
      </w:r>
    </w:p>
    <w:p w14:paraId="3E1E195E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  <w:b/>
          <w:color w:val="313131"/>
          <w:sz w:val="36"/>
        </w:rPr>
      </w:pPr>
      <w:r>
        <w:rPr>
          <w:rFonts w:ascii="Calibri" w:eastAsia="Calibri" w:hAnsi="Calibri" w:cs="Calibri"/>
          <w:b/>
          <w:color w:val="313131"/>
          <w:sz w:val="36"/>
        </w:rPr>
        <w:t>V</w:t>
      </w:r>
      <w:r>
        <w:rPr>
          <w:rFonts w:ascii="Calibri" w:eastAsia="Calibri" w:hAnsi="Calibri" w:cs="Calibri"/>
          <w:b/>
          <w:color w:val="313131"/>
          <w:sz w:val="36"/>
        </w:rPr>
        <w:t>accine safety</w:t>
      </w:r>
    </w:p>
    <w:p w14:paraId="23C01300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Times New Roman" w:hAnsi="Calibri" w:cs="Calibri"/>
          <w:color w:val="313131"/>
          <w:lang w:eastAsia="en-AU"/>
        </w:rPr>
        <w:lastRenderedPageBreak/>
        <w:t>The </w:t>
      </w:r>
      <w:hyperlink r:id="rId14" w:history="1">
        <w:r>
          <w:rPr>
            <w:rFonts w:ascii="Calibri" w:eastAsia="Times New Roman" w:hAnsi="Calibri" w:cs="Calibri"/>
            <w:color w:val="006FB0"/>
            <w:u w:val="single"/>
            <w:lang w:eastAsia="en-AU"/>
          </w:rPr>
          <w:t>Therapeutic Goods Administration </w:t>
        </w:r>
      </w:hyperlink>
      <w:r>
        <w:rPr>
          <w:rFonts w:ascii="Calibri" w:eastAsia="Times New Roman" w:hAnsi="Calibri" w:cs="Calibri"/>
          <w:color w:val="313131"/>
          <w:lang w:eastAsia="en-AU"/>
        </w:rPr>
        <w:t>(</w:t>
      </w:r>
      <w:r>
        <w:rPr>
          <w:rFonts w:ascii="Calibri" w:eastAsia="Calibri" w:hAnsi="Calibri" w:cs="Calibri"/>
          <w:color w:val="313131"/>
        </w:rPr>
        <w:t>TGA</w:t>
      </w:r>
      <w:r>
        <w:rPr>
          <w:rFonts w:ascii="Calibri" w:eastAsia="Times New Roman" w:hAnsi="Calibri" w:cs="Calibri"/>
          <w:color w:val="313131"/>
          <w:lang w:eastAsia="en-AU"/>
        </w:rPr>
        <w:t>)</w:t>
      </w:r>
      <w:r>
        <w:rPr>
          <w:rFonts w:ascii="Calibri" w:eastAsia="Calibri" w:hAnsi="Calibri" w:cs="Calibri"/>
          <w:color w:val="313131"/>
        </w:rPr>
        <w:t xml:space="preserve"> </w:t>
      </w:r>
      <w:r>
        <w:rPr>
          <w:rFonts w:ascii="Calibri" w:eastAsia="Times New Roman" w:hAnsi="Calibri" w:cs="Calibri"/>
          <w:color w:val="313131"/>
          <w:lang w:eastAsia="en-AU"/>
        </w:rPr>
        <w:t>are the scientists and medical experts who regulate and approve all vaccines, medicines and other medical products for use in Australia. The TGA has strict stan</w:t>
      </w:r>
      <w:r>
        <w:rPr>
          <w:rFonts w:ascii="Calibri" w:eastAsia="Calibri" w:hAnsi="Calibri" w:cs="Calibri"/>
          <w:color w:val="313131"/>
        </w:rPr>
        <w:t xml:space="preserve">dards for allowing vaccines to be used in Australia. They only approve vaccines that are safe and effective. This includes the COVID-19 vaccines. </w:t>
      </w:r>
    </w:p>
    <w:p w14:paraId="1AA5B767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  <w:sectPr w:rsidR="007B63E1">
          <w:footerReference w:type="defaul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Calibri" w:eastAsia="Calibri" w:hAnsi="Calibri" w:cs="Calibri"/>
          <w:color w:val="313131"/>
        </w:rPr>
        <w:t xml:space="preserve">Once a vaccine is approved for use in Australia, the TGA </w:t>
      </w:r>
      <w:r>
        <w:rPr>
          <w:rFonts w:ascii="Calibri" w:eastAsia="Times New Roman" w:hAnsi="Calibri" w:cs="Calibri"/>
          <w:color w:val="313131"/>
          <w:lang w:eastAsia="en-AU"/>
        </w:rPr>
        <w:t>checks</w:t>
      </w:r>
      <w:r>
        <w:rPr>
          <w:rFonts w:ascii="Calibri" w:eastAsia="Calibri" w:hAnsi="Calibri" w:cs="Calibri"/>
          <w:color w:val="313131"/>
        </w:rPr>
        <w:t xml:space="preserve"> every batch of the vaccines for quality. The TGA also closely monitors reports of suspected side effects.</w:t>
      </w:r>
    </w:p>
    <w:p w14:paraId="62799A12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lastRenderedPageBreak/>
        <w:t>The vaccines available in Austra</w:t>
      </w:r>
      <w:r>
        <w:rPr>
          <w:rFonts w:ascii="Calibri" w:eastAsia="Times New Roman" w:hAnsi="Calibri" w:cs="Calibri"/>
          <w:color w:val="313131"/>
          <w:lang w:eastAsia="en-AU"/>
        </w:rPr>
        <w:t>lia are:</w:t>
      </w:r>
    </w:p>
    <w:p w14:paraId="6E189275" w14:textId="77777777" w:rsidR="007B63E1" w:rsidRDefault="00526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Calibri" w:eastAsia="Times New Roman" w:hAnsi="Calibri" w:cs="Calibri"/>
          <w:color w:val="006FB0"/>
          <w:lang w:eastAsia="en-AU"/>
        </w:rPr>
      </w:pPr>
      <w:hyperlink r:id="rId17" w:history="1">
        <w:r>
          <w:rPr>
            <w:rFonts w:ascii="Calibri" w:eastAsia="Times New Roman" w:hAnsi="Calibri" w:cs="Calibri"/>
            <w:color w:val="006FB0"/>
            <w:u w:val="single"/>
            <w:lang w:eastAsia="en-AU"/>
          </w:rPr>
          <w:t>Comirnaty (Pfizer) vaccine</w:t>
        </w:r>
      </w:hyperlink>
    </w:p>
    <w:p w14:paraId="3FB77E40" w14:textId="77777777" w:rsidR="007B63E1" w:rsidRDefault="00526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Calibri" w:eastAsia="Times New Roman" w:hAnsi="Calibri" w:cs="Calibri"/>
          <w:color w:val="006FB0"/>
          <w:lang w:eastAsia="en-AU"/>
        </w:rPr>
      </w:pPr>
      <w:hyperlink r:id="rId18" w:history="1">
        <w:proofErr w:type="spellStart"/>
        <w:r>
          <w:rPr>
            <w:rFonts w:ascii="Calibri" w:eastAsia="Times New Roman" w:hAnsi="Calibri" w:cs="Calibri"/>
            <w:color w:val="006FB0"/>
            <w:u w:val="single"/>
            <w:lang w:eastAsia="en-AU"/>
          </w:rPr>
          <w:t>Vaxzevria</w:t>
        </w:r>
        <w:proofErr w:type="spellEnd"/>
        <w:r>
          <w:rPr>
            <w:rFonts w:ascii="Calibri" w:eastAsia="Times New Roman" w:hAnsi="Calibri" w:cs="Calibri"/>
            <w:color w:val="006FB0"/>
            <w:u w:val="single"/>
            <w:lang w:eastAsia="en-AU"/>
          </w:rPr>
          <w:t xml:space="preserve"> (AstraZeneca) vaccine</w:t>
        </w:r>
      </w:hyperlink>
    </w:p>
    <w:p w14:paraId="7D733EE1" w14:textId="77777777" w:rsidR="007B63E1" w:rsidRDefault="00526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Calibri" w:eastAsia="Times New Roman" w:hAnsi="Calibri" w:cs="Calibri"/>
          <w:color w:val="006FB0"/>
          <w:lang w:eastAsia="en-AU"/>
        </w:rPr>
      </w:pPr>
      <w:hyperlink r:id="rId19" w:history="1">
        <w:proofErr w:type="spellStart"/>
        <w:r>
          <w:rPr>
            <w:rStyle w:val="Hyperlink"/>
            <w:rFonts w:ascii="Calibri" w:eastAsia="Times New Roman" w:hAnsi="Calibri" w:cs="Calibri"/>
            <w:color w:val="006FB0"/>
            <w:lang w:eastAsia="en-AU"/>
          </w:rPr>
          <w:t>Spikevax</w:t>
        </w:r>
        <w:proofErr w:type="spellEnd"/>
        <w:r>
          <w:rPr>
            <w:rStyle w:val="Hyperlink"/>
            <w:rFonts w:ascii="Calibri" w:eastAsia="Times New Roman" w:hAnsi="Calibri" w:cs="Calibri"/>
            <w:color w:val="006FB0"/>
            <w:lang w:eastAsia="en-AU"/>
          </w:rPr>
          <w:t xml:space="preserve"> (Moderna) vaccine</w:t>
        </w:r>
      </w:hyperlink>
    </w:p>
    <w:p w14:paraId="49403194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The vaccine you receive will depend on:</w:t>
      </w:r>
    </w:p>
    <w:p w14:paraId="3EBACDB6" w14:textId="77777777" w:rsidR="007B63E1" w:rsidRDefault="00526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/>
          <w:color w:val="313131"/>
          <w:lang w:eastAsia="en-AU"/>
        </w:rPr>
        <w:t>when and where you will be vaccinated</w:t>
      </w:r>
    </w:p>
    <w:p w14:paraId="1F729BE1" w14:textId="77777777" w:rsidR="007B63E1" w:rsidRDefault="00526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clinical guidelines that determine who each vaccine is recommended for.</w:t>
      </w:r>
    </w:p>
    <w:p w14:paraId="0AD2DBA3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 xml:space="preserve">Clinical trials for these vaccines show they are effective in </w:t>
      </w:r>
      <w:r>
        <w:rPr>
          <w:rFonts w:ascii="Calibri" w:eastAsia="Times New Roman" w:hAnsi="Calibri" w:cs="Calibri"/>
          <w:color w:val="313131"/>
          <w:lang w:eastAsia="en-AU"/>
        </w:rPr>
        <w:t>preventing you from getting seriously ill or dying from COVID-19. These trials involve tens of thousands of participants worldwide.</w:t>
      </w:r>
    </w:p>
    <w:p w14:paraId="5640A7F9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  <w:t xml:space="preserve">If you have any questions about vaccines, your doctor, </w:t>
      </w:r>
      <w:proofErr w:type="gramStart"/>
      <w:r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  <w:t>nurse</w:t>
      </w:r>
      <w:proofErr w:type="gramEnd"/>
      <w:r>
        <w:rPr>
          <w:rFonts w:ascii="Calibri" w:eastAsia="Times New Roman" w:hAnsi="Calibri" w:cs="Calibri"/>
          <w:color w:val="313131"/>
          <w:shd w:val="clear" w:color="auto" w:fill="FFFFFF"/>
          <w:lang w:eastAsia="en-AU"/>
        </w:rPr>
        <w:t xml:space="preserve"> or other healthcare professional can help. </w:t>
      </w:r>
      <w:r>
        <w:rPr>
          <w:rFonts w:ascii="Calibri" w:eastAsia="Times New Roman" w:hAnsi="Calibri" w:cs="Calibri"/>
          <w:color w:val="313131"/>
          <w:lang w:eastAsia="en-AU"/>
        </w:rPr>
        <w:t>You can also call the National Coronavirus and COVID-19 Vaccine Helpline on 1800 020 080 for more information. For interpreting services call 13 14 50.</w:t>
      </w:r>
    </w:p>
    <w:p w14:paraId="0978D84C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  <w:b/>
          <w:color w:val="313131"/>
          <w:sz w:val="36"/>
        </w:rPr>
      </w:pPr>
      <w:r>
        <w:rPr>
          <w:rFonts w:ascii="Calibri" w:eastAsia="Calibri" w:hAnsi="Calibri" w:cs="Calibri"/>
          <w:b/>
          <w:color w:val="313131"/>
          <w:sz w:val="36"/>
        </w:rPr>
        <w:t>Side effects from COVID-19 vaccines</w:t>
      </w:r>
    </w:p>
    <w:p w14:paraId="7C0E911B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All medicines, including</w:t>
      </w:r>
      <w:r>
        <w:rPr>
          <w:rFonts w:ascii="Calibri" w:eastAsia="Calibri" w:hAnsi="Calibri" w:cs="Calibri"/>
          <w:color w:val="313131"/>
        </w:rPr>
        <w:t xml:space="preserve"> vaccines, have risks and benefits. Usually side effects are mild and only last a few days.</w:t>
      </w:r>
    </w:p>
    <w:p w14:paraId="55E1AD2C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As with any vaccine, you may have some temporary side effects after receiving a COVID-19 vaccine. Common side effects include:</w:t>
      </w:r>
    </w:p>
    <w:p w14:paraId="4DBD4E45" w14:textId="77777777" w:rsidR="007B63E1" w:rsidRDefault="0052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a sore arm where the needle went in</w:t>
      </w:r>
    </w:p>
    <w:p w14:paraId="72708C5F" w14:textId="77777777" w:rsidR="007B63E1" w:rsidRDefault="0052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t</w:t>
      </w:r>
      <w:r>
        <w:rPr>
          <w:rFonts w:ascii="Calibri" w:eastAsia="Calibri" w:hAnsi="Calibri" w:cs="Calibri"/>
          <w:color w:val="313131"/>
        </w:rPr>
        <w:t>iredness</w:t>
      </w:r>
    </w:p>
    <w:p w14:paraId="62C61A83" w14:textId="77777777" w:rsidR="007B63E1" w:rsidRDefault="0052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headache</w:t>
      </w:r>
    </w:p>
    <w:p w14:paraId="64F3F31F" w14:textId="77777777" w:rsidR="007B63E1" w:rsidRDefault="0052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muscle pain, and</w:t>
      </w:r>
    </w:p>
    <w:p w14:paraId="7DC2DCCD" w14:textId="77777777" w:rsidR="007B63E1" w:rsidRDefault="0052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fever and chills.</w:t>
      </w:r>
    </w:p>
    <w:p w14:paraId="379D9DEF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 xml:space="preserve">Some people will experience flu-like symptoms from the COVID-19 vaccine. </w:t>
      </w:r>
    </w:p>
    <w:p w14:paraId="34C09E3C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Most side effects are mild and go away within 1-2 days. As with any medicine or vaccine, there may be rare and/or unknown side ef</w:t>
      </w:r>
      <w:r>
        <w:rPr>
          <w:rFonts w:ascii="Calibri" w:eastAsia="Calibri" w:hAnsi="Calibri" w:cs="Calibri"/>
          <w:color w:val="313131"/>
        </w:rPr>
        <w:t>fects.</w:t>
      </w:r>
    </w:p>
    <w:p w14:paraId="5C83376A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See a doctor or nurse, or go directly to the hospital, if:</w:t>
      </w:r>
    </w:p>
    <w:p w14:paraId="30F1D29F" w14:textId="77777777" w:rsidR="007B63E1" w:rsidRDefault="0052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you have a reaction that you consider severe or unexpected</w:t>
      </w:r>
    </w:p>
    <w:p w14:paraId="4829F3EE" w14:textId="77777777" w:rsidR="007B63E1" w:rsidRDefault="00526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you are concerned about your condition after vaccination.</w:t>
      </w:r>
    </w:p>
    <w:p w14:paraId="0C7FC6F5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The TGA continues to monitor vaccines for safety while they are being use</w:t>
      </w:r>
      <w:r>
        <w:rPr>
          <w:rFonts w:ascii="Calibri" w:eastAsia="Calibri" w:hAnsi="Calibri" w:cs="Calibri"/>
          <w:color w:val="313131"/>
        </w:rPr>
        <w:t>d in Australia. More information about how Australia monitors the safety of vaccines, and how to report a suspected side effect, is available on the </w:t>
      </w:r>
      <w:hyperlink r:id="rId20" w:history="1">
        <w:r>
          <w:rPr>
            <w:rFonts w:ascii="Calibri" w:eastAsia="Calibri" w:hAnsi="Calibri" w:cs="Calibri"/>
            <w:color w:val="006FB0"/>
            <w:u w:val="single"/>
          </w:rPr>
          <w:t>TGA website</w:t>
        </w:r>
      </w:hyperlink>
      <w:r>
        <w:rPr>
          <w:rFonts w:ascii="Calibri" w:eastAsia="Calibri" w:hAnsi="Calibri" w:cs="Calibri"/>
          <w:color w:val="313131"/>
        </w:rPr>
        <w:t>.</w:t>
      </w:r>
    </w:p>
    <w:p w14:paraId="1D006226" w14:textId="77777777" w:rsidR="007B63E1" w:rsidRDefault="007B63E1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</w:p>
    <w:p w14:paraId="32C207AC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Segoe UI" w:eastAsia="Times New Roman" w:hAnsi="Segoe UI" w:cs="Segoe UI"/>
          <w:b/>
          <w:bCs/>
          <w:lang w:eastAsia="en-AU"/>
        </w:rPr>
        <w:t xml:space="preserve">Rare side effects after the </w:t>
      </w:r>
      <w:proofErr w:type="spellStart"/>
      <w:r>
        <w:rPr>
          <w:rFonts w:ascii="Segoe UI" w:eastAsia="Times New Roman" w:hAnsi="Segoe UI" w:cs="Segoe UI"/>
          <w:b/>
          <w:bCs/>
          <w:lang w:eastAsia="en-AU"/>
        </w:rPr>
        <w:t>Vaxzevria</w:t>
      </w:r>
      <w:proofErr w:type="spellEnd"/>
      <w:r>
        <w:rPr>
          <w:rFonts w:ascii="Segoe UI" w:eastAsia="Times New Roman" w:hAnsi="Segoe UI" w:cs="Segoe UI"/>
          <w:b/>
          <w:bCs/>
          <w:lang w:eastAsia="en-AU"/>
        </w:rPr>
        <w:t xml:space="preserve"> (AstraZeneca) vaccine</w:t>
      </w:r>
    </w:p>
    <w:p w14:paraId="58AD3058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  <w:shd w:val="clear" w:color="auto" w:fill="FFFFFF"/>
        </w:rPr>
        <w:t>The AstraZeneca vaccine appears to be associated with a rare side effect called </w:t>
      </w:r>
      <w:r>
        <w:rPr>
          <w:rFonts w:ascii="Calibri" w:eastAsia="Calibri" w:hAnsi="Calibri" w:cs="Calibri"/>
        </w:rPr>
        <w:t>thrombosis</w:t>
      </w:r>
      <w:r>
        <w:rPr>
          <w:rFonts w:ascii="Calibri" w:eastAsia="Calibri" w:hAnsi="Calibri" w:cs="Calibri"/>
          <w:color w:val="313131"/>
          <w:shd w:val="clear" w:color="auto" w:fill="FFFFFF"/>
        </w:rPr>
        <w:t> with </w:t>
      </w:r>
      <w:r>
        <w:rPr>
          <w:rFonts w:ascii="Calibri" w:eastAsia="Calibri" w:hAnsi="Calibri" w:cs="Calibri"/>
        </w:rPr>
        <w:t>thrombocytopenia</w:t>
      </w:r>
      <w:r>
        <w:rPr>
          <w:rFonts w:ascii="Calibri" w:eastAsia="Calibri" w:hAnsi="Calibri" w:cs="Calibri"/>
          <w:color w:val="313131"/>
          <w:shd w:val="clear" w:color="auto" w:fill="FFFFFF"/>
        </w:rPr>
        <w:t xml:space="preserve"> syndrome (TTS). </w:t>
      </w:r>
      <w:r>
        <w:rPr>
          <w:rFonts w:ascii="Calibri" w:eastAsia="Calibri" w:hAnsi="Calibri" w:cs="Calibri"/>
          <w:color w:val="313131"/>
        </w:rPr>
        <w:t xml:space="preserve">TTS is rare and occurs around 4-42 days after vaccination. </w:t>
      </w:r>
    </w:p>
    <w:p w14:paraId="0724782A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Symptoms can include abdominal pain</w:t>
      </w:r>
      <w:r>
        <w:rPr>
          <w:rFonts w:ascii="Calibri" w:eastAsia="Calibri" w:hAnsi="Calibri" w:cs="Calibri"/>
          <w:color w:val="313131"/>
        </w:rPr>
        <w:t xml:space="preserve"> and/or severe headache that does not go away after taking pain relief medication. You should seek medical attention immediately if you experience these symptoms.</w:t>
      </w:r>
    </w:p>
    <w:p w14:paraId="1D228EB8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More information about TTS symptoms is in the </w:t>
      </w:r>
      <w:hyperlink r:id="rId21" w:history="1">
        <w:r>
          <w:rPr>
            <w:rFonts w:ascii="Calibri" w:eastAsia="Calibri" w:hAnsi="Calibri" w:cs="Calibri"/>
            <w:color w:val="006FB0"/>
            <w:u w:val="single"/>
          </w:rPr>
          <w:t>Information on COVID-19 AstraZeneca vaccine factsheet</w:t>
        </w:r>
      </w:hyperlink>
      <w:r>
        <w:rPr>
          <w:rFonts w:ascii="Calibri" w:eastAsia="Calibri" w:hAnsi="Calibri" w:cs="Calibri"/>
          <w:color w:val="313131"/>
        </w:rPr>
        <w:t>.</w:t>
      </w:r>
    </w:p>
    <w:p w14:paraId="51C9E9CE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Segoe UI" w:eastAsia="Times New Roman" w:hAnsi="Segoe UI" w:cs="Segoe UI"/>
          <w:b/>
          <w:bCs/>
          <w:lang w:eastAsia="en-AU"/>
        </w:rPr>
        <w:t xml:space="preserve">Rare side effects after the Comirnaty (Pfizer) and </w:t>
      </w:r>
      <w:proofErr w:type="spellStart"/>
      <w:r>
        <w:rPr>
          <w:rFonts w:ascii="Segoe UI" w:eastAsia="Times New Roman" w:hAnsi="Segoe UI" w:cs="Segoe UI"/>
          <w:b/>
          <w:bCs/>
          <w:lang w:eastAsia="en-AU"/>
        </w:rPr>
        <w:t>Spikevax</w:t>
      </w:r>
      <w:proofErr w:type="spellEnd"/>
      <w:r>
        <w:rPr>
          <w:rFonts w:ascii="Segoe UI" w:eastAsia="Times New Roman" w:hAnsi="Segoe UI" w:cs="Segoe UI"/>
          <w:b/>
          <w:bCs/>
          <w:lang w:eastAsia="en-AU"/>
        </w:rPr>
        <w:t xml:space="preserve"> (Moderna) vaccines</w:t>
      </w:r>
    </w:p>
    <w:p w14:paraId="4A1B702F" w14:textId="77777777" w:rsidR="007B63E1" w:rsidRDefault="00526577">
      <w:pPr>
        <w:spacing w:before="100" w:beforeAutospacing="1" w:after="100" w:afterAutospacing="1" w:line="240" w:lineRule="auto"/>
        <w:rPr>
          <w:rFonts w:ascii="Calibri" w:eastAsia="Times New Roman" w:hAnsi="Calibri"/>
          <w:color w:val="313131"/>
        </w:rPr>
      </w:pPr>
      <w:r>
        <w:rPr>
          <w:rFonts w:ascii="Calibri" w:eastAsia="Times New Roman" w:hAnsi="Calibri"/>
          <w:color w:val="313131"/>
        </w:rPr>
        <w:t xml:space="preserve">Myocarditis and pericarditis (heart inflammation) have been reported after the Pfizer and Moderna COVID-19 vaccines. It is rare, and usually happens after the second dose. It is more likely to occur in men aged under 30 years old. </w:t>
      </w:r>
    </w:p>
    <w:p w14:paraId="19AB8794" w14:textId="77777777" w:rsidR="007B63E1" w:rsidRDefault="00526577">
      <w:pPr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Most cases have been mil</w:t>
      </w:r>
      <w:r>
        <w:rPr>
          <w:rFonts w:ascii="Calibri" w:eastAsia="Calibri" w:hAnsi="Calibri" w:cs="Calibri"/>
          <w:color w:val="313131"/>
        </w:rPr>
        <w:t xml:space="preserve">d, and people have recovered quickly. Symptoms can include: </w:t>
      </w:r>
    </w:p>
    <w:p w14:paraId="647CFDB3" w14:textId="77777777" w:rsidR="007B63E1" w:rsidRDefault="00526577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Calibri" w:eastAsia="Times New Roman" w:hAnsi="Calibri"/>
          <w:color w:val="313131"/>
        </w:rPr>
      </w:pPr>
      <w:r>
        <w:rPr>
          <w:rFonts w:ascii="Calibri" w:eastAsia="Calibri" w:hAnsi="Calibri" w:cs="Calibri"/>
          <w:color w:val="313131"/>
        </w:rPr>
        <w:t>chest pain</w:t>
      </w:r>
    </w:p>
    <w:p w14:paraId="2A1D9A10" w14:textId="77777777" w:rsidR="007B63E1" w:rsidRDefault="00526577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Calibri" w:eastAsia="Times New Roman" w:hAnsi="Calibri"/>
          <w:color w:val="313131"/>
        </w:rPr>
      </w:pPr>
      <w:r>
        <w:rPr>
          <w:rFonts w:ascii="Calibri" w:eastAsia="Calibri" w:hAnsi="Calibri" w:cs="Calibri"/>
          <w:color w:val="313131"/>
        </w:rPr>
        <w:t>pressure or discomfort in the chest</w:t>
      </w:r>
    </w:p>
    <w:p w14:paraId="4CAC3014" w14:textId="77777777" w:rsidR="007B63E1" w:rsidRDefault="00526577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Calibri" w:eastAsia="Times New Roman" w:hAnsi="Calibri"/>
          <w:color w:val="313131"/>
        </w:rPr>
      </w:pPr>
      <w:r>
        <w:rPr>
          <w:rFonts w:ascii="Calibri" w:eastAsia="Calibri" w:hAnsi="Calibri" w:cs="Calibri"/>
          <w:color w:val="313131"/>
        </w:rPr>
        <w:t>Irregular, skipped heartbeats or ‘fluttering’</w:t>
      </w:r>
    </w:p>
    <w:p w14:paraId="04BD480F" w14:textId="77777777" w:rsidR="007B63E1" w:rsidRDefault="00526577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Calibri" w:eastAsia="Times New Roman" w:hAnsi="Calibri"/>
          <w:color w:val="313131"/>
        </w:rPr>
      </w:pPr>
      <w:r>
        <w:rPr>
          <w:rFonts w:ascii="Calibri" w:eastAsia="Calibri" w:hAnsi="Calibri" w:cs="Calibri"/>
          <w:color w:val="313131"/>
        </w:rPr>
        <w:t>fainting</w:t>
      </w:r>
    </w:p>
    <w:p w14:paraId="6C82244A" w14:textId="77777777" w:rsidR="007B63E1" w:rsidRDefault="00526577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Calibri" w:eastAsia="Times New Roman" w:hAnsi="Calibri"/>
          <w:color w:val="313131"/>
        </w:rPr>
      </w:pPr>
      <w:r>
        <w:rPr>
          <w:rFonts w:ascii="Calibri" w:eastAsia="Calibri" w:hAnsi="Calibri" w:cs="Calibri"/>
          <w:color w:val="313131"/>
        </w:rPr>
        <w:t xml:space="preserve">shortness of breath or </w:t>
      </w:r>
    </w:p>
    <w:p w14:paraId="57B7179A" w14:textId="77777777" w:rsidR="007B63E1" w:rsidRDefault="00526577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Calibri" w:eastAsia="Times New Roman" w:hAnsi="Calibri"/>
          <w:color w:val="313131"/>
        </w:rPr>
      </w:pPr>
      <w:r>
        <w:rPr>
          <w:rFonts w:ascii="Calibri" w:eastAsia="Calibri" w:hAnsi="Calibri" w:cs="Calibri"/>
          <w:color w:val="313131"/>
        </w:rPr>
        <w:t xml:space="preserve">pain when breathing. </w:t>
      </w:r>
    </w:p>
    <w:p w14:paraId="26115E5E" w14:textId="77777777" w:rsidR="007B63E1" w:rsidRDefault="00526577">
      <w:pPr>
        <w:spacing w:before="100" w:beforeAutospacing="1" w:after="100" w:afterAutospacing="1" w:line="240" w:lineRule="auto"/>
        <w:rPr>
          <w:rFonts w:ascii="Calibri" w:eastAsia="Times New Roman" w:hAnsi="Calibri"/>
          <w:color w:val="313131"/>
        </w:rPr>
      </w:pPr>
      <w:r>
        <w:rPr>
          <w:rFonts w:ascii="Calibri" w:eastAsia="Calibri" w:hAnsi="Calibri" w:cs="Calibri"/>
          <w:color w:val="313131"/>
        </w:rPr>
        <w:t>You should seek medical attention if you experi</w:t>
      </w:r>
      <w:r>
        <w:rPr>
          <w:rFonts w:ascii="Calibri" w:eastAsia="Calibri" w:hAnsi="Calibri" w:cs="Calibri"/>
          <w:color w:val="313131"/>
        </w:rPr>
        <w:t xml:space="preserve">ence these symptoms. </w:t>
      </w:r>
      <w:r>
        <w:rPr>
          <w:rFonts w:ascii="Calibri" w:eastAsia="Times New Roman" w:hAnsi="Calibri"/>
          <w:color w:val="313131"/>
        </w:rPr>
        <w:t xml:space="preserve"> </w:t>
      </w:r>
    </w:p>
    <w:p w14:paraId="035DF373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  <w:b/>
          <w:color w:val="313131"/>
          <w:sz w:val="36"/>
        </w:rPr>
      </w:pPr>
      <w:r>
        <w:rPr>
          <w:rFonts w:ascii="Calibri" w:eastAsia="Calibri" w:hAnsi="Calibri" w:cs="Calibri"/>
          <w:b/>
          <w:color w:val="313131"/>
          <w:sz w:val="36"/>
        </w:rPr>
        <w:t>Can I choose to get vaccinated?</w:t>
      </w:r>
    </w:p>
    <w:p w14:paraId="46513833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Segoe UI" w:eastAsia="Times New Roman" w:hAnsi="Segoe UI" w:cs="Segoe UI"/>
          <w:color w:val="313131"/>
          <w:lang w:eastAsia="en-AU"/>
        </w:rPr>
        <w:t xml:space="preserve">The </w:t>
      </w:r>
      <w:r>
        <w:rPr>
          <w:rFonts w:ascii="Calibri" w:eastAsia="Times New Roman" w:hAnsi="Calibri" w:cs="Calibri"/>
          <w:color w:val="313131"/>
          <w:lang w:eastAsia="en-AU"/>
        </w:rPr>
        <w:t>Australian Government has not made vaccination mandatory.</w:t>
      </w:r>
    </w:p>
    <w:p w14:paraId="34E5E9EC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 xml:space="preserve">However, state and territory public health orders can mandate vaccination in certain circumstances. For example, for some types of </w:t>
      </w:r>
      <w:r>
        <w:rPr>
          <w:rFonts w:ascii="Calibri" w:eastAsia="Times New Roman" w:hAnsi="Calibri" w:cs="Calibri"/>
          <w:color w:val="313131"/>
          <w:lang w:eastAsia="en-AU"/>
        </w:rPr>
        <w:t>employment and for some community activities.</w:t>
      </w:r>
    </w:p>
    <w:p w14:paraId="734BE410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13131"/>
          <w:lang w:eastAsia="en-AU"/>
        </w:rPr>
      </w:pPr>
      <w:r>
        <w:rPr>
          <w:rFonts w:ascii="Calibri" w:eastAsia="Times New Roman" w:hAnsi="Calibri" w:cs="Calibri"/>
          <w:color w:val="313131"/>
          <w:lang w:eastAsia="en-AU"/>
        </w:rPr>
        <w:t>Please see your state and territory public health orders for information to find out if mandatory vaccination applies in your circumstances.</w:t>
      </w:r>
    </w:p>
    <w:p w14:paraId="41793824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Choosing not to have a COVID-19 vaccine will not affect your family’s</w:t>
      </w:r>
      <w:r>
        <w:rPr>
          <w:rFonts w:ascii="Calibri" w:eastAsia="Calibri" w:hAnsi="Calibri" w:cs="Calibri"/>
          <w:color w:val="313131"/>
        </w:rPr>
        <w:t xml:space="preserve"> eligibility for Family Tax Benefit Part A, or </w:t>
      </w:r>
      <w:proofErr w:type="gramStart"/>
      <w:r>
        <w:rPr>
          <w:rFonts w:ascii="Calibri" w:eastAsia="Calibri" w:hAnsi="Calibri" w:cs="Calibri"/>
          <w:color w:val="313131"/>
        </w:rPr>
        <w:t>child care</w:t>
      </w:r>
      <w:proofErr w:type="gramEnd"/>
      <w:r>
        <w:rPr>
          <w:rFonts w:ascii="Calibri" w:eastAsia="Calibri" w:hAnsi="Calibri" w:cs="Calibri"/>
          <w:color w:val="313131"/>
        </w:rPr>
        <w:t xml:space="preserve"> fee assistance.</w:t>
      </w:r>
    </w:p>
    <w:p w14:paraId="626BA082" w14:textId="77777777" w:rsidR="007B63E1" w:rsidRDefault="007B63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  <w:color w:val="313131"/>
        </w:rPr>
      </w:pPr>
    </w:p>
    <w:p w14:paraId="55F9767D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  <w:b/>
          <w:color w:val="313131"/>
          <w:sz w:val="36"/>
        </w:rPr>
      </w:pPr>
      <w:r>
        <w:rPr>
          <w:rFonts w:ascii="Calibri" w:eastAsia="Calibri" w:hAnsi="Calibri" w:cs="Calibri"/>
          <w:b/>
          <w:color w:val="313131"/>
          <w:sz w:val="36"/>
        </w:rPr>
        <w:lastRenderedPageBreak/>
        <w:t>International and domestic travel</w:t>
      </w:r>
    </w:p>
    <w:p w14:paraId="5E437C64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Passengers travelling to Australia must:</w:t>
      </w:r>
    </w:p>
    <w:p w14:paraId="5E07E024" w14:textId="77777777" w:rsidR="007B63E1" w:rsidRDefault="00526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get tested for COVID-19 72 hours or less before the scheduled flight departure</w:t>
      </w:r>
    </w:p>
    <w:p w14:paraId="6F2EC0C8" w14:textId="77777777" w:rsidR="007B63E1" w:rsidRDefault="00526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 xml:space="preserve">show evidence of their </w:t>
      </w:r>
      <w:r>
        <w:rPr>
          <w:rFonts w:ascii="Calibri" w:eastAsia="Calibri" w:hAnsi="Calibri" w:cs="Calibri"/>
          <w:color w:val="313131"/>
        </w:rPr>
        <w:t>negative test result when checking in to their flight. </w:t>
      </w:r>
    </w:p>
    <w:p w14:paraId="6FA6B496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People arriving in Australia may be </w:t>
      </w:r>
      <w:hyperlink r:id="rId22" w:anchor="quarantine-for-incoming-travellers" w:history="1">
        <w:r>
          <w:rPr>
            <w:rFonts w:ascii="Calibri" w:eastAsia="Calibri" w:hAnsi="Calibri" w:cs="Calibri"/>
            <w:color w:val="006FB0"/>
            <w:u w:val="single"/>
          </w:rPr>
          <w:t>quarantined for 14 days</w:t>
        </w:r>
      </w:hyperlink>
      <w:r>
        <w:rPr>
          <w:rFonts w:ascii="Calibri" w:eastAsia="Calibri" w:hAnsi="Calibri" w:cs="Calibri"/>
          <w:color w:val="313131"/>
        </w:rPr>
        <w:t> and might have to follow other travel restrictions by </w:t>
      </w:r>
      <w:hyperlink r:id="rId23" w:anchor="state-and-territory-travel-restrictions" w:history="1">
        <w:r>
          <w:rPr>
            <w:rFonts w:ascii="Calibri" w:eastAsia="Calibri" w:hAnsi="Calibri" w:cs="Calibri"/>
            <w:color w:val="006FB0"/>
            <w:u w:val="single"/>
          </w:rPr>
          <w:t>state and territories</w:t>
        </w:r>
      </w:hyperlink>
      <w:r>
        <w:rPr>
          <w:rFonts w:ascii="Calibri" w:eastAsia="Calibri" w:hAnsi="Calibri" w:cs="Calibri"/>
          <w:color w:val="313131"/>
        </w:rPr>
        <w:t>.</w:t>
      </w:r>
    </w:p>
    <w:p w14:paraId="696AC91D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Before you travel interstate, check your local state and territory website for informati</w:t>
      </w:r>
      <w:r>
        <w:rPr>
          <w:rFonts w:ascii="Calibri" w:eastAsia="Calibri" w:hAnsi="Calibri" w:cs="Calibri"/>
          <w:color w:val="313131"/>
        </w:rPr>
        <w:t>on about travel restrictions:</w:t>
      </w:r>
    </w:p>
    <w:p w14:paraId="40B249A8" w14:textId="77777777" w:rsidR="007B63E1" w:rsidRDefault="00526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hyperlink r:id="rId24" w:history="1">
        <w:r>
          <w:rPr>
            <w:rFonts w:ascii="Calibri" w:eastAsia="Calibri" w:hAnsi="Calibri" w:cs="Calibri"/>
            <w:color w:val="006FB0"/>
            <w:u w:val="single"/>
          </w:rPr>
          <w:t>Australian Capital Territory COVID-19</w:t>
        </w:r>
      </w:hyperlink>
    </w:p>
    <w:p w14:paraId="12C08FFF" w14:textId="77777777" w:rsidR="007B63E1" w:rsidRDefault="00526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hyperlink r:id="rId25" w:history="1">
        <w:r>
          <w:rPr>
            <w:rFonts w:ascii="Calibri" w:eastAsia="Calibri" w:hAnsi="Calibri" w:cs="Calibri"/>
            <w:color w:val="006FB0"/>
            <w:u w:val="single"/>
          </w:rPr>
          <w:t>New South Wales COVID-19</w:t>
        </w:r>
      </w:hyperlink>
    </w:p>
    <w:p w14:paraId="0060D493" w14:textId="77777777" w:rsidR="007B63E1" w:rsidRDefault="00526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hyperlink r:id="rId26" w:history="1">
        <w:r>
          <w:rPr>
            <w:rFonts w:ascii="Calibri" w:eastAsia="Calibri" w:hAnsi="Calibri" w:cs="Calibri"/>
            <w:color w:val="006FB0"/>
            <w:u w:val="single"/>
          </w:rPr>
          <w:t>Northern Territory C</w:t>
        </w:r>
        <w:r>
          <w:rPr>
            <w:rFonts w:ascii="Calibri" w:eastAsia="Calibri" w:hAnsi="Calibri" w:cs="Calibri"/>
            <w:color w:val="006FB0"/>
            <w:u w:val="single"/>
          </w:rPr>
          <w:t>OVID-19</w:t>
        </w:r>
      </w:hyperlink>
    </w:p>
    <w:p w14:paraId="1DC7C1F4" w14:textId="77777777" w:rsidR="007B63E1" w:rsidRDefault="00526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hyperlink r:id="rId27" w:history="1">
        <w:r>
          <w:rPr>
            <w:rFonts w:ascii="Calibri" w:eastAsia="Calibri" w:hAnsi="Calibri" w:cs="Calibri"/>
            <w:color w:val="006FB0"/>
            <w:u w:val="single"/>
          </w:rPr>
          <w:t>Queensland COVID-19</w:t>
        </w:r>
      </w:hyperlink>
    </w:p>
    <w:p w14:paraId="13686A1D" w14:textId="77777777" w:rsidR="007B63E1" w:rsidRDefault="00526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hyperlink r:id="rId28" w:history="1">
        <w:r>
          <w:rPr>
            <w:rFonts w:ascii="Calibri" w:eastAsia="Calibri" w:hAnsi="Calibri" w:cs="Calibri"/>
            <w:color w:val="006FB0"/>
            <w:u w:val="single"/>
          </w:rPr>
          <w:t>South Australia COVID-19</w:t>
        </w:r>
      </w:hyperlink>
    </w:p>
    <w:p w14:paraId="27BB8C70" w14:textId="77777777" w:rsidR="007B63E1" w:rsidRDefault="00526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hyperlink r:id="rId29" w:history="1">
        <w:r>
          <w:rPr>
            <w:rFonts w:ascii="Calibri" w:eastAsia="Calibri" w:hAnsi="Calibri" w:cs="Calibri"/>
            <w:color w:val="006FB0"/>
            <w:u w:val="single"/>
          </w:rPr>
          <w:t>Tasmania COVID-19</w:t>
        </w:r>
      </w:hyperlink>
    </w:p>
    <w:p w14:paraId="61077D7A" w14:textId="77777777" w:rsidR="007B63E1" w:rsidRDefault="00526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hyperlink r:id="rId30" w:history="1">
        <w:r>
          <w:rPr>
            <w:rFonts w:ascii="Calibri" w:eastAsia="Calibri" w:hAnsi="Calibri" w:cs="Calibri"/>
            <w:color w:val="006FB0"/>
            <w:u w:val="single"/>
          </w:rPr>
          <w:t>Victoria COVID-19</w:t>
        </w:r>
      </w:hyperlink>
    </w:p>
    <w:p w14:paraId="77659486" w14:textId="77777777" w:rsidR="007B63E1" w:rsidRDefault="00526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b/>
          <w:color w:val="313131"/>
          <w:sz w:val="36"/>
        </w:rPr>
      </w:pPr>
      <w:hyperlink r:id="rId31" w:history="1">
        <w:r>
          <w:rPr>
            <w:rFonts w:ascii="Calibri" w:eastAsia="Calibri" w:hAnsi="Calibri" w:cs="Calibri"/>
            <w:color w:val="006FB0"/>
            <w:u w:val="single"/>
          </w:rPr>
          <w:t>Western Australia COVID-19</w:t>
        </w:r>
      </w:hyperlink>
    </w:p>
    <w:p w14:paraId="0EFFC567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  <w:b/>
          <w:color w:val="313131"/>
          <w:sz w:val="36"/>
        </w:rPr>
      </w:pPr>
      <w:r>
        <w:rPr>
          <w:rFonts w:ascii="Calibri" w:eastAsia="Calibri" w:hAnsi="Calibri" w:cs="Calibri"/>
          <w:b/>
          <w:color w:val="313131"/>
          <w:sz w:val="36"/>
        </w:rPr>
        <w:t>Where to go for trusted information</w:t>
      </w:r>
    </w:p>
    <w:p w14:paraId="0544C97A" w14:textId="77777777" w:rsidR="007B63E1" w:rsidRDefault="00526577">
      <w:pPr>
        <w:spacing w:after="200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 xml:space="preserve">It’s important to stay informed about the COVID-19 </w:t>
      </w:r>
      <w:r>
        <w:rPr>
          <w:rFonts w:ascii="Calibri" w:eastAsia="Calibri" w:hAnsi="Calibri" w:cs="Calibri"/>
          <w:color w:val="313131"/>
        </w:rPr>
        <w:t>vaccination program through reliable and official sources.</w:t>
      </w:r>
    </w:p>
    <w:p w14:paraId="3AF2049E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For accurate, evidence-based information about COVID-19 vaccines visit the </w:t>
      </w:r>
      <w:hyperlink r:id="rId32" w:history="1">
        <w:r>
          <w:rPr>
            <w:rFonts w:ascii="Calibri" w:eastAsia="Calibri" w:hAnsi="Calibri" w:cs="Calibri"/>
            <w:color w:val="006FB0"/>
            <w:u w:val="single"/>
          </w:rPr>
          <w:t>Home Affairs misi</w:t>
        </w:r>
        <w:r>
          <w:rPr>
            <w:rFonts w:ascii="Calibri" w:eastAsia="Calibri" w:hAnsi="Calibri" w:cs="Calibri"/>
            <w:color w:val="006FB0"/>
            <w:u w:val="single"/>
          </w:rPr>
          <w:t>nformation page</w:t>
        </w:r>
      </w:hyperlink>
      <w:r>
        <w:rPr>
          <w:rFonts w:ascii="Calibri" w:eastAsia="Calibri" w:hAnsi="Calibri" w:cs="Calibri"/>
          <w:color w:val="313131"/>
        </w:rPr>
        <w:t>. </w:t>
      </w:r>
      <w:r>
        <w:rPr>
          <w:rFonts w:ascii="Calibri" w:eastAsia="Times New Roman" w:hAnsi="Calibri" w:cs="Calibri"/>
          <w:color w:val="313131"/>
          <w:lang w:eastAsia="en-AU"/>
        </w:rPr>
        <w:t>Answers to common questions on COVID-19 vaccines is available </w:t>
      </w:r>
      <w:hyperlink r:id="rId33" w:history="1">
        <w:r>
          <w:rPr>
            <w:rFonts w:ascii="Calibri" w:eastAsia="Times New Roman" w:hAnsi="Calibri" w:cs="Calibri"/>
            <w:color w:val="006FB0"/>
            <w:u w:val="single"/>
            <w:lang w:eastAsia="en-AU"/>
          </w:rPr>
          <w:t>in 63 languages</w:t>
        </w:r>
      </w:hyperlink>
      <w:r>
        <w:rPr>
          <w:rFonts w:ascii="Calibri" w:eastAsia="Times New Roman" w:hAnsi="Calibri" w:cs="Calibri"/>
          <w:color w:val="313131"/>
          <w:lang w:eastAsia="en-AU"/>
        </w:rPr>
        <w:t xml:space="preserve"> on the Department of Health’s website.</w:t>
      </w:r>
    </w:p>
    <w:p w14:paraId="71A7FD2F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rPr>
          <w:rFonts w:ascii="Calibri" w:eastAsia="Calibri" w:hAnsi="Calibri" w:cs="Calibri"/>
          <w:color w:val="313131"/>
        </w:rPr>
      </w:pPr>
      <w:r>
        <w:rPr>
          <w:rFonts w:ascii="Calibri" w:eastAsia="Calibri" w:hAnsi="Calibri" w:cs="Calibri"/>
          <w:color w:val="313131"/>
        </w:rPr>
        <w:t>You can</w:t>
      </w:r>
      <w:r>
        <w:rPr>
          <w:rFonts w:ascii="Calibri" w:eastAsia="Calibri" w:hAnsi="Calibri" w:cs="Calibri"/>
          <w:color w:val="313131"/>
        </w:rPr>
        <w:t xml:space="preserve"> also call the National Coronavirus and COVID-19 Vaccine Helpline on 1800 020 080. For interpreting services call 131 450.</w:t>
      </w:r>
    </w:p>
    <w:p w14:paraId="54A8E178" w14:textId="77777777" w:rsidR="007B63E1" w:rsidRDefault="005265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Calibri" w:hAnsi="Calibri" w:cs="Calibri"/>
        </w:rPr>
      </w:pPr>
      <w:r>
        <w:rPr>
          <w:rFonts w:ascii="Calibri" w:eastAsia="Times New Roman" w:hAnsi="Calibri" w:cs="Calibri"/>
          <w:b/>
          <w:bCs/>
          <w:color w:val="313131"/>
          <w:sz w:val="36"/>
          <w:szCs w:val="36"/>
          <w:lang w:eastAsia="en-AU"/>
        </w:rPr>
        <w:t>Resources</w:t>
      </w:r>
    </w:p>
    <w:sectPr w:rsidR="007B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5B68" w14:textId="77777777" w:rsidR="00526577" w:rsidRDefault="00526577">
      <w:pPr>
        <w:spacing w:after="0" w:line="240" w:lineRule="auto"/>
      </w:pPr>
      <w:r>
        <w:separator/>
      </w:r>
    </w:p>
  </w:endnote>
  <w:endnote w:type="continuationSeparator" w:id="0">
    <w:p w14:paraId="3C8E8012" w14:textId="77777777" w:rsidR="00526577" w:rsidRDefault="00526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E7710" w14:textId="77777777" w:rsidR="007B63E1" w:rsidRDefault="00526577">
    <w:pPr>
      <w:pStyle w:val="Footer"/>
    </w:pPr>
    <w:r>
      <w:rPr>
        <w:rFonts w:ascii="Arial" w:hAnsi="Arial" w:cs="Arial"/>
        <w:sz w:val="20"/>
        <w:szCs w:val="20"/>
      </w:rPr>
      <w:t>COVID-19 Vaccines - 15102021 - English</w:t>
    </w:r>
    <w:r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fldChar w:fldCharType="begin"/>
    </w:r>
    <w:r>
      <w:rPr>
        <w:rFonts w:ascii="Arial" w:hAnsi="Arial" w:cs="Arial"/>
        <w:sz w:val="20"/>
        <w:szCs w:val="20"/>
        <w:lang w:val="en-US"/>
      </w:rPr>
      <w:instrText xml:space="preserve"> PAGE   \* MERGEFORMAT </w:instrText>
    </w:r>
    <w:r>
      <w:rPr>
        <w:rFonts w:ascii="Arial" w:hAnsi="Arial" w:cs="Arial"/>
        <w:sz w:val="20"/>
        <w:szCs w:val="20"/>
        <w:lang w:val="en-US"/>
      </w:rPr>
      <w:fldChar w:fldCharType="separate"/>
    </w:r>
    <w:r>
      <w:rPr>
        <w:rFonts w:ascii="Arial" w:hAnsi="Arial" w:cs="Arial"/>
        <w:sz w:val="20"/>
        <w:szCs w:val="20"/>
        <w:lang w:val="en-US"/>
      </w:rPr>
      <w:t>2</w:t>
    </w:r>
    <w:r>
      <w:rPr>
        <w:rFonts w:ascii="Arial" w:hAnsi="Arial" w:cs="Arial"/>
        <w:noProof/>
        <w:sz w:val="20"/>
        <w:szCs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A7C0" w14:textId="77777777" w:rsidR="007B63E1" w:rsidRDefault="00526577">
    <w:pPr>
      <w:pStyle w:val="Footer"/>
    </w:pPr>
    <w:r>
      <w:rPr>
        <w:rFonts w:ascii="Arial" w:hAnsi="Arial" w:cs="Arial"/>
        <w:sz w:val="20"/>
        <w:szCs w:val="20"/>
      </w:rPr>
      <w:t>COVID-19 Vaccines - 15102021 - English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4370" w14:textId="77777777" w:rsidR="00526577" w:rsidRDefault="00526577">
      <w:pPr>
        <w:spacing w:after="0" w:line="240" w:lineRule="auto"/>
      </w:pPr>
      <w:r>
        <w:separator/>
      </w:r>
    </w:p>
  </w:footnote>
  <w:footnote w:type="continuationSeparator" w:id="0">
    <w:p w14:paraId="05F1BDE5" w14:textId="77777777" w:rsidR="00526577" w:rsidRDefault="00526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1AB"/>
    <w:multiLevelType w:val="hybridMultilevel"/>
    <w:tmpl w:val="DCAC70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57DF"/>
    <w:multiLevelType w:val="multilevel"/>
    <w:tmpl w:val="7D3A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B4CBC"/>
    <w:multiLevelType w:val="multilevel"/>
    <w:tmpl w:val="1B34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1313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12811"/>
    <w:multiLevelType w:val="multilevel"/>
    <w:tmpl w:val="B8C2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43A55"/>
    <w:multiLevelType w:val="multilevel"/>
    <w:tmpl w:val="FCC8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71077"/>
    <w:multiLevelType w:val="hybridMultilevel"/>
    <w:tmpl w:val="BB2C3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57920"/>
    <w:multiLevelType w:val="hybridMultilevel"/>
    <w:tmpl w:val="418E3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72928"/>
    <w:multiLevelType w:val="multilevel"/>
    <w:tmpl w:val="5DC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00789"/>
    <w:multiLevelType w:val="multilevel"/>
    <w:tmpl w:val="998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B0AFF"/>
    <w:multiLevelType w:val="multilevel"/>
    <w:tmpl w:val="254A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815F9"/>
    <w:multiLevelType w:val="multilevel"/>
    <w:tmpl w:val="2DA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E1"/>
    <w:rsid w:val="00526577"/>
    <w:rsid w:val="007B63E1"/>
    <w:rsid w:val="00E3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06A0A"/>
  <w15:chartTrackingRefBased/>
  <w15:docId w15:val="{7773B0F2-74F0-48CA-9736-19AFC4B6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aliases w:val="List Paragraph1,List Paragraph11,Recommendation,Bulletr List Paragraph,FooterText,List Paragraph2,List Paragraph21,Paragraphe de liste1,numbered,列出段落,列出段落1,Bullet point,Bullets,CV text,Dot pt,F5 List Paragraph,L,List Paragraph111,lp1,BULL"/>
    <w:basedOn w:val="Normal"/>
    <w:link w:val="ListParagraphChar"/>
    <w:uiPriority w:val="34"/>
    <w:qFormat/>
    <w:rsid w:val="00E332E3"/>
    <w:pPr>
      <w:ind w:left="720"/>
      <w:contextualSpacing/>
    </w:pPr>
  </w:style>
  <w:style w:type="character" w:customStyle="1" w:styleId="ListParagraphChar">
    <w:name w:val="List Paragraph Char"/>
    <w:aliases w:val="List Paragraph1 Char,List Paragraph11 Char,Recommendation Char,Bulletr List Paragraph Char,FooterText Char,List Paragraph2 Char,List Paragraph21 Char,Paragraphe de liste1 Char,numbered Char,列出段落 Char,列出段落1 Char,Bullet point Char"/>
    <w:basedOn w:val="DefaultParagraphFont"/>
    <w:link w:val="ListParagraph"/>
    <w:uiPriority w:val="34"/>
    <w:locked/>
    <w:rsid w:val="00E3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ealth.gov.au/news/atagi-statement-on-the-use-of-a-3rd-primary-dose-of-covid-19-vaccine-in-individuals-who-are-severely-immunocompromised" TargetMode="External"/><Relationship Id="rId18" Type="http://schemas.openxmlformats.org/officeDocument/2006/relationships/hyperlink" Target="https://www.health.gov.au/initiatives-and-programs/covid-19-vaccines/learn-about-covid-19-vaccines/about-the-oxfordastrazeneca-covid-19-vaccine" TargetMode="External"/><Relationship Id="rId26" Type="http://schemas.openxmlformats.org/officeDocument/2006/relationships/hyperlink" Target="https://coronavirus.nt.gov.a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alth.gov.au/resources/translated/covid-19-vaccination-information-on-covid-19-astrazeneca-vaccine-other-language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ovid-vaccine.healthdirect.gov.au/eligibility?lang=en" TargetMode="External"/><Relationship Id="rId12" Type="http://schemas.openxmlformats.org/officeDocument/2006/relationships/hyperlink" Target="https://www.health.gov.au/committees-and-groups/australian-technical-advisory-group-on-immunisation-atagi" TargetMode="External"/><Relationship Id="rId17" Type="http://schemas.openxmlformats.org/officeDocument/2006/relationships/hyperlink" Target="https://www.health.gov.au/initiatives-and-programs/covid-19-vaccines/learn-about-covid-19-vaccines/about-the-pfizerbiontech-covid-19-vaccine" TargetMode="External"/><Relationship Id="rId25" Type="http://schemas.openxmlformats.org/officeDocument/2006/relationships/hyperlink" Target="https://www.nsw.gov.au/covid-19" TargetMode="External"/><Relationship Id="rId33" Type="http://schemas.openxmlformats.org/officeDocument/2006/relationships/hyperlink" Target="https://www.health.gov.au/resources/publication/covid-19-vaccines-common-questions-other-languages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https://www.tga.gov.au/covid-19-vaccines" TargetMode="External"/><Relationship Id="rId29" Type="http://schemas.openxmlformats.org/officeDocument/2006/relationships/hyperlink" Target="https://coronavirus.tas.gov.a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alth.gov.au/initiatives-and-programs/covid-19-vaccines/getting-vaccinated-for-covid-19/information-for-people-with-disability-about-covid-19-vaccines" TargetMode="External"/><Relationship Id="rId24" Type="http://schemas.openxmlformats.org/officeDocument/2006/relationships/hyperlink" Target="https://www.covid19.act.gov.au/" TargetMode="External"/><Relationship Id="rId32" Type="http://schemas.openxmlformats.org/officeDocument/2006/relationships/hyperlink" Target="https://covid19inlanguage.homeaffairs.gov.au/misinformation-and-truths-about-coronaviru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https://www.health.gov.au/news/health-alerts/novel-coronavirus-2019-ncov-health-alert/coronavirus-covid-19-restrictions/coronavirus-covid-19-domestic-travel-restrictions-and-remote-area-access" TargetMode="External"/><Relationship Id="rId28" Type="http://schemas.openxmlformats.org/officeDocument/2006/relationships/hyperlink" Target="https://www.covid-19.sa.gov.au/" TargetMode="External"/><Relationship Id="rId10" Type="http://schemas.openxmlformats.org/officeDocument/2006/relationships/hyperlink" Target="https://www.servicesaustralia.gov.au/individuals/subjects/getting-help-during-coronavirus-covid-19/covid-19-vaccinations/how-get-proof" TargetMode="External"/><Relationship Id="rId19" Type="http://schemas.openxmlformats.org/officeDocument/2006/relationships/hyperlink" Target="https://www.health.gov.au/resources/publications/covid-19-vaccination-information-on-spikevax-moderna-covid-19-vaccine" TargetMode="External"/><Relationship Id="rId31" Type="http://schemas.openxmlformats.org/officeDocument/2006/relationships/hyperlink" Target="https://www.wa.gov.au/government/covid-19-coronavir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vicesaustralia.gov.au/individuals/services/medicare/express-plus-medicare-mobile-app" TargetMode="External"/><Relationship Id="rId14" Type="http://schemas.openxmlformats.org/officeDocument/2006/relationships/hyperlink" Target="https://www.health.gov.au/contacts/therapeutic-goods-administration-tga" TargetMode="External"/><Relationship Id="rId22" Type="http://schemas.openxmlformats.org/officeDocument/2006/relationships/hyperlink" Target="https://www.health.gov.au/news/health-alerts/novel-coronavirus-2019-ncov-health-alert/coronavirus-covid-19-restrictions/coronavirus-covid-19-advice-for-international-travellers" TargetMode="External"/><Relationship Id="rId27" Type="http://schemas.openxmlformats.org/officeDocument/2006/relationships/hyperlink" Target="https://www.covid19.qld.gov.au/" TargetMode="External"/><Relationship Id="rId30" Type="http://schemas.openxmlformats.org/officeDocument/2006/relationships/hyperlink" Target="https://www.dhhs.vic.gov.au/coronaviru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servicesaustralia.gov.au/individuals/services/medicare/medicare-online-accou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Vaccines - 15102021 - English</dc:title>
  <dc:subject/>
  <dc:creator>Australian Government</dc:creator>
  <cp:keywords/>
  <dc:description/>
  <cp:lastModifiedBy>Michelle Carabeo</cp:lastModifiedBy>
  <cp:revision>3</cp:revision>
  <dcterms:created xsi:type="dcterms:W3CDTF">2021-10-13T17:40:00Z</dcterms:created>
  <dcterms:modified xsi:type="dcterms:W3CDTF">2021-12-10T04:44:00Z</dcterms:modified>
</cp:coreProperties>
</file>