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bookmarkStart w:id="0" w:name="_GoBack"/>
      <w:bookmarkEnd w:id="0"/>
      <w:r>
        <w:t>Diamond sizes</w:t>
      </w:r>
    </w:p>
    <w:p>
      <w:pPr>
        <w:pStyle w:val="25"/>
        <w:rPr>
          <w:rFonts w:hint="default"/>
          <w:lang w:val="en-US"/>
        </w:rPr>
      </w:pPr>
      <w:r>
        <w:rPr>
          <w:rFonts w:hint="default"/>
          <w:lang w:val="en-US"/>
        </w:rPr>
        <w:t>Sainath Giri</w:t>
      </w:r>
    </w:p>
    <w:p>
      <w:pPr>
        <w:pStyle w:val="16"/>
      </w:pPr>
      <w:r>
        <w:t>2023-05-22</w:t>
      </w:r>
    </w:p>
    <w:p>
      <w:pPr>
        <w:pStyle w:val="23"/>
      </w:pPr>
      <w:r>
        <w:t>We have data about 53940 diamonds. Only 17502 are larger than 1 carat. The distribution of the remainder is shown below:</w:t>
      </w:r>
    </w:p>
    <w:p>
      <w:pPr>
        <w:pStyle w:val="3"/>
      </w:pPr>
      <w:r>
        <w:drawing>
          <wp:inline distT="0" distB="0" distL="114300" distR="114300">
            <wp:extent cx="5334000" cy="42672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BDC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qFormat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000000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color w:val="0000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2023-05-22T14:39:00Z</dcterms:created>
  <dc:creator>Vinodh</dc:creator>
  <cp:lastModifiedBy>Sainath Giri</cp:lastModifiedBy>
  <dcterms:modified xsi:type="dcterms:W3CDTF">2023-05-29T02:55:50Z</dcterms:modified>
  <dc:title>Diamond sizes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2023-05-22</vt:lpwstr>
  </property>
  <property fmtid="{D5CDD505-2E9C-101B-9397-08002B2CF9AE}" pid="3" name="output">
    <vt:lpwstr>word_document</vt:lpwstr>
  </property>
  <property fmtid="{D5CDD505-2E9C-101B-9397-08002B2CF9AE}" pid="4" name="KSOProductBuildVer">
    <vt:lpwstr>1033-11.2.0.11537</vt:lpwstr>
  </property>
  <property fmtid="{D5CDD505-2E9C-101B-9397-08002B2CF9AE}" pid="5" name="ICV">
    <vt:lpwstr>264D398608B64B1E8775ED7374FE095D</vt:lpwstr>
  </property>
</Properties>
</file>