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0" w:type="dxa"/>
        <w:tblInd w:w="-270" w:type="dxa"/>
        <w:tblLook w:val="04A0" w:firstRow="1" w:lastRow="0" w:firstColumn="1" w:lastColumn="0" w:noHBand="0" w:noVBand="1"/>
      </w:tblPr>
      <w:tblGrid>
        <w:gridCol w:w="729"/>
        <w:gridCol w:w="4420"/>
        <w:gridCol w:w="2231"/>
        <w:gridCol w:w="2250"/>
      </w:tblGrid>
      <w:tr w:rsidR="00047A6D" w:rsidRPr="00047A6D" w:rsidTr="00CB5CD2">
        <w:trPr>
          <w:trHeight w:val="315"/>
        </w:trPr>
        <w:tc>
          <w:tcPr>
            <w:tcW w:w="96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</w:rPr>
              <w:t>ICFAI Foundation for Higher Education</w:t>
            </w:r>
          </w:p>
        </w:tc>
      </w:tr>
      <w:tr w:rsidR="00047A6D" w:rsidRPr="00047A6D" w:rsidTr="00CB5CD2">
        <w:trPr>
          <w:trHeight w:val="315"/>
        </w:trPr>
        <w:tc>
          <w:tcPr>
            <w:tcW w:w="96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047A6D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  <w:t xml:space="preserve">N J </w:t>
            </w:r>
            <w:proofErr w:type="spellStart"/>
            <w:r w:rsidRPr="00047A6D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  <w:t>Yasaswy</w:t>
            </w:r>
            <w:proofErr w:type="spellEnd"/>
            <w:r w:rsidRPr="00047A6D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  <w:t xml:space="preserve"> Memorial Library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7A6D" w:rsidRPr="00047A6D" w:rsidTr="00CB5CD2">
        <w:trPr>
          <w:trHeight w:val="315"/>
        </w:trPr>
        <w:tc>
          <w:tcPr>
            <w:tcW w:w="96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8"/>
                <w:szCs w:val="28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8"/>
                <w:szCs w:val="28"/>
              </w:rPr>
              <w:t>Periodicals list - Social Sciences &amp; Economics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proofErr w:type="spellStart"/>
            <w:r w:rsidRPr="00047A6D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Origin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b/>
                <w:bCs/>
                <w:sz w:val="24"/>
                <w:szCs w:val="24"/>
              </w:rPr>
              <w:t>Subscription Type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Emerging Markets Review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International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63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International Journal of Applied Business and Economic Research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International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Journal of Finance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International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Qualitative Research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International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P+Free</w:t>
            </w:r>
            <w:proofErr w:type="spellEnd"/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World Bank Economic Review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International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Finance India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Foreign Trade Review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63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Global Journal of Emerging Market Economies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  <w:bookmarkStart w:id="0" w:name="_GoBack"/>
        <w:bookmarkEnd w:id="0"/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Economic &amp; Political Weekly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Emerging Economies Case Journal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 Economy Review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Online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Indian Economic and Social History Review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Agricultural Economics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Economics &amp; Business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Finance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Indian Journal of Gender Studies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Indian Journal of Industrial Relations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Indian Journal of </w:t>
            </w:r>
            <w:proofErr w:type="spellStart"/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Labour</w:t>
            </w:r>
            <w:proofErr w:type="spellEnd"/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 Economics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Emerging Market Finance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63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Entrepreneurship and Innovation in Emerging Economies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Heritage Management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Rural Development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Journal of Social &amp; Economic Development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Kurukshetra</w:t>
            </w:r>
            <w:proofErr w:type="spellEnd"/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63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Margin: The Journal of Applied Economic Research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63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proofErr w:type="spellStart"/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Prajnan</w:t>
            </w:r>
            <w:proofErr w:type="spellEnd"/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: Journal of Social and Management Sciences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63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South Asian Journal of Macroeconomics &amp; Public Finance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sz w:val="24"/>
                <w:szCs w:val="24"/>
              </w:rPr>
              <w:t>National Journal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Economist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International Magazine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+ Online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Business Economics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National Magazine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Capital Market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National Magazine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Online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Civil Services Chronicle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National Magazine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Investors India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National Magazine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 xml:space="preserve">Mutual Fund Insight 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National Magazine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  <w:tr w:rsidR="00047A6D" w:rsidRPr="00047A6D" w:rsidTr="00CB5CD2">
        <w:trPr>
          <w:trHeight w:val="315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The Banking and Finance Post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National Magazine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47A6D" w:rsidRPr="00047A6D" w:rsidRDefault="00047A6D" w:rsidP="00047A6D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</w:pPr>
            <w:r w:rsidRPr="00047A6D">
              <w:rPr>
                <w:rFonts w:ascii="Garamond" w:eastAsia="Times New Roman" w:hAnsi="Garamond" w:cs="Calibri"/>
                <w:color w:val="000000"/>
                <w:sz w:val="24"/>
                <w:szCs w:val="24"/>
              </w:rPr>
              <w:t>Print Only</w:t>
            </w:r>
          </w:p>
        </w:tc>
      </w:tr>
    </w:tbl>
    <w:p w:rsidR="005F34C5" w:rsidRDefault="00CB5CD2"/>
    <w:sectPr w:rsidR="005F34C5" w:rsidSect="00047A6D">
      <w:pgSz w:w="11906" w:h="16838" w:code="9"/>
      <w:pgMar w:top="90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A6D"/>
    <w:rsid w:val="00047A6D"/>
    <w:rsid w:val="000C4D02"/>
    <w:rsid w:val="00CB5CD2"/>
    <w:rsid w:val="00D3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85690-3212-48C5-9419-19DDDA85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6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ibs</dc:creator>
  <cp:keywords/>
  <dc:description/>
  <cp:lastModifiedBy>ibs</cp:lastModifiedBy>
  <cp:revision>2</cp:revision>
  <dcterms:created xsi:type="dcterms:W3CDTF">2026-07-02T09:51:00Z</dcterms:created>
  <dcterms:modified xsi:type="dcterms:W3CDTF">2026-07-02T09:54:00Z</dcterms:modified>
</cp:coreProperties>
</file>