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E59F" w14:textId="68DEF6E0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7D063C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 [</w:t>
      </w:r>
      <w:r>
        <w:rPr>
          <w:szCs w:val="28"/>
        </w:rPr>
        <w:t>2</w:t>
      </w:r>
      <w:r w:rsidRPr="000928CA">
        <w:rPr>
          <w:szCs w:val="28"/>
        </w:rPr>
        <w:t>]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7D063C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7D063C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755FADA2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7AED007D" w:rsidR="00920D2A" w:rsidRPr="00FD6411" w:rsidRDefault="007D063C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54F40C2E" w:rsidR="00920D2A" w:rsidRDefault="007D063C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318431DB" w:rsidR="00920D2A" w:rsidRDefault="007D063C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37795CAD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11625A92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3CF5695B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2016CDD" w:rsidR="00B474B2" w:rsidRPr="00B474B2" w:rsidRDefault="007D063C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5B8EF4D6" w14:textId="5C44776C" w:rsidR="00954405" w:rsidRPr="00BE363B" w:rsidRDefault="007F7A5A" w:rsidP="007F7A5A">
      <w:pPr>
        <w:ind w:firstLine="0"/>
        <w:jc w:val="center"/>
      </w:pPr>
      <m:oMath>
        <m:r>
          <w:rPr>
            <w:rFonts w:ascii="Cambria Math" w:hAnsi="Cambria Math"/>
          </w:rPr>
          <m:t>τ=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u</m:t>
        </m:r>
      </m:oMath>
      <w:r w:rsidR="00B474B2" w:rsidRPr="00BE363B">
        <w:t>,</w:t>
      </w:r>
    </w:p>
    <w:p w14:paraId="49A66318" w14:textId="0F346909" w:rsidR="00B474B2" w:rsidRPr="00BE363B" w:rsidRDefault="00B474B2" w:rsidP="00B474B2">
      <w:pPr>
        <w:ind w:firstLine="0"/>
      </w:pPr>
    </w:p>
    <w:p w14:paraId="68AE4586" w14:textId="5DBAB8B2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77777777" w:rsidR="00920D2A" w:rsidRPr="000928CA" w:rsidRDefault="007D063C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5D99391D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0DCAA774" w:rsidR="00920D2A" w:rsidRDefault="007D063C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7D063C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7D063C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0641C0B9" w:rsidR="00920D2A" w:rsidRPr="00920D2A" w:rsidRDefault="007D063C" w:rsidP="00920D2A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783A5CCF" w14:textId="72075DC5" w:rsidR="00920D2A" w:rsidRPr="00EC3AE9" w:rsidRDefault="00920D2A" w:rsidP="00920D2A">
      <w:pPr>
        <w:ind w:firstLine="0"/>
      </w:pPr>
    </w:p>
    <w:p w14:paraId="45196E82" w14:textId="3256B26C" w:rsidR="00920D2A" w:rsidRPr="00920D2A" w:rsidRDefault="007D063C" w:rsidP="00920D2A">
      <w:pPr>
        <w:pStyle w:val="MDPI39equation"/>
        <w:spacing w:after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o</m:t>
            </m:r>
          </m:sub>
        </m:sSub>
      </m:oMath>
      <w:r w:rsidR="00920D2A" w:rsidRPr="00920D2A">
        <w:rPr>
          <w:sz w:val="28"/>
          <w:szCs w:val="28"/>
        </w:rPr>
        <w:t>,</w:t>
      </w:r>
    </w:p>
    <w:p w14:paraId="7BB15075" w14:textId="00065C07" w:rsidR="00920D2A" w:rsidRPr="00920D2A" w:rsidRDefault="00920D2A" w:rsidP="00920D2A">
      <w:pPr>
        <w:pStyle w:val="MDPI39equation"/>
        <w:spacing w:befor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A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mr>
            </m:m>
          </m:e>
        </m:d>
      </m:oMath>
      <w:r w:rsidRPr="00920D2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GB"/>
          </w:rPr>
          <m:t>B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Pr="00920D2A">
        <w:rPr>
          <w:sz w:val="28"/>
          <w:szCs w:val="28"/>
        </w:rPr>
        <w:t>,</w:t>
      </w:r>
    </w:p>
    <w:p w14:paraId="1FA5300D" w14:textId="069647E1" w:rsidR="00920D2A" w:rsidRDefault="007D063C" w:rsidP="00920D2A">
      <w:pPr>
        <w:ind w:firstLine="0"/>
        <w:jc w:val="center"/>
        <w:rPr>
          <w:szCs w:val="28"/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GB"/>
          </w:rPr>
          <m:t>Tu</m:t>
        </m:r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US"/>
          </w:rPr>
          <m:t>)</m:t>
        </m:r>
      </m:oMath>
      <w:r w:rsidR="00920D2A" w:rsidRPr="00920D2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US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  <w:lang w:val="en-GB"/>
          </w:rPr>
          <m:t>g</m:t>
        </m:r>
        <m: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  <w:lang w:val="en-US"/>
          </w:rPr>
          <m:t>)</m:t>
        </m:r>
      </m:oMath>
      <w:r w:rsidR="00920D2A" w:rsidRPr="00920D2A">
        <w:rPr>
          <w:szCs w:val="28"/>
          <w:lang w:val="en-US"/>
        </w:rPr>
        <w:t>.</w:t>
      </w:r>
    </w:p>
    <w:p w14:paraId="4E504054" w14:textId="77C0BC31" w:rsidR="002D12AF" w:rsidRPr="002D12AF" w:rsidRDefault="002D12AF" w:rsidP="002D12AF">
      <w:pPr>
        <w:rPr>
          <w:szCs w:val="28"/>
          <w:lang w:val="en-US"/>
        </w:rPr>
      </w:pPr>
    </w:p>
    <w:p w14:paraId="64395877" w14:textId="06967F99" w:rsidR="002D12AF" w:rsidRPr="00EC3AE9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75773B9" w14:textId="78752ED1" w:rsidR="002D12AF" w:rsidRPr="007D063C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>является минимизация суммы квадратов погрешностей оценки вектора состояния. Модель</w:t>
      </w:r>
      <w:r>
        <w:rPr>
          <w:szCs w:val="28"/>
        </w:rPr>
        <w:t xml:space="preserve"> </w:t>
      </w:r>
      <w:r w:rsidRPr="007D063C">
        <w:rPr>
          <w:szCs w:val="28"/>
        </w:rPr>
        <w:t>должна быть представлена в дискретном виде:</w:t>
      </w:r>
    </w:p>
    <w:p w14:paraId="4CBBAC39" w14:textId="56CAF021" w:rsidR="002D12AF" w:rsidRPr="007D063C" w:rsidRDefault="002D12AF" w:rsidP="002D12AF">
      <w:pPr>
        <w:rPr>
          <w:szCs w:val="28"/>
        </w:rPr>
      </w:pPr>
    </w:p>
    <w:p w14:paraId="677B7DAD" w14:textId="255040D1" w:rsidR="007D063C" w:rsidRPr="007D063C" w:rsidRDefault="007D063C" w:rsidP="007D063C">
      <w:pPr>
        <w:rPr>
          <w:i/>
          <w:szCs w:val="28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GB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14:paraId="49FEBBBF" w14:textId="77777777" w:rsidR="007D063C" w:rsidRDefault="007D063C" w:rsidP="007D063C">
      <w:pPr>
        <w:ind w:firstLine="0"/>
        <w:rPr>
          <w:iCs/>
          <w:szCs w:val="28"/>
        </w:rPr>
      </w:pPr>
    </w:p>
    <w:p w14:paraId="58F62882" w14:textId="7F604260" w:rsidR="002D12AF" w:rsidRPr="00A93C1E" w:rsidRDefault="007D063C" w:rsidP="007D063C">
      <w:pPr>
        <w:ind w:firstLine="0"/>
        <w:rPr>
          <w:i/>
          <w:iCs/>
          <w:szCs w:val="28"/>
          <w:lang w:val="en-US"/>
        </w:rPr>
      </w:pPr>
      <w:r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 xml:space="preserve">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Pr="007D063C">
        <w:rPr>
          <w:szCs w:val="28"/>
        </w:rPr>
        <w:t xml:space="preserve"> – </w:t>
      </w:r>
      <w:r>
        <w:rPr>
          <w:szCs w:val="28"/>
        </w:rPr>
        <w:t>век</w:t>
      </w:r>
      <w:r w:rsidR="00A93C1E">
        <w:rPr>
          <w:szCs w:val="28"/>
        </w:rPr>
        <w:t>тор шума процесса</w:t>
      </w:r>
      <w:r w:rsidR="00A93C1E" w:rsidRPr="00A93C1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</w:t>
      </w:r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>вектор</w:t>
      </w:r>
      <w:r w:rsidR="00A93C1E">
        <w:rPr>
          <w:szCs w:val="28"/>
        </w:rPr>
        <w:t xml:space="preserve"> шумов измерений</w:t>
      </w:r>
      <w:r w:rsidR="00A93C1E" w:rsidRPr="00A93C1E">
        <w:rPr>
          <w:szCs w:val="28"/>
        </w:rPr>
        <w:t xml:space="preserve">. </w:t>
      </w:r>
      <m:oMath>
        <m:r>
          <w:rPr>
            <w:rFonts w:ascii="Cambria Math" w:hAnsi="Cambria Math"/>
            <w:szCs w:val="28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∙</m:t>
            </m:r>
          </m:e>
        </m:d>
      </m:oMath>
      <w:r w:rsidR="00A93C1E" w:rsidRPr="00A93C1E">
        <w:rPr>
          <w:szCs w:val="28"/>
        </w:rPr>
        <w:t xml:space="preserve"> </w:t>
      </w:r>
      <w:r w:rsidR="00A93C1E">
        <w:rPr>
          <w:szCs w:val="28"/>
          <w:lang w:val="en-GB"/>
        </w:rPr>
        <w:t xml:space="preserve">– </w:t>
      </w:r>
      <w:r w:rsidR="00A93C1E">
        <w:rPr>
          <w:szCs w:val="28"/>
        </w:rPr>
        <w:t>в</w:t>
      </w:r>
      <w:r w:rsidR="00A93C1E">
        <w:rPr>
          <w:szCs w:val="28"/>
        </w:rPr>
        <w:t xml:space="preserve"> общем случае нелинейные функции</w:t>
      </w:r>
      <w:r w:rsidR="00A93C1E">
        <w:rPr>
          <w:szCs w:val="28"/>
          <w:lang w:val="en-US"/>
        </w:rPr>
        <w:t>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00EB2B0A" w14:textId="58DEDB19" w:rsidR="002D12AF" w:rsidRPr="007D063C" w:rsidRDefault="002D12AF" w:rsidP="002D12AF">
      <w:pPr>
        <w:rPr>
          <w:szCs w:val="28"/>
        </w:rPr>
      </w:pPr>
    </w:p>
    <w:p w14:paraId="78883E53" w14:textId="1DCBDF34" w:rsidR="002D12AF" w:rsidRPr="007D063C" w:rsidRDefault="002D12AF" w:rsidP="002D12AF">
      <w:pPr>
        <w:rPr>
          <w:szCs w:val="28"/>
        </w:rPr>
      </w:pPr>
    </w:p>
    <w:p w14:paraId="313E9AD8" w14:textId="49C718D9" w:rsidR="002D12AF" w:rsidRPr="007D063C" w:rsidRDefault="002D12AF" w:rsidP="002D12AF">
      <w:pPr>
        <w:rPr>
          <w:szCs w:val="28"/>
        </w:rPr>
      </w:pPr>
    </w:p>
    <w:p w14:paraId="76112880" w14:textId="0B4BB761" w:rsidR="002D12AF" w:rsidRPr="007D063C" w:rsidRDefault="002D12AF" w:rsidP="002D12AF">
      <w:pPr>
        <w:rPr>
          <w:szCs w:val="28"/>
        </w:rPr>
      </w:pPr>
    </w:p>
    <w:p w14:paraId="72C6C7E5" w14:textId="4EEF9D38" w:rsidR="002D12AF" w:rsidRPr="007D063C" w:rsidRDefault="002D12AF" w:rsidP="002D12AF">
      <w:pPr>
        <w:rPr>
          <w:szCs w:val="28"/>
        </w:rPr>
      </w:pPr>
    </w:p>
    <w:p w14:paraId="596F3F17" w14:textId="371D7796" w:rsidR="002D12AF" w:rsidRPr="007D063C" w:rsidRDefault="002D12AF" w:rsidP="002D12AF">
      <w:pPr>
        <w:tabs>
          <w:tab w:val="left" w:pos="8356"/>
        </w:tabs>
        <w:rPr>
          <w:szCs w:val="28"/>
        </w:rPr>
      </w:pPr>
      <w:r w:rsidRPr="007D063C">
        <w:rPr>
          <w:szCs w:val="28"/>
        </w:rPr>
        <w:tab/>
      </w:r>
    </w:p>
    <w:p w14:paraId="7196BBBF" w14:textId="3EAD7E7B" w:rsidR="002D12AF" w:rsidRPr="007D063C" w:rsidRDefault="002D12AF" w:rsidP="00F945E3">
      <w:pPr>
        <w:tabs>
          <w:tab w:val="left" w:pos="8356"/>
        </w:tabs>
        <w:ind w:firstLine="0"/>
        <w:rPr>
          <w:szCs w:val="28"/>
        </w:rPr>
      </w:pPr>
    </w:p>
    <w:p w14:paraId="20DA0456" w14:textId="6081917B" w:rsidR="002D12AF" w:rsidRPr="007D063C" w:rsidRDefault="002D12AF" w:rsidP="002D12AF">
      <w:pPr>
        <w:tabs>
          <w:tab w:val="left" w:pos="8356"/>
        </w:tabs>
        <w:rPr>
          <w:szCs w:val="28"/>
        </w:rPr>
      </w:pPr>
      <w:r>
        <w:rPr>
          <w:szCs w:val="28"/>
          <w:lang w:val="en-US"/>
        </w:rPr>
        <w:lastRenderedPageBreak/>
        <w:t>Thruster</w:t>
      </w:r>
      <w:r w:rsidRPr="007D063C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7D063C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Pr="007D063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definintion</w:t>
      </w:r>
      <w:proofErr w:type="spellEnd"/>
    </w:p>
    <w:p w14:paraId="65B6FE70" w14:textId="093D7E0B" w:rsidR="002D12AF" w:rsidRDefault="002D12AF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5747A13" wp14:editId="1C183B01">
            <wp:extent cx="6255380" cy="2859159"/>
            <wp:effectExtent l="0" t="0" r="0" b="0"/>
            <wp:docPr id="13" name="Рисунок 13" descr="D:\Users\Alexey\Downloads\ММТ300 Ц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ey\Downloads\ММТ300 Ц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27" cy="28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ED7" w14:textId="1BFB9F24" w:rsidR="0022469C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Table – </w:t>
      </w:r>
      <w:r w:rsidR="0022469C">
        <w:rPr>
          <w:szCs w:val="28"/>
          <w:lang w:val="en-US"/>
        </w:rPr>
        <w:t>Moment arms</w:t>
      </w:r>
      <w:r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7D063C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7D063C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7D063C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7D063C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4D996B67" w:rsidR="007A3F25" w:rsidRDefault="007A3F25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5C8AAA0F" w14:textId="2E27B272" w:rsidR="007B7E64" w:rsidRPr="007B7E64" w:rsidRDefault="007D063C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>,</w:t>
      </w:r>
    </w:p>
    <w:p w14:paraId="0B05C169" w14:textId="3CE3285E" w:rsidR="007B7E64" w:rsidRPr="007B7E64" w:rsidRDefault="007D063C" w:rsidP="007B7E64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B0335A">
        <w:rPr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B0335A">
        <w:rPr>
          <w:szCs w:val="28"/>
          <w:lang w:val="en-US"/>
        </w:rPr>
        <w:t>.</w:t>
      </w:r>
    </w:p>
    <w:p w14:paraId="04CED0A8" w14:textId="77777777" w:rsidR="007B7E64" w:rsidRPr="002D12AF" w:rsidRDefault="007B7E64" w:rsidP="007B7E64">
      <w:pPr>
        <w:tabs>
          <w:tab w:val="left" w:pos="8356"/>
        </w:tabs>
        <w:ind w:firstLine="0"/>
        <w:rPr>
          <w:szCs w:val="28"/>
          <w:lang w:val="en-US"/>
        </w:rPr>
      </w:pPr>
    </w:p>
    <w:p w14:paraId="05B06E47" w14:textId="55FD1DD7" w:rsidR="007B7E64" w:rsidRPr="00CC15DA" w:rsidRDefault="007D063C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366B3359" w14:textId="10C1CE65" w:rsidR="00CC15DA" w:rsidRPr="002D12AF" w:rsidRDefault="006C6883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C15DA" w:rsidRPr="002D12AF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A7AAA"/>
    <w:rsid w:val="0022469C"/>
    <w:rsid w:val="002C5DC0"/>
    <w:rsid w:val="002D12AF"/>
    <w:rsid w:val="002D6081"/>
    <w:rsid w:val="00336CF7"/>
    <w:rsid w:val="00653632"/>
    <w:rsid w:val="006C6883"/>
    <w:rsid w:val="006D1491"/>
    <w:rsid w:val="007A3F25"/>
    <w:rsid w:val="007B7E64"/>
    <w:rsid w:val="007D063C"/>
    <w:rsid w:val="007F7A5A"/>
    <w:rsid w:val="008D7725"/>
    <w:rsid w:val="00920D2A"/>
    <w:rsid w:val="00954405"/>
    <w:rsid w:val="009A2523"/>
    <w:rsid w:val="009D3EFA"/>
    <w:rsid w:val="00A91FE6"/>
    <w:rsid w:val="00A93C1E"/>
    <w:rsid w:val="00B0335A"/>
    <w:rsid w:val="00B474B2"/>
    <w:rsid w:val="00B5745C"/>
    <w:rsid w:val="00BA13CE"/>
    <w:rsid w:val="00BE0324"/>
    <w:rsid w:val="00BE363B"/>
    <w:rsid w:val="00CA4F0E"/>
    <w:rsid w:val="00CC15DA"/>
    <w:rsid w:val="00D37A8A"/>
    <w:rsid w:val="00D46803"/>
    <w:rsid w:val="00DA5D97"/>
    <w:rsid w:val="00E92852"/>
    <w:rsid w:val="00EC3AE9"/>
    <w:rsid w:val="00F43638"/>
    <w:rsid w:val="00F945E3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2023-02-22T13:12:00Z</dcterms:created>
  <dcterms:modified xsi:type="dcterms:W3CDTF">2023-03-06T08:34:00Z</dcterms:modified>
</cp:coreProperties>
</file>