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EAB6BB2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>
        <w:rPr>
          <w:b/>
          <w:bCs/>
          <w:smallCaps/>
          <w:szCs w:val="28"/>
        </w:rPr>
        <w:t>гидро</w:t>
      </w:r>
      <w:r w:rsidR="000745B6" w:rsidRPr="000745B6">
        <w:rPr>
          <w:b/>
          <w:bCs/>
          <w:smallCaps/>
          <w:szCs w:val="28"/>
        </w:rPr>
        <w:t>динамики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351F22FC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>Идентификация параметров гидродинамики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279DEC3" w14:textId="570F44AD" w:rsidR="00CF542D" w:rsidRPr="00CF542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CF542D">
        <w:rPr>
          <w:rFonts w:ascii="Times New Roman" w:hAnsi="Times New Roman"/>
          <w:b/>
        </w:rPr>
        <w:fldChar w:fldCharType="begin"/>
      </w:r>
      <w:r w:rsidRPr="00CF542D">
        <w:rPr>
          <w:rFonts w:ascii="Times New Roman" w:hAnsi="Times New Roman"/>
          <w:b/>
        </w:rPr>
        <w:instrText xml:space="preserve"> TOC \o "1-3" \h \z </w:instrText>
      </w:r>
      <w:r w:rsidRPr="00CF542D">
        <w:rPr>
          <w:rFonts w:ascii="Times New Roman" w:hAnsi="Times New Roman"/>
          <w:b/>
        </w:rPr>
        <w:fldChar w:fldCharType="separate"/>
      </w:r>
      <w:hyperlink w:anchor="_Toc119974508" w:history="1">
        <w:r w:rsidR="00CF542D" w:rsidRPr="00CF542D">
          <w:rPr>
            <w:rStyle w:val="ad"/>
            <w:rFonts w:ascii="Times New Roman" w:hAnsi="Times New Roman"/>
          </w:rPr>
          <w:t xml:space="preserve">1. </w:t>
        </w:r>
        <w:r w:rsidR="00CF542D" w:rsidRPr="00CF542D">
          <w:rPr>
            <w:rStyle w:val="ad"/>
            <w:rFonts w:ascii="Times New Roman" w:hAnsi="Times New Roman"/>
            <w:lang w:val="uk-UA"/>
          </w:rPr>
          <w:t>Цель</w:t>
        </w:r>
        <w:r w:rsidR="00CF542D" w:rsidRPr="00CF542D">
          <w:rPr>
            <w:rStyle w:val="ad"/>
            <w:rFonts w:ascii="Times New Roman" w:hAnsi="Times New Roman"/>
          </w:rPr>
          <w:t xml:space="preserve">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_Toc119974508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863BD06" w14:textId="5AAD5B97" w:rsidR="00CF542D" w:rsidRPr="00CF542D" w:rsidRDefault="007F5575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09" w:history="1">
        <w:r w:rsidR="00CF542D" w:rsidRPr="00CF542D">
          <w:rPr>
            <w:rStyle w:val="ad"/>
            <w:rFonts w:ascii="Times New Roman" w:hAnsi="Times New Roman"/>
          </w:rPr>
          <w:t>2. Краткие теоретические сведения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_Toc119974509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5577563" w14:textId="786522B0" w:rsidR="00CF542D" w:rsidRPr="00CF542D" w:rsidRDefault="007F5575" w:rsidP="00CF542D">
      <w:pPr>
        <w:pStyle w:val="22"/>
        <w:ind w:hanging="424"/>
        <w:rPr>
          <w:rFonts w:ascii="Times New Roman" w:eastAsiaTheme="minorEastAsia" w:hAnsi="Times New Roman"/>
          <w:sz w:val="22"/>
          <w:szCs w:val="22"/>
        </w:rPr>
      </w:pPr>
      <w:hyperlink w:anchor="_Toc119974510" w:history="1">
        <w:r w:rsidR="00CF542D" w:rsidRPr="00CF542D">
          <w:rPr>
            <w:rStyle w:val="ad"/>
            <w:rFonts w:ascii="Times New Roman" w:hAnsi="Times New Roman"/>
          </w:rPr>
          <w:t>2.1. Упрощенная математическая модель подводных аппаратов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_Toc119974510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73F0127" w14:textId="2737FD30" w:rsidR="00CF542D" w:rsidRPr="00CF542D" w:rsidRDefault="007F5575" w:rsidP="00CF542D">
      <w:pPr>
        <w:pStyle w:val="31"/>
        <w:ind w:left="850" w:hanging="424"/>
        <w:rPr>
          <w:rFonts w:eastAsiaTheme="minorEastAsia"/>
          <w:noProof/>
          <w:sz w:val="22"/>
          <w:szCs w:val="22"/>
        </w:rPr>
      </w:pPr>
      <w:hyperlink w:anchor="_Toc119974511" w:history="1">
        <w:r w:rsidR="00CF542D" w:rsidRPr="00CF542D">
          <w:rPr>
            <w:rStyle w:val="ad"/>
            <w:rFonts w:ascii="Times New Roman" w:hAnsi="Times New Roman"/>
            <w:noProof/>
          </w:rPr>
          <w:t>2.2. Определение параметров динамики</w:t>
        </w:r>
        <w:r w:rsidR="00CF542D" w:rsidRPr="00CF542D">
          <w:rPr>
            <w:noProof/>
            <w:webHidden/>
          </w:rPr>
          <w:tab/>
        </w:r>
        <w:r w:rsidR="00CF542D" w:rsidRPr="00CF542D">
          <w:rPr>
            <w:rFonts w:ascii="Times New Roman" w:hAnsi="Times New Roman"/>
            <w:noProof/>
            <w:webHidden/>
          </w:rPr>
          <w:fldChar w:fldCharType="begin"/>
        </w:r>
        <w:r w:rsidR="00CF542D" w:rsidRPr="00CF542D">
          <w:rPr>
            <w:rFonts w:ascii="Times New Roman" w:hAnsi="Times New Roman"/>
            <w:noProof/>
            <w:webHidden/>
          </w:rPr>
          <w:instrText xml:space="preserve"> PAGEREF _Toc119974511 \h </w:instrText>
        </w:r>
        <w:r w:rsidR="00CF542D" w:rsidRPr="00CF542D">
          <w:rPr>
            <w:rFonts w:ascii="Times New Roman" w:hAnsi="Times New Roman"/>
            <w:noProof/>
            <w:webHidden/>
          </w:rPr>
        </w:r>
        <w:r w:rsidR="00CF542D" w:rsidRPr="00CF542D">
          <w:rPr>
            <w:rFonts w:ascii="Times New Roman" w:hAnsi="Times New Roman"/>
            <w:noProof/>
            <w:webHidden/>
          </w:rPr>
          <w:fldChar w:fldCharType="separate"/>
        </w:r>
        <w:r w:rsidR="000B51D5">
          <w:rPr>
            <w:rFonts w:ascii="Times New Roman" w:hAnsi="Times New Roman"/>
            <w:noProof/>
            <w:webHidden/>
          </w:rPr>
          <w:t>6</w:t>
        </w:r>
        <w:r w:rsidR="00CF542D" w:rsidRPr="00CF542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1BF2C3" w14:textId="77C36D85" w:rsidR="00CF542D" w:rsidRPr="00CF542D" w:rsidRDefault="007F5575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2" w:history="1">
        <w:r w:rsidR="00CF542D" w:rsidRPr="00CF542D">
          <w:rPr>
            <w:rStyle w:val="ad"/>
            <w:rFonts w:ascii="Times New Roman" w:hAnsi="Times New Roman"/>
          </w:rPr>
          <w:t>3. Задание на работу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_Toc119974512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8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263CE228" w14:textId="55EFE187" w:rsidR="00CF542D" w:rsidRPr="00CF542D" w:rsidRDefault="007F5575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3" w:history="1">
        <w:r w:rsidR="00CF542D" w:rsidRPr="00CF542D">
          <w:rPr>
            <w:rStyle w:val="ad"/>
            <w:rFonts w:ascii="Times New Roman" w:hAnsi="Times New Roman"/>
          </w:rPr>
          <w:t>4. Содержание отчета и порядок защиты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_Toc119974513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8BCDEAB" w14:textId="2D9D56AA" w:rsidR="00CF542D" w:rsidRPr="00CF542D" w:rsidRDefault="007F5575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4" w:history="1">
        <w:r w:rsidR="00CF542D" w:rsidRPr="00CF542D">
          <w:rPr>
            <w:rStyle w:val="ad"/>
            <w:rFonts w:ascii="Times New Roman" w:hAnsi="Times New Roman"/>
          </w:rPr>
          <w:t>5. Контрольные вопросы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_Toc119974514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0B6FA32" w14:textId="3578CF8C" w:rsidR="00CF542D" w:rsidRPr="00CF542D" w:rsidRDefault="007F5575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5" w:history="1">
        <w:r w:rsidR="00CF542D" w:rsidRPr="00CF542D">
          <w:rPr>
            <w:rStyle w:val="ad"/>
            <w:rFonts w:ascii="Times New Roman" w:hAnsi="Times New Roman"/>
          </w:rPr>
          <w:t>БИБЛИОГРАФИЧЕСКИЙ</w:t>
        </w:r>
        <w:r w:rsidR="00CF542D" w:rsidRPr="00CF542D">
          <w:rPr>
            <w:rStyle w:val="ad"/>
            <w:rFonts w:ascii="Times New Roman" w:hAnsi="Times New Roman"/>
            <w:lang w:val="en-US"/>
          </w:rPr>
          <w:t xml:space="preserve"> </w:t>
        </w:r>
        <w:r w:rsidR="00CF542D" w:rsidRPr="00CF542D">
          <w:rPr>
            <w:rStyle w:val="ad"/>
            <w:rFonts w:ascii="Times New Roman" w:hAnsi="Times New Roman"/>
          </w:rPr>
          <w:t>СПИСОК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_Toc119974515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16A93339" w14:textId="2B56593E" w:rsidR="00CF542D" w:rsidRPr="00CF542D" w:rsidRDefault="007F5575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6" w:history="1">
        <w:r w:rsidR="00CF542D" w:rsidRPr="00CF542D">
          <w:rPr>
            <w:rStyle w:val="ad"/>
            <w:rFonts w:ascii="Times New Roman" w:hAnsi="Times New Roman"/>
          </w:rPr>
          <w:t>ПРИЛОЖЕНИЕ 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_Toc119974516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11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346763B" w14:textId="741ECA20" w:rsidR="0087771D" w:rsidRPr="00CF542D" w:rsidRDefault="00AA4338" w:rsidP="00B33312">
      <w:pPr>
        <w:pStyle w:val="1"/>
        <w:spacing w:before="0" w:after="0"/>
      </w:pPr>
      <w:r w:rsidRPr="00CF542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19974508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32097473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гидродинамических параметров </w:t>
      </w:r>
      <w:r w:rsidR="004851F8" w:rsidRPr="007C746E">
        <w:t>подводных морских объектов</w:t>
      </w:r>
      <w:r w:rsidR="007C746E">
        <w:rPr>
          <w:color w:val="222222"/>
          <w:shd w:val="clear" w:color="auto" w:fill="FFFFFF"/>
        </w:rPr>
        <w:t xml:space="preserve"> и ее реализация в виде расчетов и последующей проверкой с эталонными значениями.</w:t>
      </w:r>
    </w:p>
    <w:p w14:paraId="600041A9" w14:textId="77777777" w:rsidR="002B4A6A" w:rsidRDefault="00E65DC6" w:rsidP="0087771D">
      <w:pPr>
        <w:pStyle w:val="1"/>
      </w:pPr>
      <w:bookmarkStart w:id="4" w:name="_Toc119974509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CA3A1CF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19974510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0221A4">
        <w:t>подводных аппаратов</w:t>
      </w:r>
      <w:bookmarkEnd w:id="5"/>
    </w:p>
    <w:p w14:paraId="54A66648" w14:textId="0D65DD1D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7F5575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687032A3" w:rsidR="00AC5B2D" w:rsidRPr="000928CA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3AB7E3E1" w14:textId="77777777" w:rsidR="00AC5B2D" w:rsidRPr="000928CA" w:rsidRDefault="00AC5B2D" w:rsidP="00AC5B2D">
      <w:pPr>
        <w:ind w:firstLine="709"/>
        <w:rPr>
          <w:szCs w:val="28"/>
        </w:rPr>
      </w:pPr>
    </w:p>
    <w:p w14:paraId="3BADF638" w14:textId="77777777" w:rsidR="00AC5B2D" w:rsidRPr="000928CA" w:rsidRDefault="00AC5B2D" w:rsidP="002043F8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3B68DB73" wp14:editId="273BCBC0">
            <wp:extent cx="5329629" cy="357996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2" cy="3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A720" w14:textId="15945578" w:rsidR="00AC5B2D" w:rsidRPr="000928CA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>Схема подводного робота с углами Эйлера [</w:t>
      </w:r>
      <w:r w:rsidR="00C24903">
        <w:rPr>
          <w:szCs w:val="28"/>
        </w:rPr>
        <w:t>2</w:t>
      </w:r>
      <w:r w:rsidR="00AC5B2D" w:rsidRPr="000928CA">
        <w:rPr>
          <w:szCs w:val="28"/>
        </w:rPr>
        <w:t>]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0A836DD1" w14:textId="4708E2FC" w:rsidR="00AC5B2D" w:rsidRPr="000928CA" w:rsidRDefault="007F5575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0928CA" w:rsidRDefault="004F700A" w:rsidP="00332190">
      <w:pPr>
        <w:ind w:firstLine="0"/>
        <w:rPr>
          <w:szCs w:val="28"/>
        </w:rPr>
      </w:pPr>
    </w:p>
    <w:p w14:paraId="407AA06A" w14:textId="77777777" w:rsidR="00AC5B2D" w:rsidRPr="00AC5B2D" w:rsidRDefault="00AC5B2D" w:rsidP="00FD6411">
      <w:pPr>
        <w:ind w:firstLine="0"/>
        <w:rPr>
          <w:sz w:val="24"/>
          <w:szCs w:val="24"/>
        </w:rPr>
      </w:pPr>
    </w:p>
    <w:p w14:paraId="2FDC3818" w14:textId="07164FBF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lastRenderedPageBreak/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r w:rsidR="00F07599" w:rsidRPr="000928CA">
        <w:rPr>
          <w:szCs w:val="28"/>
        </w:rPr>
        <w:t>подводн</w:t>
      </w:r>
      <w:r w:rsidR="00F07599">
        <w:rPr>
          <w:szCs w:val="28"/>
        </w:rPr>
        <w:t>ого</w:t>
      </w:r>
      <w:r w:rsidR="00F07599" w:rsidRPr="000928CA">
        <w:rPr>
          <w:szCs w:val="28"/>
        </w:rPr>
        <w:t xml:space="preserve"> аппарат</w:t>
      </w:r>
      <w:r w:rsidR="00F07599">
        <w:rPr>
          <w:szCs w:val="28"/>
        </w:rPr>
        <w:t>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37EEC325" w:rsidR="00332190" w:rsidRPr="000928CA" w:rsidRDefault="007F5575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2DE69C69" w14:textId="77777777" w:rsidR="009D6616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</w:t>
      </w:r>
      <w:r w:rsidR="00FD6411">
        <w:rPr>
          <w:szCs w:val="28"/>
        </w:rPr>
        <w:t>твердого тела</w:t>
      </w:r>
      <w:r w:rsidR="009D6616" w:rsidRPr="009D6616">
        <w:rPr>
          <w:szCs w:val="28"/>
        </w:rPr>
        <w:t>,</w:t>
      </w:r>
      <w:r w:rsidR="00FD6411">
        <w:rPr>
          <w:szCs w:val="28"/>
        </w:rPr>
        <w:t xml:space="preserve"> </w:t>
      </w:r>
    </w:p>
    <w:p w14:paraId="0931DF70" w14:textId="4EAD3517" w:rsidR="00AC5B2D" w:rsidRPr="00FD6411" w:rsidRDefault="007F5575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="009D6616" w:rsidRPr="009D6616">
        <w:rPr>
          <w:szCs w:val="28"/>
        </w:rPr>
        <w:t xml:space="preserve"> – </w:t>
      </w:r>
      <w:r w:rsidR="009D6616">
        <w:rPr>
          <w:szCs w:val="28"/>
        </w:rPr>
        <w:t xml:space="preserve">матрица </w:t>
      </w:r>
      <w:r w:rsidR="00FD6411">
        <w:rPr>
          <w:szCs w:val="28"/>
        </w:rPr>
        <w:t>присоединенных масс,</w:t>
      </w:r>
    </w:p>
    <w:p w14:paraId="4FDF460F" w14:textId="792F50B7" w:rsidR="00332190" w:rsidRDefault="007F5575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</w:t>
      </w:r>
      <w:r w:rsidR="009D6616">
        <w:rPr>
          <w:szCs w:val="28"/>
        </w:rPr>
        <w:t xml:space="preserve"> </w:t>
      </w:r>
      <w:r w:rsidR="00FD6411">
        <w:rPr>
          <w:szCs w:val="28"/>
        </w:rPr>
        <w:t>матриц</w:t>
      </w:r>
      <w:r w:rsidR="009D6616">
        <w:rPr>
          <w:szCs w:val="28"/>
        </w:rPr>
        <w:t>а</w:t>
      </w:r>
      <w:r w:rsidR="00FD6411">
        <w:rPr>
          <w:szCs w:val="28"/>
        </w:rPr>
        <w:t xml:space="preserve">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>,</w:t>
      </w:r>
    </w:p>
    <w:p w14:paraId="27387E09" w14:textId="1C936F49" w:rsidR="009D6616" w:rsidRDefault="007F5575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 xml:space="preserve"> – матрица присоединенных масс Кориолиса,</w:t>
      </w:r>
    </w:p>
    <w:p w14:paraId="5F2112F1" w14:textId="17415D59" w:rsidR="00E93D6C" w:rsidRPr="00FD6411" w:rsidRDefault="00E93D6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36AC7724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7B9CF0E0" w:rsidR="00D8034D" w:rsidRPr="000928CA" w:rsidRDefault="005665AA" w:rsidP="00D31CD0">
      <w:pPr>
        <w:rPr>
          <w:szCs w:val="28"/>
        </w:rPr>
      </w:pPr>
      <w:r>
        <w:rPr>
          <w:szCs w:val="28"/>
        </w:rPr>
        <w:t>Уравнение кинематики</w:t>
      </w:r>
      <w:r w:rsidR="003C4009">
        <w:rPr>
          <w:szCs w:val="28"/>
        </w:rPr>
        <w:t>, связующее (1) и (2),</w:t>
      </w:r>
      <w:r>
        <w:rPr>
          <w:szCs w:val="28"/>
        </w:rPr>
        <w:t xml:space="preserve"> записывается в форме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04AC9069" w:rsidR="009B6BE3" w:rsidRPr="000928CA" w:rsidRDefault="007F5575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7F5575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2C1DF6C3" w:rsidR="007A0B5A" w:rsidRPr="007A0B5A" w:rsidRDefault="007F5575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22A3055E" w14:textId="125CD7DD" w:rsidR="00B66FB8" w:rsidRPr="004D40B1" w:rsidRDefault="005665AA" w:rsidP="00D31CD0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02682A19" w:rsidR="007A0B5A" w:rsidRPr="00B82B6A" w:rsidRDefault="007F5575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148188FA" w14:textId="77777777" w:rsidR="006F0990" w:rsidRDefault="006F0990">
      <w:pPr>
        <w:ind w:firstLine="0"/>
        <w:jc w:val="left"/>
        <w:rPr>
          <w:b/>
          <w:sz w:val="30"/>
          <w:szCs w:val="30"/>
        </w:rPr>
      </w:pPr>
      <w:bookmarkStart w:id="6" w:name="_Toc119974511"/>
      <w:r>
        <w:rPr>
          <w:sz w:val="30"/>
          <w:szCs w:val="30"/>
        </w:rPr>
        <w:br w:type="page"/>
      </w:r>
    </w:p>
    <w:p w14:paraId="0826B84B" w14:textId="7DFE0137" w:rsidR="00CF542D" w:rsidRPr="00CF542D" w:rsidRDefault="00CF542D" w:rsidP="00CF542D">
      <w:pPr>
        <w:pStyle w:val="3"/>
        <w:rPr>
          <w:iCs/>
          <w:szCs w:val="28"/>
        </w:rPr>
      </w:pPr>
      <w:r>
        <w:rPr>
          <w:sz w:val="30"/>
          <w:szCs w:val="30"/>
        </w:rPr>
        <w:lastRenderedPageBreak/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Определение параметров </w:t>
      </w:r>
      <w:r w:rsidR="006D2CEB">
        <w:rPr>
          <w:sz w:val="30"/>
          <w:szCs w:val="30"/>
        </w:rPr>
        <w:t>гидро</w:t>
      </w:r>
      <w:r>
        <w:rPr>
          <w:sz w:val="30"/>
          <w:szCs w:val="30"/>
        </w:rPr>
        <w:t>динамики</w:t>
      </w:r>
      <w:bookmarkEnd w:id="6"/>
    </w:p>
    <w:p w14:paraId="051A3E26" w14:textId="5C4491E2" w:rsidR="00FE593C" w:rsidRDefault="003A052A" w:rsidP="00D31CD0">
      <w:pPr>
        <w:ind w:firstLine="0"/>
        <w:rPr>
          <w:iCs/>
          <w:szCs w:val="28"/>
        </w:rPr>
      </w:pPr>
      <w:r>
        <w:rPr>
          <w:iCs/>
          <w:szCs w:val="28"/>
        </w:rPr>
        <w:tab/>
        <w:t xml:space="preserve">Составляющие для твердого тела были определены в рамках предыдущей работы, но главной проблемой является определение гидродинамических составляющих в уравнении (3). </w:t>
      </w:r>
    </w:p>
    <w:p w14:paraId="71A75A17" w14:textId="0756503F" w:rsidR="003A052A" w:rsidRDefault="003A052A" w:rsidP="003A052A">
      <w:pPr>
        <w:ind w:firstLine="0"/>
        <w:rPr>
          <w:iCs/>
          <w:szCs w:val="28"/>
        </w:rPr>
      </w:pPr>
      <w:r>
        <w:rPr>
          <w:iCs/>
          <w:szCs w:val="28"/>
        </w:rPr>
        <w:tab/>
      </w: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</w:t>
      </w:r>
    </w:p>
    <w:p w14:paraId="25639459" w14:textId="77777777" w:rsidR="006F0990" w:rsidRPr="003A052A" w:rsidRDefault="006F0990" w:rsidP="003A052A">
      <w:pPr>
        <w:ind w:firstLine="0"/>
        <w:rPr>
          <w:iCs/>
          <w:szCs w:val="28"/>
        </w:rPr>
      </w:pPr>
    </w:p>
    <w:p w14:paraId="3C380CBB" w14:textId="6FB306DC" w:rsidR="003A052A" w:rsidRPr="003A052A" w:rsidRDefault="007F5575" w:rsidP="00805F52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A052A" w:rsidRPr="003A052A">
        <w:rPr>
          <w:iCs/>
          <w:szCs w:val="28"/>
        </w:rPr>
        <w:t>,</w:t>
      </w:r>
    </w:p>
    <w:p w14:paraId="3949FA4E" w14:textId="77777777" w:rsidR="006F0990" w:rsidRDefault="006F0990" w:rsidP="003A052A">
      <w:pPr>
        <w:ind w:firstLine="0"/>
        <w:rPr>
          <w:iCs/>
          <w:szCs w:val="28"/>
        </w:rPr>
      </w:pPr>
    </w:p>
    <w:p w14:paraId="4D4D3CD2" w14:textId="372FA141" w:rsidR="003A052A" w:rsidRPr="003A052A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 [8]</w:t>
      </w:r>
    </w:p>
    <w:p w14:paraId="3BD12218" w14:textId="77777777" w:rsidR="00FB0168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27232ACB" w14:textId="33E38E26" w:rsidR="003A052A" w:rsidRDefault="003A052A" w:rsidP="00FB0168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 w:rsidR="00805F52"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7D70F6B2" w14:textId="77777777" w:rsidR="00805F52" w:rsidRPr="003A052A" w:rsidRDefault="00805F52" w:rsidP="003A052A">
      <w:pPr>
        <w:ind w:firstLine="0"/>
        <w:rPr>
          <w:iCs/>
          <w:szCs w:val="28"/>
        </w:rPr>
      </w:pPr>
    </w:p>
    <w:p w14:paraId="329F9E3C" w14:textId="30862882" w:rsidR="00CB0840" w:rsidRPr="00CB0840" w:rsidRDefault="007F5575" w:rsidP="00CB0840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6DC7616" w14:textId="77777777" w:rsidR="00805F52" w:rsidRDefault="00805F52" w:rsidP="00805F52">
      <w:pPr>
        <w:rPr>
          <w:iCs/>
          <w:szCs w:val="28"/>
        </w:rPr>
      </w:pPr>
    </w:p>
    <w:p w14:paraId="69C0794E" w14:textId="4579D728" w:rsidR="003A052A" w:rsidRP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методов, которые будут рассмотрены в следующем разделе.</w:t>
      </w:r>
    </w:p>
    <w:p w14:paraId="17FA8C84" w14:textId="15513E42" w:rsid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]:</w:t>
      </w:r>
    </w:p>
    <w:p w14:paraId="23EA31E5" w14:textId="77777777" w:rsidR="00805F52" w:rsidRPr="003A052A" w:rsidRDefault="00805F52" w:rsidP="00805F52">
      <w:pPr>
        <w:rPr>
          <w:b/>
          <w:bCs/>
          <w:iCs/>
          <w:szCs w:val="28"/>
        </w:rPr>
      </w:pPr>
    </w:p>
    <w:p w14:paraId="01ED5C01" w14:textId="42226BFE" w:rsidR="003A052A" w:rsidRPr="00CB0840" w:rsidRDefault="007F5575" w:rsidP="003A05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22AEA772" w14:textId="77777777" w:rsidR="00805F52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4D9D7DBE" w14:textId="2FC2B11E" w:rsidR="003A052A" w:rsidRPr="000928CA" w:rsidRDefault="003A052A" w:rsidP="00805F52">
      <w:pPr>
        <w:rPr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 w:rsidR="003417FE">
        <w:rPr>
          <w:iCs/>
          <w:szCs w:val="28"/>
        </w:rPr>
        <w:t>.</w:t>
      </w:r>
    </w:p>
    <w:p w14:paraId="725ABA34" w14:textId="56CA3A84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>По Фоссену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163D7523" w14:textId="3FFA9451" w:rsidR="002A2F23" w:rsidRPr="009E4CDF" w:rsidRDefault="007F5575" w:rsidP="009E4CDF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D7A711A" w14:textId="6BC6F335" w:rsidR="00BC18DB" w:rsidRPr="00840C31" w:rsidRDefault="000221A4" w:rsidP="00840C31">
      <w:pPr>
        <w:tabs>
          <w:tab w:val="center" w:pos="4820"/>
          <w:tab w:val="right" w:pos="935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A54BDA" w14:textId="3003803F" w:rsidR="000363AC" w:rsidRPr="000928CA" w:rsidRDefault="000363AC" w:rsidP="000363AC">
      <w:pPr>
        <w:ind w:firstLine="0"/>
        <w:rPr>
          <w:szCs w:val="28"/>
        </w:rPr>
      </w:pPr>
      <w:r>
        <w:t xml:space="preserve">где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265BF903" w14:textId="77777777" w:rsidR="000363AC" w:rsidRPr="000928CA" w:rsidRDefault="000363AC" w:rsidP="000363AC">
      <w:pPr>
        <w:ind w:firstLine="0"/>
        <w:rPr>
          <w:szCs w:val="28"/>
        </w:rPr>
      </w:pPr>
    </w:p>
    <w:p w14:paraId="316CA3A9" w14:textId="51C08818" w:rsidR="000363AC" w:rsidRPr="000928CA" w:rsidRDefault="007F5575" w:rsidP="000363AC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</m:e>
          </m:eqArr>
        </m:oMath>
      </m:oMathPara>
    </w:p>
    <w:p w14:paraId="3C5BE6C0" w14:textId="77777777" w:rsidR="00CC01BB" w:rsidRDefault="00CC01BB" w:rsidP="00CC01BB">
      <w:pPr>
        <w:jc w:val="left"/>
      </w:pPr>
    </w:p>
    <w:p w14:paraId="5B244544" w14:textId="1BCDAC69" w:rsidR="00CC01BB" w:rsidRPr="00CC01BB" w:rsidRDefault="00CC01BB" w:rsidP="00874638">
      <w:pPr>
        <w:rPr>
          <w:iCs/>
        </w:rPr>
      </w:pPr>
      <w:r w:rsidRPr="00CC01BB">
        <w:t xml:space="preserve">В общем случае описать матрицу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198215B3" w14:textId="75EBB7CF" w:rsidR="00CC01BB" w:rsidRDefault="00CC01BB" w:rsidP="00874638">
      <w:pPr>
        <w:rPr>
          <w:iCs/>
        </w:rPr>
      </w:pPr>
      <w:r w:rsidRPr="00CC01BB">
        <w:rPr>
          <w:iCs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6EF7674C" w14:textId="77777777" w:rsidR="00CC01BB" w:rsidRPr="00CC01BB" w:rsidRDefault="00CC01BB" w:rsidP="00CC01BB">
      <w:pPr>
        <w:ind w:firstLine="0"/>
        <w:jc w:val="left"/>
        <w:rPr>
          <w:iCs/>
        </w:rPr>
      </w:pPr>
    </w:p>
    <w:p w14:paraId="2E873F42" w14:textId="22007DF1" w:rsidR="00CC01BB" w:rsidRPr="00CC01BB" w:rsidRDefault="00CC01BB" w:rsidP="00CC01BB">
      <w:pPr>
        <w:ind w:firstLine="0"/>
        <w:jc w:val="left"/>
        <w:rPr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=-</m:t>
          </m:r>
          <m:r>
            <w:rPr>
              <w:rFonts w:ascii="Cambria Math" w:hAnsi="Cambria Math"/>
              <w:sz w:val="26"/>
              <w:szCs w:val="26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592888B" w14:textId="59684F88" w:rsidR="00CC01BB" w:rsidRPr="00CC01BB" w:rsidRDefault="007F5575" w:rsidP="00CC01BB">
      <w:pPr>
        <w:ind w:firstLine="0"/>
        <w:jc w:val="left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318CED80" w14:textId="3452CB25" w:rsidR="00CC01BB" w:rsidRPr="00CC01BB" w:rsidRDefault="00CC01BB" w:rsidP="00CC01BB">
      <w:pPr>
        <w:ind w:firstLine="0"/>
        <w:jc w:val="center"/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LIN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ν</m:t>
            </m:r>
          </m:e>
        </m:d>
      </m:oMath>
      <w:r w:rsidRPr="00CC01BB">
        <w:rPr>
          <w:iCs/>
        </w:rPr>
        <w:t>.</w:t>
      </w:r>
    </w:p>
    <w:p w14:paraId="31A8D773" w14:textId="77777777" w:rsidR="00CC01BB" w:rsidRDefault="00CC01BB" w:rsidP="00CC01BB">
      <w:pPr>
        <w:ind w:firstLine="431"/>
        <w:jc w:val="left"/>
      </w:pPr>
    </w:p>
    <w:p w14:paraId="65AC9A64" w14:textId="11BFEEC6" w:rsidR="00874638" w:rsidRDefault="00CC01BB" w:rsidP="00E25953">
      <w:r w:rsidRPr="00CC01BB">
        <w:t xml:space="preserve">Матрица демпфирования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является наиболее сложной для вычислений собственной оценки. Один из алгоритмов расчета будет представлен в следующей главе работы.</w:t>
      </w:r>
    </w:p>
    <w:p w14:paraId="6CB8F4B8" w14:textId="717530E4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Для оценки матрицы присоединенных масс </w:t>
      </w:r>
      <w:r w:rsidR="00E25953">
        <w:rPr>
          <w:iCs/>
        </w:rPr>
        <w:t>подводного аппарата</w:t>
      </w:r>
      <w:r w:rsidRPr="00874638">
        <w:rPr>
          <w:iCs/>
        </w:rPr>
        <w:t xml:space="preserve">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74638">
        <w:rPr>
          <w:iCs/>
        </w:rPr>
        <w:t>. Краткий обзор приведен ниже:</w:t>
      </w:r>
    </w:p>
    <w:p w14:paraId="0E9131A8" w14:textId="483FB8F2" w:rsidR="00874638" w:rsidRPr="00874638" w:rsidRDefault="00874638" w:rsidP="00D248D5">
      <w:r w:rsidRPr="00874638">
        <w:rPr>
          <w:iCs/>
        </w:rPr>
        <w:t>– в источнике [</w:t>
      </w:r>
      <w:r w:rsidR="00243DA9" w:rsidRPr="00243DA9">
        <w:rPr>
          <w:iCs/>
        </w:rPr>
        <w:t>4</w:t>
      </w:r>
      <w:r w:rsidRPr="00874638">
        <w:rPr>
          <w:iCs/>
        </w:rPr>
        <w:t xml:space="preserve">] </w:t>
      </w:r>
      <w:r w:rsidRPr="00874638">
        <w:t xml:space="preserve">автором предлагается расчет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при помощи программных средств MCC и WAMIT</w:t>
      </w:r>
      <w:r w:rsidRPr="00874638">
        <w:rPr>
          <w:vertAlign w:val="superscript"/>
        </w:rPr>
        <w:t>TM</w:t>
      </w:r>
      <w:r w:rsidRPr="00874638">
        <w:t>.</w:t>
      </w:r>
      <w:r w:rsidRPr="00874638">
        <w:rPr>
          <w:vertAlign w:val="superscript"/>
        </w:rPr>
        <w:t xml:space="preserve"> </w:t>
      </w:r>
      <w:r w:rsidRPr="00874638">
        <w:t>При этом требуется загрузка комплексной 3</w:t>
      </w:r>
      <w:r w:rsidRPr="00874638">
        <w:rPr>
          <w:lang w:val="en-US"/>
        </w:rPr>
        <w:t>D</w:t>
      </w:r>
      <w:r w:rsidRPr="00874638">
        <w:t>-модели объекта со многими параметрами, которые есть не во всех паспортных данных;</w:t>
      </w:r>
    </w:p>
    <w:p w14:paraId="732AA26A" w14:textId="543FE065" w:rsidR="00874638" w:rsidRPr="00874638" w:rsidRDefault="00874638" w:rsidP="00D248D5">
      <w:r w:rsidRPr="00874638">
        <w:rPr>
          <w:iCs/>
        </w:rPr>
        <w:t>– в книге [</w:t>
      </w:r>
      <w:r w:rsidR="00243DA9" w:rsidRPr="00243DA9">
        <w:rPr>
          <w:iCs/>
        </w:rPr>
        <w:t>3</w:t>
      </w:r>
      <w:r w:rsidRPr="00874638">
        <w:rPr>
          <w:iCs/>
        </w:rPr>
        <w:t xml:space="preserve">] </w:t>
      </w:r>
      <w:r w:rsidRPr="00874638"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таких форм как сфера, эллипсоид, куб;</w:t>
      </w:r>
    </w:p>
    <w:p w14:paraId="45A5B90A" w14:textId="0DF7D404" w:rsidR="00874638" w:rsidRPr="00874638" w:rsidRDefault="00874638" w:rsidP="00D248D5">
      <w:r w:rsidRPr="00874638">
        <w:rPr>
          <w:iCs/>
        </w:rPr>
        <w:t>– в статье [</w:t>
      </w:r>
      <w:r w:rsidR="00243DA9" w:rsidRPr="00243DA9">
        <w:rPr>
          <w:iCs/>
        </w:rPr>
        <w:t>5</w:t>
      </w:r>
      <w:r w:rsidRPr="00874638">
        <w:rPr>
          <w:iCs/>
        </w:rPr>
        <w:t xml:space="preserve">] автор предлагает </w:t>
      </w:r>
      <w:r w:rsidRPr="00874638">
        <w:t xml:space="preserve">упрощенный расчет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01B88A48" w14:textId="04A59DC8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– </w:t>
      </w:r>
      <w:r w:rsidRPr="00874638">
        <w:t xml:space="preserve">в </w:t>
      </w:r>
      <w:r w:rsidR="00243DA9" w:rsidRPr="00243DA9">
        <w:t>[6</w:t>
      </w:r>
      <w:r w:rsidRPr="00874638">
        <w:t xml:space="preserve">] рассчитываются элементы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тела эллиптической вытянутой формы.</w:t>
      </w:r>
    </w:p>
    <w:p w14:paraId="5B315C62" w14:textId="16B8B83C" w:rsidR="00806EE3" w:rsidRPr="00806EE3" w:rsidRDefault="00874638" w:rsidP="00243DA9">
      <w:r w:rsidRPr="00874638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 w:rsidRPr="00243DA9">
        <w:rPr>
          <w:iCs/>
        </w:rPr>
        <w:t>7</w:t>
      </w:r>
      <w:r w:rsidRPr="00874638">
        <w:rPr>
          <w:iCs/>
        </w:rPr>
        <w:t xml:space="preserve">]. </w:t>
      </w:r>
      <w:r w:rsidR="00243DA9">
        <w:t>По предложенной методике б</w:t>
      </w:r>
      <w:r w:rsidR="00806EE3" w:rsidRPr="00806EE3">
        <w:t xml:space="preserve">удем рассматривать форму объекта управления как прямоугольную призму (рис. </w:t>
      </w:r>
      <w:r w:rsidR="00243DA9">
        <w:t>2</w:t>
      </w:r>
      <w:r w:rsidR="00806EE3" w:rsidRPr="00806EE3">
        <w:t xml:space="preserve">), т.к. большинство </w:t>
      </w:r>
      <w:r w:rsidR="00806EE3" w:rsidRPr="00806EE3">
        <w:rPr>
          <w:lang w:val="en-US"/>
        </w:rPr>
        <w:t>AUV</w:t>
      </w:r>
      <w:r w:rsidR="00806EE3" w:rsidRPr="00806EE3">
        <w:t xml:space="preserve"> имеют подобную форму [</w:t>
      </w:r>
      <w:r w:rsidR="00E25953" w:rsidRPr="00E25953">
        <w:t>2</w:t>
      </w:r>
      <w:r w:rsidR="00806EE3" w:rsidRPr="00806EE3">
        <w:t>].</w:t>
      </w:r>
    </w:p>
    <w:p w14:paraId="0FB21344" w14:textId="77777777" w:rsidR="00806EE3" w:rsidRPr="00806EE3" w:rsidRDefault="00806EE3" w:rsidP="00806EE3">
      <w:pPr>
        <w:ind w:firstLine="431"/>
      </w:pPr>
    </w:p>
    <w:p w14:paraId="3D99CE40" w14:textId="21BCECD7" w:rsidR="00806EE3" w:rsidRPr="00806EE3" w:rsidRDefault="00806EE3" w:rsidP="00AA5F3E">
      <w:pPr>
        <w:ind w:firstLine="431"/>
        <w:jc w:val="center"/>
      </w:pPr>
      <w:r w:rsidRPr="00806EE3">
        <w:rPr>
          <w:noProof/>
        </w:rPr>
        <w:drawing>
          <wp:inline distT="0" distB="0" distL="0" distR="0" wp14:anchorId="28252F62" wp14:editId="35978DC1">
            <wp:extent cx="1037141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FF82" w14:textId="4780A3DF" w:rsidR="00806EE3" w:rsidRPr="00806EE3" w:rsidRDefault="00806EE3" w:rsidP="00243DA9">
      <w:pPr>
        <w:ind w:firstLine="0"/>
        <w:jc w:val="center"/>
      </w:pPr>
      <w:r w:rsidRPr="00806EE3">
        <w:t xml:space="preserve">Рисунок </w:t>
      </w:r>
      <w:r w:rsidR="00243DA9">
        <w:t>2</w:t>
      </w:r>
      <w:r w:rsidRPr="00806EE3">
        <w:t xml:space="preserve"> – Прямоугольная призма</w:t>
      </w:r>
    </w:p>
    <w:p w14:paraId="570CFBD0" w14:textId="5F915DD3" w:rsidR="00806EE3" w:rsidRDefault="00806EE3" w:rsidP="00806EE3">
      <w:pPr>
        <w:ind w:firstLine="431"/>
      </w:pPr>
      <w:r w:rsidRPr="00806EE3">
        <w:lastRenderedPageBreak/>
        <w:tab/>
        <w:t xml:space="preserve">Для расчетов также примем обозначения </w:t>
      </w:r>
      <m:oMath>
        <m:r>
          <w:rPr>
            <w:rFonts w:ascii="Cambria Math" w:hAnsi="Cambria Math"/>
            <w:lang w:val="en-US"/>
          </w:rPr>
          <m:t>L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W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Pr="00806EE3">
        <w:t xml:space="preserve"> для длины, ширины и высоты </w:t>
      </w:r>
      <w:r w:rsidRPr="00806EE3">
        <w:rPr>
          <w:lang w:val="en-US"/>
        </w:rPr>
        <w:t>ROV</w:t>
      </w:r>
      <w:r w:rsidRPr="00806EE3">
        <w:t xml:space="preserve"> соответственно.</w:t>
      </w:r>
    </w:p>
    <w:p w14:paraId="7B3AFEB1" w14:textId="444A32D7" w:rsidR="00806EE3" w:rsidRPr="00806EE3" w:rsidRDefault="00806EE3" w:rsidP="00806EE3">
      <w:pPr>
        <w:ind w:firstLine="0"/>
        <w:rPr>
          <w:iCs/>
        </w:rPr>
      </w:pPr>
      <w:r>
        <w:tab/>
      </w:r>
      <w:r w:rsidRPr="00806EE3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>
        <w:rPr>
          <w:iCs/>
        </w:rPr>
        <w:t>7</w:t>
      </w:r>
      <w:r w:rsidRPr="00806EE3">
        <w:rPr>
          <w:iCs/>
        </w:rPr>
        <w:t xml:space="preserve">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806EE3">
        <w:rPr>
          <w:iCs/>
          <w:lang w:val="en-US"/>
        </w:rPr>
        <w:t>ROV</w:t>
      </w:r>
      <w:r w:rsidRPr="00806EE3">
        <w:rPr>
          <w:iCs/>
        </w:rPr>
        <w:t xml:space="preserve"> как SF-30k, AC-ROV 100, Seabotics LBV600-6 и Videoray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272EA2ED" w14:textId="0DE0CE8D" w:rsidR="00806EE3" w:rsidRPr="00806EE3" w:rsidRDefault="00806EE3" w:rsidP="00935682">
      <w:r w:rsidRPr="00806EE3"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</w:t>
      </w:r>
      <w:r w:rsidR="000774B1">
        <w:t>8</w:t>
      </w:r>
      <w:r w:rsidRPr="00806EE3">
        <w:t>]. Это отношение можно использовать для обработки вращательных степеней свободы.</w:t>
      </w:r>
    </w:p>
    <w:p w14:paraId="432D1D7D" w14:textId="2EE6951A" w:rsidR="00806EE3" w:rsidRPr="00806EE3" w:rsidRDefault="00806EE3" w:rsidP="00D248D5">
      <w:r w:rsidRPr="00806EE3">
        <w:t xml:space="preserve">Алгоритм процедуры расчета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 xml:space="preserve"> описан ниже:</w:t>
      </w:r>
    </w:p>
    <w:p w14:paraId="34D11183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эмпирические 3D-данные;</w:t>
      </w:r>
    </w:p>
    <w:p w14:paraId="5399A4E8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2D-данные и теорию плоских сечений;</w:t>
      </w:r>
    </w:p>
    <w:p w14:paraId="48583BB6" w14:textId="77777777" w:rsidR="00806EE3" w:rsidRPr="00806EE3" w:rsidRDefault="00806EE3" w:rsidP="00D248D5">
      <w:r w:rsidRPr="00806EE3">
        <w:t>– вычислить разницу двух методов (коэффициент масштабирования);</w:t>
      </w:r>
    </w:p>
    <w:p w14:paraId="7BF79060" w14:textId="77777777" w:rsidR="00806EE3" w:rsidRPr="00806EE3" w:rsidRDefault="00806EE3" w:rsidP="00D248D5">
      <w:r w:rsidRPr="00806EE3">
        <w:t>– найти присоединенные массы для вращательных степеней свободы, используя 2D-данные и теорию плоских сечений;</w:t>
      </w:r>
    </w:p>
    <w:p w14:paraId="636ABC37" w14:textId="77777777" w:rsidR="00806EE3" w:rsidRPr="00806EE3" w:rsidRDefault="00806EE3" w:rsidP="00D248D5">
      <w:r w:rsidRPr="00806EE3">
        <w:t>– отмасштабировать результаты.</w:t>
      </w:r>
    </w:p>
    <w:p w14:paraId="66C96275" w14:textId="1F68A76D" w:rsidR="00806EE3" w:rsidRDefault="00806EE3" w:rsidP="00581423">
      <w:r w:rsidRPr="00806EE3"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>.</w:t>
      </w:r>
    </w:p>
    <w:p w14:paraId="0CEBB4D3" w14:textId="77777777" w:rsidR="00581423" w:rsidRDefault="00581423" w:rsidP="00581423"/>
    <w:p w14:paraId="1D6CE2B4" w14:textId="0DDBC962" w:rsidR="00806EE3" w:rsidRDefault="00806EE3" w:rsidP="00935682">
      <w:pPr>
        <w:pStyle w:val="5"/>
        <w:ind w:firstLine="0"/>
      </w:pPr>
      <w:r>
        <w:tab/>
      </w:r>
      <w:r w:rsidR="00581423">
        <w:t xml:space="preserve">2.2.1. </w:t>
      </w:r>
      <w:r w:rsidRPr="00806EE3">
        <w:t>Площади проекций</w:t>
      </w:r>
    </w:p>
    <w:p w14:paraId="40BEC003" w14:textId="78CB7559" w:rsidR="00806EE3" w:rsidRPr="00806EE3" w:rsidRDefault="00806EE3" w:rsidP="00AA5F3E">
      <w:pPr>
        <w:rPr>
          <w:iCs/>
        </w:rPr>
      </w:pPr>
      <w:r w:rsidRPr="00806EE3">
        <w:t>Для использования эмпирических данных в источнике [</w:t>
      </w:r>
      <w:r w:rsidR="00571D30">
        <w:t>7</w:t>
      </w:r>
      <w:r w:rsidRPr="00806EE3">
        <w:t xml:space="preserve">] важно, чтобы существовала процедура сопоставления размерностей. </w:t>
      </w:r>
      <w:r w:rsidRPr="00806EE3">
        <w:rPr>
          <w:iCs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XY</m:t>
            </m:r>
          </m:sup>
        </m:sSubSup>
      </m:oMath>
      <w:r w:rsidRPr="00806EE3"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YZ</m:t>
            </m:r>
          </m:sup>
        </m:sSubSup>
      </m:oMath>
      <w:r w:rsidRPr="00806EE3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XZ</m:t>
            </m:r>
          </m:sup>
        </m:sSubSup>
      </m:oMath>
      <w:r w:rsidRPr="00806EE3">
        <w:rPr>
          <w:iCs/>
        </w:rPr>
        <w:t xml:space="preserve"> для каждой проекции. Эти коэффициенты представляют собой площадь проекции, деленную на площадь аппроксимационной призмы: </w:t>
      </w:r>
    </w:p>
    <w:p w14:paraId="70D90B5A" w14:textId="77777777" w:rsidR="00806EE3" w:rsidRPr="00806EE3" w:rsidRDefault="00806EE3" w:rsidP="00806EE3">
      <w:pPr>
        <w:ind w:firstLine="0"/>
        <w:rPr>
          <w:iCs/>
        </w:rPr>
      </w:pPr>
    </w:p>
    <w:p w14:paraId="51957AD9" w14:textId="7CF92EE4" w:rsidR="00806EE3" w:rsidRPr="00806EE3" w:rsidRDefault="007F5575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XZ</m:t>
            </m:r>
          </m:sup>
        </m:sSup>
      </m:oMath>
      <w:r w:rsidR="00806EE3" w:rsidRPr="00806EE3">
        <w:rPr>
          <w:iCs/>
        </w:rPr>
        <w:t>.</w:t>
      </w:r>
    </w:p>
    <w:p w14:paraId="6E96BA1C" w14:textId="77777777" w:rsidR="00806EE3" w:rsidRPr="00806EE3" w:rsidRDefault="00806EE3" w:rsidP="00806EE3">
      <w:pPr>
        <w:ind w:firstLine="0"/>
        <w:rPr>
          <w:iCs/>
        </w:rPr>
      </w:pPr>
    </w:p>
    <w:p w14:paraId="276EB7DD" w14:textId="77777777" w:rsidR="00806EE3" w:rsidRPr="00806EE3" w:rsidRDefault="00806EE3" w:rsidP="00806EE3">
      <w:pPr>
        <w:ind w:firstLine="0"/>
      </w:pPr>
      <w:r w:rsidRPr="00806EE3">
        <w:tab/>
        <w:t>С принятыми обозначениями длины, ширины и высоты идеальной призмы выражения примут следующий вид</w:t>
      </w:r>
    </w:p>
    <w:p w14:paraId="5D905E25" w14:textId="77777777" w:rsidR="00806EE3" w:rsidRPr="00806EE3" w:rsidRDefault="00806EE3" w:rsidP="00806EE3">
      <w:pPr>
        <w:ind w:firstLine="0"/>
      </w:pPr>
    </w:p>
    <w:p w14:paraId="06788883" w14:textId="622A9A20" w:rsidR="00806EE3" w:rsidRPr="00806EE3" w:rsidRDefault="007F5575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XY</m:t>
                </m:r>
              </m:sup>
            </m:sSubSup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YZ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H∙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L∙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806EE3" w:rsidRPr="00806EE3">
        <w:rPr>
          <w:iCs/>
        </w:rPr>
        <w:t>.</w:t>
      </w:r>
    </w:p>
    <w:p w14:paraId="3DC4E831" w14:textId="77777777" w:rsidR="00806EE3" w:rsidRDefault="00806EE3" w:rsidP="00581423">
      <w:pPr>
        <w:ind w:firstLine="0"/>
        <w:jc w:val="left"/>
      </w:pPr>
    </w:p>
    <w:p w14:paraId="55C58422" w14:textId="37168B16" w:rsidR="00CC01BB" w:rsidRDefault="00581423" w:rsidP="00571D30">
      <w:pPr>
        <w:pStyle w:val="5"/>
      </w:pPr>
      <w:r>
        <w:t xml:space="preserve">2.2.2. </w:t>
      </w:r>
      <w:r w:rsidR="00806EE3" w:rsidRPr="00806EE3">
        <w:t>Поступательные степени свободы</w:t>
      </w:r>
    </w:p>
    <w:p w14:paraId="616CD18A" w14:textId="50DD099C" w:rsidR="00806EE3" w:rsidRPr="00806EE3" w:rsidRDefault="00806EE3" w:rsidP="00AA5F3E">
      <w:r w:rsidRPr="00806EE3">
        <w:t>Процедура сначала выполняется для первой степени свободы (</w:t>
      </w:r>
      <w:r w:rsidRPr="00806EE3">
        <w:rPr>
          <w:lang w:val="en-US"/>
        </w:rPr>
        <w:t>surge</w:t>
      </w:r>
      <w:r w:rsidRPr="00806EE3">
        <w:t xml:space="preserve">). В таблице </w:t>
      </w:r>
      <w:r w:rsidR="00571D30">
        <w:t>1</w:t>
      </w:r>
      <w:r w:rsidRPr="00806EE3">
        <w:t xml:space="preserve"> видно, что минимальное указанное значение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 равно 1. Это означает, что 3D-данные доступны только для </w:t>
      </w:r>
      <w:r w:rsidRPr="00806EE3">
        <w:rPr>
          <w:lang w:val="en-US"/>
        </w:rPr>
        <w:t>ROV</w:t>
      </w:r>
      <w:r w:rsidRPr="00806EE3">
        <w:t xml:space="preserve"> с длиной большей его ширины и высоты. Обычно </w:t>
      </w:r>
      <w:r w:rsidRPr="00806EE3">
        <w:lastRenderedPageBreak/>
        <w:t>это так, и это также относится ко всем пяти ROV, которые рассмотрели в качестве примера выше.</w:t>
      </w:r>
    </w:p>
    <w:p w14:paraId="26AF7D11" w14:textId="77777777" w:rsidR="00806EE3" w:rsidRPr="00806EE3" w:rsidRDefault="00806EE3" w:rsidP="00806EE3">
      <w:pPr>
        <w:ind w:firstLine="0"/>
        <w:jc w:val="left"/>
      </w:pPr>
    </w:p>
    <w:p w14:paraId="355DB82A" w14:textId="29EC4AF4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571D30">
        <w:t>1</w:t>
      </w:r>
      <w:r w:rsidRPr="00806EE3">
        <w:t xml:space="preserve"> – Коэффициенты присоединенных масс для прямоугольной призмы [</w:t>
      </w:r>
      <w:r w:rsidR="00571D30">
        <w:t>7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806EE3" w:rsidRPr="00806EE3" w14:paraId="4D14556B" w14:textId="77777777" w:rsidTr="00806EE3">
        <w:tc>
          <w:tcPr>
            <w:tcW w:w="2263" w:type="dxa"/>
            <w:shd w:val="clear" w:color="auto" w:fill="auto"/>
            <w:vAlign w:val="center"/>
          </w:tcPr>
          <w:p w14:paraId="676EE59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69E25D" w14:textId="5CAB2138" w:rsidR="00806EE3" w:rsidRPr="00806EE3" w:rsidRDefault="00806EE3" w:rsidP="00806EE3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D1DD8D7" w14:textId="415BBE01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/a</m:t>
                  </m:r>
                </m:e>
              </m:d>
            </m:oMath>
          </w:p>
        </w:tc>
      </w:tr>
      <w:tr w:rsidR="00806EE3" w:rsidRPr="00806EE3" w14:paraId="126B8D9B" w14:textId="77777777" w:rsidTr="00806EE3">
        <w:tc>
          <w:tcPr>
            <w:tcW w:w="2263" w:type="dxa"/>
            <w:vMerge w:val="restart"/>
            <w:vAlign w:val="center"/>
          </w:tcPr>
          <w:p w14:paraId="201DD53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776025E0" wp14:editId="3E99FBFC">
                  <wp:extent cx="1295400" cy="12477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38A908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1.0</w:t>
            </w:r>
          </w:p>
        </w:tc>
        <w:tc>
          <w:tcPr>
            <w:tcW w:w="5948" w:type="dxa"/>
            <w:vAlign w:val="center"/>
          </w:tcPr>
          <w:p w14:paraId="65D75F2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0.68</w:t>
            </w:r>
          </w:p>
        </w:tc>
      </w:tr>
      <w:tr w:rsidR="00806EE3" w:rsidRPr="00806EE3" w14:paraId="491A7557" w14:textId="77777777" w:rsidTr="00806EE3">
        <w:tc>
          <w:tcPr>
            <w:tcW w:w="2263" w:type="dxa"/>
            <w:vMerge/>
            <w:vAlign w:val="center"/>
          </w:tcPr>
          <w:p w14:paraId="43242CA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D0F49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2.0</w:t>
            </w:r>
          </w:p>
        </w:tc>
        <w:tc>
          <w:tcPr>
            <w:tcW w:w="5948" w:type="dxa"/>
            <w:vAlign w:val="center"/>
          </w:tcPr>
          <w:p w14:paraId="3444A92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0.36</w:t>
            </w:r>
          </w:p>
        </w:tc>
      </w:tr>
      <w:tr w:rsidR="00806EE3" w:rsidRPr="00806EE3" w14:paraId="782612E5" w14:textId="77777777" w:rsidTr="00806EE3">
        <w:tc>
          <w:tcPr>
            <w:tcW w:w="2263" w:type="dxa"/>
            <w:vMerge/>
            <w:vAlign w:val="center"/>
          </w:tcPr>
          <w:p w14:paraId="17147694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0715DBC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3.0</w:t>
            </w:r>
          </w:p>
        </w:tc>
        <w:tc>
          <w:tcPr>
            <w:tcW w:w="5948" w:type="dxa"/>
            <w:vAlign w:val="center"/>
          </w:tcPr>
          <w:p w14:paraId="6C9DADE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0.24</w:t>
            </w:r>
          </w:p>
        </w:tc>
      </w:tr>
      <w:tr w:rsidR="00806EE3" w:rsidRPr="00806EE3" w14:paraId="6E4C1A71" w14:textId="77777777" w:rsidTr="00806EE3">
        <w:tc>
          <w:tcPr>
            <w:tcW w:w="2263" w:type="dxa"/>
            <w:vMerge/>
            <w:vAlign w:val="center"/>
          </w:tcPr>
          <w:p w14:paraId="67AFC536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2DA9B8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4.0</w:t>
            </w:r>
          </w:p>
        </w:tc>
        <w:tc>
          <w:tcPr>
            <w:tcW w:w="5948" w:type="dxa"/>
            <w:vAlign w:val="center"/>
          </w:tcPr>
          <w:p w14:paraId="3BD4D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0.19</w:t>
            </w:r>
          </w:p>
        </w:tc>
      </w:tr>
      <w:tr w:rsidR="00806EE3" w:rsidRPr="00806EE3" w14:paraId="3089067B" w14:textId="77777777" w:rsidTr="00806EE3">
        <w:tc>
          <w:tcPr>
            <w:tcW w:w="2263" w:type="dxa"/>
            <w:vMerge/>
            <w:vAlign w:val="center"/>
          </w:tcPr>
          <w:p w14:paraId="789F5A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1451B89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5.0</w:t>
            </w:r>
          </w:p>
        </w:tc>
        <w:tc>
          <w:tcPr>
            <w:tcW w:w="5948" w:type="dxa"/>
            <w:vAlign w:val="center"/>
          </w:tcPr>
          <w:p w14:paraId="1E229A60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651B4DF3" w14:textId="77777777" w:rsidTr="00806EE3">
        <w:tc>
          <w:tcPr>
            <w:tcW w:w="2263" w:type="dxa"/>
            <w:vMerge/>
            <w:vAlign w:val="center"/>
          </w:tcPr>
          <w:p w14:paraId="13CA599A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4DC364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6.0</w:t>
            </w:r>
          </w:p>
        </w:tc>
        <w:tc>
          <w:tcPr>
            <w:tcW w:w="5948" w:type="dxa"/>
            <w:vAlign w:val="center"/>
          </w:tcPr>
          <w:p w14:paraId="1F1AE04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0.13</w:t>
            </w:r>
          </w:p>
        </w:tc>
      </w:tr>
      <w:tr w:rsidR="00806EE3" w:rsidRPr="00806EE3" w14:paraId="7F7C8414" w14:textId="77777777" w:rsidTr="00806EE3">
        <w:tc>
          <w:tcPr>
            <w:tcW w:w="2263" w:type="dxa"/>
            <w:vMerge/>
            <w:vAlign w:val="center"/>
          </w:tcPr>
          <w:p w14:paraId="638A3FA9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9B9352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7.0</w:t>
            </w:r>
          </w:p>
        </w:tc>
        <w:tc>
          <w:tcPr>
            <w:tcW w:w="5948" w:type="dxa"/>
            <w:vAlign w:val="center"/>
          </w:tcPr>
          <w:p w14:paraId="6139BFB6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0.11</w:t>
            </w:r>
          </w:p>
        </w:tc>
      </w:tr>
      <w:tr w:rsidR="00806EE3" w:rsidRPr="00806EE3" w14:paraId="707ED424" w14:textId="77777777" w:rsidTr="00806EE3">
        <w:tc>
          <w:tcPr>
            <w:tcW w:w="2263" w:type="dxa"/>
            <w:vMerge/>
            <w:vAlign w:val="center"/>
          </w:tcPr>
          <w:p w14:paraId="66E3E0B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F3174A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10.0</w:t>
            </w:r>
          </w:p>
        </w:tc>
        <w:tc>
          <w:tcPr>
            <w:tcW w:w="5948" w:type="dxa"/>
            <w:vAlign w:val="center"/>
          </w:tcPr>
          <w:p w14:paraId="3755C54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0.08</w:t>
            </w:r>
          </w:p>
        </w:tc>
      </w:tr>
    </w:tbl>
    <w:p w14:paraId="4C9D599F" w14:textId="77777777" w:rsidR="00806EE3" w:rsidRPr="00806EE3" w:rsidRDefault="00806EE3" w:rsidP="00806EE3">
      <w:pPr>
        <w:ind w:firstLine="0"/>
        <w:jc w:val="left"/>
      </w:pPr>
    </w:p>
    <w:p w14:paraId="4B83FC02" w14:textId="3EA7F59E" w:rsidR="00806EE3" w:rsidRPr="00806EE3" w:rsidRDefault="00806EE3" w:rsidP="00AA5F3E">
      <w:r w:rsidRPr="00806EE3">
        <w:t xml:space="preserve">Сперва необходимо найти эмпирические 3D-коэффициенты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. Для использования значений таблицы </w:t>
      </w:r>
      <w:r w:rsidR="00571D30">
        <w:t>1</w:t>
      </w:r>
      <w:r w:rsidRPr="00806EE3">
        <w:t xml:space="preserve"> необходимо соотношение ширины и высоты ROV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). Поскольку таблица содержит ограниченное количество точек, набор полных приблизительных данных возможно получить методами интерполяции. </w:t>
      </w:r>
      <w:r w:rsidRPr="00806EE3">
        <w:rPr>
          <w:iCs/>
        </w:rPr>
        <w:t>Затем необходимо рассчитать базовый объем:</w:t>
      </w:r>
    </w:p>
    <w:p w14:paraId="2167AB00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117E369" w14:textId="78235901" w:rsidR="00806EE3" w:rsidRPr="00806EE3" w:rsidRDefault="007F5575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2C7C06C4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D1C5BF4" w14:textId="77777777" w:rsidR="00806EE3" w:rsidRPr="00806EE3" w:rsidRDefault="00806EE3" w:rsidP="00AA5F3E">
      <w:pPr>
        <w:jc w:val="left"/>
        <w:rPr>
          <w:iCs/>
        </w:rPr>
      </w:pPr>
      <w:r w:rsidRPr="00806EE3">
        <w:rPr>
          <w:iCs/>
        </w:rPr>
        <w:t>Модифицируем формулу для присоединенных масс:</w:t>
      </w:r>
    </w:p>
    <w:p w14:paraId="340075CF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10B45BB2" w14:textId="670EA0D8" w:rsidR="00806EE3" w:rsidRPr="00806EE3" w:rsidRDefault="007F5575" w:rsidP="00806EE3">
      <w:pPr>
        <w:ind w:firstLine="0"/>
        <w:jc w:val="left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 (STRIP)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,i)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r>
                <w:rPr>
                  <w:rFonts w:ascii="Cambria Math" w:hAnsi="Cambria Math"/>
                </w:rPr>
                <m:t xml:space="preserve"> .</m:t>
              </m:r>
            </m:e>
          </m:eqArr>
        </m:oMath>
      </m:oMathPara>
    </w:p>
    <w:p w14:paraId="722E78CE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7BDD5910" w14:textId="63243F42" w:rsidR="00806EE3" w:rsidRPr="00806EE3" w:rsidRDefault="00806EE3" w:rsidP="00AA5F3E">
      <w:r w:rsidRPr="00806EE3"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 рассчитываем по описанной выше формуле с использованием 3</w:t>
      </w:r>
      <w:r w:rsidRPr="00806EE3">
        <w:rPr>
          <w:lang w:val="en-US"/>
        </w:rPr>
        <w:t>D</w:t>
      </w:r>
      <w:r w:rsidRPr="00806EE3">
        <w:t>-данных, что даст вполне точную оценку.</w:t>
      </w:r>
    </w:p>
    <w:p w14:paraId="75AEC01B" w14:textId="6E6F7407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Теперь тот же коэффициент необходимо оценить с использованием теории </w:t>
      </w:r>
      <w:r w:rsidRPr="00806EE3">
        <w:t>плоских сечений</w:t>
      </w:r>
      <w:r w:rsidRPr="00806EE3">
        <w:rPr>
          <w:iCs/>
        </w:rPr>
        <w:t xml:space="preserve"> с 2D-коэффициентами, приведенными в [</w:t>
      </w:r>
      <w:r w:rsidR="00571D30">
        <w:rPr>
          <w:iCs/>
        </w:rPr>
        <w:t>8</w:t>
      </w:r>
      <w:r w:rsidRPr="00806EE3">
        <w:rPr>
          <w:iCs/>
        </w:rPr>
        <w:t>] и DNV rp-h103 [</w:t>
      </w:r>
      <w:r w:rsidR="00571D30">
        <w:rPr>
          <w:iCs/>
        </w:rPr>
        <w:t>7</w:t>
      </w:r>
      <w:r w:rsidRPr="00806EE3">
        <w:rPr>
          <w:iCs/>
        </w:rPr>
        <w:t>]. Первый шаг – рассчитать отношение (</w:t>
      </w:r>
      <m:oMath>
        <m:r>
          <w:rPr>
            <w:rFonts w:ascii="Cambria Math" w:hAnsi="Cambria Math"/>
          </w:rPr>
          <m:t>a/b</m:t>
        </m:r>
      </m:oMath>
      <w:r w:rsidRPr="00806EE3">
        <w:rPr>
          <w:iCs/>
        </w:rPr>
        <w:t xml:space="preserve">). Далее, по значениям из таблицы </w:t>
      </w:r>
      <w:r w:rsidR="00571D30">
        <w:rPr>
          <w:iCs/>
        </w:rPr>
        <w:t>2</w:t>
      </w:r>
      <w:r w:rsidRPr="00806EE3">
        <w:rPr>
          <w:iCs/>
        </w:rPr>
        <w:t xml:space="preserve"> находим коэффициент присоединенной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rPr>
          <w:iCs/>
        </w:rPr>
        <w:t xml:space="preserve">. </w:t>
      </w:r>
    </w:p>
    <w:p w14:paraId="4C0CD168" w14:textId="77777777" w:rsidR="00806EE3" w:rsidRPr="00806EE3" w:rsidRDefault="00806EE3" w:rsidP="00806EE3">
      <w:pPr>
        <w:ind w:firstLine="0"/>
        <w:jc w:val="left"/>
      </w:pPr>
    </w:p>
    <w:p w14:paraId="22CA5787" w14:textId="0D015A48" w:rsidR="00806EE3" w:rsidRPr="00806EE3" w:rsidRDefault="00806EE3" w:rsidP="00806EE3">
      <w:pPr>
        <w:ind w:firstLine="0"/>
        <w:jc w:val="left"/>
      </w:pPr>
      <w:r w:rsidRPr="00806EE3">
        <w:t>Таблица 2 – Коэффициенты присоединенных масс для цилиндра [</w:t>
      </w:r>
      <w:r w:rsidR="00571D30">
        <w:t>7</w:t>
      </w:r>
      <w:r w:rsidRPr="00806EE3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5"/>
        <w:gridCol w:w="692"/>
        <w:gridCol w:w="4252"/>
        <w:gridCol w:w="3126"/>
      </w:tblGrid>
      <w:tr w:rsidR="00806EE3" w:rsidRPr="00806EE3" w14:paraId="46A0B291" w14:textId="77777777" w:rsidTr="00806EE3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9A3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8825" w14:textId="093DC916" w:rsidR="00806EE3" w:rsidRPr="00806EE3" w:rsidRDefault="00806EE3" w:rsidP="00806EE3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/b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F4EC" w14:textId="4E293909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B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Момент инерции присоединенной массы</w:t>
            </w:r>
          </w:p>
        </w:tc>
      </w:tr>
      <w:tr w:rsidR="00806EE3" w:rsidRPr="00806EE3" w14:paraId="02971F3F" w14:textId="77777777" w:rsidTr="00806EE3"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396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3464C4E5" wp14:editId="18E25092">
                  <wp:extent cx="1143000" cy="1171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A86A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t>1</w:t>
            </w:r>
            <w:r w:rsidRPr="00806EE3">
              <w:rPr>
                <w:lang w:val="en-US"/>
              </w:rPr>
              <w:t>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F5F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1.14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67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0.125</w:t>
            </w:r>
          </w:p>
        </w:tc>
      </w:tr>
      <w:tr w:rsidR="00806EE3" w:rsidRPr="00806EE3" w14:paraId="7126F12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6975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8D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09E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1.21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065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3AE8F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2BD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2295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7B6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1.36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1C7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18E261AC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016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C22E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0D5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1.51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B58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0.234</w:t>
            </w:r>
          </w:p>
        </w:tc>
      </w:tr>
      <w:tr w:rsidR="00806EE3" w:rsidRPr="00806EE3" w14:paraId="1A7A9358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B95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C8E7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0E8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1.7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4E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5D10B3E5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5BC0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CB3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73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1.98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FE8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688D1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48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286D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C2E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2.23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192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0.147</w:t>
            </w:r>
          </w:p>
        </w:tc>
      </w:tr>
    </w:tbl>
    <w:p w14:paraId="00179856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lastRenderedPageBreak/>
        <w:t xml:space="preserve">Поскольку используется теория </w:t>
      </w:r>
      <w:r w:rsidRPr="00806EE3">
        <w:t>плоских сечений</w:t>
      </w:r>
      <w:r w:rsidRPr="00806EE3">
        <w:rPr>
          <w:iCs/>
        </w:rPr>
        <w:t>, необходимо рассчитать базовую площадь, а не базовый объем:</w:t>
      </w:r>
    </w:p>
    <w:p w14:paraId="243BD829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6E06A39" w14:textId="09B59C9C" w:rsidR="00806EE3" w:rsidRPr="00806EE3" w:rsidRDefault="007F5575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0A57DF35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681AA734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t>Затем 2-D коэффициент присоединенной массы по первой степени свободы становится равным</w:t>
      </w:r>
    </w:p>
    <w:p w14:paraId="618D6382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82F6878" w14:textId="5925BDE0" w:rsidR="00806EE3" w:rsidRPr="00806EE3" w:rsidRDefault="007F5575" w:rsidP="00806EE3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XZ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XY</m:t>
              </m:r>
            </m:sup>
          </m:sSubSup>
          <m:r>
            <w:rPr>
              <w:rFonts w:ascii="Cambria Math" w:hAnsi="Cambria Math"/>
            </w:rPr>
            <m:t xml:space="preserve"> .</m:t>
          </m:r>
        </m:oMath>
      </m:oMathPara>
    </w:p>
    <w:p w14:paraId="1DC768D6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60D97C9" w14:textId="77777777" w:rsidR="00806EE3" w:rsidRPr="00806EE3" w:rsidRDefault="00806EE3" w:rsidP="00AA5F3E">
      <w:r w:rsidRPr="00806EE3"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5284BCC8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494B186D" w14:textId="566A8398" w:rsidR="00806EE3" w:rsidRPr="00AA5F3E" w:rsidRDefault="007F5575" w:rsidP="00806EE3">
      <w:pPr>
        <w:ind w:firstLine="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-L/2</m:t>
              </m:r>
            </m:sub>
            <m:sup>
              <m:r>
                <w:rPr>
                  <w:rFonts w:ascii="Cambria Math" w:hAnsi="Cambria Math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4F47319D" w14:textId="77777777" w:rsidR="00AA5F3E" w:rsidRPr="00806EE3" w:rsidRDefault="00AA5F3E" w:rsidP="00806EE3">
      <w:pPr>
        <w:ind w:firstLine="0"/>
        <w:jc w:val="left"/>
      </w:pPr>
    </w:p>
    <w:p w14:paraId="60F4EA48" w14:textId="29B06892" w:rsidR="00806EE3" w:rsidRPr="00806EE3" w:rsidRDefault="00806EE3" w:rsidP="00AA5F3E">
      <w:r w:rsidRPr="00806EE3">
        <w:t>Теперь можно найти относительную разницу между теорией плоских сечений и 3</w:t>
      </w:r>
      <w:r w:rsidRPr="00806EE3">
        <w:rPr>
          <w:lang w:val="en-US"/>
        </w:rPr>
        <w:t>D</w:t>
      </w:r>
      <w:r w:rsidRPr="00806EE3">
        <w:t xml:space="preserve">-расчетами: </w:t>
      </w:r>
      <m:oMath>
        <m:r>
          <w:rPr>
            <w:rFonts w:ascii="Cambria Math" w:hAnsi="Cambria Math"/>
          </w:rPr>
          <m:t>λ=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 (</m:t>
                </m:r>
                <m:r>
                  <w:rPr>
                    <w:rFonts w:ascii="Cambria Math" w:hAnsi="Cambria Math"/>
                    <w:lang w:val="en-US"/>
                  </w:rPr>
                  <m:t>STRIP</m:t>
                </m:r>
                <m:r>
                  <w:rPr>
                    <w:rFonts w:ascii="Cambria Math" w:hAnsi="Cambria Math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.</m:t>
        </m:r>
      </m:oMath>
    </w:p>
    <w:p w14:paraId="2ECCC072" w14:textId="77777777" w:rsidR="00806EE3" w:rsidRPr="00806EE3" w:rsidRDefault="00806EE3" w:rsidP="00806EE3">
      <w:pPr>
        <w:ind w:firstLine="0"/>
        <w:jc w:val="left"/>
      </w:pPr>
    </w:p>
    <w:p w14:paraId="7FFFABA7" w14:textId="2E5B874B" w:rsidR="00806EE3" w:rsidRPr="00806EE3" w:rsidRDefault="00806EE3" w:rsidP="00AA5F3E">
      <w:r w:rsidRPr="00806EE3">
        <w:t xml:space="preserve">Коэффициент масштабирования </w:t>
      </w:r>
      <m:oMath>
        <m:r>
          <w:rPr>
            <w:rFonts w:ascii="Cambria Math" w:hAnsi="Cambria Math"/>
          </w:rPr>
          <m:t>λ</m:t>
        </m:r>
      </m:oMath>
      <w:r w:rsidRPr="00806EE3"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0E69287F" w14:textId="77777777" w:rsidR="00806EE3" w:rsidRPr="00806EE3" w:rsidRDefault="00806EE3" w:rsidP="00AA5F3E">
      <w:pPr>
        <w:ind w:firstLine="0"/>
      </w:pPr>
    </w:p>
    <w:p w14:paraId="7343494E" w14:textId="7947343D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w:r w:rsidR="00806EE3" w:rsidRPr="00806EE3">
        <w:tab/>
        <w:t xml:space="preserve"> </w:t>
      </w:r>
      <m:oMath>
        <m:r>
          <w:rPr>
            <w:rFonts w:ascii="Cambria Math" w:hAnsi="Cambria Math"/>
          </w:rPr>
          <m:t>i∈1,2,3</m:t>
        </m:r>
      </m:oMath>
      <w:r w:rsidR="00806EE3" w:rsidRPr="00806EE3">
        <w:t>.</w:t>
      </w:r>
    </w:p>
    <w:p w14:paraId="6163BF4A" w14:textId="4F035AAD" w:rsidR="00806EE3" w:rsidRDefault="00806EE3">
      <w:pPr>
        <w:ind w:firstLine="0"/>
        <w:jc w:val="left"/>
      </w:pPr>
    </w:p>
    <w:p w14:paraId="3B8A43CA" w14:textId="2EF98DE3" w:rsidR="00806EE3" w:rsidRDefault="00581423" w:rsidP="00D416C4">
      <w:pPr>
        <w:pStyle w:val="5"/>
      </w:pPr>
      <w:r>
        <w:t xml:space="preserve">2.2.3. </w:t>
      </w:r>
      <w:r w:rsidR="00806EE3" w:rsidRPr="00806EE3">
        <w:t>Вращательные степени свободы</w:t>
      </w:r>
    </w:p>
    <w:p w14:paraId="047E27C9" w14:textId="0A887082" w:rsidR="00806EE3" w:rsidRPr="00806EE3" w:rsidRDefault="00806EE3" w:rsidP="00AA5F3E">
      <w:r w:rsidRPr="00806EE3"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 Общая формула 2D присоединенной массы для вращательных степеней свободы такова:</w:t>
      </w:r>
    </w:p>
    <w:p w14:paraId="76C8FC38" w14:textId="77777777" w:rsidR="00806EE3" w:rsidRPr="00806EE3" w:rsidRDefault="00806EE3" w:rsidP="00806EE3">
      <w:pPr>
        <w:ind w:firstLine="0"/>
        <w:jc w:val="left"/>
      </w:pPr>
    </w:p>
    <w:p w14:paraId="1780F082" w14:textId="72241A60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∙π∙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48975EB4" w14:textId="77777777" w:rsidR="00806EE3" w:rsidRPr="00806EE3" w:rsidRDefault="00806EE3" w:rsidP="00806EE3">
      <w:pPr>
        <w:ind w:firstLine="0"/>
        <w:jc w:val="left"/>
      </w:pPr>
    </w:p>
    <w:p w14:paraId="7218F10F" w14:textId="77777777" w:rsidR="00806EE3" w:rsidRPr="00806EE3" w:rsidRDefault="00806EE3" w:rsidP="00AA5F3E">
      <w:pPr>
        <w:jc w:val="left"/>
      </w:pPr>
      <w:r w:rsidRPr="00806EE3">
        <w:t>Интегрируем по всей длине тела:</w:t>
      </w:r>
    </w:p>
    <w:p w14:paraId="41E4CC34" w14:textId="77777777" w:rsidR="00806EE3" w:rsidRPr="00806EE3" w:rsidRDefault="00806EE3" w:rsidP="00806EE3">
      <w:pPr>
        <w:ind w:firstLine="0"/>
        <w:jc w:val="left"/>
      </w:pPr>
    </w:p>
    <w:p w14:paraId="017AB532" w14:textId="48B30CC2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/2</m:t>
            </m:r>
          </m:sup>
          <m:e>
            <w:bookmarkStart w:id="7" w:name="_Hlk91100046"/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w:bookmarkEnd w:id="7"/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=L⋅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5B85EB85" w14:textId="77777777" w:rsidR="00806EE3" w:rsidRPr="00806EE3" w:rsidRDefault="00806EE3" w:rsidP="00806EE3">
      <w:pPr>
        <w:ind w:firstLine="0"/>
        <w:jc w:val="left"/>
      </w:pPr>
    </w:p>
    <w:p w14:paraId="4E149EB3" w14:textId="77777777" w:rsidR="00D416C4" w:rsidRDefault="00D416C4" w:rsidP="00806EE3">
      <w:pPr>
        <w:ind w:firstLine="0"/>
        <w:jc w:val="left"/>
      </w:pPr>
    </w:p>
    <w:p w14:paraId="3BA93B8A" w14:textId="2F50E958" w:rsidR="00806EE3" w:rsidRPr="00806EE3" w:rsidRDefault="00806EE3" w:rsidP="00806EE3">
      <w:pPr>
        <w:ind w:firstLine="0"/>
        <w:jc w:val="left"/>
      </w:pPr>
      <w:r w:rsidRPr="00806EE3">
        <w:lastRenderedPageBreak/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06EE3">
        <w:t>:</w:t>
      </w:r>
    </w:p>
    <w:p w14:paraId="665DE37D" w14:textId="77777777" w:rsidR="00806EE3" w:rsidRPr="00806EE3" w:rsidRDefault="00806EE3" w:rsidP="00806EE3">
      <w:pPr>
        <w:ind w:firstLine="0"/>
        <w:jc w:val="left"/>
      </w:pPr>
    </w:p>
    <w:p w14:paraId="3AED21C1" w14:textId="3677F071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rPr>
          <w:iCs/>
        </w:rPr>
        <w:t>,</w:t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2EFDAA4A" w14:textId="7A7F055B" w:rsidR="00806EE3" w:rsidRDefault="00806EE3">
      <w:pPr>
        <w:ind w:firstLine="0"/>
        <w:jc w:val="left"/>
      </w:pPr>
    </w:p>
    <w:p w14:paraId="4E8DEEEA" w14:textId="7DB0CFBA" w:rsidR="00806EE3" w:rsidRPr="00AA5F3E" w:rsidRDefault="00447DAF" w:rsidP="00D416C4">
      <w:pPr>
        <w:pStyle w:val="5"/>
      </w:pPr>
      <w:r>
        <w:t xml:space="preserve">2.2.4. </w:t>
      </w:r>
      <w:r w:rsidR="00806EE3" w:rsidRPr="00C346DA">
        <w:t>Демпфирование</w:t>
      </w:r>
    </w:p>
    <w:p w14:paraId="5583C99F" w14:textId="717DEAF0" w:rsidR="00806EE3" w:rsidRPr="00806EE3" w:rsidRDefault="00806EE3" w:rsidP="00AA5F3E">
      <w:r w:rsidRPr="00806EE3"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06EE3">
        <w:t xml:space="preserve">состоит из линейного поверхностного трения. Нелинейное демпфирование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</m:oMath>
      <w:r w:rsidRPr="00806EE3">
        <w:t xml:space="preserve"> и квадратическая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составляющие демпфирования: </w:t>
      </w:r>
    </w:p>
    <w:p w14:paraId="3BDAC9D4" w14:textId="77777777" w:rsidR="00806EE3" w:rsidRPr="00806EE3" w:rsidRDefault="00806EE3" w:rsidP="00806EE3">
      <w:pPr>
        <w:ind w:firstLine="0"/>
        <w:jc w:val="left"/>
      </w:pPr>
    </w:p>
    <w:p w14:paraId="537DA786" w14:textId="40C97FC4" w:rsidR="00806EE3" w:rsidRPr="00806EE3" w:rsidRDefault="00806EE3" w:rsidP="00806EE3">
      <w:pPr>
        <w:ind w:firstLine="0"/>
        <w:jc w:val="left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QUAD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14:paraId="1690B3E5" w14:textId="77777777" w:rsidR="00806EE3" w:rsidRPr="00806EE3" w:rsidRDefault="00806EE3" w:rsidP="00806EE3">
      <w:pPr>
        <w:ind w:firstLine="0"/>
        <w:jc w:val="left"/>
      </w:pPr>
    </w:p>
    <w:p w14:paraId="48522777" w14:textId="242214FA" w:rsidR="00806EE3" w:rsidRPr="00806EE3" w:rsidRDefault="00806EE3" w:rsidP="00AA5F3E">
      <w:pPr>
        <w:ind w:firstLine="0"/>
      </w:pPr>
      <w:r w:rsidRPr="00806EE3">
        <w:tab/>
        <w:t>В работе [</w:t>
      </w:r>
      <w:r w:rsidR="00D416C4">
        <w:t>9</w:t>
      </w:r>
      <w:r w:rsidRPr="00806EE3">
        <w:t xml:space="preserve">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</w:t>
      </w:r>
      <w:r w:rsidR="00D416C4">
        <w:t>3</w:t>
      </w:r>
      <w:r w:rsidRPr="00806EE3">
        <w:t>).</w:t>
      </w:r>
    </w:p>
    <w:p w14:paraId="12C0E0D1" w14:textId="77777777" w:rsidR="00806EE3" w:rsidRPr="00806EE3" w:rsidRDefault="00806EE3" w:rsidP="00806EE3">
      <w:pPr>
        <w:ind w:firstLine="0"/>
        <w:jc w:val="left"/>
      </w:pPr>
    </w:p>
    <w:p w14:paraId="0C7D6A93" w14:textId="191103CC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D416C4">
        <w:t>3</w:t>
      </w:r>
      <w:r w:rsidRPr="00806EE3">
        <w:t xml:space="preserve"> – Коэффициенты сопротивления прямоугольной призмы [1</w:t>
      </w:r>
      <w:r w:rsidR="00D416C4">
        <w:t>0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806EE3" w:rsidRPr="00806EE3" w14:paraId="1A7C81E8" w14:textId="77777777" w:rsidTr="00AA5F3E">
        <w:tc>
          <w:tcPr>
            <w:tcW w:w="0" w:type="auto"/>
            <w:vAlign w:val="center"/>
          </w:tcPr>
          <w:p w14:paraId="426E492B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t>Форма тела</w:t>
            </w:r>
          </w:p>
        </w:tc>
        <w:tc>
          <w:tcPr>
            <w:tcW w:w="0" w:type="auto"/>
            <w:vAlign w:val="center"/>
          </w:tcPr>
          <w:p w14:paraId="1BF9C034" w14:textId="54EC1F64" w:rsidR="00806EE3" w:rsidRPr="00806EE3" w:rsidRDefault="00806EE3" w:rsidP="00AA5F3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4F4C9A" w14:textId="0980A818" w:rsidR="00806EE3" w:rsidRPr="00806EE3" w:rsidRDefault="007F5575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183A9540" w14:textId="0559CD68" w:rsidR="00806EE3" w:rsidRPr="00806EE3" w:rsidRDefault="007F5575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</w:tr>
      <w:tr w:rsidR="00806EE3" w:rsidRPr="00806EE3" w14:paraId="6A51B2E4" w14:textId="77777777" w:rsidTr="00AA5F3E">
        <w:tc>
          <w:tcPr>
            <w:tcW w:w="0" w:type="auto"/>
            <w:vMerge w:val="restart"/>
            <w:vAlign w:val="center"/>
          </w:tcPr>
          <w:p w14:paraId="359069F6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rPr>
                <w:noProof/>
              </w:rPr>
              <w:drawing>
                <wp:inline distT="0" distB="0" distL="0" distR="0" wp14:anchorId="2BFDED36" wp14:editId="4781FBC5">
                  <wp:extent cx="1295400" cy="1247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03DE38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4F62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3D791C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06E1FFA" w14:textId="77777777" w:rsidTr="00AA5F3E">
        <w:tc>
          <w:tcPr>
            <w:tcW w:w="0" w:type="auto"/>
            <w:vMerge/>
            <w:vAlign w:val="center"/>
          </w:tcPr>
          <w:p w14:paraId="5B48C24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152C5E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F7F4F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4219521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</w:tr>
      <w:tr w:rsidR="00806EE3" w:rsidRPr="00806EE3" w14:paraId="1E23D49F" w14:textId="77777777" w:rsidTr="00AA5F3E">
        <w:tc>
          <w:tcPr>
            <w:tcW w:w="0" w:type="auto"/>
            <w:vMerge/>
            <w:vAlign w:val="center"/>
          </w:tcPr>
          <w:p w14:paraId="7BCDB6C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DEAAF6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58405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1.15</w:t>
            </w:r>
          </w:p>
        </w:tc>
        <w:tc>
          <w:tcPr>
            <w:tcW w:w="0" w:type="auto"/>
          </w:tcPr>
          <w:p w14:paraId="07A9F4D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5EC0E15" w14:textId="77777777" w:rsidTr="00AA5F3E">
        <w:tc>
          <w:tcPr>
            <w:tcW w:w="0" w:type="auto"/>
            <w:vMerge/>
            <w:vAlign w:val="center"/>
          </w:tcPr>
          <w:p w14:paraId="5FA0A7C9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3151A38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23FC811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0.97</w:t>
            </w:r>
          </w:p>
        </w:tc>
        <w:tc>
          <w:tcPr>
            <w:tcW w:w="0" w:type="auto"/>
          </w:tcPr>
          <w:p w14:paraId="28F1F90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1.8</w:t>
            </w:r>
          </w:p>
        </w:tc>
      </w:tr>
      <w:tr w:rsidR="00806EE3" w:rsidRPr="00806EE3" w14:paraId="0EACDA98" w14:textId="77777777" w:rsidTr="00AA5F3E">
        <w:tc>
          <w:tcPr>
            <w:tcW w:w="0" w:type="auto"/>
            <w:vMerge/>
            <w:vAlign w:val="center"/>
          </w:tcPr>
          <w:p w14:paraId="2BE53BD5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4352C0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6E7C81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0.87</w:t>
            </w:r>
          </w:p>
        </w:tc>
        <w:tc>
          <w:tcPr>
            <w:tcW w:w="0" w:type="auto"/>
          </w:tcPr>
          <w:p w14:paraId="14F4CEC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77A03AF" w14:textId="77777777" w:rsidTr="00AA5F3E">
        <w:tc>
          <w:tcPr>
            <w:tcW w:w="0" w:type="auto"/>
            <w:vMerge/>
            <w:vAlign w:val="center"/>
          </w:tcPr>
          <w:p w14:paraId="184AC5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77BF00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38B4D0E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</w:t>
            </w:r>
          </w:p>
        </w:tc>
        <w:tc>
          <w:tcPr>
            <w:tcW w:w="0" w:type="auto"/>
          </w:tcPr>
          <w:p w14:paraId="0BBE1D6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1.4</w:t>
            </w:r>
          </w:p>
        </w:tc>
      </w:tr>
      <w:tr w:rsidR="00806EE3" w:rsidRPr="00806EE3" w14:paraId="420966EC" w14:textId="77777777" w:rsidTr="00AA5F3E">
        <w:tc>
          <w:tcPr>
            <w:tcW w:w="0" w:type="auto"/>
            <w:vMerge/>
            <w:vAlign w:val="center"/>
          </w:tcPr>
          <w:p w14:paraId="3EEC04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F69F822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6127D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0.93</w:t>
            </w:r>
          </w:p>
        </w:tc>
        <w:tc>
          <w:tcPr>
            <w:tcW w:w="0" w:type="auto"/>
          </w:tcPr>
          <w:p w14:paraId="6D43185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51ADE2CC" w14:textId="77777777" w:rsidTr="00AA5F3E">
        <w:tc>
          <w:tcPr>
            <w:tcW w:w="0" w:type="auto"/>
            <w:vMerge/>
            <w:vAlign w:val="center"/>
          </w:tcPr>
          <w:p w14:paraId="7DBE30E4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4668D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598A9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1F27B7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71DA01E5" w14:textId="77777777" w:rsidTr="00AA5F3E">
        <w:tc>
          <w:tcPr>
            <w:tcW w:w="0" w:type="auto"/>
            <w:vMerge/>
            <w:vAlign w:val="center"/>
          </w:tcPr>
          <w:p w14:paraId="16E29011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CBD9B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102F6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49C6FCB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92828B7" w14:textId="77777777" w:rsidTr="00AA5F3E">
        <w:tc>
          <w:tcPr>
            <w:tcW w:w="0" w:type="auto"/>
            <w:vMerge/>
            <w:vAlign w:val="center"/>
          </w:tcPr>
          <w:p w14:paraId="5387B357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7F7E1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BA237D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44A2D9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0.89</w:t>
            </w:r>
          </w:p>
        </w:tc>
      </w:tr>
    </w:tbl>
    <w:p w14:paraId="1EFBC794" w14:textId="4CC25838" w:rsidR="00806EE3" w:rsidRDefault="00806EE3">
      <w:pPr>
        <w:ind w:firstLine="0"/>
        <w:jc w:val="left"/>
      </w:pPr>
    </w:p>
    <w:p w14:paraId="56BF27A5" w14:textId="34249565" w:rsidR="00806EE3" w:rsidRDefault="000B0C6F" w:rsidP="000B0C6F">
      <w:pPr>
        <w:pStyle w:val="5"/>
      </w:pPr>
      <w:r>
        <w:t xml:space="preserve">2.2.5. </w:t>
      </w:r>
      <w:r w:rsidR="00806EE3" w:rsidRPr="00806EE3">
        <w:t>Квадратическая составляющая</w:t>
      </w:r>
    </w:p>
    <w:p w14:paraId="2F812D11" w14:textId="728BCC72" w:rsidR="00806EE3" w:rsidRPr="00806EE3" w:rsidRDefault="00806EE3" w:rsidP="00AA5F3E">
      <w:pPr>
        <w:ind w:firstLine="0"/>
      </w:pPr>
      <w:r w:rsidRPr="00806EE3">
        <w:tab/>
        <w:t>Для поступательных степеней свободы элементы диагональной матрицы определяются следующими выражениями [</w:t>
      </w:r>
      <w:r w:rsidR="00D416C4">
        <w:t>9</w:t>
      </w:r>
      <w:r w:rsidRPr="00806EE3">
        <w:t>]:</w:t>
      </w:r>
    </w:p>
    <w:p w14:paraId="09AAAAA3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7360F14C" w14:textId="7689BFD9" w:rsidR="00806EE3" w:rsidRPr="00806EE3" w:rsidRDefault="007F5575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915F8C0" w14:textId="75D5BA34" w:rsidR="00806EE3" w:rsidRPr="00806EE3" w:rsidRDefault="007F5575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(2,2)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L∙H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0AF4DF9B" w14:textId="059C4C0F" w:rsidR="00806EE3" w:rsidRPr="00806EE3" w:rsidRDefault="007F5575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(3,3)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F32E877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F0D0F0D" w14:textId="3B1AD3D3" w:rsidR="00806EE3" w:rsidRPr="00806EE3" w:rsidRDefault="00806EE3" w:rsidP="00806EE3">
      <w:pPr>
        <w:ind w:firstLine="0"/>
        <w:jc w:val="left"/>
      </w:pPr>
      <w:r w:rsidRPr="00806EE3">
        <w:rPr>
          <w:iCs/>
        </w:rPr>
        <w:t xml:space="preserve">где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2D</m:t>
                </m:r>
              </m:sup>
            </m:sSubSup>
            <m:r>
              <w:rPr>
                <w:rFonts w:ascii="Cambria Math" w:hAnsi="Cambria Math"/>
              </w:rPr>
              <m:t>(L/W)</m:t>
            </m:r>
          </m:den>
        </m:f>
      </m:oMath>
      <w:r w:rsidRPr="00806EE3">
        <w:t xml:space="preserve">, а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</m:oMath>
      <w:r w:rsidRPr="00806EE3">
        <w:t xml:space="preserve"> определяются по таблице 2.4.</w:t>
      </w:r>
    </w:p>
    <w:p w14:paraId="41E010E4" w14:textId="28C5834E" w:rsidR="00806EE3" w:rsidRPr="00806EE3" w:rsidRDefault="00806EE3" w:rsidP="00AA5F3E">
      <w:pPr>
        <w:rPr>
          <w:iCs/>
        </w:rPr>
      </w:pPr>
      <w:r w:rsidRPr="00806EE3">
        <w:lastRenderedPageBreak/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>) и сил демпфирования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 xml:space="preserve">). Расчет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для степени свободы крена (</w:t>
      </w:r>
      <w:r w:rsidRPr="00806EE3">
        <w:rPr>
          <w:lang w:val="en-US"/>
        </w:rPr>
        <w:t>roll</w:t>
      </w:r>
      <w:r w:rsidRPr="00806EE3">
        <w:t>) представлен ниже:</w:t>
      </w:r>
    </w:p>
    <w:p w14:paraId="4BF4C9BB" w14:textId="77777777" w:rsidR="00806EE3" w:rsidRPr="00806EE3" w:rsidRDefault="00806EE3" w:rsidP="00806EE3">
      <w:pPr>
        <w:ind w:firstLine="0"/>
        <w:jc w:val="left"/>
      </w:pPr>
    </w:p>
    <w:p w14:paraId="08EBDFAE" w14:textId="2D9CE4FC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(4,4)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5BF0DA65" w14:textId="77777777" w:rsidR="00806EE3" w:rsidRPr="00806EE3" w:rsidRDefault="00806EE3" w:rsidP="00806EE3">
      <w:pPr>
        <w:ind w:firstLine="0"/>
        <w:jc w:val="left"/>
      </w:pPr>
    </w:p>
    <w:p w14:paraId="41F739C5" w14:textId="792838B0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447015AE" w14:textId="2D352332" w:rsidR="00806EE3" w:rsidRPr="00806EE3" w:rsidRDefault="007F5575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 xml:space="preserve">, 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1AFC8942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52A62AB" w14:textId="77777777" w:rsidR="00806EE3" w:rsidRPr="00806EE3" w:rsidRDefault="00806EE3" w:rsidP="00AA5F3E">
      <w:pPr>
        <w:jc w:val="left"/>
      </w:pPr>
      <w:r w:rsidRPr="00806EE3">
        <w:t>Расчет для степени свободы тангажа (</w:t>
      </w:r>
      <w:r w:rsidRPr="00806EE3">
        <w:rPr>
          <w:lang w:val="en-US"/>
        </w:rPr>
        <w:t>pitch</w:t>
      </w:r>
      <w:r w:rsidRPr="00806EE3">
        <w:t>):</w:t>
      </w:r>
    </w:p>
    <w:p w14:paraId="26183515" w14:textId="77777777" w:rsidR="00806EE3" w:rsidRPr="00806EE3" w:rsidRDefault="00806EE3" w:rsidP="00806EE3">
      <w:pPr>
        <w:ind w:firstLine="0"/>
        <w:jc w:val="left"/>
      </w:pPr>
    </w:p>
    <w:p w14:paraId="09B91CE1" w14:textId="7050BEC3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(5,5)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1D95AAB3" w14:textId="77777777" w:rsidR="00806EE3" w:rsidRPr="00806EE3" w:rsidRDefault="00806EE3" w:rsidP="00806EE3">
      <w:pPr>
        <w:ind w:firstLine="0"/>
        <w:jc w:val="left"/>
      </w:pPr>
    </w:p>
    <w:p w14:paraId="11C24908" w14:textId="3F021FFA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65786DA1" w14:textId="7F35E4A9" w:rsidR="00806EE3" w:rsidRPr="00806EE3" w:rsidRDefault="007F5575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  <w:r w:rsidR="00806EE3" w:rsidRPr="00806EE3">
        <w:tab/>
      </w:r>
    </w:p>
    <w:p w14:paraId="12F1279F" w14:textId="77777777" w:rsidR="00AA5F3E" w:rsidRDefault="00AA5F3E" w:rsidP="00AA5F3E">
      <w:pPr>
        <w:jc w:val="left"/>
      </w:pPr>
    </w:p>
    <w:p w14:paraId="58129C64" w14:textId="057274A2" w:rsidR="00806EE3" w:rsidRPr="00806EE3" w:rsidRDefault="00806EE3" w:rsidP="00AA5F3E">
      <w:pPr>
        <w:jc w:val="left"/>
      </w:pPr>
      <w:r w:rsidRPr="00806EE3">
        <w:t>Расчет для степени свободы рыскания (</w:t>
      </w:r>
      <w:r w:rsidRPr="00806EE3">
        <w:rPr>
          <w:lang w:val="en-US"/>
        </w:rPr>
        <w:t>yaw</w:t>
      </w:r>
      <w:r w:rsidRPr="00806EE3">
        <w:t>):</w:t>
      </w:r>
    </w:p>
    <w:p w14:paraId="5D069F8A" w14:textId="77777777" w:rsidR="00806EE3" w:rsidRPr="00806EE3" w:rsidRDefault="00806EE3" w:rsidP="00806EE3">
      <w:pPr>
        <w:ind w:firstLine="0"/>
        <w:jc w:val="left"/>
      </w:pPr>
    </w:p>
    <w:p w14:paraId="62234A98" w14:textId="4B5881EE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7EF1A4C6" w14:textId="77777777" w:rsidR="00806EE3" w:rsidRPr="00806EE3" w:rsidRDefault="00806EE3" w:rsidP="00806EE3">
      <w:pPr>
        <w:ind w:firstLine="0"/>
        <w:jc w:val="left"/>
      </w:pPr>
    </w:p>
    <w:p w14:paraId="174B2DED" w14:textId="73604729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3A2DA973" w14:textId="7CDA4E3D" w:rsidR="00806EE3" w:rsidRPr="00806EE3" w:rsidRDefault="007F5575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3C97EC8C" w14:textId="249BA6F9" w:rsidR="00806EE3" w:rsidRDefault="00806EE3">
      <w:pPr>
        <w:ind w:firstLine="0"/>
        <w:jc w:val="left"/>
      </w:pPr>
    </w:p>
    <w:p w14:paraId="41FA54CD" w14:textId="5DDC220A" w:rsidR="00806EE3" w:rsidRDefault="000B0C6F" w:rsidP="000B0C6F">
      <w:pPr>
        <w:pStyle w:val="5"/>
      </w:pPr>
      <w:r>
        <w:t xml:space="preserve">2.2.5. </w:t>
      </w:r>
      <w:r w:rsidR="00806EE3" w:rsidRPr="00806EE3">
        <w:t>Линейная составляющая</w:t>
      </w:r>
    </w:p>
    <w:p w14:paraId="3B941A35" w14:textId="71228B56" w:rsidR="00806EE3" w:rsidRPr="00806EE3" w:rsidRDefault="00806EE3" w:rsidP="00AA5F3E">
      <w:r w:rsidRPr="00806EE3">
        <w:t>Линейные составляющие для степеней свободы крена и тангажа вычисляются по формулам ниже [</w:t>
      </w:r>
      <w:r w:rsidR="000B0C6F">
        <w:t>9</w:t>
      </w:r>
      <w:r w:rsidRPr="00806EE3">
        <w:t>].</w:t>
      </w:r>
    </w:p>
    <w:p w14:paraId="3BBE4603" w14:textId="77777777" w:rsidR="00806EE3" w:rsidRPr="00806EE3" w:rsidRDefault="00806EE3" w:rsidP="00806EE3">
      <w:pPr>
        <w:ind w:firstLine="0"/>
        <w:jc w:val="left"/>
      </w:pPr>
    </w:p>
    <w:p w14:paraId="0D90A401" w14:textId="10CD80D2" w:rsidR="00806EE3" w:rsidRPr="00806EE3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=2∙0.025∙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i∈4,5</m:t>
        </m:r>
      </m:oMath>
      <w:r w:rsidR="00806EE3" w:rsidRPr="00806EE3">
        <w:t>,</w:t>
      </w:r>
    </w:p>
    <w:p w14:paraId="00F075B6" w14:textId="77777777" w:rsidR="00806EE3" w:rsidRPr="00806EE3" w:rsidRDefault="00806EE3" w:rsidP="00806EE3">
      <w:pPr>
        <w:ind w:firstLine="0"/>
        <w:jc w:val="left"/>
      </w:pPr>
    </w:p>
    <w:p w14:paraId="23E07533" w14:textId="0DD59AB2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r>
          <w:rPr>
            <w:rFonts w:ascii="Cambria Math" w:hAnsi="Cambria Math"/>
          </w:rPr>
          <m:t>C</m:t>
        </m:r>
      </m:oMath>
      <w:r w:rsidRPr="00806EE3">
        <w:t xml:space="preserve"> – это числовой коэффициент, стоящий у четвертого и пятого элемента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Pr="00806EE3">
        <w:t>.</w:t>
      </w:r>
    </w:p>
    <w:p w14:paraId="74FCF433" w14:textId="77777777" w:rsidR="00806EE3" w:rsidRPr="00806EE3" w:rsidRDefault="00806EE3" w:rsidP="00806EE3">
      <w:pPr>
        <w:ind w:firstLine="0"/>
        <w:jc w:val="left"/>
      </w:pPr>
    </w:p>
    <w:p w14:paraId="2C8C78A5" w14:textId="77777777" w:rsidR="000B0C6F" w:rsidRDefault="00806EE3" w:rsidP="00806EE3">
      <w:pPr>
        <w:ind w:firstLine="0"/>
        <w:jc w:val="left"/>
      </w:pPr>
      <w:r w:rsidRPr="00806EE3">
        <w:tab/>
      </w:r>
    </w:p>
    <w:p w14:paraId="42C7865B" w14:textId="77777777" w:rsidR="000B0C6F" w:rsidRDefault="000B0C6F" w:rsidP="00806EE3">
      <w:pPr>
        <w:ind w:firstLine="0"/>
        <w:jc w:val="left"/>
      </w:pPr>
    </w:p>
    <w:p w14:paraId="16068B2C" w14:textId="77777777" w:rsidR="000B0C6F" w:rsidRDefault="000B0C6F" w:rsidP="00806EE3">
      <w:pPr>
        <w:ind w:firstLine="0"/>
        <w:jc w:val="left"/>
      </w:pPr>
    </w:p>
    <w:p w14:paraId="26073FE2" w14:textId="77777777" w:rsidR="000B0C6F" w:rsidRDefault="000B0C6F" w:rsidP="00806EE3">
      <w:pPr>
        <w:ind w:firstLine="0"/>
        <w:jc w:val="left"/>
      </w:pPr>
    </w:p>
    <w:p w14:paraId="1BEC5640" w14:textId="77777777" w:rsidR="000B0C6F" w:rsidRDefault="000B0C6F" w:rsidP="00806EE3">
      <w:pPr>
        <w:ind w:firstLine="0"/>
        <w:jc w:val="left"/>
      </w:pPr>
    </w:p>
    <w:p w14:paraId="5379172C" w14:textId="77777777" w:rsidR="000B0C6F" w:rsidRDefault="000B0C6F" w:rsidP="00806EE3">
      <w:pPr>
        <w:ind w:firstLine="0"/>
        <w:jc w:val="left"/>
      </w:pPr>
    </w:p>
    <w:p w14:paraId="6E9D3A7A" w14:textId="77777777" w:rsidR="000B0C6F" w:rsidRDefault="000B0C6F" w:rsidP="00806EE3">
      <w:pPr>
        <w:ind w:firstLine="0"/>
        <w:jc w:val="left"/>
      </w:pPr>
    </w:p>
    <w:p w14:paraId="27314998" w14:textId="677AD729" w:rsidR="00806EE3" w:rsidRPr="00806EE3" w:rsidRDefault="00806EE3" w:rsidP="000B0C6F">
      <w:pPr>
        <w:jc w:val="left"/>
      </w:pPr>
      <w:r w:rsidRPr="00806EE3">
        <w:lastRenderedPageBreak/>
        <w:t xml:space="preserve">Оставшиеся диагональные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определяются как</w:t>
      </w:r>
    </w:p>
    <w:p w14:paraId="28E10E3B" w14:textId="77777777" w:rsidR="00806EE3" w:rsidRPr="00806EE3" w:rsidRDefault="00806EE3" w:rsidP="00806EE3">
      <w:pPr>
        <w:ind w:firstLine="0"/>
        <w:jc w:val="left"/>
      </w:pPr>
    </w:p>
    <w:p w14:paraId="7BD22175" w14:textId="77777777" w:rsidR="0099628C" w:rsidRDefault="007F5575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6EE3" w:rsidRPr="00806EE3">
        <w:rPr>
          <w:iCs/>
        </w:rPr>
        <w:t xml:space="preserve">, 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i∈1,3</m:t>
        </m:r>
      </m:oMath>
      <w:r w:rsidR="00806EE3" w:rsidRPr="00806EE3">
        <w:t>.</w:t>
      </w:r>
    </w:p>
    <w:p w14:paraId="5C6DF86B" w14:textId="6DE81748" w:rsidR="00806EE3" w:rsidRPr="00806EE3" w:rsidRDefault="007F5575" w:rsidP="0099628C">
      <w:pPr>
        <w:ind w:left="720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EE3" w:rsidRPr="00806EE3">
        <w:t>,</w:t>
      </w:r>
    </w:p>
    <w:p w14:paraId="01E0116B" w14:textId="77777777" w:rsidR="00806EE3" w:rsidRPr="00806EE3" w:rsidRDefault="00806EE3" w:rsidP="00806EE3">
      <w:pPr>
        <w:ind w:firstLine="0"/>
        <w:jc w:val="left"/>
      </w:pPr>
    </w:p>
    <w:p w14:paraId="0C08E29B" w14:textId="0C14541F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=0.16</m:t>
        </m:r>
      </m:oMath>
      <w:r w:rsidRPr="00806EE3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QUAD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den>
        </m:f>
      </m:oMath>
      <w:r w:rsidRPr="00806EE3">
        <w:t>.</w:t>
      </w:r>
    </w:p>
    <w:p w14:paraId="4BEA18A5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EC05596" w14:textId="2D04242E" w:rsidR="00806EE3" w:rsidRDefault="00806EE3" w:rsidP="00AA5F3E">
      <w:pPr>
        <w:ind w:firstLine="0"/>
      </w:pPr>
      <w:r w:rsidRPr="00806EE3">
        <w:tab/>
        <w:t xml:space="preserve">Итоговая оценка матрицы демпфирования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и квадратичной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составляющих.</w:t>
      </w:r>
    </w:p>
    <w:p w14:paraId="12ECCBCF" w14:textId="21538889" w:rsidR="00E6462C" w:rsidRDefault="00E6462C" w:rsidP="00AA5F3E">
      <w:pPr>
        <w:ind w:firstLine="0"/>
      </w:pPr>
    </w:p>
    <w:p w14:paraId="48A44FC7" w14:textId="77777777" w:rsidR="000B0C6F" w:rsidRDefault="000B0C6F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0D93A75" w:rsidR="00E6462C" w:rsidRDefault="00E6462C" w:rsidP="00E6462C">
      <w:pPr>
        <w:pStyle w:val="1"/>
      </w:pPr>
      <w:r>
        <w:lastRenderedPageBreak/>
        <w:t xml:space="preserve">3. </w:t>
      </w:r>
      <w:r w:rsidR="00314A41">
        <w:t>Объект управления</w:t>
      </w:r>
    </w:p>
    <w:p w14:paraId="1CA9BC6C" w14:textId="089C15AF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>рис. 2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0A5A5530">
            <wp:extent cx="2759919" cy="3072983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72342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34C08B8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CB7BF2"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r w:rsidRPr="0045549F">
        <w:t xml:space="preserve">3.1. </w:t>
      </w:r>
      <w:r>
        <w:t>Особенности</w:t>
      </w:r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r>
        <w:t>3.</w:t>
      </w:r>
      <w:r w:rsidR="0045549F">
        <w:t>2</w:t>
      </w:r>
      <w:r>
        <w:t>. Характеристики</w:t>
      </w:r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77777777" w:rsidR="00314A41" w:rsidRPr="00314A41" w:rsidRDefault="00314A41" w:rsidP="00314A41">
      <w:r w:rsidRPr="00314A41">
        <w:t>- Глубина погружения: до 10 м</w:t>
      </w:r>
    </w:p>
    <w:p w14:paraId="7798320E" w14:textId="77777777" w:rsidR="00314A41" w:rsidRPr="00314A41" w:rsidRDefault="00314A41" w:rsidP="00314A41">
      <w:r w:rsidRPr="00314A41">
        <w:t>- Точность позиционирования по глубине: 2 см</w:t>
      </w:r>
    </w:p>
    <w:p w14:paraId="24C52C23" w14:textId="77777777" w:rsidR="00314A41" w:rsidRPr="00314A41" w:rsidRDefault="00314A41" w:rsidP="00314A41">
      <w:r w:rsidRPr="00314A41">
        <w:t>- Точность позиционирования по курсу: 5 градусов</w:t>
      </w:r>
    </w:p>
    <w:p w14:paraId="3B3B07AB" w14:textId="77777777" w:rsidR="00314A41" w:rsidRPr="00314A41" w:rsidRDefault="00314A41" w:rsidP="00314A41">
      <w:r w:rsidRPr="00314A41">
        <w:t>- Связь: Wi-Fi, Ethernet</w:t>
      </w:r>
    </w:p>
    <w:p w14:paraId="62A1F380" w14:textId="77777777" w:rsidR="00314A41" w:rsidRPr="00314A41" w:rsidRDefault="00314A41" w:rsidP="00314A41">
      <w:r w:rsidRPr="00314A41">
        <w:t>- Язык программирования: Python 3</w:t>
      </w:r>
    </w:p>
    <w:p w14:paraId="7A07612B" w14:textId="77777777" w:rsidR="00314A41" w:rsidRPr="00314A41" w:rsidRDefault="00314A41" w:rsidP="00314A41">
      <w:r w:rsidRPr="00314A41">
        <w:t>- Бортовой компьютер: на базе Raspberry PI compute module 4</w:t>
      </w:r>
    </w:p>
    <w:p w14:paraId="0827AF80" w14:textId="5C3E7DF8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движителей:4</w:t>
      </w:r>
    </w:p>
    <w:p w14:paraId="75848528" w14:textId="6473856F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</w:p>
    <w:p w14:paraId="77F5508E" w14:textId="77777777" w:rsidR="00314A41" w:rsidRPr="00314A41" w:rsidRDefault="00314A41" w:rsidP="00314A41">
      <w:r w:rsidRPr="00314A41">
        <w:t>- Производительность СТЗ: 10-20 кадр/секунду (при разрешении 640х480)</w:t>
      </w:r>
    </w:p>
    <w:p w14:paraId="19204FB3" w14:textId="77777777" w:rsidR="00314A41" w:rsidRPr="00314A41" w:rsidRDefault="00314A41" w:rsidP="00314A41">
      <w:r w:rsidRPr="00314A41">
        <w:t>- Тяга одного движителя: до 0,2 кгс (при 12 В)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34F97CCA" w:rsidR="00314A41" w:rsidRPr="00314A41" w:rsidRDefault="00314A41" w:rsidP="00314A41">
      <w:r w:rsidRPr="00314A41">
        <w:t>- Вес на воздухе, кг: 0,1</w:t>
      </w:r>
    </w:p>
    <w:p w14:paraId="786C7638" w14:textId="77777777" w:rsidR="00314A41" w:rsidRPr="00314A41" w:rsidRDefault="00314A41" w:rsidP="00314A41">
      <w:r w:rsidRPr="00314A41">
        <w:t>- Габаритные размеры (без БУД) (Д х Ш х В), м: 0,058х0,050х0,050</w:t>
      </w:r>
    </w:p>
    <w:p w14:paraId="74003E6C" w14:textId="77777777" w:rsidR="00314A41" w:rsidRPr="00314A41" w:rsidRDefault="00314A41" w:rsidP="00314A41">
      <w:r w:rsidRPr="00314A41">
        <w:t>- Гребной винт (диаметр), мм: 37</w:t>
      </w:r>
    </w:p>
    <w:p w14:paraId="4867ADA5" w14:textId="77777777" w:rsidR="00314A41" w:rsidRPr="00314A41" w:rsidRDefault="00314A41" w:rsidP="00314A41">
      <w:r w:rsidRPr="00314A41">
        <w:t>- Тяга в прямом направлении, кгс: 0,2 (при 12 В)</w:t>
      </w:r>
    </w:p>
    <w:p w14:paraId="4C7D68E2" w14:textId="77777777" w:rsidR="00314A41" w:rsidRPr="00314A41" w:rsidRDefault="00314A41" w:rsidP="00314A41">
      <w:r w:rsidRPr="00314A41">
        <w:t>- Тяга при реверсе, кгс: 0,15 (при 12 В)</w:t>
      </w:r>
    </w:p>
    <w:p w14:paraId="022D8D0F" w14:textId="77777777" w:rsidR="00314A41" w:rsidRPr="00314A41" w:rsidRDefault="00314A41" w:rsidP="00314A41">
      <w:r w:rsidRPr="00314A41">
        <w:t>- Диапазон напряжений питания, В: от 7,5 до 12,6</w:t>
      </w:r>
    </w:p>
    <w:p w14:paraId="28891B98" w14:textId="77777777" w:rsidR="00314A41" w:rsidRPr="00314A41" w:rsidRDefault="00314A41" w:rsidP="00314A41">
      <w:r w:rsidRPr="00314A41">
        <w:t>- Максимальный ток потребления, А: 15 А</w:t>
      </w:r>
    </w:p>
    <w:p w14:paraId="2EF450F7" w14:textId="77777777" w:rsidR="00314A41" w:rsidRPr="00314A41" w:rsidRDefault="00314A41" w:rsidP="00314A41">
      <w:r w:rsidRPr="00314A41">
        <w:t>- Защита от короткого замыкания в двигателе: Нет</w:t>
      </w:r>
    </w:p>
    <w:p w14:paraId="6DD2EDCB" w14:textId="1805FF7F" w:rsidR="00314A41" w:rsidRDefault="00314A41" w:rsidP="00314A41">
      <w:r w:rsidRPr="00314A41">
        <w:t>- Интерфейс связи: PWM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77777777" w:rsidR="00314A41" w:rsidRPr="00314A41" w:rsidRDefault="00314A41" w:rsidP="00314A41">
      <w:r w:rsidRPr="00314A41">
        <w:t>- Акриловая труба D=60 мм</w:t>
      </w:r>
    </w:p>
    <w:p w14:paraId="23031EA6" w14:textId="77777777" w:rsidR="00314A41" w:rsidRPr="00314A41" w:rsidRDefault="00314A41" w:rsidP="00314A41">
      <w:r w:rsidRPr="00314A41">
        <w:t>- Крышка (4 гермоввода на 4,5 мм, 2 гермоввода на 5,3 мм, 2 заглушки на 5,3)</w:t>
      </w:r>
    </w:p>
    <w:p w14:paraId="49BB93DB" w14:textId="77777777" w:rsidR="00314A41" w:rsidRPr="00314A41" w:rsidRDefault="00314A41" w:rsidP="00314A41">
      <w:r w:rsidRPr="00314A41">
        <w:t>- Фланец</w:t>
      </w:r>
    </w:p>
    <w:p w14:paraId="3C241253" w14:textId="77777777" w:rsidR="00314A41" w:rsidRPr="00314A41" w:rsidRDefault="00314A41" w:rsidP="00314A41">
      <w:r w:rsidRPr="00314A41">
        <w:t>- Уплотнительные кольца</w:t>
      </w:r>
    </w:p>
    <w:p w14:paraId="4EDFC4DB" w14:textId="77777777" w:rsidR="00314A41" w:rsidRPr="00314A41" w:rsidRDefault="00314A41" w:rsidP="00314A41">
      <w:r w:rsidRPr="00314A41">
        <w:t>- Выключатель</w:t>
      </w:r>
    </w:p>
    <w:p w14:paraId="798FE311" w14:textId="77777777" w:rsidR="00314A41" w:rsidRPr="00314A41" w:rsidRDefault="00314A41" w:rsidP="00314A41">
      <w:r w:rsidRPr="00314A41">
        <w:t>- Разъем для Ethernet и зарядки</w:t>
      </w:r>
    </w:p>
    <w:p w14:paraId="2006F764" w14:textId="77777777" w:rsidR="00314A41" w:rsidRPr="00314A41" w:rsidRDefault="00314A41" w:rsidP="00314A41">
      <w:r w:rsidRPr="00314A41">
        <w:t>- Датчик глубины</w:t>
      </w:r>
    </w:p>
    <w:p w14:paraId="464D86AD" w14:textId="77777777" w:rsidR="00314A41" w:rsidRPr="00314A41" w:rsidRDefault="00314A41" w:rsidP="00314A41">
      <w:r w:rsidRPr="00314A41">
        <w:t>- Батарея</w:t>
      </w:r>
    </w:p>
    <w:p w14:paraId="27348267" w14:textId="77777777" w:rsidR="00314A41" w:rsidRPr="00314A41" w:rsidRDefault="00314A41" w:rsidP="00314A41">
      <w:r w:rsidRPr="00314A41">
        <w:t>- Камеры – 2 шт</w:t>
      </w:r>
    </w:p>
    <w:p w14:paraId="247B5DF2" w14:textId="77777777" w:rsidR="00314A41" w:rsidRPr="00314A41" w:rsidRDefault="00314A41" w:rsidP="00314A41">
      <w:r w:rsidRPr="00314A41">
        <w:t>- Raspberry PI compute module 4</w:t>
      </w:r>
    </w:p>
    <w:p w14:paraId="4D7E0D8F" w14:textId="77777777" w:rsidR="00314A41" w:rsidRPr="00314A41" w:rsidRDefault="00314A41" w:rsidP="00314A41"/>
    <w:p w14:paraId="6DEE5F47" w14:textId="5ACA8E51" w:rsidR="00314A41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Комплект плавучести</w:t>
      </w:r>
    </w:p>
    <w:p w14:paraId="5FE6DD29" w14:textId="77777777" w:rsidR="005B2E0E" w:rsidRPr="005B2E0E" w:rsidRDefault="005B2E0E" w:rsidP="005B2E0E">
      <w:r w:rsidRPr="005B2E0E">
        <w:t>- Материал: синтактическая пена</w:t>
      </w:r>
    </w:p>
    <w:p w14:paraId="36BF5FA3" w14:textId="77777777" w:rsidR="005B2E0E" w:rsidRPr="005B2E0E" w:rsidRDefault="005B2E0E" w:rsidP="005B2E0E">
      <w:r w:rsidRPr="005B2E0E">
        <w:t>- Плотность: 280 кг/м3</w:t>
      </w:r>
    </w:p>
    <w:p w14:paraId="66C4BFB6" w14:textId="77777777" w:rsidR="005B2E0E" w:rsidRPr="005B2E0E" w:rsidRDefault="005B2E0E" w:rsidP="005B2E0E">
      <w:r w:rsidRPr="005B2E0E">
        <w:t>- Прочность на сжатие: 6,5 Мпа</w:t>
      </w:r>
    </w:p>
    <w:p w14:paraId="24FB9E9B" w14:textId="77777777" w:rsidR="005B2E0E" w:rsidRPr="005B2E0E" w:rsidRDefault="005B2E0E" w:rsidP="005B2E0E">
      <w:r w:rsidRPr="005B2E0E">
        <w:t>- Рабочая глубина: до 300 м</w:t>
      </w:r>
    </w:p>
    <w:p w14:paraId="27C297C3" w14:textId="77777777" w:rsidR="005B2E0E" w:rsidRDefault="005B2E0E" w:rsidP="00314A41"/>
    <w:p w14:paraId="26D0EBC6" w14:textId="3FC30C82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7777777" w:rsidR="005B2E0E" w:rsidRPr="005B2E0E" w:rsidRDefault="005B2E0E" w:rsidP="005B2E0E">
      <w:r w:rsidRPr="005B2E0E">
        <w:t>- Количество пар: 2</w:t>
      </w:r>
    </w:p>
    <w:p w14:paraId="60658515" w14:textId="77777777" w:rsidR="005B2E0E" w:rsidRPr="005B2E0E" w:rsidRDefault="005B2E0E" w:rsidP="005B2E0E">
      <w:r w:rsidRPr="005B2E0E">
        <w:lastRenderedPageBreak/>
        <w:t>- Плавучесть: нейтральная</w:t>
      </w:r>
    </w:p>
    <w:p w14:paraId="31AF6214" w14:textId="77777777" w:rsidR="005B2E0E" w:rsidRPr="005B2E0E" w:rsidRDefault="005B2E0E" w:rsidP="005B2E0E">
      <w:r w:rsidRPr="005B2E0E">
        <w:t>- Цвет: жёлтый</w:t>
      </w:r>
    </w:p>
    <w:p w14:paraId="30525EE0" w14:textId="77777777" w:rsidR="005B2E0E" w:rsidRPr="005B2E0E" w:rsidRDefault="005B2E0E" w:rsidP="005B2E0E">
      <w:r w:rsidRPr="005B2E0E">
        <w:t>- Длина: 20 м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77777777" w:rsidR="005B2E0E" w:rsidRPr="005B2E0E" w:rsidRDefault="005B2E0E" w:rsidP="005B2E0E">
      <w:r w:rsidRPr="005B2E0E">
        <w:t>- Диапазон напряжений сети: 100-240 В (50 Гц и 60 Гц)</w:t>
      </w:r>
    </w:p>
    <w:p w14:paraId="0C8E32B9" w14:textId="36E698F2" w:rsidR="005B2E0E" w:rsidRPr="005B2E0E" w:rsidRDefault="005B2E0E" w:rsidP="005B2E0E">
      <w:r w:rsidRPr="005B2E0E">
        <w:t>- Диапазон напряжений питания: 10,8 – 12,6 В (при токе 1 А)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7777777" w:rsidR="005B2E0E" w:rsidRPr="005B2E0E" w:rsidRDefault="005B2E0E" w:rsidP="005B2E0E">
      <w:r w:rsidRPr="005B2E0E">
        <w:t>-Разрешение камеры: 1080p</w:t>
      </w:r>
    </w:p>
    <w:p w14:paraId="5BA307E3" w14:textId="77777777" w:rsidR="005B2E0E" w:rsidRPr="005B2E0E" w:rsidRDefault="005B2E0E" w:rsidP="005B2E0E">
      <w:r w:rsidRPr="005B2E0E">
        <w:t>-Обзор камеры: угол обзора 75,7 градусов</w:t>
      </w:r>
    </w:p>
    <w:p w14:paraId="18728362" w14:textId="77777777" w:rsidR="005B2E0E" w:rsidRPr="005B2E0E" w:rsidRDefault="005B2E0E" w:rsidP="005B2E0E">
      <w:r w:rsidRPr="005B2E0E">
        <w:t>-Сенсор камеры: 5 Мп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77777777" w:rsidR="005B2E0E" w:rsidRPr="005B2E0E" w:rsidRDefault="005B2E0E" w:rsidP="005B2E0E">
      <w:r w:rsidRPr="005B2E0E">
        <w:t>- Напряжение, В: 9-12,6</w:t>
      </w:r>
    </w:p>
    <w:p w14:paraId="224FE7A4" w14:textId="77777777" w:rsidR="005B2E0E" w:rsidRPr="005B2E0E" w:rsidRDefault="005B2E0E" w:rsidP="005B2E0E">
      <w:r w:rsidRPr="005B2E0E">
        <w:t>- Максимальный ток разряда, А: 25</w:t>
      </w:r>
    </w:p>
    <w:p w14:paraId="6E763580" w14:textId="77777777" w:rsidR="005B2E0E" w:rsidRPr="005B2E0E" w:rsidRDefault="005B2E0E" w:rsidP="005B2E0E">
      <w:r w:rsidRPr="005B2E0E">
        <w:t>- Емкость, мАч: 3000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77777777" w:rsidR="005B2E0E" w:rsidRPr="005B2E0E" w:rsidRDefault="005B2E0E" w:rsidP="005B2E0E">
      <w:r w:rsidRPr="005B2E0E">
        <w:t>- Диапазон измеряемых глубин, м: 0-300</w:t>
      </w:r>
    </w:p>
    <w:p w14:paraId="76709933" w14:textId="77777777" w:rsidR="005B2E0E" w:rsidRPr="005B2E0E" w:rsidRDefault="005B2E0E" w:rsidP="005B2E0E">
      <w:r w:rsidRPr="005B2E0E">
        <w:t>- Диапазон рабочих температур, C: -20 - +85</w:t>
      </w:r>
    </w:p>
    <w:p w14:paraId="58B22DBD" w14:textId="77777777" w:rsidR="005B2E0E" w:rsidRPr="005B2E0E" w:rsidRDefault="005B2E0E" w:rsidP="005B2E0E">
      <w:r w:rsidRPr="005B2E0E">
        <w:t>- Точность, мм: +/- 2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77777777" w:rsidR="005B2E0E" w:rsidRPr="005B2E0E" w:rsidRDefault="005B2E0E" w:rsidP="005B2E0E">
      <w:r w:rsidRPr="005B2E0E">
        <w:t>- Тактовая частота процессора, ГГц: 1,2</w:t>
      </w:r>
    </w:p>
    <w:p w14:paraId="643776FE" w14:textId="77777777" w:rsidR="005B2E0E" w:rsidRPr="005B2E0E" w:rsidRDefault="005B2E0E" w:rsidP="005B2E0E">
      <w:r w:rsidRPr="005B2E0E">
        <w:t>- Оперативная память, Гб: 1</w:t>
      </w:r>
    </w:p>
    <w:p w14:paraId="3EDCDFB7" w14:textId="77777777" w:rsidR="005B2E0E" w:rsidRPr="005B2E0E" w:rsidRDefault="005B2E0E" w:rsidP="005B2E0E">
      <w:r w:rsidRPr="005B2E0E">
        <w:t>- Наличие Wi-Fi: наличие</w:t>
      </w:r>
    </w:p>
    <w:p w14:paraId="3A7F4978" w14:textId="77777777" w:rsidR="005B2E0E" w:rsidRPr="005B2E0E" w:rsidRDefault="005B2E0E" w:rsidP="005B2E0E">
      <w:r w:rsidRPr="005B2E0E">
        <w:t>- Наличие Ethernet: наличие</w:t>
      </w:r>
    </w:p>
    <w:p w14:paraId="40326034" w14:textId="39DBA59A" w:rsidR="005B2E0E" w:rsidRDefault="005B2E0E" w:rsidP="005B2E0E">
      <w:r w:rsidRPr="005B2E0E">
        <w:t>- Размеры (ДхШхВ), мм: 67,6х31х2,5</w:t>
      </w:r>
    </w:p>
    <w:p w14:paraId="3A6CE275" w14:textId="77777777" w:rsidR="009F03E9" w:rsidRPr="005B2E0E" w:rsidRDefault="009F03E9" w:rsidP="005B2E0E"/>
    <w:p w14:paraId="5D51EA2E" w14:textId="74542AE4" w:rsidR="00834F2F" w:rsidRPr="007C1757" w:rsidRDefault="00E6462C" w:rsidP="00834F2F">
      <w:pPr>
        <w:pStyle w:val="1"/>
      </w:pPr>
      <w:bookmarkStart w:id="8" w:name="_Toc119974512"/>
      <w:r>
        <w:t>4</w:t>
      </w:r>
      <w:r w:rsidR="00834F2F">
        <w:t>. Задание на работу</w:t>
      </w:r>
      <w:bookmarkEnd w:id="8"/>
    </w:p>
    <w:p w14:paraId="7C350362" w14:textId="7FA1032C" w:rsidR="000004EF" w:rsidRDefault="00427C4E" w:rsidP="000004E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</w:t>
      </w:r>
      <w:r w:rsidR="003C4009" w:rsidRPr="003C4009">
        <w:rPr>
          <w:color w:val="222222"/>
          <w:shd w:val="clear" w:color="auto" w:fill="FFFFFF"/>
        </w:rPr>
        <w:t xml:space="preserve"> </w:t>
      </w:r>
      <w:r w:rsidR="003C4009">
        <w:rPr>
          <w:color w:val="222222"/>
          <w:shd w:val="clear" w:color="auto" w:fill="FFFFFF"/>
        </w:rPr>
        <w:t xml:space="preserve">идентификации параметров </w:t>
      </w:r>
      <w:r w:rsidR="00A541C0">
        <w:rPr>
          <w:color w:val="222222"/>
          <w:shd w:val="clear" w:color="auto" w:fill="FFFFFF"/>
        </w:rPr>
        <w:t>гидродинамики (4-6)</w:t>
      </w:r>
      <w:r w:rsidR="007F5575">
        <w:rPr>
          <w:color w:val="222222"/>
          <w:shd w:val="clear" w:color="auto" w:fill="FFFFFF"/>
        </w:rPr>
        <w:t xml:space="preserve"> для робота </w:t>
      </w:r>
      <w:r w:rsidR="007F5575">
        <w:rPr>
          <w:color w:val="222222"/>
          <w:shd w:val="clear" w:color="auto" w:fill="FFFFFF"/>
          <w:lang w:val="en-US"/>
        </w:rPr>
        <w:t>Middle</w:t>
      </w:r>
      <w:r w:rsidR="007F5575" w:rsidRPr="007F5575">
        <w:rPr>
          <w:color w:val="222222"/>
          <w:shd w:val="clear" w:color="auto" w:fill="FFFFFF"/>
        </w:rPr>
        <w:t xml:space="preserve"> </w:t>
      </w:r>
      <w:r w:rsidR="007F5575">
        <w:rPr>
          <w:color w:val="222222"/>
          <w:shd w:val="clear" w:color="auto" w:fill="FFFFFF"/>
          <w:lang w:val="en-US"/>
        </w:rPr>
        <w:t>AUV</w:t>
      </w:r>
      <w:r w:rsidR="00A541C0">
        <w:rPr>
          <w:color w:val="222222"/>
          <w:shd w:val="clear" w:color="auto" w:fill="FFFFFF"/>
        </w:rPr>
        <w:t xml:space="preserve"> по приведенной во втором разделе методике</w:t>
      </w:r>
      <w:r w:rsidR="00840C31">
        <w:rPr>
          <w:color w:val="222222"/>
          <w:shd w:val="clear" w:color="auto" w:fill="FFFFFF"/>
        </w:rPr>
        <w:t>.</w:t>
      </w:r>
      <w:r w:rsidR="000004EF">
        <w:rPr>
          <w:color w:val="222222"/>
          <w:shd w:val="clear" w:color="auto" w:fill="FFFFFF"/>
        </w:rPr>
        <w:t xml:space="preserve"> Параметры твердого тела требуется рассчитать по </w:t>
      </w:r>
      <w:r w:rsidR="00F57654">
        <w:rPr>
          <w:color w:val="222222"/>
          <w:shd w:val="clear" w:color="auto" w:fill="FFFFFF"/>
        </w:rPr>
        <w:t>сведениям из</w:t>
      </w:r>
      <w:r w:rsidR="000004EF">
        <w:rPr>
          <w:color w:val="222222"/>
          <w:shd w:val="clear" w:color="auto" w:fill="FFFFFF"/>
        </w:rPr>
        <w:t xml:space="preserve"> первой лабораторной работы</w:t>
      </w:r>
      <w:r w:rsidR="007F5575" w:rsidRPr="007F5575">
        <w:rPr>
          <w:color w:val="222222"/>
          <w:shd w:val="clear" w:color="auto" w:fill="FFFFFF"/>
        </w:rPr>
        <w:t xml:space="preserve"> </w:t>
      </w:r>
      <w:r w:rsidR="007F5575">
        <w:rPr>
          <w:color w:val="222222"/>
          <w:shd w:val="clear" w:color="auto" w:fill="FFFFFF"/>
        </w:rPr>
        <w:t>и данным третьего раздела настоящих методических указаний</w:t>
      </w:r>
      <w:r w:rsidR="000004EF">
        <w:rPr>
          <w:color w:val="222222"/>
          <w:shd w:val="clear" w:color="auto" w:fill="FFFFFF"/>
        </w:rPr>
        <w:t>.</w:t>
      </w:r>
    </w:p>
    <w:p w14:paraId="123D6399" w14:textId="4AB9085C" w:rsidR="004110AE" w:rsidRPr="00FF6D36" w:rsidRDefault="000004EF" w:rsidP="005F58C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 итогу, т</w:t>
      </w:r>
      <w:r w:rsidR="001B10F2">
        <w:rPr>
          <w:color w:val="222222"/>
          <w:shd w:val="clear" w:color="auto" w:fill="FFFFFF"/>
        </w:rPr>
        <w:t>ребуется определить матрицу относительных погрешностей, выраженных в процентах</w:t>
      </w:r>
      <w:r>
        <w:rPr>
          <w:color w:val="222222"/>
          <w:shd w:val="clear" w:color="auto" w:fill="FFFFFF"/>
        </w:rPr>
        <w:t xml:space="preserve"> относительно эталона данных в приложении настоящих методических указаний.</w:t>
      </w:r>
    </w:p>
    <w:p w14:paraId="24BD448A" w14:textId="774631BB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Перед формированием отчета необходимо предварительно убедиться в </w:t>
      </w:r>
      <w:r w:rsidR="005F58C6">
        <w:rPr>
          <w:color w:val="222222"/>
          <w:shd w:val="clear" w:color="auto" w:fill="FFFFFF"/>
        </w:rPr>
        <w:t xml:space="preserve">корректности </w:t>
      </w:r>
      <w:r>
        <w:rPr>
          <w:color w:val="222222"/>
          <w:shd w:val="clear" w:color="auto" w:fill="FFFFFF"/>
        </w:rPr>
        <w:t>результатов</w:t>
      </w:r>
      <w:r w:rsidR="005F58C6">
        <w:rPr>
          <w:color w:val="222222"/>
          <w:shd w:val="clear" w:color="auto" w:fill="FFFFFF"/>
        </w:rPr>
        <w:t>.</w:t>
      </w:r>
      <w:r w:rsidRPr="00110E3D">
        <w:rPr>
          <w:color w:val="222222"/>
          <w:shd w:val="clear" w:color="auto" w:fill="FFFFFF"/>
        </w:rPr>
        <w:t xml:space="preserve"> </w:t>
      </w:r>
      <w:r w:rsidR="005F58C6">
        <w:rPr>
          <w:color w:val="222222"/>
          <w:shd w:val="clear" w:color="auto" w:fill="FFFFFF"/>
        </w:rPr>
        <w:t>При выполнении работы разрешается использование пакетов</w:t>
      </w:r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Matlab</w:t>
      </w:r>
      <w:r>
        <w:rPr>
          <w:color w:val="222222"/>
          <w:shd w:val="clear" w:color="auto" w:fill="FFFFFF"/>
        </w:rPr>
        <w:t xml:space="preserve">. Результаты этой работы будут использованы при выполнении последующих работ, связанных с реализацией алгоритмов управления на данных моделях. </w:t>
      </w:r>
    </w:p>
    <w:p w14:paraId="1A35C1EF" w14:textId="484DF8D0" w:rsidR="00F41936" w:rsidRDefault="00E6462C" w:rsidP="00F635C6">
      <w:pPr>
        <w:pStyle w:val="1VAK"/>
      </w:pPr>
      <w:bookmarkStart w:id="9" w:name="_Toc119974513"/>
      <w:r>
        <w:lastRenderedPageBreak/>
        <w:t>5</w:t>
      </w:r>
      <w:r w:rsidR="00F41936">
        <w:t>. Содержание отчета и порядок защиты работы</w:t>
      </w:r>
      <w:bookmarkEnd w:id="9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0" w:name="_Toc119974514"/>
      <w:r>
        <w:t>6</w:t>
      </w:r>
      <w:r w:rsidR="00F41936">
        <w:t>. Контрольные вопросы</w:t>
      </w:r>
      <w:bookmarkEnd w:id="10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2.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системы отсчета используются для моделирования кинематики морских объектов</w:t>
      </w:r>
      <w:r w:rsidRPr="00574B24">
        <w:rPr>
          <w:szCs w:val="28"/>
        </w:rPr>
        <w:t xml:space="preserve">? </w:t>
      </w:r>
    </w:p>
    <w:p w14:paraId="0656D0E6" w14:textId="3CE5D28E" w:rsidR="00427C4E" w:rsidRPr="0023395B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3.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3FFB7AB3" w:rsidR="000B3B94" w:rsidRDefault="00427C4E" w:rsidP="000B3B94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07D6FAEB" w14:textId="7C3864A1" w:rsidR="004851F8" w:rsidRDefault="00427C4E" w:rsidP="00010BDB">
      <w:pPr>
        <w:ind w:firstLine="567"/>
        <w:rPr>
          <w:szCs w:val="28"/>
        </w:rPr>
      </w:pPr>
      <w:r>
        <w:rPr>
          <w:szCs w:val="28"/>
        </w:rPr>
        <w:t>5.</w:t>
      </w:r>
      <w:r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>
        <w:rPr>
          <w:szCs w:val="28"/>
        </w:rPr>
        <w:t>?</w:t>
      </w:r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CE13CA" w:rsidRDefault="009D4FB2" w:rsidP="007F5575">
      <w:pPr>
        <w:pStyle w:val="1VAK"/>
        <w:rPr>
          <w:lang w:val="en-US"/>
        </w:rPr>
      </w:pPr>
      <w:bookmarkStart w:id="11" w:name="_Toc119974515"/>
      <w:r>
        <w:rPr>
          <w:caps w:val="0"/>
        </w:rPr>
        <w:t>БИБЛИОГРАФИЧЕСКИЙ</w:t>
      </w:r>
      <w:r w:rsidRPr="00C24903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1"/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>Antonelli G., Antonelli G. Underwater robots: motion and force control of vehicle manipulator systems / G. Antonelli, G. Antonelli, 2. ed-е изд., Berlin [u.a.]: Springer, 2006</w:t>
      </w:r>
      <w:r w:rsidR="00C24903" w:rsidRPr="00E76562">
        <w:rPr>
          <w:szCs w:val="28"/>
          <w:lang w:val="en-US"/>
        </w:rPr>
        <w:t>.</w:t>
      </w:r>
    </w:p>
    <w:p w14:paraId="4348EE0E" w14:textId="27FF6E54" w:rsidR="00782350" w:rsidRPr="00CB7BF2" w:rsidRDefault="00782350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>.</w:t>
      </w:r>
    </w:p>
    <w:p w14:paraId="0D385859" w14:textId="4250D2F6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4. </w:t>
      </w:r>
      <w:r w:rsidRPr="00243DA9">
        <w:rPr>
          <w:szCs w:val="28"/>
          <w:highlight w:val="yellow"/>
          <w:shd w:val="clear" w:color="auto" w:fill="FFFFFF"/>
          <w:lang w:val="en-US"/>
        </w:rPr>
        <w:t>Article: Modeling of a Complex-Shaped Underwater Vehicle for Robust Control Scheme</w:t>
      </w:r>
      <w:r>
        <w:rPr>
          <w:szCs w:val="28"/>
          <w:shd w:val="clear" w:color="auto" w:fill="FFFFFF"/>
          <w:lang w:val="en-US"/>
        </w:rPr>
        <w:t>.</w:t>
      </w:r>
    </w:p>
    <w:p w14:paraId="31BA034E" w14:textId="505BE3E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5. </w:t>
      </w:r>
      <w:r w:rsidRPr="00243DA9">
        <w:rPr>
          <w:szCs w:val="28"/>
          <w:highlight w:val="yellow"/>
          <w:shd w:val="clear" w:color="auto" w:fill="FFFFFF"/>
          <w:lang w:val="en-US"/>
        </w:rPr>
        <w:t>Article: Experimental and Computational Methodology for the Determination of Hydrodynamic Coefficients Based on Free Decay Test: Application to Conception and Control of Underwater Robots</w:t>
      </w:r>
    </w:p>
    <w:p w14:paraId="70441E83" w14:textId="49801A6A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6. </w:t>
      </w:r>
      <w:r w:rsidRPr="00243DA9">
        <w:rPr>
          <w:szCs w:val="28"/>
          <w:shd w:val="clear" w:color="auto" w:fill="FFFFFF"/>
          <w:lang w:val="en-US"/>
        </w:rPr>
        <w:t>Severhold J. Generic 6-DOF Added Mass Formulation for Arbitary Underwater Vehicles based on Existing Semi-Empirical Methods: master’s degree project, Royal Institue of Technology, Sweden, 2017. – 51 p.</w:t>
      </w:r>
    </w:p>
    <w:p w14:paraId="528237A3" w14:textId="40F5AEF5" w:rsidR="00243DA9" w:rsidRPr="00243DA9" w:rsidRDefault="00243DA9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lastRenderedPageBreak/>
        <w:t xml:space="preserve">7. </w:t>
      </w:r>
      <w:r w:rsidRPr="00243DA9">
        <w:rPr>
          <w:szCs w:val="28"/>
          <w:shd w:val="clear" w:color="auto" w:fill="FFFFFF"/>
          <w:lang w:val="en-US"/>
        </w:rPr>
        <w:t>DNV-RP-H103, 2010 Modelling and Analysis of Marine Operations, https://exchange.dnv.com/publishing/Codes/download.asp?url=2010-04/rp-h103.pdf, 25.09.2014.</w:t>
      </w:r>
    </w:p>
    <w:p w14:paraId="65E5A07E" w14:textId="7534D6AC" w:rsidR="00E25953" w:rsidRDefault="00243DA9" w:rsidP="00782350">
      <w:pPr>
        <w:tabs>
          <w:tab w:val="left" w:pos="1134"/>
        </w:tabs>
        <w:ind w:firstLine="709"/>
        <w:rPr>
          <w:lang w:val="en-US"/>
        </w:rPr>
      </w:pPr>
      <w:r w:rsidRPr="000774B1">
        <w:rPr>
          <w:lang w:val="en-US"/>
        </w:rPr>
        <w:t>8.</w:t>
      </w:r>
      <w:r>
        <w:rPr>
          <w:lang w:val="en-US"/>
        </w:rPr>
        <w:t xml:space="preserve"> </w:t>
      </w:r>
      <w:r w:rsidR="000774B1" w:rsidRPr="000774B1">
        <w:rPr>
          <w:lang w:val="en-US"/>
        </w:rPr>
        <w:t>John N. Newman, 1977, Marine Hydrodynamics, Mitpress, Cambridge, Massachusetts, 1977.</w:t>
      </w:r>
    </w:p>
    <w:p w14:paraId="071C68BE" w14:textId="782F203B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9. Eidsvik O.A. Identification of Hydrodynamic parameters for ROVs: master thesis, Trondheim, 2015. – 185 p.</w:t>
      </w:r>
    </w:p>
    <w:p w14:paraId="42F46A26" w14:textId="0E1B7AEE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10. Yunus A. Cengel &amp; John M. Cimbala, 2010 Fluid Mechanics: Fundamentals and Applications - 2nd Edition, McGraw Hill Higher Education, New York, USA 2010.</w:t>
      </w:r>
    </w:p>
    <w:p w14:paraId="4F47AAFE" w14:textId="4E3C4BE0" w:rsidR="0041277B" w:rsidRPr="00D416C4" w:rsidRDefault="0041277B" w:rsidP="00782350">
      <w:pPr>
        <w:tabs>
          <w:tab w:val="left" w:pos="1134"/>
        </w:tabs>
        <w:ind w:firstLine="709"/>
        <w:rPr>
          <w:lang w:val="en-US"/>
        </w:rPr>
      </w:pPr>
      <w:r w:rsidRPr="003C4009">
        <w:rPr>
          <w:highlight w:val="yellow"/>
          <w:lang w:val="en-US"/>
        </w:rPr>
        <w:t>11. https://robocenter.net/goods/kit/middleauv/</w:t>
      </w:r>
    </w:p>
    <w:p w14:paraId="4B0FE644" w14:textId="7077342C" w:rsidR="00C24903" w:rsidRPr="00C24903" w:rsidRDefault="003C4009" w:rsidP="004851F8">
      <w:pPr>
        <w:tabs>
          <w:tab w:val="left" w:pos="1134"/>
        </w:tabs>
        <w:ind w:firstLine="709"/>
      </w:pPr>
      <w:r w:rsidRPr="003C4009">
        <w:rPr>
          <w:szCs w:val="28"/>
        </w:rPr>
        <w:t>12</w:t>
      </w:r>
      <w:r w:rsidR="00C24903">
        <w:rPr>
          <w:szCs w:val="28"/>
        </w:rPr>
        <w:t xml:space="preserve">. </w:t>
      </w:r>
      <w:r w:rsidR="00782350" w:rsidRPr="00A74AFC">
        <w:rPr>
          <w:szCs w:val="28"/>
          <w:lang w:val="en-US"/>
        </w:rPr>
        <w:t>Wikipedia</w:t>
      </w:r>
      <w:r w:rsidR="00782350" w:rsidRPr="00A74AFC">
        <w:rPr>
          <w:szCs w:val="28"/>
        </w:rPr>
        <w:t xml:space="preserve"> </w:t>
      </w:r>
      <w:r w:rsidR="00782350" w:rsidRPr="00A74AFC">
        <w:rPr>
          <w:szCs w:val="28"/>
          <w:lang w:val="en-US"/>
        </w:rPr>
        <w:t>URL</w:t>
      </w:r>
      <w:r w:rsidR="00782350" w:rsidRPr="00A74AFC">
        <w:rPr>
          <w:szCs w:val="28"/>
        </w:rPr>
        <w:t>:</w:t>
      </w:r>
      <w:r w:rsidR="00782350" w:rsidRPr="00A74AFC">
        <w:t xml:space="preserve"> </w:t>
      </w:r>
      <w:r w:rsidR="00782350" w:rsidRPr="00D16CD2">
        <w:rPr>
          <w:color w:val="222222"/>
          <w:shd w:val="clear" w:color="auto" w:fill="FFFFFF"/>
        </w:rPr>
        <w:t>https://en.wikipedia.org/wiki/List_of_moments_of_inertia</w:t>
      </w:r>
      <w:r w:rsidR="00782350" w:rsidRPr="00A74AFC">
        <w:rPr>
          <w:szCs w:val="28"/>
        </w:rPr>
        <w:t xml:space="preserve"> (дата обращения: </w:t>
      </w:r>
      <w:r w:rsidR="00782350">
        <w:rPr>
          <w:szCs w:val="28"/>
        </w:rPr>
        <w:t>01</w:t>
      </w:r>
      <w:r w:rsidR="00782350" w:rsidRPr="00A74AFC">
        <w:rPr>
          <w:szCs w:val="28"/>
        </w:rPr>
        <w:t>.0</w:t>
      </w:r>
      <w:r w:rsidR="00782350">
        <w:rPr>
          <w:szCs w:val="28"/>
        </w:rPr>
        <w:t>9</w:t>
      </w:r>
      <w:r w:rsidR="00782350" w:rsidRPr="00A74AFC">
        <w:rPr>
          <w:szCs w:val="28"/>
        </w:rPr>
        <w:t>.202</w:t>
      </w:r>
      <w:r w:rsidR="00782350">
        <w:rPr>
          <w:szCs w:val="28"/>
        </w:rPr>
        <w:t>2</w:t>
      </w:r>
      <w:r w:rsidR="00782350" w:rsidRPr="00A74AFC">
        <w:rPr>
          <w:szCs w:val="28"/>
        </w:rPr>
        <w:t>)</w:t>
      </w:r>
      <w:r w:rsidR="00782350"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2" w:name="_Toc119974516"/>
      <w:r>
        <w:lastRenderedPageBreak/>
        <w:t>ПРИЛОЖЕНИЕ А</w:t>
      </w:r>
      <w:bookmarkEnd w:id="12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713AB034" w:rsidR="00842B43" w:rsidRPr="00010BDB" w:rsidRDefault="00010BDB" w:rsidP="00842B43">
      <w:pPr>
        <w:ind w:firstLine="0"/>
        <w:jc w:val="center"/>
      </w:pPr>
      <w:r>
        <w:t>Величины некоторых динамических параметров «</w:t>
      </w:r>
      <w:r>
        <w:rPr>
          <w:lang w:val="en-US"/>
        </w:rPr>
        <w:t>Middle</w:t>
      </w:r>
      <w:r w:rsidRPr="00010BDB">
        <w:t xml:space="preserve"> </w:t>
      </w:r>
      <w:r>
        <w:rPr>
          <w:lang w:val="en-US"/>
        </w:rPr>
        <w:t>AUV</w:t>
      </w:r>
      <w:r>
        <w:t>»</w:t>
      </w:r>
    </w:p>
    <w:p w14:paraId="7FD62C31" w14:textId="566A3F66" w:rsidR="00074CAC" w:rsidRDefault="00074CAC" w:rsidP="00074CAC">
      <w:pPr>
        <w:ind w:firstLine="0"/>
      </w:pPr>
    </w:p>
    <w:p w14:paraId="7A9CEEEC" w14:textId="7386C0C9" w:rsidR="009B636E" w:rsidRDefault="009B636E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39ECFA4" w14:textId="3EEC5F6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D15CEB0" w14:textId="18A6F39B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7DC4797" w14:textId="38B3543B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2B3363F" w14:textId="4034EE6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49AB6F6A" w14:textId="50DE089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FCE6A4" w14:textId="3129149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07DE2B" w14:textId="18E2CE06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0066AB6" w14:textId="21389A3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381F300" w14:textId="7B53FC7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00A8880" w14:textId="0F2373C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1DC554" w14:textId="3728032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50DCEA1" w14:textId="4DBCB9B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C2CDF3E" w14:textId="407D37D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ED45002" w14:textId="520E1DD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29B9507" w14:textId="25B0F1C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393186" w14:textId="7D2DA94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BC52E6A" w14:textId="369275F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BC38BCC" w14:textId="07D6E48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A090912" w14:textId="27ADDA1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393B8E8" w14:textId="65298A5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5AD7205" w14:textId="69FBDCB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E4E58F3" w14:textId="1EB75CA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B69A484" w14:textId="1ED94AD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1193A15" w14:textId="0FD5E38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B86E98B" w14:textId="21BA4D1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32D46A7" w14:textId="7AFC247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6100B74" w14:textId="2094354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CD0AAE" w14:textId="051FBB4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D5FAB2B" w14:textId="4A36627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36B7061" w14:textId="6BC2FF3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2C5FA36" w14:textId="701CAEA0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7641522" w14:textId="758B672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0005C85" w14:textId="28EA13C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705EC13" w14:textId="793E654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9C110FD" w14:textId="2EB5A7D5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9F45BC4" w14:textId="7E71295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64B14B1" w14:textId="1965A55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B84C8AE" w14:textId="60139F6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BD6939F" w14:textId="21EA21D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E21F2BA" w14:textId="6769A26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A89667F" w14:textId="642DFEB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3926204" w14:textId="31C706A0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B55F36E" w14:textId="6B688B7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4BC3405" w14:textId="6324762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8D5F4A4" w14:textId="1316E0B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FB79B9A" w14:textId="71D95BF4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AA986F8" w14:textId="14AB9E2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6DF11A4" w14:textId="06B48165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5D4B7BD" w14:textId="5C99A26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F833F8" w14:textId="28EE6FC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44334F" w14:textId="7971591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7440DF" w14:textId="62E95964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CB7BF2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5"/>
      <w:headerReference w:type="default" r:id="rId16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109D" w14:textId="77777777" w:rsidR="00CB0840" w:rsidRDefault="00CB0840">
      <w:r>
        <w:separator/>
      </w:r>
    </w:p>
  </w:endnote>
  <w:endnote w:type="continuationSeparator" w:id="0">
    <w:p w14:paraId="0C6DD33D" w14:textId="77777777" w:rsidR="00CB0840" w:rsidRDefault="00CB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0DF6" w14:textId="77777777" w:rsidR="00CB0840" w:rsidRDefault="00CB0840">
      <w:r>
        <w:separator/>
      </w:r>
    </w:p>
  </w:footnote>
  <w:footnote w:type="continuationSeparator" w:id="0">
    <w:p w14:paraId="3BF72114" w14:textId="77777777" w:rsidR="00CB0840" w:rsidRDefault="00CB0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50412"/>
    <w:rsid w:val="00163EBC"/>
    <w:rsid w:val="00170247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3DA9"/>
    <w:rsid w:val="00245A8C"/>
    <w:rsid w:val="00257C97"/>
    <w:rsid w:val="002615DC"/>
    <w:rsid w:val="002704FD"/>
    <w:rsid w:val="002721F0"/>
    <w:rsid w:val="00274260"/>
    <w:rsid w:val="00277E0D"/>
    <w:rsid w:val="00291604"/>
    <w:rsid w:val="002A2F23"/>
    <w:rsid w:val="002B4A6A"/>
    <w:rsid w:val="002B542E"/>
    <w:rsid w:val="002C0F08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F36"/>
    <w:rsid w:val="003D3F0F"/>
    <w:rsid w:val="003E3C1D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111DA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D645B"/>
    <w:rsid w:val="00CE13CA"/>
    <w:rsid w:val="00CF2849"/>
    <w:rsid w:val="00CF4AB6"/>
    <w:rsid w:val="00CF542D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06A7"/>
    <w:rsid w:val="00F5320E"/>
    <w:rsid w:val="00F5702A"/>
    <w:rsid w:val="00F57654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19</Pages>
  <Words>2594</Words>
  <Characters>22053</Characters>
  <Application>Microsoft Office Word</Application>
  <DocSecurity>0</DocSecurity>
  <Lines>183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24598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Kirill Dementiev</cp:lastModifiedBy>
  <cp:revision>199</cp:revision>
  <cp:lastPrinted>2021-03-03T07:45:00Z</cp:lastPrinted>
  <dcterms:created xsi:type="dcterms:W3CDTF">2022-11-20T20:43:00Z</dcterms:created>
  <dcterms:modified xsi:type="dcterms:W3CDTF">2022-11-29T00:53:00Z</dcterms:modified>
</cp:coreProperties>
</file>