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9E37DB7" w:rsidR="000708AF" w:rsidRPr="009E313A" w:rsidRDefault="003D09E7" w:rsidP="000708AF">
            <w:pPr>
              <w:rPr>
                <w:rFonts w:ascii="Arial" w:hAnsi="Arial" w:cs="Arial"/>
              </w:rPr>
            </w:pPr>
            <w:r w:rsidRPr="003D09E7">
              <w:rPr>
                <w:rFonts w:ascii="Arial" w:hAnsi="Arial" w:cs="Arial"/>
              </w:rPr>
              <w:t>LTVIP2026TMIDS52606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B826183" w:rsidR="000708AF" w:rsidRPr="009E313A" w:rsidRDefault="003D09E7" w:rsidP="000708AF">
            <w:pPr>
              <w:rPr>
                <w:rFonts w:ascii="Arial" w:hAnsi="Arial" w:cs="Arial"/>
              </w:rPr>
            </w:pPr>
            <w:r w:rsidRPr="003D09E7">
              <w:rPr>
                <w:rFonts w:ascii="Arial" w:hAnsi="Arial" w:cs="Arial"/>
              </w:rPr>
              <w:t>Strategic Product Placement Analysis: Unveiling Sales Impact with Tableau Visualization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09E7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F6168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Pradeep Diggimi</cp:lastModifiedBy>
  <cp:revision>75</cp:revision>
  <cp:lastPrinted>2022-10-18T07:38:00Z</cp:lastPrinted>
  <dcterms:created xsi:type="dcterms:W3CDTF">2022-09-18T16:51:00Z</dcterms:created>
  <dcterms:modified xsi:type="dcterms:W3CDTF">2026-02-26T05:19:00Z</dcterms:modified>
</cp:coreProperties>
</file>