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Photo resistor 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To turn on the led in absence of sunlight.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Photo resistor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Resistor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5" name="Picture 5" descr="2020-12-30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-12-30 (3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6" name="Picture 6" descr="2020-12-30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-12-30 (3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7" name="Picture 7" descr="2020-12-30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-12-30 (3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4655820" cy="7802880"/>
            <wp:effectExtent l="0" t="0" r="7620" b="0"/>
            <wp:docPr id="8" name="Picture 8" descr="l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d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Led light was glown in absence of sunlight.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1A1292"/>
    <w:rsid w:val="004519F9"/>
    <w:rsid w:val="00521EC1"/>
    <w:rsid w:val="00AE6244"/>
    <w:rsid w:val="00C9252B"/>
    <w:rsid w:val="00CF6BE4"/>
    <w:rsid w:val="5D4C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</Words>
  <Characters>650</Characters>
  <Lines>5</Lines>
  <Paragraphs>1</Paragraphs>
  <TotalTime>5</TotalTime>
  <ScaleCrop>false</ScaleCrop>
  <LinksUpToDate>false</LinksUpToDate>
  <CharactersWithSpaces>763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2020-09-30T17:54:00Z</dcterms:created>
  <dc:creator>harsha vardhana</dc:creator>
  <cp:lastModifiedBy>sai hithesh</cp:lastModifiedBy>
  <dcterms:modified xsi:type="dcterms:W3CDTF">2020-12-30T07:08:43Z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