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Georgia" w:cs="Georgia" w:eastAsia="Georgia" w:hAnsi="Georgia"/>
          <w:b/>
          <w:bCs/>
          <w:color w:val="1E5631"/>
          <w:sz w:val="60"/>
          <w:szCs w:val="60"/>
        </w:rPr>
        <w:t xml:space="preserve">Healing Soil</w:t>
      </w:r>
    </w:p>
    <w:p>
      <w:pPr>
        <w:spacing w:after="60"/>
        <w:jc w:val="center"/>
      </w:pPr>
      <w:r>
        <w:rPr>
          <w:rFonts w:ascii="Georgia" w:cs="Georgia" w:eastAsia="Georgia" w:hAnsi="Georgia"/>
          <w:color w:val="1A1A14"/>
          <w:sz w:val="32"/>
          <w:szCs w:val="32"/>
        </w:rPr>
        <w:t xml:space="preserve">Complete Build Plan</w:t>
      </w:r>
    </w:p>
    <w:p>
      <w:pPr>
        <w:spacing w:after="60"/>
        <w:jc w:val="center"/>
      </w:pPr>
      <w:r>
        <w:rPr>
          <w:rFonts w:ascii="Arial" w:cs="Arial" w:eastAsia="Arial" w:hAnsi="Arial"/>
          <w:color w:val="888888"/>
          <w:sz w:val="20"/>
          <w:szCs w:val="20"/>
        </w:rPr>
        <w:t xml:space="preserve">WordPress to Next.js   |   healingsoil.in   |   March 2026   |   v5 Final</w:t>
      </w:r>
    </w:p>
    <w:p>
      <w:pPr>
        <w:spacing w:after="60"/>
        <w:jc w:val="center"/>
      </w:pPr>
      <w:r>
        <w:rPr>
          <w:rFonts w:ascii="Georgia" w:cs="Georgia" w:eastAsia="Georgia" w:hAnsi="Georgia"/>
          <w:i/>
          <w:iCs/>
          <w:color w:val="C9A84C"/>
          <w:sz w:val="24"/>
          <w:szCs w:val="24"/>
        </w:rPr>
        <w:t xml:space="preserve">Made by hand. Rooted in nature.</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0EDE8" w:val="clear"/>
            <w:tcMar>
              <w:top w:type="dxa" w:w="120"/>
              <w:left w:type="dxa" w:w="200"/>
              <w:bottom w:type="dxa" w:w="120"/>
              <w:right w:type="dxa" w:w="200"/>
            </w:tcMar>
          </w:tcPr>
          <w:p>
            <w:pPr>
              <w:spacing w:after="60"/>
            </w:pPr>
            <w:r>
              <w:rPr>
                <w:rFonts w:ascii="Arial" w:cs="Arial" w:eastAsia="Arial" w:hAnsi="Arial"/>
                <w:b/>
                <w:bCs/>
                <w:color w:val="1E5631"/>
                <w:sz w:val="22"/>
                <w:szCs w:val="22"/>
              </w:rPr>
              <w:t xml:space="preserve">Contents</w:t>
            </w:r>
          </w:p>
          <w:p>
            <w:pPr>
              <w:spacing w:after="40"/>
            </w:pPr>
            <w:r>
              <w:rPr>
                <w:rFonts w:ascii="Arial" w:cs="Arial" w:eastAsia="Arial" w:hAnsi="Arial"/>
                <w:color w:val="1A1A14"/>
                <w:sz w:val="19"/>
                <w:szCs w:val="19"/>
              </w:rPr>
              <w:t xml:space="preserve">A. Fix the Funnel Now — Before the Website</w:t>
            </w:r>
          </w:p>
          <w:p>
            <w:pPr>
              <w:spacing w:after="40"/>
            </w:pPr>
            <w:r>
              <w:rPr>
                <w:rFonts w:ascii="Arial" w:cs="Arial" w:eastAsia="Arial" w:hAnsi="Arial"/>
                <w:color w:val="1A1A14"/>
                <w:sz w:val="19"/>
                <w:szCs w:val="19"/>
              </w:rPr>
              <w:t xml:space="preserve">B. Honest Diagnosis</w:t>
            </w:r>
          </w:p>
          <w:p>
            <w:pPr>
              <w:spacing w:after="40"/>
            </w:pPr>
            <w:r>
              <w:rPr>
                <w:rFonts w:ascii="Arial" w:cs="Arial" w:eastAsia="Arial" w:hAnsi="Arial"/>
                <w:color w:val="1A1A14"/>
                <w:sz w:val="19"/>
                <w:szCs w:val="19"/>
              </w:rPr>
              <w:t xml:space="preserve">C. The Decision — Leaving WordPress</w:t>
            </w:r>
          </w:p>
          <w:p>
            <w:pPr>
              <w:spacing w:after="40"/>
            </w:pPr>
            <w:r>
              <w:rPr>
                <w:rFonts w:ascii="Arial" w:cs="Arial" w:eastAsia="Arial" w:hAnsi="Arial"/>
                <w:color w:val="1A1A14"/>
                <w:sz w:val="19"/>
                <w:szCs w:val="19"/>
              </w:rPr>
              <w:t xml:space="preserve">D. Brand Foundation</w:t>
            </w:r>
          </w:p>
          <w:p>
            <w:pPr>
              <w:spacing w:after="40"/>
            </w:pPr>
            <w:r>
              <w:rPr>
                <w:rFonts w:ascii="Arial" w:cs="Arial" w:eastAsia="Arial" w:hAnsi="Arial"/>
                <w:color w:val="1A1A14"/>
                <w:sz w:val="19"/>
                <w:szCs w:val="19"/>
              </w:rPr>
              <w:t xml:space="preserve">E. Customer Reviews — Full Content</w:t>
            </w:r>
          </w:p>
          <w:p>
            <w:pPr>
              <w:spacing w:after="40"/>
            </w:pPr>
            <w:r>
              <w:rPr>
                <w:rFonts w:ascii="Arial" w:cs="Arial" w:eastAsia="Arial" w:hAnsi="Arial"/>
                <w:color w:val="1A1A14"/>
                <w:sz w:val="19"/>
                <w:szCs w:val="19"/>
              </w:rPr>
              <w:t xml:space="preserve">F. Architecture</w:t>
            </w:r>
          </w:p>
          <w:p>
            <w:pPr>
              <w:spacing w:after="40"/>
            </w:pPr>
            <w:r>
              <w:rPr>
                <w:rFonts w:ascii="Arial" w:cs="Arial" w:eastAsia="Arial" w:hAnsi="Arial"/>
                <w:color w:val="1A1A14"/>
                <w:sz w:val="19"/>
                <w:szCs w:val="19"/>
              </w:rPr>
              <w:t xml:space="preserve">G. Tech Stack</w:t>
            </w:r>
          </w:p>
          <w:p>
            <w:pPr>
              <w:spacing w:after="40"/>
            </w:pPr>
            <w:r>
              <w:rPr>
                <w:rFonts w:ascii="Arial" w:cs="Arial" w:eastAsia="Arial" w:hAnsi="Arial"/>
                <w:color w:val="1A1A14"/>
                <w:sz w:val="19"/>
                <w:szCs w:val="19"/>
              </w:rPr>
              <w:t xml:space="preserve">H. Site Structure + Review Placement</w:t>
            </w:r>
          </w:p>
          <w:p>
            <w:pPr>
              <w:spacing w:after="40"/>
            </w:pPr>
            <w:r>
              <w:rPr>
                <w:rFonts w:ascii="Arial" w:cs="Arial" w:eastAsia="Arial" w:hAnsi="Arial"/>
                <w:color w:val="1A1A14"/>
                <w:sz w:val="19"/>
                <w:szCs w:val="19"/>
              </w:rPr>
              <w:t xml:space="preserve">I. Order Flow</w:t>
            </w:r>
          </w:p>
          <w:p>
            <w:pPr>
              <w:spacing w:after="40"/>
            </w:pPr>
            <w:r>
              <w:rPr>
                <w:rFonts w:ascii="Arial" w:cs="Arial" w:eastAsia="Arial" w:hAnsi="Arial"/>
                <w:color w:val="1A1A14"/>
                <w:sz w:val="19"/>
                <w:szCs w:val="19"/>
              </w:rPr>
              <w:t xml:space="preserve">J. Content and SEO Strategy</w:t>
            </w:r>
          </w:p>
          <w:p>
            <w:pPr>
              <w:spacing w:after="40"/>
            </w:pPr>
            <w:r>
              <w:rPr>
                <w:rFonts w:ascii="Arial" w:cs="Arial" w:eastAsia="Arial" w:hAnsi="Arial"/>
                <w:color w:val="1A1A14"/>
                <w:sz w:val="19"/>
                <w:szCs w:val="19"/>
              </w:rPr>
              <w:t xml:space="preserve">K. Trust and Conversion</w:t>
            </w:r>
          </w:p>
          <w:p>
            <w:pPr>
              <w:spacing w:after="40"/>
            </w:pPr>
            <w:r>
              <w:rPr>
                <w:rFonts w:ascii="Arial" w:cs="Arial" w:eastAsia="Arial" w:hAnsi="Arial"/>
                <w:color w:val="1A1A14"/>
                <w:sz w:val="19"/>
                <w:szCs w:val="19"/>
              </w:rPr>
              <w:t xml:space="preserve">L. Notifications</w:t>
            </w:r>
          </w:p>
          <w:p>
            <w:pPr>
              <w:spacing w:after="40"/>
            </w:pPr>
            <w:r>
              <w:rPr>
                <w:rFonts w:ascii="Arial" w:cs="Arial" w:eastAsia="Arial" w:hAnsi="Arial"/>
                <w:color w:val="1A1A14"/>
                <w:sz w:val="19"/>
                <w:szCs w:val="19"/>
              </w:rPr>
              <w:t xml:space="preserve">M. SoapLedger API Security</w:t>
            </w:r>
          </w:p>
          <w:p>
            <w:pPr>
              <w:spacing w:after="40"/>
            </w:pPr>
            <w:r>
              <w:rPr>
                <w:rFonts w:ascii="Arial" w:cs="Arial" w:eastAsia="Arial" w:hAnsi="Arial"/>
                <w:color w:val="1A1A14"/>
                <w:sz w:val="19"/>
                <w:szCs w:val="19"/>
              </w:rPr>
              <w:t xml:space="preserve">N. Build Phases</w:t>
            </w:r>
          </w:p>
          <w:p>
            <w:pPr>
              <w:spacing w:after="40"/>
            </w:pPr>
            <w:r>
              <w:rPr>
                <w:rFonts w:ascii="Arial" w:cs="Arial" w:eastAsia="Arial" w:hAnsi="Arial"/>
                <w:color w:val="1A1A14"/>
                <w:sz w:val="19"/>
                <w:szCs w:val="19"/>
              </w:rPr>
              <w:t xml:space="preserve">O. Open Items</w:t>
            </w:r>
          </w:p>
          <w:p>
            <w:pPr>
              <w:spacing w:after="40"/>
            </w:pPr>
            <w:r>
              <w:rPr>
                <w:rFonts w:ascii="Arial" w:cs="Arial" w:eastAsia="Arial" w:hAnsi="Arial"/>
                <w:color w:val="1A1A14"/>
                <w:sz w:val="19"/>
                <w:szCs w:val="19"/>
              </w:rPr>
              <w:t xml:space="preserve">P. Claude Code Handoff</w:t>
            </w:r>
          </w:p>
        </w:tc>
        <w:tc>
          <w:tcPr>
            <w:tcW w:type="dxa" w:w="4680"/>
            <w:tcBorders>
              <w:top w:val="none" w:color="FFFFFF" w:sz="0"/>
              <w:left w:val="none" w:color="FFFFFF" w:sz="0"/>
              <w:bottom w:val="none" w:color="FFFFFF" w:sz="0"/>
              <w:right w:val="none" w:color="FFFFFF" w:sz="0"/>
            </w:tcBorders>
            <w:shd w:fill="D6F0E0" w:val="clear"/>
            <w:tcMar>
              <w:top w:type="dxa" w:w="120"/>
              <w:left w:type="dxa" w:w="200"/>
              <w:bottom w:type="dxa" w:w="120"/>
              <w:right w:type="dxa" w:w="200"/>
            </w:tcMar>
          </w:tcPr>
          <w:p>
            <w:pPr>
              <w:spacing w:after="60"/>
            </w:pPr>
            <w:r>
              <w:rPr>
                <w:rFonts w:ascii="Arial" w:cs="Arial" w:eastAsia="Arial" w:hAnsi="Arial"/>
                <w:b/>
                <w:bCs/>
                <w:color w:val="1E5631"/>
                <w:sz w:val="22"/>
                <w:szCs w:val="22"/>
              </w:rPr>
              <w:t xml:space="preserve">Key Facts</w:t>
            </w:r>
          </w:p>
          <w:p>
            <w:pPr>
              <w:spacing w:after="40"/>
            </w:pPr>
            <w:r>
              <w:rPr>
                <w:rFonts w:ascii="Arial" w:cs="Arial" w:eastAsia="Arial" w:hAnsi="Arial"/>
                <w:color w:val="1A1A14"/>
                <w:sz w:val="19"/>
                <w:szCs w:val="19"/>
              </w:rPr>
              <w:t xml:space="preserve">Stack: Next.js 14 + Tailwind + Vercel</w:t>
            </w:r>
          </w:p>
          <w:p>
            <w:pPr>
              <w:spacing w:after="40"/>
            </w:pPr>
            <w:r>
              <w:rPr>
                <w:rFonts w:ascii="Arial" w:cs="Arial" w:eastAsia="Arial" w:hAnsi="Arial"/>
                <w:color w:val="1A1A14"/>
                <w:sz w:val="19"/>
                <w:szCs w:val="19"/>
              </w:rPr>
              <w:t xml:space="preserve">Database: Neon PostgreSQL (via SoapLedger API)</w:t>
            </w:r>
          </w:p>
          <w:p>
            <w:pPr>
              <w:spacing w:after="40"/>
            </w:pPr>
            <w:r>
              <w:rPr>
                <w:rFonts w:ascii="Arial" w:cs="Arial" w:eastAsia="Arial" w:hAnsi="Arial"/>
                <w:color w:val="1A1A14"/>
                <w:sz w:val="19"/>
                <w:szCs w:val="19"/>
              </w:rPr>
              <w:t xml:space="preserve">Blog: 21 MDX posts migrated from WordPress</w:t>
            </w:r>
          </w:p>
          <w:p>
            <w:pPr>
              <w:spacing w:after="40"/>
            </w:pPr>
            <w:r>
              <w:rPr>
                <w:rFonts w:ascii="Arial" w:cs="Arial" w:eastAsia="Arial" w:hAnsi="Arial"/>
                <w:color w:val="1A1A14"/>
                <w:sz w:val="19"/>
                <w:szCs w:val="19"/>
              </w:rPr>
              <w:t xml:space="preserve">Products: 15, fetched from SoapLedger at build time</w:t>
            </w:r>
          </w:p>
          <w:p>
            <w:pPr>
              <w:spacing w:after="40"/>
            </w:pPr>
            <w:r>
              <w:rPr>
                <w:rFonts w:ascii="Arial" w:cs="Arial" w:eastAsia="Arial" w:hAnsi="Arial"/>
                <w:color w:val="1A1A14"/>
                <w:sz w:val="19"/>
                <w:szCs w:val="19"/>
              </w:rPr>
              <w:t xml:space="preserve">Orders: WhatsApp + SoapLedger + CallMeBot</w:t>
            </w:r>
          </w:p>
          <w:p>
            <w:pPr>
              <w:spacing w:after="40"/>
            </w:pPr>
            <w:r>
              <w:rPr>
                <w:rFonts w:ascii="Arial" w:cs="Arial" w:eastAsia="Arial" w:hAnsi="Arial"/>
                <w:color w:val="1A1A14"/>
                <w:sz w:val="19"/>
                <w:szCs w:val="19"/>
              </w:rPr>
              <w:t xml:space="preserve">Payment: Offline UPI — no gateway</w:t>
            </w:r>
          </w:p>
          <w:p>
            <w:pPr>
              <w:spacing w:after="40"/>
            </w:pPr>
            <w:r>
              <w:rPr>
                <w:rFonts w:ascii="Arial" w:cs="Arial" w:eastAsia="Arial" w:hAnsi="Arial"/>
                <w:color w:val="1A1A14"/>
                <w:sz w:val="19"/>
                <w:szCs w:val="19"/>
              </w:rPr>
              <w:t xml:space="preserve">Reviews: 9 customer testimonials, hardcoded</w:t>
            </w:r>
          </w:p>
          <w:p>
            <w:pPr>
              <w:spacing w:after="40"/>
            </w:pPr>
            <w:r>
              <w:rPr>
                <w:rFonts w:ascii="Arial" w:cs="Arial" w:eastAsia="Arial" w:hAnsi="Arial"/>
                <w:color w:val="1A1A14"/>
                <w:sz w:val="19"/>
                <w:szCs w:val="19"/>
              </w:rPr>
              <w:t xml:space="preserve">Hosting cost: Zero (Vercel hobby tier)</w:t>
            </w:r>
          </w:p>
          <w:p>
            <w:pPr>
              <w:spacing w:after="40"/>
            </w:pPr>
            <w:r>
              <w:rPr>
                <w:rFonts w:ascii="Arial" w:cs="Arial" w:eastAsia="Arial" w:hAnsi="Arial"/>
                <w:color w:val="1A1A14"/>
                <w:sz w:val="19"/>
                <w:szCs w:val="19"/>
              </w:rPr>
              <w:t xml:space="preserve">Instagram: @healingsoil.in — 221 followers</w:t>
            </w:r>
          </w:p>
          <w:p>
            <w:pPr>
              <w:spacing w:after="40"/>
            </w:pPr>
            <w:r>
              <w:rPr>
                <w:rFonts w:ascii="Arial" w:cs="Arial" w:eastAsia="Arial" w:hAnsi="Arial"/>
                <w:color w:val="1A1A14"/>
                <w:sz w:val="19"/>
                <w:szCs w:val="19"/>
              </w:rPr>
              <w:t xml:space="preserve">WhatsApp: 917483100651</w:t>
            </w:r>
          </w:p>
        </w:tc>
      </w:tr>
    </w:tbl>
    <w:p>
      <w:pPr>
        <w:spacing w:after="140"/>
      </w:pPr>
      <w:r>
        <w:t xml:space="preserve"/>
      </w:r>
    </w:p>
    <w:p>
      <w:pPr>
        <w:pageBreakBefore/>
      </w:pPr>
      <w:r>
        <w:t xml:space="preserve"/>
      </w:r>
    </w:p>
    <w:p>
      <w:pPr>
        <w:pBdr>
          <w:bottom w:val="single" w:color="1E5631" w:sz="6" w:space="4"/>
        </w:pBdr>
        <w:spacing w:after="140" w:before="400"/>
      </w:pPr>
      <w:r>
        <w:rPr>
          <w:rFonts w:ascii="Georgia" w:cs="Georgia" w:eastAsia="Georgia" w:hAnsi="Georgia"/>
          <w:b/>
          <w:bCs/>
          <w:color w:val="1E5631"/>
          <w:sz w:val="34"/>
          <w:szCs w:val="34"/>
        </w:rPr>
        <w:t xml:space="preserve">A. Fix the Funnel Now — Before the Website is Built</w:t>
      </w:r>
    </w:p>
    <w:p>
      <w:pPr>
        <w:spacing w:after="100"/>
      </w:pPr>
      <w:r>
        <w:rPr>
          <w:rFonts w:ascii="Arial" w:cs="Arial" w:eastAsia="Arial" w:hAnsi="Arial"/>
          <w:color w:val="1A1A14"/>
          <w:sz w:val="22"/>
          <w:szCs w:val="22"/>
        </w:rPr>
        <w:t xml:space="preserve">These fixes are free and take minutes. Every day they are not done is a lost sale from the existing 221 Instagram followers.</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000"/>
        <w:gridCol w:w="1860"/>
      </w:tblGrid>
      <w:tr>
        <w:trPr>
          <w:tblHeader/>
        </w:trPr>
        <w:tc>
          <w:tcPr>
            <w:tcW w:type="dxa" w:w="3500"/>
            <w:tcBorders>
              <w:top w:val="single" w:color="D6CFC4" w:sz="1"/>
              <w:left w:val="single" w:color="D6CFC4" w:sz="1"/>
              <w:bottom w:val="single" w:color="D6CFC4" w:sz="1"/>
              <w:right w:val="single" w:color="D6CFC4" w:sz="1"/>
            </w:tcBorders>
            <w:shd w:fill="1E5631" w:val="clear"/>
            <w:tcMar>
              <w:top w:type="dxa" w:w="80"/>
              <w:left w:type="dxa" w:w="120"/>
              <w:bottom w:type="dxa" w:w="80"/>
              <w:right w:type="dxa" w:w="120"/>
            </w:tcMar>
          </w:tcPr>
          <w:p>
            <w:r>
              <w:rPr>
                <w:rFonts w:ascii="Arial" w:cs="Arial" w:eastAsia="Arial" w:hAnsi="Arial"/>
                <w:b/>
                <w:bCs/>
                <w:color w:val="FFFFFF"/>
                <w:sz w:val="20"/>
                <w:szCs w:val="20"/>
              </w:rPr>
              <w:t xml:space="preserve">Fix</w:t>
            </w:r>
          </w:p>
        </w:tc>
        <w:tc>
          <w:tcPr>
            <w:tcW w:type="dxa" w:w="4000"/>
            <w:tcBorders>
              <w:top w:val="single" w:color="D6CFC4" w:sz="1"/>
              <w:left w:val="single" w:color="D6CFC4" w:sz="1"/>
              <w:bottom w:val="single" w:color="D6CFC4" w:sz="1"/>
              <w:right w:val="single" w:color="D6CFC4" w:sz="1"/>
            </w:tcBorders>
            <w:shd w:fill="1E5631" w:val="clear"/>
            <w:tcMar>
              <w:top w:type="dxa" w:w="80"/>
              <w:left w:type="dxa" w:w="120"/>
              <w:bottom w:type="dxa" w:w="80"/>
              <w:right w:type="dxa" w:w="120"/>
            </w:tcMar>
          </w:tcPr>
          <w:p>
            <w:r>
              <w:rPr>
                <w:rFonts w:ascii="Arial" w:cs="Arial" w:eastAsia="Arial" w:hAnsi="Arial"/>
                <w:b/>
                <w:bCs/>
                <w:color w:val="FFFFFF"/>
                <w:sz w:val="20"/>
                <w:szCs w:val="20"/>
              </w:rPr>
              <w:t xml:space="preserve">What to do exactly</w:t>
            </w:r>
          </w:p>
        </w:tc>
        <w:tc>
          <w:tcPr>
            <w:tcW w:type="dxa" w:w="1860"/>
            <w:tcBorders>
              <w:top w:val="single" w:color="D6CFC4" w:sz="1"/>
              <w:left w:val="single" w:color="D6CFC4" w:sz="1"/>
              <w:bottom w:val="single" w:color="D6CFC4" w:sz="1"/>
              <w:right w:val="single" w:color="D6CFC4" w:sz="1"/>
            </w:tcBorders>
            <w:shd w:fill="1E5631" w:val="clear"/>
            <w:tcMar>
              <w:top w:type="dxa" w:w="80"/>
              <w:left w:type="dxa" w:w="120"/>
              <w:bottom w:type="dxa" w:w="80"/>
              <w:right w:type="dxa" w:w="120"/>
            </w:tcMar>
          </w:tcPr>
          <w:p>
            <w:r>
              <w:rPr>
                <w:rFonts w:ascii="Arial" w:cs="Arial" w:eastAsia="Arial" w:hAnsi="Arial"/>
                <w:b/>
                <w:bCs/>
                <w:color w:val="FFFFFF"/>
                <w:sz w:val="20"/>
                <w:szCs w:val="20"/>
              </w:rPr>
              <w:t xml:space="preserve">When</w:t>
            </w:r>
          </w:p>
        </w:tc>
      </w:tr>
      <w:tr>
        <w:tc>
          <w:tcPr>
            <w:tcW w:type="dxa" w:w="35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b/>
                <w:bCs/>
                <w:color w:val="1A1A14"/>
                <w:sz w:val="20"/>
                <w:szCs w:val="20"/>
              </w:rPr>
              <w:t xml:space="preserve">Change Instagram link in bio</w:t>
            </w:r>
          </w:p>
        </w:tc>
        <w:tc>
          <w:tcPr>
            <w:tcW w:type="dxa" w:w="40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Point to healingsoil.in/our-products — not the WhatsApp community. The products page has reviews, ordering info and a catalog link. It already works.</w:t>
            </w:r>
          </w:p>
        </w:tc>
        <w:tc>
          <w:tcPr>
            <w:tcW w:type="dxa" w:w="1860"/>
            <w:tcBorders>
              <w:top w:val="single" w:color="D6CFC4" w:sz="1"/>
              <w:left w:val="single" w:color="D6CFC4" w:sz="1"/>
              <w:bottom w:val="single" w:color="D6CFC4" w:sz="1"/>
              <w:right w:val="single" w:color="D6CFC4" w:sz="1"/>
            </w:tcBorders>
            <w:shd w:fill="FFE0E0" w:val="clear"/>
            <w:tcMar>
              <w:top w:type="dxa" w:w="80"/>
              <w:left w:type="dxa" w:w="80"/>
              <w:bottom w:type="dxa" w:w="80"/>
              <w:right w:type="dxa" w:w="80"/>
            </w:tcMar>
          </w:tcPr>
          <w:p>
            <w:pPr>
              <w:jc w:val="center"/>
            </w:pPr>
            <w:r>
              <w:rPr>
                <w:rFonts w:ascii="Arial" w:cs="Arial" w:eastAsia="Arial" w:hAnsi="Arial"/>
                <w:b/>
                <w:bCs/>
                <w:color w:val="8B0000"/>
                <w:sz w:val="17"/>
                <w:szCs w:val="17"/>
              </w:rPr>
              <w:t xml:space="preserve">TODAY</w:t>
            </w:r>
          </w:p>
        </w:tc>
      </w:tr>
      <w:tr>
        <w:tc>
          <w:tcPr>
            <w:tcW w:type="dxa" w:w="35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b/>
                <w:bCs/>
                <w:color w:val="1A1A14"/>
                <w:sz w:val="20"/>
                <w:szCs w:val="20"/>
              </w:rPr>
              <w:t xml:space="preserve">Update Instagram bio text</w:t>
            </w:r>
          </w:p>
        </w:tc>
        <w:tc>
          <w:tcPr>
            <w:tcW w:type="dxa" w:w="40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Line 1: Handmade soaps from Goa. Line 2: No chemicals. Small batch. Made to order. Line 3: Shop via link below.</w:t>
            </w:r>
          </w:p>
        </w:tc>
        <w:tc>
          <w:tcPr>
            <w:tcW w:type="dxa" w:w="1860"/>
            <w:tcBorders>
              <w:top w:val="single" w:color="D6CFC4" w:sz="1"/>
              <w:left w:val="single" w:color="D6CFC4" w:sz="1"/>
              <w:bottom w:val="single" w:color="D6CFC4" w:sz="1"/>
              <w:right w:val="single" w:color="D6CFC4" w:sz="1"/>
            </w:tcBorders>
            <w:shd w:fill="FFE0E0" w:val="clear"/>
            <w:tcMar>
              <w:top w:type="dxa" w:w="80"/>
              <w:left w:type="dxa" w:w="80"/>
              <w:bottom w:type="dxa" w:w="80"/>
              <w:right w:type="dxa" w:w="80"/>
            </w:tcMar>
          </w:tcPr>
          <w:p>
            <w:pPr>
              <w:jc w:val="center"/>
            </w:pPr>
            <w:r>
              <w:rPr>
                <w:rFonts w:ascii="Arial" w:cs="Arial" w:eastAsia="Arial" w:hAnsi="Arial"/>
                <w:b/>
                <w:bCs/>
                <w:color w:val="8B0000"/>
                <w:sz w:val="17"/>
                <w:szCs w:val="17"/>
              </w:rPr>
              <w:t xml:space="preserve">TODAY</w:t>
            </w:r>
          </w:p>
        </w:tc>
      </w:tr>
      <w:tr>
        <w:tc>
          <w:tcPr>
            <w:tcW w:type="dxa" w:w="35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b/>
                <w:bCs/>
                <w:color w:val="1A1A14"/>
                <w:sz w:val="20"/>
                <w:szCs w:val="20"/>
              </w:rPr>
              <w:t xml:space="preserve">Turn on Instagram DM notifications</w:t>
            </w:r>
          </w:p>
        </w:tc>
        <w:tc>
          <w:tcPr>
            <w:tcW w:type="dxa" w:w="40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Settings → Notifications → Messages and Calls → all on. Missing DMs = missing sales.</w:t>
            </w:r>
          </w:p>
        </w:tc>
        <w:tc>
          <w:tcPr>
            <w:tcW w:type="dxa" w:w="1860"/>
            <w:tcBorders>
              <w:top w:val="single" w:color="D6CFC4" w:sz="1"/>
              <w:left w:val="single" w:color="D6CFC4" w:sz="1"/>
              <w:bottom w:val="single" w:color="D6CFC4" w:sz="1"/>
              <w:right w:val="single" w:color="D6CFC4" w:sz="1"/>
            </w:tcBorders>
            <w:shd w:fill="FFE0E0" w:val="clear"/>
            <w:tcMar>
              <w:top w:type="dxa" w:w="80"/>
              <w:left w:type="dxa" w:w="80"/>
              <w:bottom w:type="dxa" w:w="80"/>
              <w:right w:type="dxa" w:w="80"/>
            </w:tcMar>
          </w:tcPr>
          <w:p>
            <w:pPr>
              <w:jc w:val="center"/>
            </w:pPr>
            <w:r>
              <w:rPr>
                <w:rFonts w:ascii="Arial" w:cs="Arial" w:eastAsia="Arial" w:hAnsi="Arial"/>
                <w:b/>
                <w:bCs/>
                <w:color w:val="8B0000"/>
                <w:sz w:val="17"/>
                <w:szCs w:val="17"/>
              </w:rPr>
              <w:t xml:space="preserve">TODAY</w:t>
            </w:r>
          </w:p>
        </w:tc>
      </w:tr>
      <w:tr>
        <w:tc>
          <w:tcPr>
            <w:tcW w:type="dxa" w:w="35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b/>
                <w:bCs/>
                <w:color w:val="1A1A14"/>
                <w:sz w:val="20"/>
                <w:szCs w:val="20"/>
              </w:rPr>
              <w:t xml:space="preserve">Set up Instagram Saved Reply</w:t>
            </w:r>
          </w:p>
        </w:tc>
        <w:tc>
          <w:tcPr>
            <w:tcW w:type="dxa" w:w="40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Settings → Business → Saved Replies. Text: Hi! To order tap the link in our bio or WhatsApp 917483100651. Happy to help!</w:t>
            </w:r>
          </w:p>
        </w:tc>
        <w:tc>
          <w:tcPr>
            <w:tcW w:type="dxa" w:w="1860"/>
            <w:tcBorders>
              <w:top w:val="single" w:color="D6CFC4" w:sz="1"/>
              <w:left w:val="single" w:color="D6CFC4" w:sz="1"/>
              <w:bottom w:val="single" w:color="D6CFC4" w:sz="1"/>
              <w:right w:val="single" w:color="D6CFC4" w:sz="1"/>
            </w:tcBorders>
            <w:shd w:fill="FFE0E0" w:val="clear"/>
            <w:tcMar>
              <w:top w:type="dxa" w:w="80"/>
              <w:left w:type="dxa" w:w="80"/>
              <w:bottom w:type="dxa" w:w="80"/>
              <w:right w:type="dxa" w:w="80"/>
            </w:tcMar>
          </w:tcPr>
          <w:p>
            <w:pPr>
              <w:jc w:val="center"/>
            </w:pPr>
            <w:r>
              <w:rPr>
                <w:rFonts w:ascii="Arial" w:cs="Arial" w:eastAsia="Arial" w:hAnsi="Arial"/>
                <w:b/>
                <w:bCs/>
                <w:color w:val="8B0000"/>
                <w:sz w:val="17"/>
                <w:szCs w:val="17"/>
              </w:rPr>
              <w:t xml:space="preserve">TODAY</w:t>
            </w:r>
          </w:p>
        </w:tc>
      </w:tr>
      <w:tr>
        <w:tc>
          <w:tcPr>
            <w:tcW w:type="dxa" w:w="35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b/>
                <w:bCs/>
                <w:color w:val="1A1A14"/>
                <w:sz w:val="20"/>
                <w:szCs w:val="20"/>
              </w:rPr>
              <w:t xml:space="preserve">Add order CTA to every product post caption</w:t>
            </w:r>
          </w:p>
        </w:tc>
        <w:tc>
          <w:tcPr>
            <w:tcW w:type="dxa" w:w="40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First line of every caption going forward: Order via link in bio. Every single post.</w:t>
            </w:r>
          </w:p>
        </w:tc>
        <w:tc>
          <w:tcPr>
            <w:tcW w:type="dxa" w:w="1860"/>
            <w:tcBorders>
              <w:top w:val="single" w:color="D6CFC4" w:sz="1"/>
              <w:left w:val="single" w:color="D6CFC4" w:sz="1"/>
              <w:bottom w:val="single" w:color="D6CFC4" w:sz="1"/>
              <w:right w:val="single" w:color="D6CFC4" w:sz="1"/>
            </w:tcBorders>
            <w:shd w:fill="FFF3CD" w:val="clear"/>
            <w:tcMar>
              <w:top w:type="dxa" w:w="80"/>
              <w:left w:type="dxa" w:w="80"/>
              <w:bottom w:type="dxa" w:w="80"/>
              <w:right w:type="dxa" w:w="80"/>
            </w:tcMar>
          </w:tcPr>
          <w:p>
            <w:pPr>
              <w:jc w:val="center"/>
            </w:pPr>
            <w:r>
              <w:rPr>
                <w:rFonts w:ascii="Arial" w:cs="Arial" w:eastAsia="Arial" w:hAnsi="Arial"/>
                <w:b/>
                <w:bCs/>
                <w:color w:val="8B6000"/>
                <w:sz w:val="17"/>
                <w:szCs w:val="17"/>
              </w:rPr>
              <w:t xml:space="preserve">THIS WEEK</w:t>
            </w:r>
          </w:p>
        </w:tc>
      </w:tr>
      <w:tr>
        <w:tc>
          <w:tcPr>
            <w:tcW w:type="dxa" w:w="35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b/>
                <w:bCs/>
                <w:color w:val="1A1A14"/>
                <w:sz w:val="20"/>
                <w:szCs w:val="20"/>
              </w:rPr>
              <w:t xml:space="preserve">Create WhatsApp Business catalog</w:t>
            </w:r>
          </w:p>
        </w:tc>
        <w:tc>
          <w:tcPr>
            <w:tcW w:type="dxa" w:w="40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WhatsApp Business → Catalog. Add all 15 products with photo, price, description.</w:t>
            </w:r>
          </w:p>
        </w:tc>
        <w:tc>
          <w:tcPr>
            <w:tcW w:type="dxa" w:w="1860"/>
            <w:tcBorders>
              <w:top w:val="single" w:color="D6CFC4" w:sz="1"/>
              <w:left w:val="single" w:color="D6CFC4" w:sz="1"/>
              <w:bottom w:val="single" w:color="D6CFC4" w:sz="1"/>
              <w:right w:val="single" w:color="D6CFC4" w:sz="1"/>
            </w:tcBorders>
            <w:shd w:fill="FFF3CD" w:val="clear"/>
            <w:tcMar>
              <w:top w:type="dxa" w:w="80"/>
              <w:left w:type="dxa" w:w="80"/>
              <w:bottom w:type="dxa" w:w="80"/>
              <w:right w:type="dxa" w:w="80"/>
            </w:tcMar>
          </w:tcPr>
          <w:p>
            <w:pPr>
              <w:jc w:val="center"/>
            </w:pPr>
            <w:r>
              <w:rPr>
                <w:rFonts w:ascii="Arial" w:cs="Arial" w:eastAsia="Arial" w:hAnsi="Arial"/>
                <w:b/>
                <w:bCs/>
                <w:color w:val="8B6000"/>
                <w:sz w:val="17"/>
                <w:szCs w:val="17"/>
              </w:rPr>
              <w:t xml:space="preserve">THIS WEEK</w:t>
            </w:r>
          </w:p>
        </w:tc>
      </w:tr>
      <w:tr>
        <w:tc>
          <w:tcPr>
            <w:tcW w:type="dxa" w:w="35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b/>
                <w:bCs/>
                <w:color w:val="1A1A14"/>
                <w:sz w:val="20"/>
                <w:szCs w:val="20"/>
              </w:rPr>
              <w:t xml:space="preserve">Change profile picture</w:t>
            </w:r>
          </w:p>
        </w:tc>
        <w:tc>
          <w:tcPr>
            <w:tcW w:type="dxa" w:w="40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Show a soap bar — not soil. Soil is beautiful but a buyer needs to see the product instantly.</w:t>
            </w:r>
          </w:p>
        </w:tc>
        <w:tc>
          <w:tcPr>
            <w:tcW w:type="dxa" w:w="1860"/>
            <w:tcBorders>
              <w:top w:val="single" w:color="D6CFC4" w:sz="1"/>
              <w:left w:val="single" w:color="D6CFC4" w:sz="1"/>
              <w:bottom w:val="single" w:color="D6CFC4" w:sz="1"/>
              <w:right w:val="single" w:color="D6CFC4" w:sz="1"/>
            </w:tcBorders>
            <w:shd w:fill="FFF3CD" w:val="clear"/>
            <w:tcMar>
              <w:top w:type="dxa" w:w="80"/>
              <w:left w:type="dxa" w:w="80"/>
              <w:bottom w:type="dxa" w:w="80"/>
              <w:right w:type="dxa" w:w="80"/>
            </w:tcMar>
          </w:tcPr>
          <w:p>
            <w:pPr>
              <w:jc w:val="center"/>
            </w:pPr>
            <w:r>
              <w:rPr>
                <w:rFonts w:ascii="Arial" w:cs="Arial" w:eastAsia="Arial" w:hAnsi="Arial"/>
                <w:b/>
                <w:bCs/>
                <w:color w:val="8B6000"/>
                <w:sz w:val="17"/>
                <w:szCs w:val="17"/>
              </w:rPr>
              <w:t xml:space="preserve">THIS WEEK</w:t>
            </w:r>
          </w:p>
        </w:tc>
      </w:tr>
      <w:tr>
        <w:tc>
          <w:tcPr>
            <w:tcW w:type="dxa" w:w="35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b/>
                <w:bCs/>
                <w:color w:val="1A1A14"/>
                <w:sz w:val="20"/>
                <w:szCs w:val="20"/>
              </w:rPr>
              <w:t xml:space="preserve">Connect Facebook to Instagram inbox</w:t>
            </w:r>
          </w:p>
        </w:tc>
        <w:tc>
          <w:tcPr>
            <w:tcW w:type="dxa" w:w="40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Meta Business Suite → connect pages. All DMs from both arrive in one place. Nothing missed.</w:t>
            </w:r>
          </w:p>
        </w:tc>
        <w:tc>
          <w:tcPr>
            <w:tcW w:type="dxa" w:w="1860"/>
            <w:tcBorders>
              <w:top w:val="single" w:color="D6CFC4" w:sz="1"/>
              <w:left w:val="single" w:color="D6CFC4" w:sz="1"/>
              <w:bottom w:val="single" w:color="D6CFC4" w:sz="1"/>
              <w:right w:val="single" w:color="D6CFC4" w:sz="1"/>
            </w:tcBorders>
            <w:shd w:fill="FFF3CD" w:val="clear"/>
            <w:tcMar>
              <w:top w:type="dxa" w:w="80"/>
              <w:left w:type="dxa" w:w="80"/>
              <w:bottom w:type="dxa" w:w="80"/>
              <w:right w:type="dxa" w:w="80"/>
            </w:tcMar>
          </w:tcPr>
          <w:p>
            <w:pPr>
              <w:jc w:val="center"/>
            </w:pPr>
            <w:r>
              <w:rPr>
                <w:rFonts w:ascii="Arial" w:cs="Arial" w:eastAsia="Arial" w:hAnsi="Arial"/>
                <w:b/>
                <w:bCs/>
                <w:color w:val="8B6000"/>
                <w:sz w:val="17"/>
                <w:szCs w:val="17"/>
              </w:rPr>
              <w:t xml:space="preserve">THIS WEEK</w:t>
            </w:r>
          </w:p>
        </w:tc>
      </w:tr>
    </w:tbl>
    <w:p>
      <w:pPr>
        <w:spacing w:after="140"/>
      </w:pPr>
      <w:r>
        <w:t xml:space="preserve"/>
      </w:r>
    </w:p>
    <w:p>
      <w:pPr>
        <w:pBdr>
          <w:left w:val="single" w:color="C9A84C" w:sz="6" w:space="8"/>
        </w:pBdr>
        <w:spacing w:after="100"/>
        <w:ind w:left="360"/>
      </w:pPr>
      <w:r>
        <w:rPr>
          <w:rFonts w:ascii="Arial" w:cs="Arial" w:eastAsia="Arial" w:hAnsi="Arial"/>
          <w:i/>
          <w:iCs/>
          <w:color w:val="6B5B2E"/>
          <w:sz w:val="20"/>
          <w:szCs w:val="20"/>
        </w:rPr>
        <w:t xml:space="preserve">The /our-products page already has 9 reviews, a how-to-order section, and a WhatsApp catalog link. It is live right now. Changing the Instagram bio link to point there is the single highest-leverage action available today.</w:t>
      </w:r>
    </w:p>
    <w:p>
      <w:pPr>
        <w:spacing w:after="140"/>
      </w:pPr>
      <w:r>
        <w:t xml:space="preserve"/>
      </w:r>
    </w:p>
    <w:p>
      <w:pPr>
        <w:pBdr>
          <w:bottom w:val="single" w:color="1E5631" w:sz="6" w:space="4"/>
        </w:pBdr>
        <w:spacing w:after="140" w:before="400"/>
      </w:pPr>
      <w:r>
        <w:rPr>
          <w:rFonts w:ascii="Georgia" w:cs="Georgia" w:eastAsia="Georgia" w:hAnsi="Georgia"/>
          <w:b/>
          <w:bCs/>
          <w:color w:val="1E5631"/>
          <w:sz w:val="34"/>
          <w:szCs w:val="34"/>
        </w:rPr>
        <w:t xml:space="preserve">B. Honest Diagnosis — Why Sales Have Stayed Within the Circle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6CFC4" w:sz="1"/>
              <w:left w:val="single" w:color="D6CFC4" w:sz="1"/>
              <w:bottom w:val="single" w:color="D6CFC4" w:sz="1"/>
              <w:right w:val="single" w:color="D6CFC4" w:sz="1"/>
            </w:tcBorders>
            <w:shd w:fill="1E5631"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6560"/>
            <w:tcBorders>
              <w:top w:val="single" w:color="D6CFC4" w:sz="1"/>
              <w:left w:val="single" w:color="D6CFC4" w:sz="1"/>
              <w:bottom w:val="single" w:color="D6CFC4" w:sz="1"/>
              <w:right w:val="single" w:color="D6CFC4" w:sz="1"/>
            </w:tcBorders>
            <w:shd w:fill="1E5631" w:val="clear"/>
            <w:tcMar>
              <w:top w:type="dxa" w:w="80"/>
              <w:left w:type="dxa" w:w="120"/>
              <w:bottom w:type="dxa" w:w="80"/>
              <w:right w:type="dxa" w:w="120"/>
            </w:tcMar>
          </w:tcPr>
          <w:p>
            <w:r>
              <w:rPr>
                <w:rFonts w:ascii="Arial" w:cs="Arial" w:eastAsia="Arial" w:hAnsi="Arial"/>
                <w:b/>
                <w:bCs/>
                <w:color w:val="FFFFFF"/>
                <w:sz w:val="20"/>
                <w:szCs w:val="20"/>
              </w:rPr>
              <w:t xml:space="preserve">What is actually happening</w:t>
            </w:r>
          </w:p>
        </w:tc>
      </w:tr>
      <w:tr>
        <w:tc>
          <w:tcPr>
            <w:tcW w:type="dxa" w:w="2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Wrong SEO keywords</w:t>
            </w:r>
          </w:p>
        </w:tc>
        <w:tc>
          <w:tcPr>
            <w:tcW w:type="dxa" w:w="65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Heaing Soil ranked for slow living — a content audience with zero buying intent. Handmade soap buyers search for chemical free soap India or goat milk soap buy online. No overlap.</w:t>
            </w:r>
          </w:p>
        </w:tc>
      </w:tr>
      <w:tr>
        <w:tc>
          <w:tcPr>
            <w:tcW w:type="dxa" w:w="2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Instagram bio mismatch</w:t>
            </w:r>
          </w:p>
        </w:tc>
        <w:tc>
          <w:tcPr>
            <w:tcW w:type="dxa" w:w="65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221 followers see a slow living wellness account. A stranger does not immediately understand this is a place to buy handmade soap.</w:t>
            </w:r>
          </w:p>
        </w:tc>
      </w:tr>
      <w:tr>
        <w:tc>
          <w:tcPr>
            <w:tcW w:type="dxa" w:w="2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No ordering path</w:t>
            </w:r>
          </w:p>
        </w:tc>
        <w:tc>
          <w:tcPr>
            <w:tcW w:type="dxa" w:w="65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WhatsApp community link in bio is a dead end for a buyer. People who want to buy cannot find how.</w:t>
            </w:r>
          </w:p>
        </w:tc>
      </w:tr>
      <w:tr>
        <w:tc>
          <w:tcPr>
            <w:tcW w:type="dxa" w:w="2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Lost DMs</w:t>
            </w:r>
          </w:p>
        </w:tc>
        <w:tc>
          <w:tcPr>
            <w:tcW w:type="dxa" w:w="65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Warm leads messaging on Instagram go unanswered. They move on. The sale is gone.</w:t>
            </w:r>
          </w:p>
        </w:tc>
      </w:tr>
      <w:tr>
        <w:tc>
          <w:tcPr>
            <w:tcW w:type="dxa" w:w="2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Reviews not visible</w:t>
            </w:r>
          </w:p>
        </w:tc>
        <w:tc>
          <w:tcPr>
            <w:tcW w:type="dxa" w:w="65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9 strong reviews exist but are buried on /our-products which nobody reaches from Instagram.</w:t>
            </w:r>
          </w:p>
        </w:tc>
      </w:tr>
      <w:tr>
        <w:tc>
          <w:tcPr>
            <w:tcW w:type="dxa" w:w="2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No social proof for strangers</w:t>
            </w:r>
          </w:p>
        </w:tc>
        <w:tc>
          <w:tcPr>
            <w:tcW w:type="dxa" w:w="65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Friends buy on trust. Strangers need reviews and real photos. These exist but are not in the right places.</w:t>
            </w:r>
          </w:p>
        </w:tc>
      </w:tr>
      <w:tr>
        <w:tc>
          <w:tcPr>
            <w:tcW w:type="dxa" w:w="2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Facebook invisible</w:t>
            </w:r>
          </w:p>
        </w:tc>
        <w:tc>
          <w:tcPr>
            <w:tcW w:type="dxa" w:w="65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Posts auto-cross from Instagram but messages and comments go unseen.</w:t>
            </w:r>
          </w:p>
        </w:tc>
      </w:tr>
      <w:tr>
        <w:tc>
          <w:tcPr>
            <w:tcW w:type="dxa" w:w="2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No outside discovery</w:t>
            </w:r>
          </w:p>
        </w:tc>
        <w:tc>
          <w:tcPr>
            <w:tcW w:type="dxa" w:w="65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No Google ranking for soap keywords, no paid ads. 100% of sales rely on people who already know you.</w:t>
            </w:r>
          </w:p>
        </w:tc>
      </w:tr>
    </w:tbl>
    <w:p>
      <w:pPr>
        <w:spacing w:after="140"/>
      </w:pPr>
      <w:r>
        <w:t xml:space="preserve"/>
      </w:r>
    </w:p>
    <w:p>
      <w:pPr>
        <w:pBdr>
          <w:bottom w:val="single" w:color="1E5631" w:sz="6" w:space="4"/>
        </w:pBdr>
        <w:spacing w:after="140" w:before="400"/>
      </w:pPr>
      <w:r>
        <w:rPr>
          <w:rFonts w:ascii="Georgia" w:cs="Georgia" w:eastAsia="Georgia" w:hAnsi="Georgia"/>
          <w:b/>
          <w:bCs/>
          <w:color w:val="1E5631"/>
          <w:sz w:val="34"/>
          <w:szCs w:val="34"/>
        </w:rPr>
        <w:t xml:space="preserve">C. The Decision — Why We Are Leaving WordPress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6CFC4" w:sz="1"/>
              <w:left w:val="single" w:color="D6CFC4" w:sz="1"/>
              <w:bottom w:val="single" w:color="D6CFC4" w:sz="1"/>
              <w:right w:val="single" w:color="D6CFC4" w:sz="1"/>
            </w:tcBorders>
            <w:shd w:fill="1E5631" w:val="clear"/>
            <w:tcMar>
              <w:top w:type="dxa" w:w="80"/>
              <w:left w:type="dxa" w:w="120"/>
              <w:bottom w:type="dxa" w:w="80"/>
              <w:right w:type="dxa" w:w="120"/>
            </w:tcMar>
          </w:tcPr>
          <w:p>
            <w:r>
              <w:rPr>
                <w:rFonts w:ascii="Arial" w:cs="Arial" w:eastAsia="Arial" w:hAnsi="Arial"/>
                <w:b/>
                <w:bCs/>
                <w:color w:val="FFFFFF"/>
                <w:sz w:val="20"/>
                <w:szCs w:val="20"/>
              </w:rPr>
              <w:t xml:space="preserve">WordPress / WooCommerce</w:t>
            </w:r>
          </w:p>
        </w:tc>
        <w:tc>
          <w:tcPr>
            <w:tcW w:type="dxa" w:w="4680"/>
            <w:tcBorders>
              <w:top w:val="single" w:color="D6CFC4" w:sz="1"/>
              <w:left w:val="single" w:color="D6CFC4" w:sz="1"/>
              <w:bottom w:val="single" w:color="D6CFC4" w:sz="1"/>
              <w:right w:val="single" w:color="D6CFC4" w:sz="1"/>
            </w:tcBorders>
            <w:shd w:fill="1E5631" w:val="clear"/>
            <w:tcMar>
              <w:top w:type="dxa" w:w="80"/>
              <w:left w:type="dxa" w:w="120"/>
              <w:bottom w:type="dxa" w:w="80"/>
              <w:right w:type="dxa" w:w="120"/>
            </w:tcMar>
          </w:tcPr>
          <w:p>
            <w:r>
              <w:rPr>
                <w:rFonts w:ascii="Arial" w:cs="Arial" w:eastAsia="Arial" w:hAnsi="Arial"/>
                <w:b/>
                <w:bCs/>
                <w:color w:val="FFFFFF"/>
                <w:sz w:val="20"/>
                <w:szCs w:val="20"/>
              </w:rPr>
              <w:t xml:space="preserve">Next.js on Vercel</w:t>
            </w:r>
          </w:p>
        </w:tc>
      </w:tr>
      <w:tr>
        <w:tc>
          <w:tcPr>
            <w:tcW w:type="dxa" w:w="468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8B0000"/>
                <w:sz w:val="20"/>
                <w:szCs w:val="20"/>
              </w:rPr>
              <w:t xml:space="preserve">Heavy plugin stack — Astra Pro, WooCommerce, Elementor removed</w:t>
            </w:r>
          </w:p>
        </w:tc>
        <w:tc>
          <w:tcPr>
            <w:tcW w:type="dxa" w:w="468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E5631"/>
                <w:sz w:val="20"/>
                <w:szCs w:val="20"/>
              </w:rPr>
              <w:t xml:space="preserve">Clean codebase, full design control, no plugin conflicts</w:t>
            </w:r>
          </w:p>
        </w:tc>
      </w:tr>
      <w:tr>
        <w:tc>
          <w:tcPr>
            <w:tcW w:type="dxa" w:w="468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8B0000"/>
                <w:sz w:val="20"/>
                <w:szCs w:val="20"/>
              </w:rPr>
              <w:t xml:space="preserve">EasyWP recurring subscription cost</w:t>
            </w:r>
          </w:p>
        </w:tc>
        <w:tc>
          <w:tcPr>
            <w:tcW w:type="dxa" w:w="468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E5631"/>
                <w:sz w:val="20"/>
                <w:szCs w:val="20"/>
              </w:rPr>
              <w:t xml:space="preserve">Vercel hobby tier — zero hosting cost forever</w:t>
            </w:r>
          </w:p>
        </w:tc>
      </w:tr>
      <w:tr>
        <w:tc>
          <w:tcPr>
            <w:tcW w:type="dxa" w:w="468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8B0000"/>
                <w:sz w:val="20"/>
                <w:szCs w:val="20"/>
              </w:rPr>
              <w:t xml:space="preserve">WooCommerce doing 20% of what it was built for</w:t>
            </w:r>
          </w:p>
        </w:tc>
        <w:tc>
          <w:tcPr>
            <w:tcW w:type="dxa" w:w="468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E5631"/>
                <w:sz w:val="20"/>
                <w:szCs w:val="20"/>
              </w:rPr>
              <w:t xml:space="preserve">Order form is one React component — no framework overhead</w:t>
            </w:r>
          </w:p>
        </w:tc>
      </w:tr>
      <w:tr>
        <w:tc>
          <w:tcPr>
            <w:tcW w:type="dxa" w:w="468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8B0000"/>
                <w:sz w:val="20"/>
                <w:szCs w:val="20"/>
              </w:rPr>
              <w:t xml:space="preserve">Fighting checkout to remove payment step</w:t>
            </w:r>
          </w:p>
        </w:tc>
        <w:tc>
          <w:tcPr>
            <w:tcW w:type="dxa" w:w="468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E5631"/>
                <w:sz w:val="20"/>
                <w:szCs w:val="20"/>
              </w:rPr>
              <w:t xml:space="preserve">WhatsApp submit is a wa.me deep link — trivially simple</w:t>
            </w:r>
          </w:p>
        </w:tc>
      </w:tr>
      <w:tr>
        <w:tc>
          <w:tcPr>
            <w:tcW w:type="dxa" w:w="468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8B0000"/>
                <w:sz w:val="20"/>
                <w:szCs w:val="20"/>
              </w:rPr>
              <w:t xml:space="preserve">SoapLedger integration required cross-platform hacks</w:t>
            </w:r>
          </w:p>
        </w:tc>
        <w:tc>
          <w:tcPr>
            <w:tcW w:type="dxa" w:w="468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E5631"/>
                <w:sz w:val="20"/>
                <w:szCs w:val="20"/>
              </w:rPr>
              <w:t xml:space="preserve">Same stack, same Vercel account — API call is native</w:t>
            </w:r>
          </w:p>
        </w:tc>
      </w:tr>
      <w:tr>
        <w:tc>
          <w:tcPr>
            <w:tcW w:type="dxa" w:w="468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8B0000"/>
                <w:sz w:val="20"/>
                <w:szCs w:val="20"/>
              </w:rPr>
              <w:t xml:space="preserve">Blog constrained by theme and plugins</w:t>
            </w:r>
          </w:p>
        </w:tc>
        <w:tc>
          <w:tcPr>
            <w:tcW w:type="dxa" w:w="468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E5631"/>
                <w:sz w:val="20"/>
                <w:szCs w:val="20"/>
              </w:rPr>
              <w:t xml:space="preserve">Blog in MDX — fast, portable, zero cost</w:t>
            </w:r>
          </w:p>
        </w:tc>
      </w:tr>
      <w:tr>
        <w:tc>
          <w:tcPr>
            <w:tcW w:type="dxa" w:w="468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8B0000"/>
                <w:sz w:val="20"/>
                <w:szCs w:val="20"/>
              </w:rPr>
              <w:t xml:space="preserve">Theme limits every design decision</w:t>
            </w:r>
          </w:p>
        </w:tc>
        <w:tc>
          <w:tcPr>
            <w:tcW w:type="dxa" w:w="468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E5631"/>
                <w:sz w:val="20"/>
                <w:szCs w:val="20"/>
              </w:rPr>
              <w:t xml:space="preserve">Complete design freedom — Deepanjali's vision exactly</w:t>
            </w:r>
          </w:p>
        </w:tc>
      </w:tr>
    </w:tbl>
    <w:p>
      <w:pPr>
        <w:spacing w:after="140"/>
      </w:pPr>
      <w:r>
        <w:t xml:space="preserve"/>
      </w:r>
    </w:p>
    <w:p>
      <w:pPr>
        <w:pBdr>
          <w:left w:val="single" w:color="C9A84C" w:sz="6" w:space="8"/>
        </w:pBdr>
        <w:spacing w:after="100"/>
        <w:ind w:left="360"/>
      </w:pPr>
      <w:r>
        <w:rPr>
          <w:rFonts w:ascii="Arial" w:cs="Arial" w:eastAsia="Arial" w:hAnsi="Arial"/>
          <w:i/>
          <w:iCs/>
          <w:color w:val="6B5B2E"/>
          <w:sz w:val="20"/>
          <w:szCs w:val="20"/>
        </w:rPr>
        <w:t xml:space="preserve">The 21 blog posts are the only thing worth salvaging from WordPress. They migrate to MDX files. No content is lost. Keep WordPress alive until the new site is live and DNS is switched — do not cancel EasyWP early.</w:t>
      </w:r>
    </w:p>
    <w:p>
      <w:pPr>
        <w:spacing w:after="140"/>
      </w:pPr>
      <w:r>
        <w:t xml:space="preserve"/>
      </w:r>
    </w:p>
    <w:p>
      <w:pPr>
        <w:pBdr>
          <w:bottom w:val="single" w:color="1E5631" w:sz="6" w:space="4"/>
        </w:pBdr>
        <w:spacing w:after="140" w:before="400"/>
      </w:pPr>
      <w:r>
        <w:rPr>
          <w:rFonts w:ascii="Georgia" w:cs="Georgia" w:eastAsia="Georgia" w:hAnsi="Georgia"/>
          <w:b/>
          <w:bCs/>
          <w:color w:val="1E5631"/>
          <w:sz w:val="34"/>
          <w:szCs w:val="34"/>
        </w:rPr>
        <w:t xml:space="preserve">D. Brand Foundation</w:t>
      </w:r>
    </w:p>
    <w:p>
      <w:pPr>
        <w:spacing w:after="100" w:before="300"/>
      </w:pPr>
      <w:r>
        <w:rPr>
          <w:rFonts w:ascii="Georgia" w:cs="Georgia" w:eastAsia="Georgia" w:hAnsi="Georgia"/>
          <w:b/>
          <w:bCs/>
          <w:color w:val="1A1A14"/>
          <w:sz w:val="26"/>
          <w:szCs w:val="26"/>
        </w:rPr>
        <w:t xml:space="preserve">Logo</w:t>
      </w:r>
    </w:p>
    <w:p>
      <w:pPr>
        <w:spacing w:after="100"/>
      </w:pPr>
      <w:r>
        <w:rPr>
          <w:rFonts w:ascii="Arial" w:cs="Arial" w:eastAsia="Arial" w:hAnsi="Arial"/>
          <w:color w:val="1A1A14"/>
          <w:sz w:val="22"/>
          <w:szCs w:val="22"/>
        </w:rPr>
        <w:t xml:space="preserve">Existing logo retained. Green illustrated mark — meditating figure, tree, hand, water drops, gold sunburst. All design decisions follow the logo. File: HealingSoil-Formatted.png. Favicon: crop the circular mark at 512x512px.</w:t>
      </w:r>
    </w:p>
    <w:p>
      <w:pPr>
        <w:spacing w:after="140"/>
      </w:pPr>
      <w:r>
        <w:t xml:space="preserve"/>
      </w:r>
    </w:p>
    <w:p>
      <w:pPr>
        <w:spacing w:after="100" w:before="300"/>
      </w:pPr>
      <w:r>
        <w:rPr>
          <w:rFonts w:ascii="Georgia" w:cs="Georgia" w:eastAsia="Georgia" w:hAnsi="Georgia"/>
          <w:b/>
          <w:bCs/>
          <w:color w:val="1A1A14"/>
          <w:sz w:val="26"/>
          <w:szCs w:val="26"/>
        </w:rPr>
        <w:t xml:space="preserve">Colour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D6CFC4" w:sz="1"/>
              <w:left w:val="single" w:color="D6CFC4" w:sz="1"/>
              <w:bottom w:val="single" w:color="D6CFC4" w:sz="1"/>
              <w:right w:val="single" w:color="D6CFC4" w:sz="1"/>
            </w:tcBorders>
            <w:shd w:fill="1E5631"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800"/>
            <w:tcBorders>
              <w:top w:val="single" w:color="D6CFC4" w:sz="1"/>
              <w:left w:val="single" w:color="D6CFC4" w:sz="1"/>
              <w:bottom w:val="single" w:color="D6CFC4" w:sz="1"/>
              <w:right w:val="single" w:color="D6CFC4" w:sz="1"/>
            </w:tcBorders>
            <w:shd w:fill="1E5631"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5560"/>
            <w:tcBorders>
              <w:top w:val="single" w:color="D6CFC4" w:sz="1"/>
              <w:left w:val="single" w:color="D6CFC4" w:sz="1"/>
              <w:bottom w:val="single" w:color="D6CFC4" w:sz="1"/>
              <w:right w:val="single" w:color="D6CFC4" w:sz="1"/>
            </w:tcBorders>
            <w:shd w:fill="1E5631" w:val="clear"/>
            <w:tcMar>
              <w:top w:type="dxa" w:w="80"/>
              <w:left w:type="dxa" w:w="120"/>
              <w:bottom w:type="dxa" w:w="80"/>
              <w:right w:type="dxa" w:w="120"/>
            </w:tcMar>
          </w:tcPr>
          <w:p>
            <w:r>
              <w:rPr>
                <w:rFonts w:ascii="Arial" w:cs="Arial" w:eastAsia="Arial" w:hAnsi="Arial"/>
                <w:b/>
                <w:bCs/>
                <w:color w:val="FFFFFF"/>
                <w:sz w:val="20"/>
                <w:szCs w:val="20"/>
              </w:rPr>
              <w:t xml:space="preserve">Use</w:t>
            </w:r>
          </w:p>
        </w:tc>
      </w:tr>
      <w:tr>
        <w:tc>
          <w:tcPr>
            <w:tcW w:type="dxa" w:w="20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b/>
                <w:bCs/>
                <w:color w:val="1A1A14"/>
                <w:sz w:val="20"/>
                <w:szCs w:val="20"/>
              </w:rPr>
              <w:t xml:space="preserve">Primary Green</w:t>
            </w:r>
          </w:p>
        </w:tc>
        <w:tc>
          <w:tcPr>
            <w:tcW w:type="dxa" w:w="1800"/>
            <w:tcBorders>
              <w:top w:val="single" w:color="D6CFC4" w:sz="1"/>
              <w:left w:val="single" w:color="D6CFC4" w:sz="1"/>
              <w:bottom w:val="single" w:color="D6CFC4" w:sz="1"/>
              <w:right w:val="single" w:color="D6CFC4" w:sz="1"/>
            </w:tcBorders>
            <w:shd w:fill="1E5631" w:val="clear"/>
            <w:tcMar>
              <w:top w:type="dxa" w:w="80"/>
              <w:left w:type="dxa" w:w="120"/>
              <w:bottom w:type="dxa" w:w="80"/>
              <w:right w:type="dxa" w:w="120"/>
            </w:tcMar>
          </w:tcPr>
          <w:p>
            <w:r>
              <w:rPr>
                <w:rFonts w:ascii="Courier New" w:cs="Courier New" w:eastAsia="Courier New" w:hAnsi="Courier New"/>
                <w:color w:val="FFFFFF"/>
                <w:sz w:val="18"/>
                <w:szCs w:val="18"/>
              </w:rPr>
              <w:t xml:space="preserve">#1E5631</w:t>
            </w:r>
          </w:p>
        </w:tc>
        <w:tc>
          <w:tcPr>
            <w:tcW w:type="dxa" w:w="55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Buttons, links, active states, headings</w:t>
            </w:r>
          </w:p>
        </w:tc>
      </w:tr>
      <w:tr>
        <w:tc>
          <w:tcPr>
            <w:tcW w:type="dxa" w:w="20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b/>
                <w:bCs/>
                <w:color w:val="1A1A14"/>
                <w:sz w:val="20"/>
                <w:szCs w:val="20"/>
              </w:rPr>
              <w:t xml:space="preserve">Gold Accent</w:t>
            </w:r>
          </w:p>
        </w:tc>
        <w:tc>
          <w:tcPr>
            <w:tcW w:type="dxa" w:w="1800"/>
            <w:tcBorders>
              <w:top w:val="single" w:color="D6CFC4" w:sz="1"/>
              <w:left w:val="single" w:color="D6CFC4" w:sz="1"/>
              <w:bottom w:val="single" w:color="D6CFC4" w:sz="1"/>
              <w:right w:val="single" w:color="D6CFC4" w:sz="1"/>
            </w:tcBorders>
            <w:shd w:fill="C9A84C" w:val="clear"/>
            <w:tcMar>
              <w:top w:type="dxa" w:w="80"/>
              <w:left w:type="dxa" w:w="120"/>
              <w:bottom w:type="dxa" w:w="80"/>
              <w:right w:type="dxa" w:w="120"/>
            </w:tcMar>
          </w:tcPr>
          <w:p>
            <w:r>
              <w:rPr>
                <w:rFonts w:ascii="Courier New" w:cs="Courier New" w:eastAsia="Courier New" w:hAnsi="Courier New"/>
                <w:color w:val="FFFFFF"/>
                <w:sz w:val="18"/>
                <w:szCs w:val="18"/>
              </w:rPr>
              <w:t xml:space="preserve">#C9A84C</w:t>
            </w:r>
          </w:p>
        </w:tc>
        <w:tc>
          <w:tcPr>
            <w:tcW w:type="dxa" w:w="55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Hover states, highlights, trust strip, review stars</w:t>
            </w:r>
          </w:p>
        </w:tc>
      </w:tr>
      <w:tr>
        <w:tc>
          <w:tcPr>
            <w:tcW w:type="dxa" w:w="20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b/>
                <w:bCs/>
                <w:color w:val="1A1A14"/>
                <w:sz w:val="20"/>
                <w:szCs w:val="20"/>
              </w:rPr>
              <w:t xml:space="preserve">Dark Text</w:t>
            </w:r>
          </w:p>
        </w:tc>
        <w:tc>
          <w:tcPr>
            <w:tcW w:type="dxa" w:w="1800"/>
            <w:tcBorders>
              <w:top w:val="single" w:color="D6CFC4" w:sz="1"/>
              <w:left w:val="single" w:color="D6CFC4" w:sz="1"/>
              <w:bottom w:val="single" w:color="D6CFC4" w:sz="1"/>
              <w:right w:val="single" w:color="D6CFC4" w:sz="1"/>
            </w:tcBorders>
            <w:shd w:fill="1A1A14" w:val="clear"/>
            <w:tcMar>
              <w:top w:type="dxa" w:w="80"/>
              <w:left w:type="dxa" w:w="120"/>
              <w:bottom w:type="dxa" w:w="80"/>
              <w:right w:type="dxa" w:w="120"/>
            </w:tcMar>
          </w:tcPr>
          <w:p>
            <w:r>
              <w:rPr>
                <w:rFonts w:ascii="Courier New" w:cs="Courier New" w:eastAsia="Courier New" w:hAnsi="Courier New"/>
                <w:color w:val="FFFFFF"/>
                <w:sz w:val="18"/>
                <w:szCs w:val="18"/>
              </w:rPr>
              <w:t xml:space="preserve">#1A1A14</w:t>
            </w:r>
          </w:p>
        </w:tc>
        <w:tc>
          <w:tcPr>
            <w:tcW w:type="dxa" w:w="55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Body text</w:t>
            </w:r>
          </w:p>
        </w:tc>
      </w:tr>
      <w:tr>
        <w:tc>
          <w:tcPr>
            <w:tcW w:type="dxa" w:w="20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b/>
                <w:bCs/>
                <w:color w:val="1A1A14"/>
                <w:sz w:val="20"/>
                <w:szCs w:val="20"/>
              </w:rPr>
              <w:t xml:space="preserve">Background</w:t>
            </w:r>
          </w:p>
        </w:tc>
        <w:tc>
          <w:tcPr>
            <w:tcW w:type="dxa" w:w="1800"/>
            <w:tcBorders>
              <w:top w:val="single" w:color="D6CFC4" w:sz="1"/>
              <w:left w:val="single" w:color="D6CFC4" w:sz="1"/>
              <w:bottom w:val="single" w:color="D6CFC4" w:sz="1"/>
              <w:right w:val="single" w:color="D6CFC4" w:sz="1"/>
            </w:tcBorders>
            <w:shd w:fill="F7F5F0" w:val="clear"/>
            <w:tcMar>
              <w:top w:type="dxa" w:w="80"/>
              <w:left w:type="dxa" w:w="120"/>
              <w:bottom w:type="dxa" w:w="80"/>
              <w:right w:type="dxa" w:w="120"/>
            </w:tcMar>
          </w:tcPr>
          <w:p>
            <w:r>
              <w:rPr>
                <w:rFonts w:ascii="Courier New" w:cs="Courier New" w:eastAsia="Courier New" w:hAnsi="Courier New"/>
                <w:color w:val="333333"/>
                <w:sz w:val="18"/>
                <w:szCs w:val="18"/>
              </w:rPr>
              <w:t xml:space="preserve">#F7F5F0</w:t>
            </w:r>
          </w:p>
        </w:tc>
        <w:tc>
          <w:tcPr>
            <w:tcW w:type="dxa" w:w="55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Page background — warm off-white</w:t>
            </w:r>
          </w:p>
        </w:tc>
      </w:tr>
      <w:tr>
        <w:tc>
          <w:tcPr>
            <w:tcW w:type="dxa" w:w="20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b/>
                <w:bCs/>
                <w:color w:val="1A1A14"/>
                <w:sz w:val="20"/>
                <w:szCs w:val="20"/>
              </w:rPr>
              <w:t xml:space="preserve">Card Background</w:t>
            </w:r>
          </w:p>
        </w:tc>
        <w:tc>
          <w:tcPr>
            <w:tcW w:type="dxa" w:w="1800"/>
            <w:tcBorders>
              <w:top w:val="single" w:color="D6CFC4" w:sz="1"/>
              <w:left w:val="single" w:color="D6CFC4" w:sz="1"/>
              <w:bottom w:val="single" w:color="D6CFC4" w:sz="1"/>
              <w:right w:val="single" w:color="D6CFC4"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#FFFFFF</w:t>
            </w:r>
          </w:p>
        </w:tc>
        <w:tc>
          <w:tcPr>
            <w:tcW w:type="dxa" w:w="55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Product cards, review cards, blog cards</w:t>
            </w:r>
          </w:p>
        </w:tc>
      </w:tr>
      <w:tr>
        <w:tc>
          <w:tcPr>
            <w:tcW w:type="dxa" w:w="20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b/>
                <w:bCs/>
                <w:color w:val="1A1A14"/>
                <w:sz w:val="20"/>
                <w:szCs w:val="20"/>
              </w:rPr>
              <w:t xml:space="preserve">Border</w:t>
            </w:r>
          </w:p>
        </w:tc>
        <w:tc>
          <w:tcPr>
            <w:tcW w:type="dxa" w:w="1800"/>
            <w:tcBorders>
              <w:top w:val="single" w:color="D6CFC4" w:sz="1"/>
              <w:left w:val="single" w:color="D6CFC4" w:sz="1"/>
              <w:bottom w:val="single" w:color="D6CFC4" w:sz="1"/>
              <w:right w:val="single" w:color="D6CFC4" w:sz="1"/>
            </w:tcBorders>
            <w:shd w:fill="D6CFC4" w:val="clear"/>
            <w:tcMar>
              <w:top w:type="dxa" w:w="80"/>
              <w:left w:type="dxa" w:w="120"/>
              <w:bottom w:type="dxa" w:w="80"/>
              <w:right w:type="dxa" w:w="120"/>
            </w:tcMar>
          </w:tcPr>
          <w:p>
            <w:r>
              <w:rPr>
                <w:rFonts w:ascii="Courier New" w:cs="Courier New" w:eastAsia="Courier New" w:hAnsi="Courier New"/>
                <w:color w:val="333333"/>
                <w:sz w:val="18"/>
                <w:szCs w:val="18"/>
              </w:rPr>
              <w:t xml:space="preserve">#D6CFC4</w:t>
            </w:r>
          </w:p>
        </w:tc>
        <w:tc>
          <w:tcPr>
            <w:tcW w:type="dxa" w:w="55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Dividers, input borders</w:t>
            </w:r>
          </w:p>
        </w:tc>
      </w:tr>
      <w:tr>
        <w:tc>
          <w:tcPr>
            <w:tcW w:type="dxa" w:w="20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b/>
                <w:bCs/>
                <w:color w:val="1A1A14"/>
                <w:sz w:val="20"/>
                <w:szCs w:val="20"/>
              </w:rPr>
              <w:t xml:space="preserve">Footer Background</w:t>
            </w:r>
          </w:p>
        </w:tc>
        <w:tc>
          <w:tcPr>
            <w:tcW w:type="dxa" w:w="1800"/>
            <w:tcBorders>
              <w:top w:val="single" w:color="D6CFC4" w:sz="1"/>
              <w:left w:val="single" w:color="D6CFC4" w:sz="1"/>
              <w:bottom w:val="single" w:color="D6CFC4" w:sz="1"/>
              <w:right w:val="single" w:color="D6CFC4" w:sz="1"/>
            </w:tcBorders>
            <w:shd w:fill="1A2E1A" w:val="clear"/>
            <w:tcMar>
              <w:top w:type="dxa" w:w="80"/>
              <w:left w:type="dxa" w:w="120"/>
              <w:bottom w:type="dxa" w:w="80"/>
              <w:right w:type="dxa" w:w="120"/>
            </w:tcMar>
          </w:tcPr>
          <w:p>
            <w:r>
              <w:rPr>
                <w:rFonts w:ascii="Courier New" w:cs="Courier New" w:eastAsia="Courier New" w:hAnsi="Courier New"/>
                <w:color w:val="FFFFFF"/>
                <w:sz w:val="18"/>
                <w:szCs w:val="18"/>
              </w:rPr>
              <w:t xml:space="preserve">#1A2E1A</w:t>
            </w:r>
          </w:p>
        </w:tc>
        <w:tc>
          <w:tcPr>
            <w:tcW w:type="dxa" w:w="55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Dark green footer</w:t>
            </w:r>
          </w:p>
        </w:tc>
      </w:tr>
      <w:tr>
        <w:tc>
          <w:tcPr>
            <w:tcW w:type="dxa" w:w="20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b/>
                <w:bCs/>
                <w:color w:val="1A1A14"/>
                <w:sz w:val="20"/>
                <w:szCs w:val="20"/>
              </w:rPr>
              <w:t xml:space="preserve">Footer Text</w:t>
            </w:r>
          </w:p>
        </w:tc>
        <w:tc>
          <w:tcPr>
            <w:tcW w:type="dxa" w:w="1800"/>
            <w:tcBorders>
              <w:top w:val="single" w:color="D6CFC4" w:sz="1"/>
              <w:left w:val="single" w:color="D6CFC4" w:sz="1"/>
              <w:bottom w:val="single" w:color="D6CFC4" w:sz="1"/>
              <w:right w:val="single" w:color="D6CFC4" w:sz="1"/>
            </w:tcBorders>
            <w:shd w:fill="F7F5F0" w:val="clear"/>
            <w:tcMar>
              <w:top w:type="dxa" w:w="80"/>
              <w:left w:type="dxa" w:w="120"/>
              <w:bottom w:type="dxa" w:w="80"/>
              <w:right w:type="dxa" w:w="120"/>
            </w:tcMar>
          </w:tcPr>
          <w:p>
            <w:r>
              <w:rPr>
                <w:rFonts w:ascii="Courier New" w:cs="Courier New" w:eastAsia="Courier New" w:hAnsi="Courier New"/>
                <w:color w:val="333333"/>
                <w:sz w:val="18"/>
                <w:szCs w:val="18"/>
              </w:rPr>
              <w:t xml:space="preserve">#F7F5F0</w:t>
            </w:r>
          </w:p>
        </w:tc>
        <w:tc>
          <w:tcPr>
            <w:tcW w:type="dxa" w:w="55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Footer text</w:t>
            </w:r>
          </w:p>
        </w:tc>
      </w:tr>
    </w:tbl>
    <w:p>
      <w:pPr>
        <w:spacing w:after="140"/>
      </w:pPr>
      <w:r>
        <w:t xml:space="preserve"/>
      </w:r>
    </w:p>
    <w:p>
      <w:pPr>
        <w:spacing w:after="100" w:before="300"/>
      </w:pPr>
      <w:r>
        <w:rPr>
          <w:rFonts w:ascii="Georgia" w:cs="Georgia" w:eastAsia="Georgia" w:hAnsi="Georgia"/>
          <w:b/>
          <w:bCs/>
          <w:color w:val="1A1A14"/>
          <w:sz w:val="26"/>
          <w:szCs w:val="26"/>
        </w:rPr>
        <w:t xml:space="preserve">Typography</w:t>
      </w:r>
    </w:p>
    <w:p>
      <w:pPr>
        <w:pStyle w:val="ListParagraph"/>
        <w:numPr>
          <w:ilvl w:val="0"/>
          <w:numId w:val="2"/>
        </w:numPr>
        <w:spacing w:after="60"/>
      </w:pPr>
      <w:r>
        <w:rPr>
          <w:rFonts w:ascii="Arial" w:cs="Arial" w:eastAsia="Arial" w:hAnsi="Arial"/>
          <w:b w:val="false"/>
          <w:bCs w:val="false"/>
          <w:color w:val="1A1A14"/>
          <w:sz w:val="22"/>
          <w:szCs w:val="22"/>
        </w:rPr>
        <w:t xml:space="preserve">Headings: Cormorant Garamond — weight 400, literary and artisanal</w:t>
      </w:r>
    </w:p>
    <w:p>
      <w:pPr>
        <w:pStyle w:val="ListParagraph"/>
        <w:numPr>
          <w:ilvl w:val="0"/>
          <w:numId w:val="2"/>
        </w:numPr>
        <w:spacing w:after="60"/>
      </w:pPr>
      <w:r>
        <w:rPr>
          <w:rFonts w:ascii="Arial" w:cs="Arial" w:eastAsia="Arial" w:hAnsi="Arial"/>
          <w:b w:val="false"/>
          <w:bCs w:val="false"/>
          <w:color w:val="1A1A14"/>
          <w:sz w:val="22"/>
          <w:szCs w:val="22"/>
        </w:rPr>
        <w:t xml:space="preserve">Body / UI: DM Sans — 16px weight 400, clean and readable</w:t>
      </w:r>
    </w:p>
    <w:p>
      <w:pPr>
        <w:pStyle w:val="ListParagraph"/>
        <w:numPr>
          <w:ilvl w:val="0"/>
          <w:numId w:val="2"/>
        </w:numPr>
        <w:spacing w:after="60"/>
      </w:pPr>
      <w:r>
        <w:rPr>
          <w:rFonts w:ascii="Arial" w:cs="Arial" w:eastAsia="Arial" w:hAnsi="Arial"/>
          <w:b w:val="false"/>
          <w:bCs w:val="false"/>
          <w:color w:val="1A1A14"/>
          <w:sz w:val="22"/>
          <w:szCs w:val="22"/>
        </w:rPr>
        <w:t xml:space="preserve">Loaded via next/font — zero layout shift, no external request at runtime</w:t>
      </w:r>
    </w:p>
    <w:p>
      <w:pPr>
        <w:pStyle w:val="ListParagraph"/>
        <w:numPr>
          <w:ilvl w:val="0"/>
          <w:numId w:val="2"/>
        </w:numPr>
        <w:spacing w:after="60"/>
      </w:pPr>
      <w:r>
        <w:rPr>
          <w:rFonts w:ascii="Arial" w:cs="Arial" w:eastAsia="Arial" w:hAnsi="Arial"/>
          <w:b w:val="false"/>
          <w:bCs w:val="false"/>
          <w:color w:val="1A1A14"/>
          <w:sz w:val="22"/>
          <w:szCs w:val="22"/>
        </w:rPr>
        <w:t xml:space="preserve">H1: 48px   |   H2: 36px   |   H3: 24px   |   Body: 16px</w:t>
      </w:r>
    </w:p>
    <w:p>
      <w:pPr>
        <w:spacing w:after="140"/>
      </w:pPr>
      <w:r>
        <w:t xml:space="preserve"/>
      </w:r>
    </w:p>
    <w:p>
      <w:pPr>
        <w:spacing w:after="100" w:before="300"/>
      </w:pPr>
      <w:r>
        <w:rPr>
          <w:rFonts w:ascii="Georgia" w:cs="Georgia" w:eastAsia="Georgia" w:hAnsi="Georgia"/>
          <w:b/>
          <w:bCs/>
          <w:color w:val="1A1A14"/>
          <w:sz w:val="26"/>
          <w:szCs w:val="26"/>
        </w:rPr>
        <w:t xml:space="preserve">Copy Anchors</w:t>
      </w:r>
    </w:p>
    <w:p>
      <w:pPr>
        <w:shd w:fill="F0EDE8" w:val="clear"/>
        <w:spacing w:after="80"/>
        <w:ind w:left="360" w:right="360"/>
        <w:jc w:val="center"/>
      </w:pPr>
      <w:r>
        <w:rPr>
          <w:rFonts w:ascii="Georgia" w:cs="Georgia" w:eastAsia="Georgia" w:hAnsi="Georgia"/>
          <w:i/>
          <w:iCs/>
          <w:color w:val="1A1A14"/>
          <w:sz w:val="22"/>
          <w:szCs w:val="22"/>
        </w:rPr>
        <w:t xml:space="preserve">Tagline: Made by hand. Rooted in nature.</w:t>
      </w:r>
    </w:p>
    <w:p>
      <w:pPr>
        <w:spacing w:after="140"/>
      </w:pPr>
      <w:r>
        <w:t xml:space="preserve"/>
      </w:r>
    </w:p>
    <w:p>
      <w:pPr>
        <w:shd w:fill="F0EDE8" w:val="clear"/>
        <w:spacing w:after="120"/>
        <w:ind w:left="360" w:right="360"/>
        <w:jc w:val="center"/>
      </w:pPr>
      <w:r>
        <w:rPr>
          <w:rFonts w:ascii="Arial" w:cs="Arial" w:eastAsia="Arial" w:hAnsi="Arial"/>
          <w:b/>
          <w:bCs/>
          <w:color w:val="1A1A14"/>
          <w:sz w:val="22"/>
          <w:szCs w:val="22"/>
        </w:rPr>
        <w:t xml:space="preserve">Trust strip: Handmade  ·  No chemicals  ·  Small batch  ·  Made to order  ·  Goa</w:t>
      </w:r>
    </w:p>
    <w:p>
      <w:pPr>
        <w:spacing w:after="140"/>
      </w:pPr>
      <w:r>
        <w:t xml:space="preserve"/>
      </w:r>
    </w:p>
    <w:p>
      <w:pPr>
        <w:pageBreakBefore/>
      </w:pPr>
      <w:r>
        <w:t xml:space="preserve"/>
      </w:r>
    </w:p>
    <w:p>
      <w:pPr>
        <w:pBdr>
          <w:bottom w:val="single" w:color="1E5631" w:sz="6" w:space="4"/>
        </w:pBdr>
        <w:spacing w:after="140" w:before="400"/>
      </w:pPr>
      <w:r>
        <w:rPr>
          <w:rFonts w:ascii="Georgia" w:cs="Georgia" w:eastAsia="Georgia" w:hAnsi="Georgia"/>
          <w:b/>
          <w:bCs/>
          <w:color w:val="1E5631"/>
          <w:sz w:val="34"/>
          <w:szCs w:val="34"/>
        </w:rPr>
        <w:t xml:space="preserve">E. Customer Reviews — Full Content for the New Website</w:t>
      </w:r>
    </w:p>
    <w:p>
      <w:pPr>
        <w:spacing w:after="100"/>
      </w:pPr>
      <w:r>
        <w:rPr>
          <w:rFonts w:ascii="Arial" w:cs="Arial" w:eastAsia="Arial" w:hAnsi="Arial"/>
          <w:color w:val="1A1A14"/>
          <w:sz w:val="22"/>
          <w:szCs w:val="22"/>
        </w:rPr>
        <w:t xml:space="preserve">All 9 reviews sourced from healingsoil.in/our-products. These are hardcoded into the Next.js site as static data in lib/reviews.ts — no CMS, no API fetch, no maintenance overhead.</w:t>
      </w:r>
    </w:p>
    <w:p>
      <w:pPr>
        <w:spacing w:after="140"/>
      </w:pPr>
      <w:r>
        <w:t xml:space="preserve"/>
      </w:r>
    </w:p>
    <w:p>
      <w:pPr>
        <w:spacing w:after="100" w:before="300"/>
      </w:pPr>
      <w:r>
        <w:rPr>
          <w:rFonts w:ascii="Georgia" w:cs="Georgia" w:eastAsia="Georgia" w:hAnsi="Georgia"/>
          <w:b/>
          <w:bCs/>
          <w:color w:val="1A1A14"/>
          <w:sz w:val="26"/>
          <w:szCs w:val="26"/>
        </w:rPr>
        <w:t xml:space="preserve">Featured Reviews — Longest and Most Specific</w:t>
      </w:r>
    </w:p>
    <w:p>
      <w:pPr>
        <w:pBdr>
          <w:left w:val="single" w:color="C9A84C" w:sz="6" w:space="8"/>
        </w:pBdr>
        <w:spacing w:after="100"/>
        <w:ind w:left="360"/>
      </w:pPr>
      <w:r>
        <w:rPr>
          <w:rFonts w:ascii="Arial" w:cs="Arial" w:eastAsia="Arial" w:hAnsi="Arial"/>
          <w:i/>
          <w:iCs/>
          <w:color w:val="6B5B2E"/>
          <w:sz w:val="20"/>
          <w:szCs w:val="20"/>
        </w:rPr>
        <w:t xml:space="preserve">Use these two on the homepage after the founder story section, and on the Our Story page. They are the most powerful trust signals for a first-time buyer who does not know Deepanjali personally.</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8"/>
              <w:bottom w:val="single" w:color="C9A84C" w:sz="1"/>
              <w:right w:val="single" w:color="C9A84C" w:sz="1"/>
            </w:tcBorders>
            <w:shd w:fill="FFF8E8" w:val="clear"/>
            <w:tcMar>
              <w:top w:type="dxa" w:w="120"/>
              <w:left w:type="dxa" w:w="200"/>
              <w:bottom w:type="dxa" w:w="120"/>
              <w:right w:type="dxa" w:w="200"/>
            </w:tcMar>
          </w:tcPr>
          <w:p>
            <w:pPr>
              <w:spacing w:after="80"/>
            </w:pPr>
            <w:r>
              <w:rPr>
                <w:rFonts w:ascii="Georgia" w:cs="Georgia" w:eastAsia="Georgia" w:hAnsi="Georgia"/>
                <w:i/>
                <w:iCs/>
                <w:color w:val="1A1A14"/>
                <w:sz w:val="22"/>
                <w:szCs w:val="22"/>
              </w:rPr>
              <w:t xml:space="preserve">"I absolutely love your handmade soaps. They are not just beautiful but genuinely high in quality and gentle on the skin. What makes Healing Soil soaps even better is the thoughtful approach towards reducing plastic and mindful waste. It truly reflects your values, and that makes your products even more meaningful and worth supporting. I am for sure going to be your loyal customer and I have strongly recommended your soaps to my friends as well. I truly believe in supporting local businesses like yours, wishing you all the best and great success ahead."</w:t>
            </w:r>
          </w:p>
          <w:p>
            <w:r>
              <w:rPr>
                <w:rFonts w:ascii="Arial" w:cs="Arial" w:eastAsia="Arial" w:hAnsi="Arial"/>
                <w:b/>
                <w:bCs/>
                <w:color w:val="1E5631"/>
                <w:sz w:val="20"/>
                <w:szCs w:val="20"/>
              </w:rPr>
              <w:t xml:space="preserve">— Lisha</w:t>
            </w:r>
            <w:r>
              <w:rPr>
                <w:rFonts w:ascii="Arial" w:cs="Arial" w:eastAsia="Arial" w:hAnsi="Arial"/>
                <w:color w:val="666666"/>
                <w:sz w:val="20"/>
                <w:szCs w:val="20"/>
              </w:rPr>
              <w:t xml:space="preserve">,  Bangalore</w:t>
            </w:r>
            <w:r>
              <w:rPr>
                <w:rFonts w:ascii="Arial" w:cs="Arial" w:eastAsia="Arial" w:hAnsi="Arial"/>
                <w:b/>
                <w:bCs/>
                <w:color w:val="C9A84C"/>
                <w:sz w:val="18"/>
                <w:szCs w:val="18"/>
              </w:rPr>
              <w:t xml:space="preserve">   ★ Featured</w:t>
            </w:r>
          </w:p>
        </w:tc>
      </w:tr>
      <w:tr>
        <w:tc>
          <w:tcPr>
            <w:tcW w:type="dxa" w:w="9360"/>
            <w:tcBorders>
              <w:top w:val="single" w:color="C9A84C" w:sz="1"/>
              <w:left w:val="single" w:color="C9A84C" w:sz="8"/>
              <w:bottom w:val="single" w:color="C9A84C" w:sz="1"/>
              <w:right w:val="single" w:color="C9A84C" w:sz="1"/>
            </w:tcBorders>
            <w:shd w:fill="FFF8E8" w:val="clear"/>
            <w:tcMar>
              <w:top w:type="dxa" w:w="120"/>
              <w:left w:type="dxa" w:w="200"/>
              <w:bottom w:type="dxa" w:w="120"/>
              <w:right w:type="dxa" w:w="200"/>
            </w:tcMar>
          </w:tcPr>
          <w:p>
            <w:pPr>
              <w:spacing w:after="80"/>
            </w:pPr>
            <w:r>
              <w:rPr>
                <w:rFonts w:ascii="Georgia" w:cs="Georgia" w:eastAsia="Georgia" w:hAnsi="Georgia"/>
                <w:i/>
                <w:iCs/>
                <w:color w:val="1A1A14"/>
                <w:sz w:val="22"/>
                <w:szCs w:val="22"/>
              </w:rPr>
              <w:t xml:space="preserve">"This handmade natural soap has become a staple in my routine. My skin feels noticeably softer, dryness is a thing of the past, and it has even helped reduce my tan. Every use leaves me feeling calm and refreshed. It is the little luxury I did not know I needed."</w:t>
            </w:r>
          </w:p>
          <w:p>
            <w:r>
              <w:rPr>
                <w:rFonts w:ascii="Arial" w:cs="Arial" w:eastAsia="Arial" w:hAnsi="Arial"/>
                <w:b/>
                <w:bCs/>
                <w:color w:val="1E5631"/>
                <w:sz w:val="20"/>
                <w:szCs w:val="20"/>
              </w:rPr>
              <w:t xml:space="preserve">— Snehal Rane</w:t>
            </w:r>
            <w:r>
              <w:rPr>
                <w:rFonts w:ascii="Arial" w:cs="Arial" w:eastAsia="Arial" w:hAnsi="Arial"/>
                <w:color w:val="666666"/>
                <w:sz w:val="20"/>
                <w:szCs w:val="20"/>
              </w:rPr>
              <w:t xml:space="preserve">,  Bangalore</w:t>
            </w:r>
            <w:r>
              <w:rPr>
                <w:rFonts w:ascii="Arial" w:cs="Arial" w:eastAsia="Arial" w:hAnsi="Arial"/>
                <w:b/>
                <w:bCs/>
                <w:color w:val="C9A84C"/>
                <w:sz w:val="18"/>
                <w:szCs w:val="18"/>
              </w:rPr>
              <w:t xml:space="preserve">   ★ Featured</w:t>
            </w:r>
          </w:p>
        </w:tc>
      </w:tr>
    </w:tbl>
    <w:p>
      <w:pPr>
        <w:spacing w:after="140"/>
      </w:pPr>
      <w:r>
        <w:t xml:space="preserve"/>
      </w:r>
    </w:p>
    <w:p>
      <w:pPr>
        <w:spacing w:after="100" w:before="300"/>
      </w:pPr>
      <w:r>
        <w:rPr>
          <w:rFonts w:ascii="Georgia" w:cs="Georgia" w:eastAsia="Georgia" w:hAnsi="Georgia"/>
          <w:b/>
          <w:bCs/>
          <w:color w:val="1A1A14"/>
          <w:sz w:val="26"/>
          <w:szCs w:val="26"/>
        </w:rPr>
        <w:t xml:space="preserve">Short Testimonials — Quick Social Proof</w:t>
      </w:r>
    </w:p>
    <w:p>
      <w:pPr>
        <w:pBdr>
          <w:left w:val="single" w:color="C9A84C" w:sz="6" w:space="8"/>
        </w:pBdr>
        <w:spacing w:after="100"/>
        <w:ind w:left="360"/>
      </w:pPr>
      <w:r>
        <w:rPr>
          <w:rFonts w:ascii="Arial" w:cs="Arial" w:eastAsia="Arial" w:hAnsi="Arial"/>
          <w:i/>
          <w:iCs/>
          <w:color w:val="6B5B2E"/>
          <w:sz w:val="20"/>
          <w:szCs w:val="20"/>
        </w:rPr>
        <w:t xml:space="preserve">Use these throughout the site. Skin sensitivity reviews from Krutika and Samyuktha are especially powerful on the shop page — a large segment of soap buyers in India have sensitive skin and have had bad reactions to commercial products.</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CFC4" w:sz="1"/>
              <w:left w:val="single" w:color="D6CFC4" w:sz="1"/>
              <w:bottom w:val="single" w:color="D6CFC4" w:sz="1"/>
              <w:right w:val="single" w:color="D6CFC4" w:sz="1"/>
            </w:tcBorders>
            <w:shd w:fill="F7F5F0" w:val="clear"/>
            <w:tcMar>
              <w:top w:type="dxa" w:w="120"/>
              <w:left w:type="dxa" w:w="200"/>
              <w:bottom w:type="dxa" w:w="120"/>
              <w:right w:type="dxa" w:w="200"/>
            </w:tcMar>
          </w:tcPr>
          <w:p>
            <w:pPr>
              <w:spacing w:after="80"/>
            </w:pPr>
            <w:r>
              <w:rPr>
                <w:rFonts w:ascii="Georgia" w:cs="Georgia" w:eastAsia="Georgia" w:hAnsi="Georgia"/>
                <w:i/>
                <w:iCs/>
                <w:color w:val="1A1A14"/>
                <w:sz w:val="22"/>
                <w:szCs w:val="22"/>
              </w:rPr>
              <w:t xml:space="preserve">"Came out of the shower smelling like a baby"</w:t>
            </w:r>
          </w:p>
          <w:p>
            <w:r>
              <w:rPr>
                <w:rFonts w:ascii="Arial" w:cs="Arial" w:eastAsia="Arial" w:hAnsi="Arial"/>
                <w:b/>
                <w:bCs/>
                <w:color w:val="1E5631"/>
                <w:sz w:val="20"/>
                <w:szCs w:val="20"/>
              </w:rPr>
              <w:t xml:space="preserve">— Customer</w:t>
            </w:r>
            <w:r>
              <w:rPr>
                <w:rFonts w:ascii="Arial" w:cs="Arial" w:eastAsia="Arial" w:hAnsi="Arial"/>
                <w:color w:val="666666"/>
                <w:sz w:val="20"/>
                <w:szCs w:val="20"/>
              </w:rPr>
              <w:t xml:space="preserve">,  Bangalore</w:t>
            </w:r>
          </w:p>
        </w:tc>
      </w:tr>
      <w:tr>
        <w:tc>
          <w:tcPr>
            <w:tcW w:type="dxa" w:w="9360"/>
            <w:tcBorders>
              <w:top w:val="single" w:color="D6CFC4" w:sz="1"/>
              <w:left w:val="single" w:color="D6CFC4" w:sz="1"/>
              <w:bottom w:val="single" w:color="D6CFC4" w:sz="1"/>
              <w:right w:val="single" w:color="D6CFC4" w:sz="1"/>
            </w:tcBorders>
            <w:shd w:fill="F7F5F0" w:val="clear"/>
            <w:tcMar>
              <w:top w:type="dxa" w:w="120"/>
              <w:left w:type="dxa" w:w="200"/>
              <w:bottom w:type="dxa" w:w="120"/>
              <w:right w:type="dxa" w:w="200"/>
            </w:tcMar>
          </w:tcPr>
          <w:p>
            <w:pPr>
              <w:spacing w:after="80"/>
            </w:pPr>
            <w:r>
              <w:rPr>
                <w:rFonts w:ascii="Georgia" w:cs="Georgia" w:eastAsia="Georgia" w:hAnsi="Georgia"/>
                <w:i/>
                <w:iCs/>
                <w:color w:val="1A1A14"/>
                <w:sz w:val="22"/>
                <w:szCs w:val="22"/>
              </w:rPr>
              <w:t xml:space="preserve">"I love that soap does not lather up like regular ones"</w:t>
            </w:r>
          </w:p>
          <w:p>
            <w:r>
              <w:rPr>
                <w:rFonts w:ascii="Arial" w:cs="Arial" w:eastAsia="Arial" w:hAnsi="Arial"/>
                <w:b/>
                <w:bCs/>
                <w:color w:val="1E5631"/>
                <w:sz w:val="20"/>
                <w:szCs w:val="20"/>
              </w:rPr>
              <w:t xml:space="preserve">— Customer</w:t>
            </w:r>
            <w:r>
              <w:rPr>
                <w:rFonts w:ascii="Arial" w:cs="Arial" w:eastAsia="Arial" w:hAnsi="Arial"/>
                <w:color w:val="666666"/>
                <w:sz w:val="20"/>
                <w:szCs w:val="20"/>
              </w:rPr>
              <w:t xml:space="preserve">,  Bangalore</w:t>
            </w:r>
          </w:p>
        </w:tc>
      </w:tr>
      <w:tr>
        <w:tc>
          <w:tcPr>
            <w:tcW w:type="dxa" w:w="9360"/>
            <w:tcBorders>
              <w:top w:val="single" w:color="D6CFC4" w:sz="1"/>
              <w:left w:val="single" w:color="D6CFC4" w:sz="1"/>
              <w:bottom w:val="single" w:color="D6CFC4" w:sz="1"/>
              <w:right w:val="single" w:color="D6CFC4" w:sz="1"/>
            </w:tcBorders>
            <w:shd w:fill="F7F5F0" w:val="clear"/>
            <w:tcMar>
              <w:top w:type="dxa" w:w="120"/>
              <w:left w:type="dxa" w:w="200"/>
              <w:bottom w:type="dxa" w:w="120"/>
              <w:right w:type="dxa" w:w="200"/>
            </w:tcMar>
          </w:tcPr>
          <w:p>
            <w:pPr>
              <w:spacing w:after="80"/>
            </w:pPr>
            <w:r>
              <w:rPr>
                <w:rFonts w:ascii="Georgia" w:cs="Georgia" w:eastAsia="Georgia" w:hAnsi="Georgia"/>
                <w:i/>
                <w:iCs/>
                <w:color w:val="1A1A14"/>
                <w:sz w:val="22"/>
                <w:szCs w:val="22"/>
              </w:rPr>
              <w:t xml:space="preserve">"Neem Tulsi soap was amazing and has soft mild fragrance"</w:t>
            </w:r>
          </w:p>
          <w:p>
            <w:r>
              <w:rPr>
                <w:rFonts w:ascii="Arial" w:cs="Arial" w:eastAsia="Arial" w:hAnsi="Arial"/>
                <w:b/>
                <w:bCs/>
                <w:color w:val="1E5631"/>
                <w:sz w:val="20"/>
                <w:szCs w:val="20"/>
              </w:rPr>
              <w:t xml:space="preserve">— Customer</w:t>
            </w:r>
            <w:r>
              <w:rPr>
                <w:rFonts w:ascii="Arial" w:cs="Arial" w:eastAsia="Arial" w:hAnsi="Arial"/>
                <w:color w:val="666666"/>
                <w:sz w:val="20"/>
                <w:szCs w:val="20"/>
              </w:rPr>
              <w:t xml:space="preserve">,  Bangalore</w:t>
            </w:r>
          </w:p>
        </w:tc>
      </w:tr>
      <w:tr>
        <w:tc>
          <w:tcPr>
            <w:tcW w:type="dxa" w:w="9360"/>
            <w:tcBorders>
              <w:top w:val="single" w:color="D6CFC4" w:sz="1"/>
              <w:left w:val="single" w:color="D6CFC4" w:sz="1"/>
              <w:bottom w:val="single" w:color="D6CFC4" w:sz="1"/>
              <w:right w:val="single" w:color="D6CFC4" w:sz="1"/>
            </w:tcBorders>
            <w:shd w:fill="F7F5F0" w:val="clear"/>
            <w:tcMar>
              <w:top w:type="dxa" w:w="120"/>
              <w:left w:type="dxa" w:w="200"/>
              <w:bottom w:type="dxa" w:w="120"/>
              <w:right w:type="dxa" w:w="200"/>
            </w:tcMar>
          </w:tcPr>
          <w:p>
            <w:pPr>
              <w:spacing w:after="80"/>
            </w:pPr>
            <w:r>
              <w:rPr>
                <w:rFonts w:ascii="Georgia" w:cs="Georgia" w:eastAsia="Georgia" w:hAnsi="Georgia"/>
                <w:i/>
                <w:iCs/>
                <w:color w:val="1A1A14"/>
                <w:sz w:val="22"/>
                <w:szCs w:val="22"/>
              </w:rPr>
              <w:t xml:space="preserve">"Allergic to all the commercial soaps due to skin sensitivity. These were the only soaps that my skin did not react to"</w:t>
            </w:r>
          </w:p>
          <w:p>
            <w:r>
              <w:rPr>
                <w:rFonts w:ascii="Arial" w:cs="Arial" w:eastAsia="Arial" w:hAnsi="Arial"/>
                <w:b/>
                <w:bCs/>
                <w:color w:val="1E5631"/>
                <w:sz w:val="20"/>
                <w:szCs w:val="20"/>
              </w:rPr>
              <w:t xml:space="preserve">— Krutika</w:t>
            </w:r>
            <w:r>
              <w:rPr>
                <w:rFonts w:ascii="Arial" w:cs="Arial" w:eastAsia="Arial" w:hAnsi="Arial"/>
                <w:color w:val="666666"/>
                <w:sz w:val="20"/>
                <w:szCs w:val="20"/>
              </w:rPr>
              <w:t xml:space="preserve">,  Housewife,  Bangalore</w:t>
            </w:r>
          </w:p>
        </w:tc>
      </w:tr>
      <w:tr>
        <w:tc>
          <w:tcPr>
            <w:tcW w:type="dxa" w:w="9360"/>
            <w:tcBorders>
              <w:top w:val="single" w:color="D6CFC4" w:sz="1"/>
              <w:left w:val="single" w:color="D6CFC4" w:sz="1"/>
              <w:bottom w:val="single" w:color="D6CFC4" w:sz="1"/>
              <w:right w:val="single" w:color="D6CFC4" w:sz="1"/>
            </w:tcBorders>
            <w:shd w:fill="F7F5F0" w:val="clear"/>
            <w:tcMar>
              <w:top w:type="dxa" w:w="120"/>
              <w:left w:type="dxa" w:w="200"/>
              <w:bottom w:type="dxa" w:w="120"/>
              <w:right w:type="dxa" w:w="200"/>
            </w:tcMar>
          </w:tcPr>
          <w:p>
            <w:pPr>
              <w:spacing w:after="80"/>
            </w:pPr>
            <w:r>
              <w:rPr>
                <w:rFonts w:ascii="Georgia" w:cs="Georgia" w:eastAsia="Georgia" w:hAnsi="Georgia"/>
                <w:i/>
                <w:iCs/>
                <w:color w:val="1A1A14"/>
                <w:sz w:val="22"/>
                <w:szCs w:val="22"/>
              </w:rPr>
              <w:t xml:space="preserve">"The soaps are amazing and very mild and exfoliating"</w:t>
            </w:r>
          </w:p>
          <w:p>
            <w:r>
              <w:rPr>
                <w:rFonts w:ascii="Arial" w:cs="Arial" w:eastAsia="Arial" w:hAnsi="Arial"/>
                <w:b/>
                <w:bCs/>
                <w:color w:val="1E5631"/>
                <w:sz w:val="20"/>
                <w:szCs w:val="20"/>
              </w:rPr>
              <w:t xml:space="preserve">— Shubhada</w:t>
            </w:r>
            <w:r>
              <w:rPr>
                <w:rFonts w:ascii="Arial" w:cs="Arial" w:eastAsia="Arial" w:hAnsi="Arial"/>
                <w:color w:val="666666"/>
                <w:sz w:val="20"/>
                <w:szCs w:val="20"/>
              </w:rPr>
              <w:t xml:space="preserve">,  Small Business Owner,  Bangalore</w:t>
            </w:r>
          </w:p>
        </w:tc>
      </w:tr>
      <w:tr>
        <w:tc>
          <w:tcPr>
            <w:tcW w:type="dxa" w:w="9360"/>
            <w:tcBorders>
              <w:top w:val="single" w:color="D6CFC4" w:sz="1"/>
              <w:left w:val="single" w:color="D6CFC4" w:sz="1"/>
              <w:bottom w:val="single" w:color="D6CFC4" w:sz="1"/>
              <w:right w:val="single" w:color="D6CFC4" w:sz="1"/>
            </w:tcBorders>
            <w:shd w:fill="F7F5F0" w:val="clear"/>
            <w:tcMar>
              <w:top w:type="dxa" w:w="120"/>
              <w:left w:type="dxa" w:w="200"/>
              <w:bottom w:type="dxa" w:w="120"/>
              <w:right w:type="dxa" w:w="200"/>
            </w:tcMar>
          </w:tcPr>
          <w:p>
            <w:pPr>
              <w:spacing w:after="80"/>
            </w:pPr>
            <w:r>
              <w:rPr>
                <w:rFonts w:ascii="Georgia" w:cs="Georgia" w:eastAsia="Georgia" w:hAnsi="Georgia"/>
                <w:i/>
                <w:iCs/>
                <w:color w:val="1A1A14"/>
                <w:sz w:val="22"/>
                <w:szCs w:val="22"/>
              </w:rPr>
              <w:t xml:space="preserve">"Soaps are amazing and long lasting"</w:t>
            </w:r>
          </w:p>
          <w:p>
            <w:r>
              <w:rPr>
                <w:rFonts w:ascii="Arial" w:cs="Arial" w:eastAsia="Arial" w:hAnsi="Arial"/>
                <w:b/>
                <w:bCs/>
                <w:color w:val="1E5631"/>
                <w:sz w:val="20"/>
                <w:szCs w:val="20"/>
              </w:rPr>
              <w:t xml:space="preserve">— Samyuktha</w:t>
            </w:r>
            <w:r>
              <w:rPr>
                <w:rFonts w:ascii="Arial" w:cs="Arial" w:eastAsia="Arial" w:hAnsi="Arial"/>
                <w:color w:val="666666"/>
                <w:sz w:val="20"/>
                <w:szCs w:val="20"/>
              </w:rPr>
              <w:t xml:space="preserve">,  Therapist,  Bangalore</w:t>
            </w:r>
          </w:p>
        </w:tc>
      </w:tr>
      <w:tr>
        <w:tc>
          <w:tcPr>
            <w:tcW w:type="dxa" w:w="9360"/>
            <w:tcBorders>
              <w:top w:val="single" w:color="D6CFC4" w:sz="1"/>
              <w:left w:val="single" w:color="D6CFC4" w:sz="1"/>
              <w:bottom w:val="single" w:color="D6CFC4" w:sz="1"/>
              <w:right w:val="single" w:color="D6CFC4" w:sz="1"/>
            </w:tcBorders>
            <w:shd w:fill="F7F5F0" w:val="clear"/>
            <w:tcMar>
              <w:top w:type="dxa" w:w="120"/>
              <w:left w:type="dxa" w:w="200"/>
              <w:bottom w:type="dxa" w:w="120"/>
              <w:right w:type="dxa" w:w="200"/>
            </w:tcMar>
          </w:tcPr>
          <w:p>
            <w:pPr>
              <w:spacing w:after="80"/>
            </w:pPr>
            <w:r>
              <w:rPr>
                <w:rFonts w:ascii="Georgia" w:cs="Georgia" w:eastAsia="Georgia" w:hAnsi="Georgia"/>
                <w:i/>
                <w:iCs/>
                <w:color w:val="1A1A14"/>
                <w:sz w:val="22"/>
                <w:szCs w:val="22"/>
              </w:rPr>
              <w:t xml:space="preserve">"The Red wine soaps are awesome. They lather less and consume less water"</w:t>
            </w:r>
          </w:p>
          <w:p>
            <w:r>
              <w:rPr>
                <w:rFonts w:ascii="Arial" w:cs="Arial" w:eastAsia="Arial" w:hAnsi="Arial"/>
                <w:b/>
                <w:bCs/>
                <w:color w:val="1E5631"/>
                <w:sz w:val="20"/>
                <w:szCs w:val="20"/>
              </w:rPr>
              <w:t xml:space="preserve">— Sonia</w:t>
            </w:r>
            <w:r>
              <w:rPr>
                <w:rFonts w:ascii="Arial" w:cs="Arial" w:eastAsia="Arial" w:hAnsi="Arial"/>
                <w:color w:val="666666"/>
                <w:sz w:val="20"/>
                <w:szCs w:val="20"/>
              </w:rPr>
              <w:t xml:space="preserve">,  Housewife,  Bangalore</w:t>
            </w:r>
          </w:p>
        </w:tc>
      </w:tr>
    </w:tbl>
    <w:p>
      <w:pPr>
        <w:spacing w:after="140"/>
      </w:pPr>
      <w:r>
        <w:t xml:space="preserve"/>
      </w:r>
    </w:p>
    <w:p>
      <w:pPr>
        <w:spacing w:after="100" w:before="300"/>
      </w:pPr>
      <w:r>
        <w:rPr>
          <w:rFonts w:ascii="Georgia" w:cs="Georgia" w:eastAsia="Georgia" w:hAnsi="Georgia"/>
          <w:b/>
          <w:bCs/>
          <w:color w:val="1A1A14"/>
          <w:sz w:val="26"/>
          <w:szCs w:val="26"/>
        </w:rPr>
        <w:t xml:space="preserve">Review Placement Map — Where Each Review Goes on the New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D6CFC4" w:sz="1"/>
              <w:left w:val="single" w:color="D6CFC4" w:sz="1"/>
              <w:bottom w:val="single" w:color="D6CFC4" w:sz="1"/>
              <w:right w:val="single" w:color="D6CFC4" w:sz="1"/>
            </w:tcBorders>
            <w:shd w:fill="1E5631" w:val="clear"/>
            <w:tcMar>
              <w:top w:type="dxa" w:w="80"/>
              <w:left w:type="dxa" w:w="120"/>
              <w:bottom w:type="dxa" w:w="80"/>
              <w:right w:type="dxa" w:w="120"/>
            </w:tcMar>
          </w:tcPr>
          <w:p>
            <w:r>
              <w:rPr>
                <w:rFonts w:ascii="Arial" w:cs="Arial" w:eastAsia="Arial" w:hAnsi="Arial"/>
                <w:b/>
                <w:bCs/>
                <w:color w:val="FFFFFF"/>
                <w:sz w:val="20"/>
                <w:szCs w:val="20"/>
              </w:rPr>
              <w:t xml:space="preserve">Page / Section</w:t>
            </w:r>
          </w:p>
        </w:tc>
        <w:tc>
          <w:tcPr>
            <w:tcW w:type="dxa" w:w="3000"/>
            <w:tcBorders>
              <w:top w:val="single" w:color="D6CFC4" w:sz="1"/>
              <w:left w:val="single" w:color="D6CFC4" w:sz="1"/>
              <w:bottom w:val="single" w:color="D6CFC4" w:sz="1"/>
              <w:right w:val="single" w:color="D6CFC4" w:sz="1"/>
            </w:tcBorders>
            <w:shd w:fill="1E5631" w:val="clear"/>
            <w:tcMar>
              <w:top w:type="dxa" w:w="80"/>
              <w:left w:type="dxa" w:w="120"/>
              <w:bottom w:type="dxa" w:w="80"/>
              <w:right w:type="dxa" w:w="120"/>
            </w:tcMar>
          </w:tcPr>
          <w:p>
            <w:r>
              <w:rPr>
                <w:rFonts w:ascii="Arial" w:cs="Arial" w:eastAsia="Arial" w:hAnsi="Arial"/>
                <w:b/>
                <w:bCs/>
                <w:color w:val="FFFFFF"/>
                <w:sz w:val="20"/>
                <w:szCs w:val="20"/>
              </w:rPr>
              <w:t xml:space="preserve">Which reviews</w:t>
            </w:r>
          </w:p>
        </w:tc>
        <w:tc>
          <w:tcPr>
            <w:tcW w:type="dxa" w:w="3760"/>
            <w:tcBorders>
              <w:top w:val="single" w:color="D6CFC4" w:sz="1"/>
              <w:left w:val="single" w:color="D6CFC4" w:sz="1"/>
              <w:bottom w:val="single" w:color="D6CFC4" w:sz="1"/>
              <w:right w:val="single" w:color="D6CFC4" w:sz="1"/>
            </w:tcBorders>
            <w:shd w:fill="1E5631" w:val="clear"/>
            <w:tcMar>
              <w:top w:type="dxa" w:w="80"/>
              <w:left w:type="dxa" w:w="120"/>
              <w:bottom w:type="dxa" w:w="80"/>
              <w:right w:type="dxa" w:w="120"/>
            </w:tcMar>
          </w:tcPr>
          <w:p>
            <w:r>
              <w:rPr>
                <w:rFonts w:ascii="Arial" w:cs="Arial" w:eastAsia="Arial" w:hAnsi="Arial"/>
                <w:b/>
                <w:bCs/>
                <w:color w:val="FFFFFF"/>
                <w:sz w:val="20"/>
                <w:szCs w:val="20"/>
              </w:rPr>
              <w:t xml:space="preserve">Placement and treatment</w:t>
            </w:r>
          </w:p>
        </w:tc>
      </w:tr>
      <w:tr>
        <w:tc>
          <w:tcPr>
            <w:tcW w:type="dxa" w:w="26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Homepage — after founder story</w:t>
            </w:r>
          </w:p>
        </w:tc>
        <w:tc>
          <w:tcPr>
            <w:tcW w:type="dxa" w:w="30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E5631"/>
                <w:sz w:val="20"/>
                <w:szCs w:val="20"/>
              </w:rPr>
              <w:t xml:space="preserve">Lisha + Snehal Rane (featured)</w:t>
            </w:r>
          </w:p>
        </w:tc>
        <w:tc>
          <w:tcPr>
            <w:tcW w:type="dxa" w:w="37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Two large quote cards, full text, name and city. Gold left border. Primary trust moment for first-time visitors.</w:t>
            </w:r>
          </w:p>
        </w:tc>
      </w:tr>
      <w:tr>
        <w:tc>
          <w:tcPr>
            <w:tcW w:type="dxa" w:w="26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Homepage — rotating strip</w:t>
            </w:r>
          </w:p>
        </w:tc>
        <w:tc>
          <w:tcPr>
            <w:tcW w:type="dxa" w:w="30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E5631"/>
                <w:sz w:val="20"/>
                <w:szCs w:val="20"/>
              </w:rPr>
              <w:t xml:space="preserve">3 short quotes</w:t>
            </w:r>
          </w:p>
        </w:tc>
        <w:tc>
          <w:tcPr>
            <w:tcW w:type="dxa" w:w="37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Small italic text in a scrolling or static strip above the footer. No names needed.</w:t>
            </w:r>
          </w:p>
        </w:tc>
      </w:tr>
      <w:tr>
        <w:tc>
          <w:tcPr>
            <w:tcW w:type="dxa" w:w="26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Shop page — above product grid</w:t>
            </w:r>
          </w:p>
        </w:tc>
        <w:tc>
          <w:tcPr>
            <w:tcW w:type="dxa" w:w="30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E5631"/>
                <w:sz w:val="20"/>
                <w:szCs w:val="20"/>
              </w:rPr>
              <w:t xml:space="preserve">Krutika (sensitivity) + Samyuktha (therapist)</w:t>
            </w:r>
          </w:p>
        </w:tc>
        <w:tc>
          <w:tcPr>
            <w:tcW w:type="dxa" w:w="37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Two compact cards side by side. Targets the skin sensitivity buyer — the biggest segment.</w:t>
            </w:r>
          </w:p>
        </w:tc>
      </w:tr>
      <w:tr>
        <w:tc>
          <w:tcPr>
            <w:tcW w:type="dxa" w:w="26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Neem Tulsi product page</w:t>
            </w:r>
          </w:p>
        </w:tc>
        <w:tc>
          <w:tcPr>
            <w:tcW w:type="dxa" w:w="30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E5631"/>
                <w:sz w:val="20"/>
                <w:szCs w:val="20"/>
              </w:rPr>
              <w:t xml:space="preserve">Customer — Neem Tulsi review</w:t>
            </w:r>
          </w:p>
        </w:tc>
        <w:tc>
          <w:tcPr>
            <w:tcW w:type="dxa" w:w="37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Inline below product description. Product-specific social proof.</w:t>
            </w:r>
          </w:p>
        </w:tc>
      </w:tr>
      <w:tr>
        <w:tc>
          <w:tcPr>
            <w:tcW w:type="dxa" w:w="26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Our Story page</w:t>
            </w:r>
          </w:p>
        </w:tc>
        <w:tc>
          <w:tcPr>
            <w:tcW w:type="dxa" w:w="30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E5631"/>
                <w:sz w:val="20"/>
                <w:szCs w:val="20"/>
              </w:rPr>
              <w:t xml:space="preserve">Lisha (values and plastic mention)</w:t>
            </w:r>
          </w:p>
        </w:tc>
        <w:tc>
          <w:tcPr>
            <w:tcW w:type="dxa" w:w="37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Her review mentions values and plastic reduction — aligns perfectly with the story page message.</w:t>
            </w:r>
          </w:p>
        </w:tc>
      </w:tr>
      <w:tr>
        <w:tc>
          <w:tcPr>
            <w:tcW w:type="dxa" w:w="26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Order confirmation page</w:t>
            </w:r>
          </w:p>
        </w:tc>
        <w:tc>
          <w:tcPr>
            <w:tcW w:type="dxa" w:w="30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E5631"/>
                <w:sz w:val="20"/>
                <w:szCs w:val="20"/>
              </w:rPr>
              <w:t xml:space="preserve">Snehal Rane (skin benefits)</w:t>
            </w:r>
          </w:p>
        </w:tc>
        <w:tc>
          <w:tcPr>
            <w:tcW w:type="dxa" w:w="37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After order is placed, show this review. Reassures the buyer they made a good decision.</w:t>
            </w:r>
          </w:p>
        </w:tc>
      </w:tr>
      <w:tr>
        <w:tc>
          <w:tcPr>
            <w:tcW w:type="dxa" w:w="26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/reviews page</w:t>
            </w:r>
          </w:p>
        </w:tc>
        <w:tc>
          <w:tcPr>
            <w:tcW w:type="dxa" w:w="30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E5631"/>
                <w:sz w:val="20"/>
                <w:szCs w:val="20"/>
              </w:rPr>
              <w:t xml:space="preserve">All 9 reviews</w:t>
            </w:r>
          </w:p>
        </w:tc>
        <w:tc>
          <w:tcPr>
            <w:tcW w:type="dxa" w:w="37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Simple clean list. Good for SEO — Google indexes review pages. Link from footer.</w:t>
            </w:r>
          </w:p>
        </w:tc>
      </w:tr>
    </w:tbl>
    <w:p>
      <w:pPr>
        <w:spacing w:after="140"/>
      </w:pPr>
      <w:r>
        <w:t xml:space="preserve"/>
      </w:r>
    </w:p>
    <w:p>
      <w:pPr>
        <w:spacing w:after="100" w:before="300"/>
      </w:pPr>
      <w:r>
        <w:rPr>
          <w:rFonts w:ascii="Georgia" w:cs="Georgia" w:eastAsia="Georgia" w:hAnsi="Georgia"/>
          <w:b/>
          <w:bCs/>
          <w:color w:val="1A1A14"/>
          <w:sz w:val="26"/>
          <w:szCs w:val="26"/>
        </w:rPr>
        <w:t xml:space="preserve">lib/reviews.ts — Paste Directly Into Project</w:t>
      </w:r>
    </w:p>
    <w:p>
      <w:pPr>
        <w:pBdr>
          <w:left w:val="single" w:color="1E5631" w:sz="12" w:space="8"/>
        </w:pBdr>
        <w:shd w:fill="F0EDE8" w:val="clear"/>
        <w:spacing w:after="0"/>
        <w:ind w:left="360"/>
      </w:pPr>
      <w:r>
        <w:rPr>
          <w:rFonts w:ascii="Courier New" w:cs="Courier New" w:eastAsia="Courier New" w:hAnsi="Courier New"/>
          <w:color w:val="888888"/>
          <w:sz w:val="18"/>
          <w:szCs w:val="18"/>
        </w:rPr>
        <w:t xml:space="preserve">// lib/reviews.ts</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export type Review = {</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id: number</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quote: string</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name: string</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location: string</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occupation?: string</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featured: boolean</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product?: string</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export const reviews: Review[] = [</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 id: 1, featured: true, name: 'Lisha', location: 'Bangalore',</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quote: 'I absolutely love your handmade soaps. They are not just beautiful but genuinely high in quality and gentle on the skin. What makes Healing Soil soaps even better is the thoughtful approach towards reducing plastic and mindful waste. It truly reflects your values, and that makes your products even more meaningful and worth supporting. I am for sure going to be your loyal customer and I have strongly recommended your soaps to my friends as well.',</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 id: 2, featured: true, name: 'Snehal Rane', location: 'Bangalore',</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quote: 'This handmade natural soap has become a staple in my routine. My skin feels noticeably softer, dryness is a thing of the past, and it has even helped reduce my tan. Every use leaves me feeling calm and refreshed. It is the little luxury I did not know I needed.',</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 id: 3, featured: false, name: 'Customer', location: 'Bangalore',</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quote: 'Came out of the shower smelling like a baby',</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 id: 4, featured: false, name: 'Customer', location: 'Bangalore',</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quote: 'I love that soap does not lather up like regular ones',</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 id: 5, featured: false, name: 'Customer', location: 'Bangalore', product: 'neem-tulsi-goat-milk',</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quote: 'Neem Tulsi soap was amazing and has soft mild fragrance',</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 id: 6, featured: false, name: 'Krutika', location: 'Bangalore', occupation: 'Housewife',</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quote: 'Allergic to all the commercial soaps due to skin sensitivity. These were the only soaps that my skin did not react to',</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 id: 7, featured: false, name: 'Shubhada', location: 'Bangalore', occupation: 'Small Business Owner',</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quote: 'The soaps are amazing and very mild and exfoliating',</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 id: 8, featured: false, name: 'Samyuktha', location: 'Bangalore', occupation: 'Therapist',</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quote: 'Soaps are amazing and long lasting',</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 id: 9, featured: false, name: 'Sonia', location: 'Bangalore', occupation: 'Housewife',</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quote: 'The Red wine soaps are awesome. They lather less and consume less water',</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export const featuredReviews = reviews.filter(r =&gt; r.featured)</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export const shortReviews = reviews.filter(r =&gt; !r.featured)</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export const reviewsForProduct = (slug: string) =&gt; reviews.filter(r =&gt; r.product === slug)</w:t>
      </w:r>
    </w:p>
    <w:p>
      <w:pPr>
        <w:spacing w:after="140"/>
      </w:pPr>
      <w:r>
        <w:t xml:space="preserve"/>
      </w:r>
    </w:p>
    <w:p>
      <w:pPr>
        <w:pageBreakBefore/>
      </w:pPr>
      <w:r>
        <w:t xml:space="preserve"/>
      </w:r>
    </w:p>
    <w:p>
      <w:pPr>
        <w:pBdr>
          <w:bottom w:val="single" w:color="1E5631" w:sz="6" w:space="4"/>
        </w:pBdr>
        <w:spacing w:after="140" w:before="400"/>
      </w:pPr>
      <w:r>
        <w:rPr>
          <w:rFonts w:ascii="Georgia" w:cs="Georgia" w:eastAsia="Georgia" w:hAnsi="Georgia"/>
          <w:b/>
          <w:bCs/>
          <w:color w:val="1E5631"/>
          <w:sz w:val="34"/>
          <w:szCs w:val="34"/>
        </w:rPr>
        <w:t xml:space="preserve">F. Architecture</w:t>
      </w:r>
    </w:p>
    <w:p>
      <w:pPr>
        <w:spacing w:after="100"/>
      </w:pPr>
      <w:r>
        <w:rPr>
          <w:rFonts w:ascii="Arial" w:cs="Arial" w:eastAsia="Arial" w:hAnsi="Arial"/>
          <w:color w:val="1A1A14"/>
          <w:sz w:val="22"/>
          <w:szCs w:val="22"/>
        </w:rPr>
        <w:t xml:space="preserve">Two separate Next.js applications on Vercel. One Neon PostgreSQL database owned by SoapLedger. HealingSoil talks to SoapLedger via API only — never directly to the database.</w:t>
      </w:r>
    </w:p>
    <w:p>
      <w:pPr>
        <w:spacing w:after="140"/>
      </w:pPr>
      <w:r>
        <w:t xml:space="preserve"/>
      </w:r>
    </w:p>
    <w:p>
      <w:pPr>
        <w:spacing w:after="100" w:before="300"/>
      </w:pPr>
      <w:r>
        <w:rPr>
          <w:rFonts w:ascii="Georgia" w:cs="Georgia" w:eastAsia="Georgia" w:hAnsi="Georgia"/>
          <w:b/>
          <w:bCs/>
          <w:color w:val="1A1A14"/>
          <w:sz w:val="26"/>
          <w:szCs w:val="26"/>
        </w:rPr>
        <w:t xml:space="preserve">Why API and Not Shared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6CFC4" w:sz="1"/>
              <w:left w:val="single" w:color="D6CFC4" w:sz="1"/>
              <w:bottom w:val="single" w:color="D6CFC4" w:sz="1"/>
              <w:right w:val="single" w:color="D6CFC4" w:sz="1"/>
            </w:tcBorders>
            <w:shd w:fill="1E5631" w:val="clear"/>
            <w:tcMar>
              <w:top w:type="dxa" w:w="80"/>
              <w:left w:type="dxa" w:w="120"/>
              <w:bottom w:type="dxa" w:w="80"/>
              <w:right w:type="dxa" w:w="120"/>
            </w:tcMar>
          </w:tcPr>
          <w:p>
            <w:r>
              <w:rPr>
                <w:rFonts w:ascii="Arial" w:cs="Arial" w:eastAsia="Arial" w:hAnsi="Arial"/>
                <w:b/>
                <w:bCs/>
                <w:color w:val="FFFFFF"/>
                <w:sz w:val="20"/>
                <w:szCs w:val="20"/>
              </w:rPr>
              <w:t xml:space="preserve">Shared database (rejected)</w:t>
            </w:r>
          </w:p>
        </w:tc>
        <w:tc>
          <w:tcPr>
            <w:tcW w:type="dxa" w:w="4680"/>
            <w:tcBorders>
              <w:top w:val="single" w:color="D6CFC4" w:sz="1"/>
              <w:left w:val="single" w:color="D6CFC4" w:sz="1"/>
              <w:bottom w:val="single" w:color="D6CFC4" w:sz="1"/>
              <w:right w:val="single" w:color="D6CFC4" w:sz="1"/>
            </w:tcBorders>
            <w:shd w:fill="1E5631" w:val="clear"/>
            <w:tcMar>
              <w:top w:type="dxa" w:w="80"/>
              <w:left w:type="dxa" w:w="120"/>
              <w:bottom w:type="dxa" w:w="80"/>
              <w:right w:type="dxa" w:w="120"/>
            </w:tcMar>
          </w:tcPr>
          <w:p>
            <w:r>
              <w:rPr>
                <w:rFonts w:ascii="Arial" w:cs="Arial" w:eastAsia="Arial" w:hAnsi="Arial"/>
                <w:b/>
                <w:bCs/>
                <w:color w:val="FFFFFF"/>
                <w:sz w:val="20"/>
                <w:szCs w:val="20"/>
              </w:rPr>
              <w:t xml:space="preserve">API architecture (chosen)</w:t>
            </w:r>
          </w:p>
        </w:tc>
      </w:tr>
      <w:tr>
        <w:tc>
          <w:tcPr>
            <w:tcW w:type="dxa" w:w="468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8B0000"/>
                <w:sz w:val="20"/>
                <w:szCs w:val="20"/>
              </w:rPr>
              <w:t xml:space="preserve">Any schema change in SoapLedger breaks HealingSoil silently</w:t>
            </w:r>
          </w:p>
        </w:tc>
        <w:tc>
          <w:tcPr>
            <w:tcW w:type="dxa" w:w="468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E5631"/>
                <w:sz w:val="20"/>
                <w:szCs w:val="20"/>
              </w:rPr>
              <w:t xml:space="preserve">SoapLedger owns its schema. HealingSoil only sees what the API exposes.</w:t>
            </w:r>
          </w:p>
        </w:tc>
      </w:tr>
      <w:tr>
        <w:tc>
          <w:tcPr>
            <w:tcW w:type="dxa" w:w="468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8B0000"/>
                <w:sz w:val="20"/>
                <w:szCs w:val="20"/>
              </w:rPr>
              <w:t xml:space="preserve">Two apps coupled at data layer — impossible to maintain independently</w:t>
            </w:r>
          </w:p>
        </w:tc>
        <w:tc>
          <w:tcPr>
            <w:tcW w:type="dxa" w:w="468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E5631"/>
                <w:sz w:val="20"/>
                <w:szCs w:val="20"/>
              </w:rPr>
              <w:t xml:space="preserve">Loose coupling — either app can be rebuilt without touching the other</w:t>
            </w:r>
          </w:p>
        </w:tc>
      </w:tr>
      <w:tr>
        <w:tc>
          <w:tcPr>
            <w:tcW w:type="dxa" w:w="468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8B0000"/>
                <w:sz w:val="20"/>
                <w:szCs w:val="20"/>
              </w:rPr>
              <w:t xml:space="preserve">DB credentials in HealingSoil env vars — security risk</w:t>
            </w:r>
          </w:p>
        </w:tc>
        <w:tc>
          <w:tcPr>
            <w:tcW w:type="dxa" w:w="468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E5631"/>
                <w:sz w:val="20"/>
                <w:szCs w:val="20"/>
              </w:rPr>
              <w:t xml:space="preserve">Only SoapLedger holds DB credentials. HealingSoil has no DB access.</w:t>
            </w:r>
          </w:p>
        </w:tc>
      </w:tr>
    </w:tbl>
    <w:p>
      <w:pPr>
        <w:spacing w:after="140"/>
      </w:pPr>
      <w:r>
        <w:t xml:space="preserve"/>
      </w:r>
    </w:p>
    <w:p>
      <w:pPr>
        <w:spacing w:after="100" w:before="300"/>
      </w:pPr>
      <w:r>
        <w:rPr>
          <w:rFonts w:ascii="Georgia" w:cs="Georgia" w:eastAsia="Georgia" w:hAnsi="Georgia"/>
          <w:b/>
          <w:bCs/>
          <w:color w:val="1A1A14"/>
          <w:sz w:val="26"/>
          <w:szCs w:val="26"/>
        </w:rPr>
        <w:t xml:space="preserve">Why Vercel Cost Is Not a Concern</w:t>
      </w:r>
    </w:p>
    <w:p>
      <w:pPr>
        <w:spacing w:after="100"/>
      </w:pPr>
      <w:r>
        <w:rPr>
          <w:rFonts w:ascii="Arial" w:cs="Arial" w:eastAsia="Arial" w:hAnsi="Arial"/>
          <w:color w:val="1A1A14"/>
          <w:sz w:val="22"/>
          <w:szCs w:val="22"/>
        </w:rPr>
        <w:t xml:space="preserve">Vercel hobby tier: 100,000 function invocations per month free. At 100 visitors/day and 5 orders/day that is roughly 3,000 invocations per month — 3% of the free limit. Product pages do not even count — they are baked at build time via ISR.</w:t>
      </w:r>
    </w:p>
    <w:p>
      <w:pPr>
        <w:spacing w:after="140"/>
      </w:pPr>
      <w:r>
        <w:t xml:space="preserve"/>
      </w:r>
    </w:p>
    <w:p>
      <w:pPr>
        <w:spacing w:after="100" w:before="300"/>
      </w:pPr>
      <w:r>
        <w:rPr>
          <w:rFonts w:ascii="Georgia" w:cs="Georgia" w:eastAsia="Georgia" w:hAnsi="Georgia"/>
          <w:b/>
          <w:bCs/>
          <w:color w:val="1A1A14"/>
          <w:sz w:val="26"/>
          <w:szCs w:val="26"/>
        </w:rPr>
        <w:t xml:space="preserve">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
        <w:gridCol w:w="2960"/>
        <w:gridCol w:w="400"/>
        <w:gridCol w:w="2600"/>
      </w:tblGrid>
      <w:tr>
        <w:tc>
          <w:tcPr>
            <w:tcW w:type="dxa" w:w="3000"/>
            <w:tcBorders>
              <w:top w:val="single" w:color="D6CFC4" w:sz="1"/>
              <w:left w:val="single" w:color="D6CFC4" w:sz="1"/>
              <w:bottom w:val="single" w:color="D6CFC4" w:sz="1"/>
              <w:right w:val="single" w:color="D6CFC4" w:sz="1"/>
            </w:tcBorders>
            <w:shd w:fill="D6F0E0" w:val="clear"/>
            <w:tcMar>
              <w:top w:type="dxa" w:w="120"/>
              <w:left w:type="dxa" w:w="120"/>
              <w:bottom w:type="dxa" w:w="120"/>
              <w:right w:type="dxa" w:w="120"/>
            </w:tcMar>
          </w:tcPr>
          <w:p>
            <w:pPr>
              <w:jc w:val="center"/>
            </w:pPr>
            <w:r>
              <w:rPr>
                <w:rFonts w:ascii="Arial" w:cs="Arial" w:eastAsia="Arial" w:hAnsi="Arial"/>
                <w:b/>
                <w:bCs/>
                <w:color w:val="1E5631"/>
                <w:sz w:val="22"/>
                <w:szCs w:val="22"/>
              </w:rPr>
              <w:t xml:space="preserve">healingsoil.in</w:t>
            </w:r>
          </w:p>
          <w:p>
            <w:pPr>
              <w:jc w:val="center"/>
            </w:pPr>
            <w:r>
              <w:rPr>
                <w:rFonts w:ascii="Arial" w:cs="Arial" w:eastAsia="Arial" w:hAnsi="Arial"/>
                <w:color w:val="444444"/>
                <w:sz w:val="18"/>
                <w:szCs w:val="18"/>
              </w:rPr>
              <w:t xml:space="preserve">Next.js on Vercel</w:t>
            </w:r>
          </w:p>
          <w:p>
            <w:pPr>
              <w:spacing w:before="80"/>
              <w:jc w:val="center"/>
            </w:pPr>
            <w:r>
              <w:rPr>
                <w:rFonts w:ascii="Arial" w:cs="Arial" w:eastAsia="Arial" w:hAnsi="Arial"/>
                <w:color w:val="444444"/>
                <w:sz w:val="17"/>
                <w:szCs w:val="17"/>
              </w:rPr>
              <w:t xml:space="preserve">Static pages at build time</w:t>
            </w:r>
          </w:p>
          <w:p>
            <w:pPr>
              <w:jc w:val="center"/>
            </w:pPr>
            <w:r>
              <w:rPr>
                <w:rFonts w:ascii="Arial" w:cs="Arial" w:eastAsia="Arial" w:hAnsi="Arial"/>
                <w:color w:val="444444"/>
                <w:sz w:val="17"/>
                <w:szCs w:val="17"/>
              </w:rPr>
              <w:t xml:space="preserve">Products fetched every 24h</w:t>
            </w:r>
          </w:p>
          <w:p>
            <w:pPr>
              <w:jc w:val="center"/>
            </w:pPr>
            <w:r>
              <w:rPr>
                <w:rFonts w:ascii="Arial" w:cs="Arial" w:eastAsia="Arial" w:hAnsi="Arial"/>
                <w:color w:val="444444"/>
                <w:sz w:val="17"/>
                <w:szCs w:val="17"/>
              </w:rPr>
              <w:t xml:space="preserve">1 API call per order</w:t>
            </w:r>
          </w:p>
          <w:p>
            <w:pPr>
              <w:jc w:val="center"/>
            </w:pPr>
            <w:r>
              <w:rPr>
                <w:rFonts w:ascii="Arial" w:cs="Arial" w:eastAsia="Arial" w:hAnsi="Arial"/>
                <w:color w:val="444444"/>
                <w:sz w:val="17"/>
                <w:szCs w:val="17"/>
              </w:rPr>
              <w:t xml:space="preserve">Reviews: static in lib/</w:t>
            </w:r>
          </w:p>
        </w:tc>
        <w:tc>
          <w:tcPr>
            <w:tcW w:type="dxa" w:w="400"/>
            <w:tcBorders>
              <w:top w:val="none" w:color="FFFFFF" w:sz="0"/>
              <w:left w:val="none" w:color="FFFFFF" w:sz="0"/>
              <w:bottom w:val="none" w:color="FFFFFF" w:sz="0"/>
              <w:right w:val="none" w:color="FFFFFF" w:sz="0"/>
            </w:tcBorders>
            <w:tcMar>
              <w:top w:type="dxa" w:w="120"/>
              <w:left w:type="dxa" w:w="40"/>
              <w:bottom w:type="dxa" w:w="120"/>
              <w:right w:type="dxa" w:w="40"/>
            </w:tcMar>
          </w:tcPr>
          <w:p>
            <w:pPr>
              <w:jc w:val="center"/>
            </w:pPr>
            <w:r>
              <w:rPr>
                <w:rFonts w:ascii="Arial" w:cs="Arial" w:eastAsia="Arial" w:hAnsi="Arial"/>
                <w:color w:val="C9A84C"/>
                <w:sz w:val="28"/>
                <w:szCs w:val="28"/>
              </w:rPr>
              <w:t xml:space="preserve">→</w:t>
            </w:r>
          </w:p>
        </w:tc>
        <w:tc>
          <w:tcPr>
            <w:tcW w:type="dxa" w:w="2960"/>
            <w:tcBorders>
              <w:top w:val="single" w:color="D6CFC4" w:sz="1"/>
              <w:left w:val="single" w:color="D6CFC4" w:sz="1"/>
              <w:bottom w:val="single" w:color="D6CFC4" w:sz="1"/>
              <w:right w:val="single" w:color="D6CFC4" w:sz="1"/>
            </w:tcBorders>
            <w:shd w:fill="FFF3CD" w:val="clear"/>
            <w:tcMar>
              <w:top w:type="dxa" w:w="120"/>
              <w:left w:type="dxa" w:w="120"/>
              <w:bottom w:type="dxa" w:w="120"/>
              <w:right w:type="dxa" w:w="120"/>
            </w:tcMar>
          </w:tcPr>
          <w:p>
            <w:pPr>
              <w:jc w:val="center"/>
            </w:pPr>
            <w:r>
              <w:rPr>
                <w:rFonts w:ascii="Arial" w:cs="Arial" w:eastAsia="Arial" w:hAnsi="Arial"/>
                <w:b/>
                <w:bCs/>
                <w:color w:val="8B6000"/>
                <w:sz w:val="22"/>
                <w:szCs w:val="22"/>
              </w:rPr>
              <w:t xml:space="preserve">SoapLedger API</w:t>
            </w:r>
          </w:p>
          <w:p>
            <w:pPr>
              <w:jc w:val="center"/>
            </w:pPr>
            <w:r>
              <w:rPr>
                <w:rFonts w:ascii="Arial" w:cs="Arial" w:eastAsia="Arial" w:hAnsi="Arial"/>
                <w:color w:val="444444"/>
                <w:sz w:val="18"/>
                <w:szCs w:val="18"/>
              </w:rPr>
              <w:t xml:space="preserve">Next.js on Vercel</w:t>
            </w:r>
          </w:p>
          <w:p>
            <w:pPr>
              <w:spacing w:before="80"/>
              <w:jc w:val="center"/>
            </w:pPr>
            <w:r>
              <w:rPr>
                <w:rFonts w:ascii="Courier New" w:cs="Courier New" w:eastAsia="Courier New" w:hAnsi="Courier New"/>
                <w:color w:val="444444"/>
                <w:sz w:val="17"/>
                <w:szCs w:val="17"/>
              </w:rPr>
              <w:t xml:space="preserve">GET /api/products</w:t>
            </w:r>
          </w:p>
          <w:p>
            <w:pPr>
              <w:jc w:val="center"/>
            </w:pPr>
            <w:r>
              <w:rPr>
                <w:rFonts w:ascii="Courier New" w:cs="Courier New" w:eastAsia="Courier New" w:hAnsi="Courier New"/>
                <w:color w:val="444444"/>
                <w:sz w:val="17"/>
                <w:szCs w:val="17"/>
              </w:rPr>
              <w:t xml:space="preserve">POST /api/orders/incoming</w:t>
            </w:r>
          </w:p>
        </w:tc>
        <w:tc>
          <w:tcPr>
            <w:tcW w:type="dxa" w:w="400"/>
            <w:tcBorders>
              <w:top w:val="none" w:color="FFFFFF" w:sz="0"/>
              <w:left w:val="none" w:color="FFFFFF" w:sz="0"/>
              <w:bottom w:val="none" w:color="FFFFFF" w:sz="0"/>
              <w:right w:val="none" w:color="FFFFFF" w:sz="0"/>
            </w:tcBorders>
            <w:tcMar>
              <w:top w:type="dxa" w:w="120"/>
              <w:left w:type="dxa" w:w="40"/>
              <w:bottom w:type="dxa" w:w="120"/>
              <w:right w:type="dxa" w:w="40"/>
            </w:tcMar>
          </w:tcPr>
          <w:p>
            <w:pPr>
              <w:jc w:val="center"/>
            </w:pPr>
            <w:r>
              <w:rPr>
                <w:rFonts w:ascii="Arial" w:cs="Arial" w:eastAsia="Arial" w:hAnsi="Arial"/>
                <w:color w:val="C9A84C"/>
                <w:sz w:val="28"/>
                <w:szCs w:val="28"/>
              </w:rPr>
              <w:t xml:space="preserve">→</w:t>
            </w:r>
          </w:p>
        </w:tc>
        <w:tc>
          <w:tcPr>
            <w:tcW w:type="dxa" w:w="2600"/>
            <w:tcBorders>
              <w:top w:val="single" w:color="D6CFC4" w:sz="1"/>
              <w:left w:val="single" w:color="D6CFC4" w:sz="1"/>
              <w:bottom w:val="single" w:color="D6CFC4" w:sz="1"/>
              <w:right w:val="single" w:color="D6CFC4" w:sz="1"/>
            </w:tcBorders>
            <w:shd w:fill="E8F0FF" w:val="clear"/>
            <w:tcMar>
              <w:top w:type="dxa" w:w="120"/>
              <w:left w:type="dxa" w:w="120"/>
              <w:bottom w:type="dxa" w:w="120"/>
              <w:right w:type="dxa" w:w="120"/>
            </w:tcMar>
          </w:tcPr>
          <w:p>
            <w:pPr>
              <w:jc w:val="center"/>
            </w:pPr>
            <w:r>
              <w:rPr>
                <w:rFonts w:ascii="Arial" w:cs="Arial" w:eastAsia="Arial" w:hAnsi="Arial"/>
                <w:b/>
                <w:bCs/>
                <w:color w:val="1A3A8B"/>
                <w:sz w:val="22"/>
                <w:szCs w:val="22"/>
              </w:rPr>
              <w:t xml:space="preserve">Neon PostgreSQL</w:t>
            </w:r>
          </w:p>
          <w:p>
            <w:pPr>
              <w:spacing w:before="80"/>
              <w:jc w:val="center"/>
            </w:pPr>
            <w:r>
              <w:rPr>
                <w:rFonts w:ascii="Courier New" w:cs="Courier New" w:eastAsia="Courier New" w:hAnsi="Courier New"/>
                <w:color w:val="444444"/>
                <w:sz w:val="17"/>
                <w:szCs w:val="17"/>
              </w:rPr>
              <w:t xml:space="preserve">products</w:t>
            </w:r>
          </w:p>
          <w:p>
            <w:pPr>
              <w:jc w:val="center"/>
            </w:pPr>
            <w:r>
              <w:rPr>
                <w:rFonts w:ascii="Courier New" w:cs="Courier New" w:eastAsia="Courier New" w:hAnsi="Courier New"/>
                <w:color w:val="444444"/>
                <w:sz w:val="17"/>
                <w:szCs w:val="17"/>
              </w:rPr>
              <w:t xml:space="preserve">orders</w:t>
            </w:r>
          </w:p>
          <w:p>
            <w:pPr>
              <w:jc w:val="center"/>
            </w:pPr>
            <w:r>
              <w:rPr>
                <w:rFonts w:ascii="Courier New" w:cs="Courier New" w:eastAsia="Courier New" w:hAnsi="Courier New"/>
                <w:color w:val="444444"/>
                <w:sz w:val="17"/>
                <w:szCs w:val="17"/>
              </w:rPr>
              <w:t xml:space="preserve">customers</w:t>
            </w:r>
          </w:p>
        </w:tc>
      </w:tr>
    </w:tbl>
    <w:p>
      <w:pPr>
        <w:spacing w:after="140"/>
      </w:pPr>
      <w:r>
        <w:t xml:space="preserve"/>
      </w:r>
    </w:p>
    <w:p>
      <w:pPr>
        <w:spacing w:after="100" w:before="300"/>
      </w:pPr>
      <w:r>
        <w:rPr>
          <w:rFonts w:ascii="Georgia" w:cs="Georgia" w:eastAsia="Georgia" w:hAnsi="Georgia"/>
          <w:b/>
          <w:bCs/>
          <w:color w:val="1A1A14"/>
          <w:sz w:val="26"/>
          <w:szCs w:val="26"/>
        </w:rPr>
        <w:t xml:space="preserve">SoapLedger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D6CFC4" w:sz="1"/>
              <w:left w:val="single" w:color="D6CFC4" w:sz="1"/>
              <w:bottom w:val="single" w:color="D6CFC4" w:sz="1"/>
              <w:right w:val="single" w:color="D6CFC4" w:sz="1"/>
            </w:tcBorders>
            <w:shd w:fill="1E5631"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400"/>
            <w:tcBorders>
              <w:top w:val="single" w:color="D6CFC4" w:sz="1"/>
              <w:left w:val="single" w:color="D6CFC4" w:sz="1"/>
              <w:bottom w:val="single" w:color="D6CFC4" w:sz="1"/>
              <w:right w:val="single" w:color="D6CFC4" w:sz="1"/>
            </w:tcBorders>
            <w:shd w:fill="1E5631"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5160"/>
            <w:tcBorders>
              <w:top w:val="single" w:color="D6CFC4" w:sz="1"/>
              <w:left w:val="single" w:color="D6CFC4" w:sz="1"/>
              <w:bottom w:val="single" w:color="D6CFC4" w:sz="1"/>
              <w:right w:val="single" w:color="D6CFC4" w:sz="1"/>
            </w:tcBorders>
            <w:shd w:fill="1E5631"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E5631"/>
                <w:sz w:val="20"/>
                <w:szCs w:val="20"/>
              </w:rPr>
              <w:t xml:space="preserve">/api/products</w:t>
            </w:r>
          </w:p>
        </w:tc>
        <w:tc>
          <w:tcPr>
            <w:tcW w:type="dxa" w:w="14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E5631"/>
                <w:sz w:val="20"/>
                <w:szCs w:val="20"/>
              </w:rPr>
              <w:t xml:space="preserve">GET</w:t>
            </w:r>
          </w:p>
        </w:tc>
        <w:tc>
          <w:tcPr>
            <w:tcW w:type="dxa" w:w="51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Returns all active products. Fetched at build time with revalidate: 86400. Zero runtime invocations for product display.</w:t>
            </w:r>
          </w:p>
        </w:tc>
      </w:tr>
      <w:tr>
        <w:tc>
          <w:tcPr>
            <w:tcW w:type="dxa" w:w="2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E5631"/>
                <w:sz w:val="20"/>
                <w:szCs w:val="20"/>
              </w:rPr>
              <w:t xml:space="preserve">/api/orders/incoming</w:t>
            </w:r>
          </w:p>
        </w:tc>
        <w:tc>
          <w:tcPr>
            <w:tcW w:type="dxa" w:w="14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8B0000"/>
                <w:sz w:val="20"/>
                <w:szCs w:val="20"/>
              </w:rPr>
              <w:t xml:space="preserve">POST</w:t>
            </w:r>
          </w:p>
        </w:tc>
        <w:tc>
          <w:tcPr>
            <w:tcW w:type="dxa" w:w="51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Creates order at Order Placed status. Returns order_id used as #HS-{id} reference in WhatsApp message.</w:t>
            </w:r>
          </w:p>
        </w:tc>
      </w:tr>
    </w:tbl>
    <w:p>
      <w:pPr>
        <w:spacing w:after="140"/>
      </w:pPr>
      <w:r>
        <w:t xml:space="preserve"/>
      </w:r>
    </w:p>
    <w:p>
      <w:pPr>
        <w:pBdr>
          <w:bottom w:val="single" w:color="1E5631" w:sz="6" w:space="4"/>
        </w:pBdr>
        <w:spacing w:after="140" w:before="400"/>
      </w:pPr>
      <w:r>
        <w:rPr>
          <w:rFonts w:ascii="Georgia" w:cs="Georgia" w:eastAsia="Georgia" w:hAnsi="Georgia"/>
          <w:b/>
          <w:bCs/>
          <w:color w:val="1E5631"/>
          <w:sz w:val="34"/>
          <w:szCs w:val="34"/>
        </w:rPr>
        <w:t xml:space="preserve">G.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D6CFC4" w:sz="1"/>
              <w:left w:val="single" w:color="D6CFC4" w:sz="1"/>
              <w:bottom w:val="single" w:color="D6CFC4" w:sz="1"/>
              <w:right w:val="single" w:color="D6CFC4" w:sz="1"/>
            </w:tcBorders>
            <w:shd w:fill="1E5631"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D6CFC4" w:sz="1"/>
              <w:left w:val="single" w:color="D6CFC4" w:sz="1"/>
              <w:bottom w:val="single" w:color="D6CFC4" w:sz="1"/>
              <w:right w:val="single" w:color="D6CFC4" w:sz="1"/>
            </w:tcBorders>
            <w:shd w:fill="1E5631"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160"/>
            <w:tcBorders>
              <w:top w:val="single" w:color="D6CFC4" w:sz="1"/>
              <w:left w:val="single" w:color="D6CFC4" w:sz="1"/>
              <w:bottom w:val="single" w:color="D6CFC4" w:sz="1"/>
              <w:right w:val="single" w:color="D6CFC4" w:sz="1"/>
            </w:tcBorders>
            <w:shd w:fill="1E5631"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b/>
                <w:bCs/>
                <w:color w:val="1A1A14"/>
                <w:sz w:val="20"/>
                <w:szCs w:val="20"/>
              </w:rPr>
              <w:t xml:space="preserve">Framework</w:t>
            </w:r>
          </w:p>
        </w:tc>
        <w:tc>
          <w:tcPr>
            <w:tcW w:type="dxa" w:w="2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Courier New" w:cs="Courier New" w:eastAsia="Courier New" w:hAnsi="Courier New"/>
                <w:color w:val="1E5631"/>
                <w:sz w:val="20"/>
                <w:szCs w:val="20"/>
              </w:rPr>
              <w:t xml:space="preserve">Next.js 14 App Router</w:t>
            </w:r>
          </w:p>
        </w:tc>
        <w:tc>
          <w:tcPr>
            <w:tcW w:type="dxa" w:w="41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Same stack as SoapLedger</w:t>
            </w:r>
          </w:p>
        </w:tc>
      </w:tr>
      <w:tr>
        <w:tc>
          <w:tcPr>
            <w:tcW w:type="dxa" w:w="24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b/>
                <w:bCs/>
                <w:color w:val="1A1A14"/>
                <w:sz w:val="20"/>
                <w:szCs w:val="20"/>
              </w:rPr>
              <w:t xml:space="preserve">Hosting</w:t>
            </w:r>
          </w:p>
        </w:tc>
        <w:tc>
          <w:tcPr>
            <w:tcW w:type="dxa" w:w="2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Courier New" w:cs="Courier New" w:eastAsia="Courier New" w:hAnsi="Courier New"/>
                <w:color w:val="1E5631"/>
                <w:sz w:val="20"/>
                <w:szCs w:val="20"/>
              </w:rPr>
              <w:t xml:space="preserve">Vercel hobby tier</w:t>
            </w:r>
          </w:p>
        </w:tc>
        <w:tc>
          <w:tcPr>
            <w:tcW w:type="dxa" w:w="41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Free. Same account as SoapLedger.</w:t>
            </w:r>
          </w:p>
        </w:tc>
      </w:tr>
      <w:tr>
        <w:tc>
          <w:tcPr>
            <w:tcW w:type="dxa" w:w="24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b/>
                <w:bCs/>
                <w:color w:val="1A1A14"/>
                <w:sz w:val="20"/>
                <w:szCs w:val="20"/>
              </w:rPr>
              <w:t xml:space="preserve">Styling</w:t>
            </w:r>
          </w:p>
        </w:tc>
        <w:tc>
          <w:tcPr>
            <w:tcW w:type="dxa" w:w="2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Courier New" w:cs="Courier New" w:eastAsia="Courier New" w:hAnsi="Courier New"/>
                <w:color w:val="1E5631"/>
                <w:sz w:val="20"/>
                <w:szCs w:val="20"/>
              </w:rPr>
              <w:t xml:space="preserve">Tailwind CSS</w:t>
            </w:r>
          </w:p>
        </w:tc>
        <w:tc>
          <w:tcPr>
            <w:tcW w:type="dxa" w:w="41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Full design control</w:t>
            </w:r>
          </w:p>
        </w:tc>
      </w:tr>
      <w:tr>
        <w:tc>
          <w:tcPr>
            <w:tcW w:type="dxa" w:w="24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b/>
                <w:bCs/>
                <w:color w:val="1A1A14"/>
                <w:sz w:val="20"/>
                <w:szCs w:val="20"/>
              </w:rPr>
              <w:t xml:space="preserve">Blog</w:t>
            </w:r>
          </w:p>
        </w:tc>
        <w:tc>
          <w:tcPr>
            <w:tcW w:type="dxa" w:w="2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Courier New" w:cs="Courier New" w:eastAsia="Courier New" w:hAnsi="Courier New"/>
                <w:color w:val="1E5631"/>
                <w:sz w:val="20"/>
                <w:szCs w:val="20"/>
              </w:rPr>
              <w:t xml:space="preserve">MDX + gray-matter</w:t>
            </w:r>
          </w:p>
        </w:tc>
        <w:tc>
          <w:tcPr>
            <w:tcW w:type="dxa" w:w="41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Posts as .mdx files in /content/blog</w:t>
            </w:r>
          </w:p>
        </w:tc>
      </w:tr>
      <w:tr>
        <w:tc>
          <w:tcPr>
            <w:tcW w:type="dxa" w:w="24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b/>
                <w:bCs/>
                <w:color w:val="1A1A14"/>
                <w:sz w:val="20"/>
                <w:szCs w:val="20"/>
              </w:rPr>
              <w:t xml:space="preserve">Reviews</w:t>
            </w:r>
          </w:p>
        </w:tc>
        <w:tc>
          <w:tcPr>
            <w:tcW w:type="dxa" w:w="2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Courier New" w:cs="Courier New" w:eastAsia="Courier New" w:hAnsi="Courier New"/>
                <w:color w:val="1E5631"/>
                <w:sz w:val="20"/>
                <w:szCs w:val="20"/>
              </w:rPr>
              <w:t xml:space="preserve">lib/reviews.ts (static)</w:t>
            </w:r>
          </w:p>
        </w:tc>
        <w:tc>
          <w:tcPr>
            <w:tcW w:type="dxa" w:w="41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Hardcoded — no CMS, no API, no cost</w:t>
            </w:r>
          </w:p>
        </w:tc>
      </w:tr>
      <w:tr>
        <w:tc>
          <w:tcPr>
            <w:tcW w:type="dxa" w:w="24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b/>
                <w:bCs/>
                <w:color w:val="1A1A14"/>
                <w:sz w:val="20"/>
                <w:szCs w:val="20"/>
              </w:rPr>
              <w:t xml:space="preserve">Products</w:t>
            </w:r>
          </w:p>
        </w:tc>
        <w:tc>
          <w:tcPr>
            <w:tcW w:type="dxa" w:w="2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Courier New" w:cs="Courier New" w:eastAsia="Courier New" w:hAnsi="Courier New"/>
                <w:color w:val="1E5631"/>
                <w:sz w:val="20"/>
                <w:szCs w:val="20"/>
              </w:rPr>
              <w:t xml:space="preserve">SoapLedger GET /api/products</w:t>
            </w:r>
          </w:p>
        </w:tc>
        <w:tc>
          <w:tcPr>
            <w:tcW w:type="dxa" w:w="41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ISR — fetched at build, revalidated every 24h</w:t>
            </w:r>
          </w:p>
        </w:tc>
      </w:tr>
      <w:tr>
        <w:tc>
          <w:tcPr>
            <w:tcW w:type="dxa" w:w="24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b/>
                <w:bCs/>
                <w:color w:val="1A1A14"/>
                <w:sz w:val="20"/>
                <w:szCs w:val="20"/>
              </w:rPr>
              <w:t xml:space="preserve">Orders</w:t>
            </w:r>
          </w:p>
        </w:tc>
        <w:tc>
          <w:tcPr>
            <w:tcW w:type="dxa" w:w="2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Courier New" w:cs="Courier New" w:eastAsia="Courier New" w:hAnsi="Courier New"/>
                <w:color w:val="1E5631"/>
                <w:sz w:val="20"/>
                <w:szCs w:val="20"/>
              </w:rPr>
              <w:t xml:space="preserve">SoapLedger POST /api/orders/incoming</w:t>
            </w:r>
          </w:p>
        </w:tc>
        <w:tc>
          <w:tcPr>
            <w:tcW w:type="dxa" w:w="41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Runtime — one invocation per order</w:t>
            </w:r>
          </w:p>
        </w:tc>
      </w:tr>
      <w:tr>
        <w:tc>
          <w:tcPr>
            <w:tcW w:type="dxa" w:w="24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b/>
                <w:bCs/>
                <w:color w:val="1A1A14"/>
                <w:sz w:val="20"/>
                <w:szCs w:val="20"/>
              </w:rPr>
              <w:t xml:space="preserve">WhatsApp notify (customer)</w:t>
            </w:r>
          </w:p>
        </w:tc>
        <w:tc>
          <w:tcPr>
            <w:tcW w:type="dxa" w:w="2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Courier New" w:cs="Courier New" w:eastAsia="Courier New" w:hAnsi="Courier New"/>
                <w:color w:val="1E5631"/>
                <w:sz w:val="20"/>
                <w:szCs w:val="20"/>
              </w:rPr>
              <w:t xml:space="preserve">wa.me deep link</w:t>
            </w:r>
          </w:p>
        </w:tc>
        <w:tc>
          <w:tcPr>
            <w:tcW w:type="dxa" w:w="41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Customer sends order message manually</w:t>
            </w:r>
          </w:p>
        </w:tc>
      </w:tr>
      <w:tr>
        <w:tc>
          <w:tcPr>
            <w:tcW w:type="dxa" w:w="24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b/>
                <w:bCs/>
                <w:color w:val="1A1A14"/>
                <w:sz w:val="20"/>
                <w:szCs w:val="20"/>
              </w:rPr>
              <w:t xml:space="preserve">WhatsApp notify (Deepanjali)</w:t>
            </w:r>
          </w:p>
        </w:tc>
        <w:tc>
          <w:tcPr>
            <w:tcW w:type="dxa" w:w="2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Courier New" w:cs="Courier New" w:eastAsia="Courier New" w:hAnsi="Courier New"/>
                <w:color w:val="1E5631"/>
                <w:sz w:val="20"/>
                <w:szCs w:val="20"/>
              </w:rPr>
              <w:t xml:space="preserve">CallMeBot free API</w:t>
            </w:r>
          </w:p>
        </w:tc>
        <w:tc>
          <w:tcPr>
            <w:tcW w:type="dxa" w:w="41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System sends order notification automatically</w:t>
            </w:r>
          </w:p>
        </w:tc>
      </w:tr>
      <w:tr>
        <w:tc>
          <w:tcPr>
            <w:tcW w:type="dxa" w:w="24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b/>
                <w:bCs/>
                <w:color w:val="1A1A14"/>
                <w:sz w:val="20"/>
                <w:szCs w:val="20"/>
              </w:rPr>
              <w:t xml:space="preserve">Fonts</w:t>
            </w:r>
          </w:p>
        </w:tc>
        <w:tc>
          <w:tcPr>
            <w:tcW w:type="dxa" w:w="2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Courier New" w:cs="Courier New" w:eastAsia="Courier New" w:hAnsi="Courier New"/>
                <w:color w:val="1E5631"/>
                <w:sz w:val="20"/>
                <w:szCs w:val="20"/>
              </w:rPr>
              <w:t xml:space="preserve">next/font Google Fonts</w:t>
            </w:r>
          </w:p>
        </w:tc>
        <w:tc>
          <w:tcPr>
            <w:tcW w:type="dxa" w:w="41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Cormorant Garamond + DM Sans</w:t>
            </w:r>
          </w:p>
        </w:tc>
      </w:tr>
      <w:tr>
        <w:tc>
          <w:tcPr>
            <w:tcW w:type="dxa" w:w="24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b/>
                <w:bCs/>
                <w:color w:val="1A1A14"/>
                <w:sz w:val="20"/>
                <w:szCs w:val="20"/>
              </w:rPr>
              <w:t xml:space="preserve">Images</w:t>
            </w:r>
          </w:p>
        </w:tc>
        <w:tc>
          <w:tcPr>
            <w:tcW w:type="dxa" w:w="2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Courier New" w:cs="Courier New" w:eastAsia="Courier New" w:hAnsi="Courier New"/>
                <w:color w:val="1E5631"/>
                <w:sz w:val="20"/>
                <w:szCs w:val="20"/>
              </w:rPr>
              <w:t xml:space="preserve">Next.js Image component</w:t>
            </w:r>
          </w:p>
        </w:tc>
        <w:tc>
          <w:tcPr>
            <w:tcW w:type="dxa" w:w="41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Auto optimisation, lazy loading</w:t>
            </w:r>
          </w:p>
        </w:tc>
      </w:tr>
      <w:tr>
        <w:tc>
          <w:tcPr>
            <w:tcW w:type="dxa" w:w="24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b/>
                <w:bCs/>
                <w:color w:val="1A1A14"/>
                <w:sz w:val="20"/>
                <w:szCs w:val="20"/>
              </w:rPr>
              <w:t xml:space="preserve">Domain</w:t>
            </w:r>
          </w:p>
        </w:tc>
        <w:tc>
          <w:tcPr>
            <w:tcW w:type="dxa" w:w="2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Courier New" w:cs="Courier New" w:eastAsia="Courier New" w:hAnsi="Courier New"/>
                <w:color w:val="1E5631"/>
                <w:sz w:val="20"/>
                <w:szCs w:val="20"/>
              </w:rPr>
              <w:t xml:space="preserve">healingsoil.in</w:t>
            </w:r>
          </w:p>
        </w:tc>
        <w:tc>
          <w:tcPr>
            <w:tcW w:type="dxa" w:w="41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DNS A record + CNAME to Vercel</w:t>
            </w:r>
          </w:p>
        </w:tc>
      </w:tr>
      <w:tr>
        <w:tc>
          <w:tcPr>
            <w:tcW w:type="dxa" w:w="24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b/>
                <w:bCs/>
                <w:color w:val="1A1A14"/>
                <w:sz w:val="20"/>
                <w:szCs w:val="20"/>
              </w:rPr>
              <w:t xml:space="preserve">Rate limiting</w:t>
            </w:r>
          </w:p>
        </w:tc>
        <w:tc>
          <w:tcPr>
            <w:tcW w:type="dxa" w:w="2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Courier New" w:cs="Courier New" w:eastAsia="Courier New" w:hAnsi="Courier New"/>
                <w:color w:val="1E5631"/>
                <w:sz w:val="20"/>
                <w:szCs w:val="20"/>
              </w:rPr>
              <w:t xml:space="preserve">Upstash Redis free tier</w:t>
            </w:r>
          </w:p>
        </w:tc>
        <w:tc>
          <w:tcPr>
            <w:tcW w:type="dxa" w:w="41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Protects POST endpoint from spam</w:t>
            </w:r>
          </w:p>
        </w:tc>
      </w:tr>
    </w:tbl>
    <w:p>
      <w:pPr>
        <w:spacing w:after="140"/>
      </w:pPr>
      <w:r>
        <w:t xml:space="preserve"/>
      </w:r>
    </w:p>
    <w:p>
      <w:pPr>
        <w:pageBreakBefore/>
      </w:pPr>
      <w:r>
        <w:t xml:space="preserve"/>
      </w:r>
    </w:p>
    <w:p>
      <w:pPr>
        <w:pBdr>
          <w:bottom w:val="single" w:color="1E5631" w:sz="6" w:space="4"/>
        </w:pBdr>
        <w:spacing w:after="140" w:before="400"/>
      </w:pPr>
      <w:r>
        <w:rPr>
          <w:rFonts w:ascii="Georgia" w:cs="Georgia" w:eastAsia="Georgia" w:hAnsi="Georgia"/>
          <w:b/>
          <w:bCs/>
          <w:color w:val="1E5631"/>
          <w:sz w:val="34"/>
          <w:szCs w:val="34"/>
        </w:rPr>
        <w:t xml:space="preserve">H. Site Structure and Review Placement</w:t>
      </w:r>
    </w:p>
    <w:p>
      <w:pPr>
        <w:spacing w:after="100"/>
      </w:pPr>
      <w:r>
        <w:rPr>
          <w:rFonts w:ascii="Arial" w:cs="Arial" w:eastAsia="Arial" w:hAnsi="Arial"/>
          <w:color w:val="1A1A14"/>
          <w:sz w:val="22"/>
          <w:szCs w:val="22"/>
        </w:rPr>
        <w:t xml:space="preserve">Every page that could convert a visitor has reviews placed on it. Reviews are not an afterthought — they are part of the page design.</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000"/>
        <w:gridCol w:w="2760"/>
      </w:tblGrid>
      <w:tr>
        <w:trPr>
          <w:tblHeader/>
        </w:trPr>
        <w:tc>
          <w:tcPr>
            <w:tcW w:type="dxa" w:w="1800"/>
            <w:tcBorders>
              <w:top w:val="single" w:color="D6CFC4" w:sz="1"/>
              <w:left w:val="single" w:color="D6CFC4" w:sz="1"/>
              <w:bottom w:val="single" w:color="D6CFC4" w:sz="1"/>
              <w:right w:val="single" w:color="D6CFC4" w:sz="1"/>
            </w:tcBorders>
            <w:shd w:fill="1E5631"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1800"/>
            <w:tcBorders>
              <w:top w:val="single" w:color="D6CFC4" w:sz="1"/>
              <w:left w:val="single" w:color="D6CFC4" w:sz="1"/>
              <w:bottom w:val="single" w:color="D6CFC4" w:sz="1"/>
              <w:right w:val="single" w:color="D6CFC4" w:sz="1"/>
            </w:tcBorders>
            <w:shd w:fill="1E5631"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3000"/>
            <w:tcBorders>
              <w:top w:val="single" w:color="D6CFC4" w:sz="1"/>
              <w:left w:val="single" w:color="D6CFC4" w:sz="1"/>
              <w:bottom w:val="single" w:color="D6CFC4" w:sz="1"/>
              <w:right w:val="single" w:color="D6CFC4" w:sz="1"/>
            </w:tcBorders>
            <w:shd w:fill="1E5631" w:val="clear"/>
            <w:tcMar>
              <w:top w:type="dxa" w:w="80"/>
              <w:left w:type="dxa" w:w="120"/>
              <w:bottom w:type="dxa" w:w="80"/>
              <w:right w:type="dxa" w:w="120"/>
            </w:tcMar>
          </w:tcPr>
          <w:p>
            <w:r>
              <w:rPr>
                <w:rFonts w:ascii="Arial" w:cs="Arial" w:eastAsia="Arial" w:hAnsi="Arial"/>
                <w:b/>
                <w:bCs/>
                <w:color w:val="FFFFFF"/>
                <w:sz w:val="20"/>
                <w:szCs w:val="20"/>
              </w:rPr>
              <w:t xml:space="preserve">Key sections</w:t>
            </w:r>
          </w:p>
        </w:tc>
        <w:tc>
          <w:tcPr>
            <w:tcW w:type="dxa" w:w="2760"/>
            <w:tcBorders>
              <w:top w:val="single" w:color="D6CFC4" w:sz="1"/>
              <w:left w:val="single" w:color="D6CFC4" w:sz="1"/>
              <w:bottom w:val="single" w:color="D6CFC4" w:sz="1"/>
              <w:right w:val="single" w:color="D6CFC4" w:sz="1"/>
            </w:tcBorders>
            <w:shd w:fill="1E5631" w:val="clear"/>
            <w:tcMar>
              <w:top w:type="dxa" w:w="80"/>
              <w:left w:type="dxa" w:w="120"/>
              <w:bottom w:type="dxa" w:w="80"/>
              <w:right w:type="dxa" w:w="120"/>
            </w:tcMar>
          </w:tcPr>
          <w:p>
            <w:r>
              <w:rPr>
                <w:rFonts w:ascii="Arial" w:cs="Arial" w:eastAsia="Arial" w:hAnsi="Arial"/>
                <w:b/>
                <w:bCs/>
                <w:color w:val="FFFFFF"/>
                <w:sz w:val="20"/>
                <w:szCs w:val="20"/>
              </w:rPr>
              <w:t xml:space="preserve">Reviews placed here</w:t>
            </w:r>
          </w:p>
        </w:tc>
      </w:tr>
      <w:tr>
        <w:tc>
          <w:tcPr>
            <w:tcW w:type="dxa" w:w="1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E5631"/>
                <w:sz w:val="20"/>
                <w:szCs w:val="20"/>
              </w:rPr>
              <w:t xml:space="preserve">/</w:t>
            </w:r>
          </w:p>
        </w:tc>
        <w:tc>
          <w:tcPr>
            <w:tcW w:type="dxa" w:w="1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Homepage</w:t>
            </w:r>
          </w:p>
        </w:tc>
        <w:tc>
          <w:tcPr>
            <w:tcW w:type="dxa" w:w="30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Hero, trust strip, 4 products, how it works, founder story, reviews, blog teasers, final CTA</w:t>
            </w:r>
          </w:p>
        </w:tc>
        <w:tc>
          <w:tcPr>
            <w:tcW w:type="dxa" w:w="27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E5631"/>
                <w:sz w:val="20"/>
                <w:szCs w:val="20"/>
              </w:rPr>
              <w:t xml:space="preserve">Lisha + Snehal Rane (featured, full text). 3 short quotes in rotating strip.</w:t>
            </w:r>
          </w:p>
        </w:tc>
      </w:tr>
      <w:tr>
        <w:tc>
          <w:tcPr>
            <w:tcW w:type="dxa" w:w="1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E5631"/>
                <w:sz w:val="20"/>
                <w:szCs w:val="20"/>
              </w:rPr>
              <w:t xml:space="preserve">/shop</w:t>
            </w:r>
          </w:p>
        </w:tc>
        <w:tc>
          <w:tcPr>
            <w:tcW w:type="dxa" w:w="1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Shop</w:t>
            </w:r>
          </w:p>
        </w:tc>
        <w:tc>
          <w:tcPr>
            <w:tcW w:type="dxa" w:w="30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All 15 products, category filter, order tray</w:t>
            </w:r>
          </w:p>
        </w:tc>
        <w:tc>
          <w:tcPr>
            <w:tcW w:type="dxa" w:w="27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E5631"/>
                <w:sz w:val="20"/>
                <w:szCs w:val="20"/>
              </w:rPr>
              <w:t xml:space="preserve">Krutika (sensitivity) + Samyuktha (therapist) above the product grid</w:t>
            </w:r>
          </w:p>
        </w:tc>
      </w:tr>
      <w:tr>
        <w:tc>
          <w:tcPr>
            <w:tcW w:type="dxa" w:w="1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E5631"/>
                <w:sz w:val="20"/>
                <w:szCs w:val="20"/>
              </w:rPr>
              <w:t xml:space="preserve">/order</w:t>
            </w:r>
          </w:p>
        </w:tc>
        <w:tc>
          <w:tcPr>
            <w:tcW w:type="dxa" w:w="1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Order form</w:t>
            </w:r>
          </w:p>
        </w:tc>
        <w:tc>
          <w:tcPr>
            <w:tcW w:type="dxa" w:w="30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Cart summary, customer details, submit button</w:t>
            </w:r>
          </w:p>
        </w:tc>
        <w:tc>
          <w:tcPr>
            <w:tcW w:type="dxa" w:w="27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E5631"/>
                <w:sz w:val="20"/>
                <w:szCs w:val="20"/>
              </w:rPr>
              <w:t xml:space="preserve">Snehal Rane below the form. Reassures buyer after they commit.</w:t>
            </w:r>
          </w:p>
        </w:tc>
      </w:tr>
      <w:tr>
        <w:tc>
          <w:tcPr>
            <w:tcW w:type="dxa" w:w="1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E5631"/>
                <w:sz w:val="20"/>
                <w:szCs w:val="20"/>
              </w:rPr>
              <w:t xml:space="preserve">/our-story</w:t>
            </w:r>
          </w:p>
        </w:tc>
        <w:tc>
          <w:tcPr>
            <w:tcW w:type="dxa" w:w="1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Our Story</w:t>
            </w:r>
          </w:p>
        </w:tc>
        <w:tc>
          <w:tcPr>
            <w:tcW w:type="dxa" w:w="30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Farm story, philosophy, Deepanjali photo, CTAs</w:t>
            </w:r>
          </w:p>
        </w:tc>
        <w:tc>
          <w:tcPr>
            <w:tcW w:type="dxa" w:w="27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E5631"/>
                <w:sz w:val="20"/>
                <w:szCs w:val="20"/>
              </w:rPr>
              <w:t xml:space="preserve">Lisha (values and plastic mention) — aligns with story page message</w:t>
            </w:r>
          </w:p>
        </w:tc>
      </w:tr>
      <w:tr>
        <w:tc>
          <w:tcPr>
            <w:tcW w:type="dxa" w:w="1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E5631"/>
                <w:sz w:val="20"/>
                <w:szCs w:val="20"/>
              </w:rPr>
              <w:t xml:space="preserve">/blog/[slug]</w:t>
            </w:r>
          </w:p>
        </w:tc>
        <w:tc>
          <w:tcPr>
            <w:tcW w:type="dxa" w:w="1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Blog post</w:t>
            </w:r>
          </w:p>
        </w:tc>
        <w:tc>
          <w:tcPr>
            <w:tcW w:type="dxa" w:w="30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MDX content, related posts, product CTA</w:t>
            </w:r>
          </w:p>
        </w:tc>
        <w:tc>
          <w:tcPr>
            <w:tcW w:type="dxa" w:w="27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E5631"/>
                <w:sz w:val="20"/>
                <w:szCs w:val="20"/>
              </w:rPr>
              <w:t xml:space="preserve">1 short review above the product CTA at bottom of post</w:t>
            </w:r>
          </w:p>
        </w:tc>
      </w:tr>
      <w:tr>
        <w:tc>
          <w:tcPr>
            <w:tcW w:type="dxa" w:w="1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E5631"/>
                <w:sz w:val="20"/>
                <w:szCs w:val="20"/>
              </w:rPr>
              <w:t xml:space="preserve">/reviews</w:t>
            </w:r>
          </w:p>
        </w:tc>
        <w:tc>
          <w:tcPr>
            <w:tcW w:type="dxa" w:w="1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All reviews</w:t>
            </w:r>
          </w:p>
        </w:tc>
        <w:tc>
          <w:tcPr>
            <w:tcW w:type="dxa" w:w="30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All 9 reviews listed cleanly</w:t>
            </w:r>
          </w:p>
        </w:tc>
        <w:tc>
          <w:tcPr>
            <w:tcW w:type="dxa" w:w="27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E5631"/>
                <w:sz w:val="20"/>
                <w:szCs w:val="20"/>
              </w:rPr>
              <w:t xml:space="preserve">All 9. Static page. Good for SEO — link from footer.</w:t>
            </w:r>
          </w:p>
        </w:tc>
      </w:tr>
      <w:tr>
        <w:tc>
          <w:tcPr>
            <w:tcW w:type="dxa" w:w="1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E5631"/>
                <w:sz w:val="20"/>
                <w:szCs w:val="20"/>
              </w:rPr>
              <w:t xml:space="preserve">/blog</w:t>
            </w:r>
          </w:p>
        </w:tc>
        <w:tc>
          <w:tcPr>
            <w:tcW w:type="dxa" w:w="1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Blog index</w:t>
            </w:r>
          </w:p>
        </w:tc>
        <w:tc>
          <w:tcPr>
            <w:tcW w:type="dxa" w:w="30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21 posts, category filter</w:t>
            </w:r>
          </w:p>
        </w:tc>
        <w:tc>
          <w:tcPr>
            <w:tcW w:type="dxa" w:w="27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888888"/>
                <w:sz w:val="20"/>
                <w:szCs w:val="20"/>
              </w:rPr>
              <w:t xml:space="preserve">None — this is a discovery page, not a conversion page</w:t>
            </w:r>
          </w:p>
        </w:tc>
      </w:tr>
      <w:tr>
        <w:tc>
          <w:tcPr>
            <w:tcW w:type="dxa" w:w="1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E5631"/>
                <w:sz w:val="20"/>
                <w:szCs w:val="20"/>
              </w:rPr>
              <w:t xml:space="preserve">/ingredients</w:t>
            </w:r>
          </w:p>
        </w:tc>
        <w:tc>
          <w:tcPr>
            <w:tcW w:type="dxa" w:w="1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Ingredients</w:t>
            </w:r>
          </w:p>
        </w:tc>
        <w:tc>
          <w:tcPr>
            <w:tcW w:type="dxa" w:w="30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Key ingredients with descriptions</w:t>
            </w:r>
          </w:p>
        </w:tc>
        <w:tc>
          <w:tcPr>
            <w:tcW w:type="dxa" w:w="27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888888"/>
                <w:sz w:val="20"/>
                <w:szCs w:val="20"/>
              </w:rPr>
              <w:t xml:space="preserve">None — informational page</w:t>
            </w:r>
          </w:p>
        </w:tc>
      </w:tr>
      <w:tr>
        <w:tc>
          <w:tcPr>
            <w:tcW w:type="dxa" w:w="1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E5631"/>
                <w:sz w:val="20"/>
                <w:szCs w:val="20"/>
              </w:rPr>
              <w:t xml:space="preserve">/contact</w:t>
            </w:r>
          </w:p>
        </w:tc>
        <w:tc>
          <w:tcPr>
            <w:tcW w:type="dxa" w:w="1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Contact</w:t>
            </w:r>
          </w:p>
        </w:tc>
        <w:tc>
          <w:tcPr>
            <w:tcW w:type="dxa" w:w="30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WhatsApp, email, Instagram</w:t>
            </w:r>
          </w:p>
        </w:tc>
        <w:tc>
          <w:tcPr>
            <w:tcW w:type="dxa" w:w="27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888888"/>
                <w:sz w:val="20"/>
                <w:szCs w:val="20"/>
              </w:rPr>
              <w:t xml:space="preserve">None — action page</w:t>
            </w:r>
          </w:p>
        </w:tc>
      </w:tr>
    </w:tbl>
    <w:p>
      <w:pPr>
        <w:spacing w:after="140"/>
      </w:pPr>
      <w:r>
        <w:t xml:space="preserve"/>
      </w:r>
    </w:p>
    <w:p>
      <w:pPr>
        <w:spacing w:after="100" w:before="300"/>
      </w:pPr>
      <w:r>
        <w:rPr>
          <w:rFonts w:ascii="Georgia" w:cs="Georgia" w:eastAsia="Georgia" w:hAnsi="Georgia"/>
          <w:b/>
          <w:bCs/>
          <w:color w:val="1A1A14"/>
          <w:sz w:val="26"/>
          <w:szCs w:val="26"/>
        </w:rPr>
        <w:t xml:space="preserve">Homepage Conversion Sequence — Block Order</w:t>
      </w:r>
    </w:p>
    <w:p>
      <w:pPr>
        <w:spacing w:after="100"/>
      </w:pPr>
      <w:r>
        <w:rPr>
          <w:rFonts w:ascii="Arial" w:cs="Arial" w:eastAsia="Arial" w:hAnsi="Arial"/>
          <w:color w:val="1A1A14"/>
          <w:sz w:val="22"/>
          <w:szCs w:val="22"/>
        </w:rPr>
        <w:t xml:space="preserve">Every block moves a visitor one step closer to placing an order. Sequence is deliberate.</w:t>
      </w:r>
    </w:p>
    <w:p>
      <w:pPr>
        <w:spacing w:after="140"/>
      </w:pPr>
      <w:r>
        <w:t xml:space="preserve"/>
      </w:r>
    </w:p>
    <w:p>
      <w:pPr>
        <w:pStyle w:val="ListParagraph"/>
        <w:numPr>
          <w:ilvl w:val="0"/>
          <w:numId w:val="3"/>
        </w:numPr>
        <w:spacing w:after="80"/>
      </w:pPr>
      <w:r>
        <w:rPr>
          <w:rFonts w:ascii="Arial" w:cs="Arial" w:eastAsia="Arial" w:hAnsi="Arial"/>
          <w:color w:val="1A1A14"/>
          <w:sz w:val="22"/>
          <w:szCs w:val="22"/>
        </w:rPr>
        <w:t xml:space="preserve">Hero — Handmade soaps from a Goa farm. No chemicals. Made to order. CTA: Shop the soaps.</w:t>
      </w:r>
    </w:p>
    <w:p>
      <w:pPr>
        <w:pStyle w:val="ListParagraph"/>
        <w:numPr>
          <w:ilvl w:val="0"/>
          <w:numId w:val="3"/>
        </w:numPr>
        <w:spacing w:after="80"/>
      </w:pPr>
      <w:r>
        <w:rPr>
          <w:rFonts w:ascii="Arial" w:cs="Arial" w:eastAsia="Arial" w:hAnsi="Arial"/>
          <w:color w:val="1A1A14"/>
          <w:sz w:val="22"/>
          <w:szCs w:val="22"/>
        </w:rPr>
        <w:t xml:space="preserve">Trust strip — Handmade · No chemicals · Small batch · Made to order · Goa</w:t>
      </w:r>
    </w:p>
    <w:p>
      <w:pPr>
        <w:pStyle w:val="ListParagraph"/>
        <w:numPr>
          <w:ilvl w:val="0"/>
          <w:numId w:val="3"/>
        </w:numPr>
        <w:spacing w:after="80"/>
      </w:pPr>
      <w:r>
        <w:rPr>
          <w:rFonts w:ascii="Arial" w:cs="Arial" w:eastAsia="Arial" w:hAnsi="Arial"/>
          <w:color w:val="1A1A14"/>
          <w:sz w:val="22"/>
          <w:szCs w:val="22"/>
        </w:rPr>
        <w:t xml:space="preserve">4 bestselling products — not all 15. Fewer choices, higher conversion. Each with photo, name, price, Add to Order.</w:t>
      </w:r>
    </w:p>
    <w:p>
      <w:pPr>
        <w:pStyle w:val="ListParagraph"/>
        <w:numPr>
          <w:ilvl w:val="0"/>
          <w:numId w:val="3"/>
        </w:numPr>
        <w:spacing w:after="80"/>
      </w:pPr>
      <w:r>
        <w:rPr>
          <w:rFonts w:ascii="Arial" w:cs="Arial" w:eastAsia="Arial" w:hAnsi="Arial"/>
          <w:color w:val="1A1A14"/>
          <w:sz w:val="22"/>
          <w:szCs w:val="22"/>
        </w:rPr>
        <w:t xml:space="preserve">How it works — 3 steps. Browse. Order via WhatsApp. We make it fresh and ship. Removes confusion about the ordering process.</w:t>
      </w:r>
    </w:p>
    <w:p>
      <w:pPr>
        <w:pStyle w:val="ListParagraph"/>
        <w:numPr>
          <w:ilvl w:val="0"/>
          <w:numId w:val="3"/>
        </w:numPr>
        <w:spacing w:after="80"/>
      </w:pPr>
      <w:r>
        <w:rPr>
          <w:rFonts w:ascii="Arial" w:cs="Arial" w:eastAsia="Arial" w:hAnsi="Arial"/>
          <w:color w:val="1A1A14"/>
          <w:sz w:val="22"/>
          <w:szCs w:val="22"/>
        </w:rPr>
        <w:t xml:space="preserve">Founder story — Deepanjali's photo, 3 sentences. The face behind the soap.</w:t>
      </w:r>
    </w:p>
    <w:p>
      <w:pPr>
        <w:pStyle w:val="ListParagraph"/>
        <w:numPr>
          <w:ilvl w:val="0"/>
          <w:numId w:val="3"/>
        </w:numPr>
        <w:spacing w:after="80"/>
      </w:pPr>
      <w:r>
        <w:rPr>
          <w:rFonts w:ascii="Arial" w:cs="Arial" w:eastAsia="Arial" w:hAnsi="Arial"/>
          <w:color w:val="1A1A14"/>
          <w:sz w:val="22"/>
          <w:szCs w:val="22"/>
        </w:rPr>
        <w:t xml:space="preserve">Featured reviews — Lisha and Snehal Rane in full. Primary trust moment for strangers.</w:t>
      </w:r>
    </w:p>
    <w:p>
      <w:pPr>
        <w:pStyle w:val="ListParagraph"/>
        <w:numPr>
          <w:ilvl w:val="0"/>
          <w:numId w:val="3"/>
        </w:numPr>
        <w:spacing w:after="80"/>
      </w:pPr>
      <w:r>
        <w:rPr>
          <w:rFonts w:ascii="Arial" w:cs="Arial" w:eastAsia="Arial" w:hAnsi="Arial"/>
          <w:color w:val="1A1A14"/>
          <w:sz w:val="22"/>
          <w:szCs w:val="22"/>
        </w:rPr>
        <w:t xml:space="preserve">Short review strip — 3 quick quotes.</w:t>
      </w:r>
    </w:p>
    <w:p>
      <w:pPr>
        <w:pStyle w:val="ListParagraph"/>
        <w:numPr>
          <w:ilvl w:val="0"/>
          <w:numId w:val="3"/>
        </w:numPr>
        <w:spacing w:after="80"/>
      </w:pPr>
      <w:r>
        <w:rPr>
          <w:rFonts w:ascii="Arial" w:cs="Arial" w:eastAsia="Arial" w:hAnsi="Arial"/>
          <w:color w:val="1A1A14"/>
          <w:sz w:val="22"/>
          <w:szCs w:val="22"/>
        </w:rPr>
        <w:t xml:space="preserve">2 latest blog posts — product-focused, link through to full post.</w:t>
      </w:r>
    </w:p>
    <w:p>
      <w:pPr>
        <w:pStyle w:val="ListParagraph"/>
        <w:numPr>
          <w:ilvl w:val="0"/>
          <w:numId w:val="3"/>
        </w:numPr>
        <w:spacing w:after="80"/>
      </w:pPr>
      <w:r>
        <w:rPr>
          <w:rFonts w:ascii="Arial" w:cs="Arial" w:eastAsia="Arial" w:hAnsi="Arial"/>
          <w:color w:val="1A1A14"/>
          <w:sz w:val="22"/>
          <w:szCs w:val="22"/>
        </w:rPr>
        <w:t xml:space="preserve">Final CTA — Shop all soaps. WhatsApp us. Do not leave without an action.</w:t>
      </w:r>
    </w:p>
    <w:p>
      <w:pPr>
        <w:spacing w:after="140"/>
      </w:pPr>
      <w:r>
        <w:t xml:space="preserve"/>
      </w:r>
    </w:p>
    <w:p>
      <w:pPr>
        <w:pBdr>
          <w:bottom w:val="single" w:color="1E5631" w:sz="6" w:space="4"/>
        </w:pBdr>
        <w:spacing w:after="140" w:before="400"/>
      </w:pPr>
      <w:r>
        <w:rPr>
          <w:rFonts w:ascii="Georgia" w:cs="Georgia" w:eastAsia="Georgia" w:hAnsi="Georgia"/>
          <w:b/>
          <w:bCs/>
          <w:color w:val="1E5631"/>
          <w:sz w:val="34"/>
          <w:szCs w:val="34"/>
        </w:rPr>
        <w:t xml:space="preserve">I. Order Flow — WhatsApp + SoapLedger + CallMeBot</w:t>
      </w:r>
    </w:p>
    <w:p>
      <w:pPr>
        <w:spacing w:after="100" w:before="300"/>
      </w:pPr>
      <w:r>
        <w:rPr>
          <w:rFonts w:ascii="Georgia" w:cs="Georgia" w:eastAsia="Georgia" w:hAnsi="Georgia"/>
          <w:b/>
          <w:bCs/>
          <w:color w:val="1A1A14"/>
          <w:sz w:val="26"/>
          <w:szCs w:val="26"/>
        </w:rPr>
        <w:t xml:space="preserve">Customer Journey</w:t>
      </w:r>
    </w:p>
    <w:p>
      <w:pPr>
        <w:pStyle w:val="ListParagraph"/>
        <w:numPr>
          <w:ilvl w:val="0"/>
          <w:numId w:val="3"/>
        </w:numPr>
        <w:spacing w:after="80"/>
      </w:pPr>
      <w:r>
        <w:rPr>
          <w:rFonts w:ascii="Arial" w:cs="Arial" w:eastAsia="Arial" w:hAnsi="Arial"/>
          <w:color w:val="1A1A14"/>
          <w:sz w:val="22"/>
          <w:szCs w:val="22"/>
        </w:rPr>
        <w:t xml:space="preserve">Customer browses /shop — products loaded from SoapLedger, baked into static HTML at build time</w:t>
      </w:r>
    </w:p>
    <w:p>
      <w:pPr>
        <w:pStyle w:val="ListParagraph"/>
        <w:numPr>
          <w:ilvl w:val="0"/>
          <w:numId w:val="3"/>
        </w:numPr>
        <w:spacing w:after="80"/>
      </w:pPr>
      <w:r>
        <w:rPr>
          <w:rFonts w:ascii="Arial" w:cs="Arial" w:eastAsia="Arial" w:hAnsi="Arial"/>
          <w:color w:val="1A1A14"/>
          <w:sz w:val="22"/>
          <w:szCs w:val="22"/>
        </w:rPr>
        <w:t xml:space="preserve">Clicks Add to Order — item goes into persistent OrderTray at bottom of screen</w:t>
      </w:r>
    </w:p>
    <w:p>
      <w:pPr>
        <w:pStyle w:val="ListParagraph"/>
        <w:numPr>
          <w:ilvl w:val="0"/>
          <w:numId w:val="3"/>
        </w:numPr>
        <w:spacing w:after="80"/>
      </w:pPr>
      <w:r>
        <w:rPr>
          <w:rFonts w:ascii="Arial" w:cs="Arial" w:eastAsia="Arial" w:hAnsi="Arial"/>
          <w:color w:val="1A1A14"/>
          <w:sz w:val="22"/>
          <w:szCs w:val="22"/>
        </w:rPr>
        <w:t xml:space="preserve">Clicks Place Order — goes to /order page</w:t>
      </w:r>
    </w:p>
    <w:p>
      <w:pPr>
        <w:pStyle w:val="ListParagraph"/>
        <w:numPr>
          <w:ilvl w:val="0"/>
          <w:numId w:val="3"/>
        </w:numPr>
        <w:spacing w:after="80"/>
      </w:pPr>
      <w:r>
        <w:rPr>
          <w:rFonts w:ascii="Arial" w:cs="Arial" w:eastAsia="Arial" w:hAnsi="Arial"/>
          <w:color w:val="1A1A14"/>
          <w:sz w:val="22"/>
          <w:szCs w:val="22"/>
        </w:rPr>
        <w:t xml:space="preserve">Fills in name, phone, full delivery address</w:t>
      </w:r>
    </w:p>
    <w:p>
      <w:pPr>
        <w:pStyle w:val="ListParagraph"/>
        <w:numPr>
          <w:ilvl w:val="0"/>
          <w:numId w:val="3"/>
        </w:numPr>
        <w:spacing w:after="80"/>
      </w:pPr>
      <w:r>
        <w:rPr>
          <w:rFonts w:ascii="Arial" w:cs="Arial" w:eastAsia="Arial" w:hAnsi="Arial"/>
          <w:color w:val="1A1A14"/>
          <w:sz w:val="22"/>
          <w:szCs w:val="22"/>
        </w:rPr>
        <w:t xml:space="preserve">Clicks Confirm Order — three things fire simultaneously:</w:t>
      </w:r>
    </w:p>
    <w:p>
      <w:pPr>
        <w:pStyle w:val="ListParagraph"/>
        <w:numPr>
          <w:ilvl w:val="0"/>
          <w:numId w:val="2"/>
        </w:numPr>
        <w:spacing w:after="60"/>
      </w:pPr>
      <w:r>
        <w:rPr>
          <w:rFonts w:ascii="Arial" w:cs="Arial" w:eastAsia="Arial" w:hAnsi="Arial"/>
          <w:b w:val="false"/>
          <w:bCs w:val="false"/>
          <w:color w:val="1A1A14"/>
          <w:sz w:val="22"/>
          <w:szCs w:val="22"/>
        </w:rPr>
        <w:t xml:space="preserve">WhatsApp opens on customer device with pre-filled message to 917483100651 including #HS-{order_id}</w:t>
      </w:r>
    </w:p>
    <w:p>
      <w:pPr>
        <w:pStyle w:val="ListParagraph"/>
        <w:numPr>
          <w:ilvl w:val="0"/>
          <w:numId w:val="2"/>
        </w:numPr>
        <w:spacing w:after="60"/>
      </w:pPr>
      <w:r>
        <w:rPr>
          <w:rFonts w:ascii="Arial" w:cs="Arial" w:eastAsia="Arial" w:hAnsi="Arial"/>
          <w:b w:val="false"/>
          <w:bCs w:val="false"/>
          <w:color w:val="1A1A14"/>
          <w:sz w:val="22"/>
          <w:szCs w:val="22"/>
        </w:rPr>
        <w:t xml:space="preserve">POST to SoapLedger /api/orders/incoming — creates Order Placed record, returns order_id</w:t>
      </w:r>
    </w:p>
    <w:p>
      <w:pPr>
        <w:pStyle w:val="ListParagraph"/>
        <w:numPr>
          <w:ilvl w:val="0"/>
          <w:numId w:val="2"/>
        </w:numPr>
        <w:spacing w:after="60"/>
      </w:pPr>
      <w:r>
        <w:rPr>
          <w:rFonts w:ascii="Arial" w:cs="Arial" w:eastAsia="Arial" w:hAnsi="Arial"/>
          <w:b w:val="false"/>
          <w:bCs w:val="false"/>
          <w:color w:val="1A1A14"/>
          <w:sz w:val="22"/>
          <w:szCs w:val="22"/>
        </w:rPr>
        <w:t xml:space="preserve">GET to CallMeBot API — sends order notification to Deepanjali's WhatsApp automatically</w:t>
      </w:r>
    </w:p>
    <w:p>
      <w:pPr>
        <w:pStyle w:val="ListParagraph"/>
        <w:numPr>
          <w:ilvl w:val="0"/>
          <w:numId w:val="3"/>
        </w:numPr>
        <w:spacing w:after="80"/>
      </w:pPr>
      <w:r>
        <w:rPr>
          <w:rFonts w:ascii="Arial" w:cs="Arial" w:eastAsia="Arial" w:hAnsi="Arial"/>
          <w:color w:val="1A1A14"/>
          <w:sz w:val="22"/>
          <w:szCs w:val="22"/>
        </w:rPr>
        <w:t xml:space="preserve">Customer sees confirmation page with order ref and instruction to send the WhatsApp message</w:t>
      </w:r>
    </w:p>
    <w:p>
      <w:pPr>
        <w:pStyle w:val="ListParagraph"/>
        <w:numPr>
          <w:ilvl w:val="0"/>
          <w:numId w:val="3"/>
        </w:numPr>
        <w:spacing w:after="80"/>
      </w:pPr>
      <w:r>
        <w:rPr>
          <w:rFonts w:ascii="Arial" w:cs="Arial" w:eastAsia="Arial" w:hAnsi="Arial"/>
          <w:color w:val="1A1A14"/>
          <w:sz w:val="22"/>
          <w:szCs w:val="22"/>
        </w:rPr>
        <w:t xml:space="preserve">Deepanjali receives both: customer WhatsApp message AND CallMeBot notification with SoapLedger link</w:t>
      </w:r>
    </w:p>
    <w:p>
      <w:pPr>
        <w:pStyle w:val="ListParagraph"/>
        <w:numPr>
          <w:ilvl w:val="0"/>
          <w:numId w:val="3"/>
        </w:numPr>
        <w:spacing w:after="80"/>
      </w:pPr>
      <w:r>
        <w:rPr>
          <w:rFonts w:ascii="Arial" w:cs="Arial" w:eastAsia="Arial" w:hAnsi="Arial"/>
          <w:color w:val="1A1A14"/>
          <w:sz w:val="22"/>
          <w:szCs w:val="22"/>
        </w:rPr>
        <w:t xml:space="preserve">Deepanjali checks ingredients, confirms, shares UPI QR — updates SoapLedger to Awaiting Payment</w:t>
      </w:r>
    </w:p>
    <w:p>
      <w:pPr>
        <w:pStyle w:val="ListParagraph"/>
        <w:numPr>
          <w:ilvl w:val="0"/>
          <w:numId w:val="3"/>
        </w:numPr>
        <w:spacing w:after="80"/>
      </w:pPr>
      <w:r>
        <w:rPr>
          <w:rFonts w:ascii="Arial" w:cs="Arial" w:eastAsia="Arial" w:hAnsi="Arial"/>
          <w:color w:val="1A1A14"/>
          <w:sz w:val="22"/>
          <w:szCs w:val="22"/>
        </w:rPr>
        <w:t xml:space="preserve">Order progresses through lifecycle until Delivered</w:t>
      </w:r>
    </w:p>
    <w:p>
      <w:pPr>
        <w:spacing w:after="140"/>
      </w:pPr>
      <w:r>
        <w:t xml:space="preserve"/>
      </w:r>
    </w:p>
    <w:p>
      <w:pPr>
        <w:spacing w:after="100" w:before="300"/>
      </w:pPr>
      <w:r>
        <w:rPr>
          <w:rFonts w:ascii="Georgia" w:cs="Georgia" w:eastAsia="Georgia" w:hAnsi="Georgia"/>
          <w:b/>
          <w:bCs/>
          <w:color w:val="1A1A14"/>
          <w:sz w:val="26"/>
          <w:szCs w:val="26"/>
        </w:rPr>
        <w:t xml:space="preserve">Order Status Lifecycle in SoapLedger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rPr>
          <w:tblHeader/>
        </w:trPr>
        <w:tc>
          <w:tcPr>
            <w:tcW w:type="dxa" w:w="2800"/>
            <w:tcBorders>
              <w:top w:val="single" w:color="D6CFC4" w:sz="1"/>
              <w:left w:val="single" w:color="D6CFC4" w:sz="1"/>
              <w:bottom w:val="single" w:color="D6CFC4" w:sz="1"/>
              <w:right w:val="single" w:color="D6CFC4" w:sz="1"/>
            </w:tcBorders>
            <w:shd w:fill="1E5631"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200"/>
            <w:tcBorders>
              <w:top w:val="single" w:color="D6CFC4" w:sz="1"/>
              <w:left w:val="single" w:color="D6CFC4" w:sz="1"/>
              <w:bottom w:val="single" w:color="D6CFC4" w:sz="1"/>
              <w:right w:val="single" w:color="D6CFC4" w:sz="1"/>
            </w:tcBorders>
            <w:shd w:fill="1E5631"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360"/>
            <w:tcBorders>
              <w:top w:val="single" w:color="D6CFC4" w:sz="1"/>
              <w:left w:val="single" w:color="D6CFC4" w:sz="1"/>
              <w:bottom w:val="single" w:color="D6CFC4" w:sz="1"/>
              <w:right w:val="single" w:color="D6CFC4" w:sz="1"/>
            </w:tcBorders>
            <w:shd w:fill="1E5631" w:val="clear"/>
            <w:tcMar>
              <w:top w:type="dxa" w:w="80"/>
              <w:left w:type="dxa" w:w="120"/>
              <w:bottom w:type="dxa" w:w="80"/>
              <w:right w:type="dxa" w:w="120"/>
            </w:tcMar>
          </w:tcPr>
          <w:p>
            <w:r>
              <w:rPr>
                <w:rFonts w:ascii="Arial" w:cs="Arial" w:eastAsia="Arial" w:hAnsi="Arial"/>
                <w:b/>
                <w:bCs/>
                <w:color w:val="FFFFFF"/>
                <w:sz w:val="20"/>
                <w:szCs w:val="20"/>
              </w:rPr>
              <w:t xml:space="preserve">Who acts</w:t>
            </w:r>
          </w:p>
        </w:tc>
      </w:tr>
      <w:tr>
        <w:tc>
          <w:tcPr>
            <w:tcW w:type="dxa" w:w="2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b/>
                <w:bCs/>
                <w:color w:val="1E5631"/>
                <w:sz w:val="20"/>
                <w:szCs w:val="20"/>
              </w:rPr>
              <w:t xml:space="preserve">Order Placed</w:t>
            </w:r>
          </w:p>
        </w:tc>
        <w:tc>
          <w:tcPr>
            <w:tcW w:type="dxa" w:w="4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Automatic — website form submission</w:t>
            </w:r>
          </w:p>
        </w:tc>
        <w:tc>
          <w:tcPr>
            <w:tcW w:type="dxa" w:w="23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555555"/>
                <w:sz w:val="20"/>
                <w:szCs w:val="20"/>
              </w:rPr>
              <w:t xml:space="preserve">System</w:t>
            </w:r>
          </w:p>
        </w:tc>
      </w:tr>
      <w:tr>
        <w:tc>
          <w:tcPr>
            <w:tcW w:type="dxa" w:w="2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b/>
                <w:bCs/>
                <w:color w:val="1E5631"/>
                <w:sz w:val="20"/>
                <w:szCs w:val="20"/>
              </w:rPr>
              <w:t xml:space="preserve">Awaiting Payment</w:t>
            </w:r>
          </w:p>
        </w:tc>
        <w:tc>
          <w:tcPr>
            <w:tcW w:type="dxa" w:w="4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Deepanjali confirms availability on WhatsApp</w:t>
            </w:r>
          </w:p>
        </w:tc>
        <w:tc>
          <w:tcPr>
            <w:tcW w:type="dxa" w:w="23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555555"/>
                <w:sz w:val="20"/>
                <w:szCs w:val="20"/>
              </w:rPr>
              <w:t xml:space="preserve">Deepanjali</w:t>
            </w:r>
          </w:p>
        </w:tc>
      </w:tr>
      <w:tr>
        <w:tc>
          <w:tcPr>
            <w:tcW w:type="dxa" w:w="2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b/>
                <w:bCs/>
                <w:color w:val="1E5631"/>
                <w:sz w:val="20"/>
                <w:szCs w:val="20"/>
              </w:rPr>
              <w:t xml:space="preserve">Payment Confirmed</w:t>
            </w:r>
          </w:p>
        </w:tc>
        <w:tc>
          <w:tcPr>
            <w:tcW w:type="dxa" w:w="4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Customer pays via UPI</w:t>
            </w:r>
          </w:p>
        </w:tc>
        <w:tc>
          <w:tcPr>
            <w:tcW w:type="dxa" w:w="23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555555"/>
                <w:sz w:val="20"/>
                <w:szCs w:val="20"/>
              </w:rPr>
              <w:t xml:space="preserve">Deepanjali</w:t>
            </w:r>
          </w:p>
        </w:tc>
      </w:tr>
      <w:tr>
        <w:tc>
          <w:tcPr>
            <w:tcW w:type="dxa" w:w="2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b/>
                <w:bCs/>
                <w:color w:val="1E5631"/>
                <w:sz w:val="20"/>
                <w:szCs w:val="20"/>
              </w:rPr>
              <w:t xml:space="preserve">In Manufacturing</w:t>
            </w:r>
          </w:p>
        </w:tc>
        <w:tc>
          <w:tcPr>
            <w:tcW w:type="dxa" w:w="4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Deepanjali starts making the soap</w:t>
            </w:r>
          </w:p>
        </w:tc>
        <w:tc>
          <w:tcPr>
            <w:tcW w:type="dxa" w:w="23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555555"/>
                <w:sz w:val="20"/>
                <w:szCs w:val="20"/>
              </w:rPr>
              <w:t xml:space="preserve">Deepanjali</w:t>
            </w:r>
          </w:p>
        </w:tc>
      </w:tr>
      <w:tr>
        <w:tc>
          <w:tcPr>
            <w:tcW w:type="dxa" w:w="2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b/>
                <w:bCs/>
                <w:color w:val="1E5631"/>
                <w:sz w:val="20"/>
                <w:szCs w:val="20"/>
              </w:rPr>
              <w:t xml:space="preserve">Ready to Dispatch</w:t>
            </w:r>
          </w:p>
        </w:tc>
        <w:tc>
          <w:tcPr>
            <w:tcW w:type="dxa" w:w="4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Soap made and packed</w:t>
            </w:r>
          </w:p>
        </w:tc>
        <w:tc>
          <w:tcPr>
            <w:tcW w:type="dxa" w:w="23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555555"/>
                <w:sz w:val="20"/>
                <w:szCs w:val="20"/>
              </w:rPr>
              <w:t xml:space="preserve">Deepanjali</w:t>
            </w:r>
          </w:p>
        </w:tc>
      </w:tr>
      <w:tr>
        <w:tc>
          <w:tcPr>
            <w:tcW w:type="dxa" w:w="2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b/>
                <w:bCs/>
                <w:color w:val="1E5631"/>
                <w:sz w:val="20"/>
                <w:szCs w:val="20"/>
              </w:rPr>
              <w:t xml:space="preserve">Dispatched</w:t>
            </w:r>
          </w:p>
        </w:tc>
        <w:tc>
          <w:tcPr>
            <w:tcW w:type="dxa" w:w="4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Courier picked up or posted</w:t>
            </w:r>
          </w:p>
        </w:tc>
        <w:tc>
          <w:tcPr>
            <w:tcW w:type="dxa" w:w="23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555555"/>
                <w:sz w:val="20"/>
                <w:szCs w:val="20"/>
              </w:rPr>
              <w:t xml:space="preserve">Deepanjali</w:t>
            </w:r>
          </w:p>
        </w:tc>
      </w:tr>
      <w:tr>
        <w:tc>
          <w:tcPr>
            <w:tcW w:type="dxa" w:w="2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b/>
                <w:bCs/>
                <w:color w:val="1E5631"/>
                <w:sz w:val="20"/>
                <w:szCs w:val="20"/>
              </w:rPr>
              <w:t xml:space="preserve">Delivered</w:t>
            </w:r>
          </w:p>
        </w:tc>
        <w:tc>
          <w:tcPr>
            <w:tcW w:type="dxa" w:w="4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Customer confirms receipt</w:t>
            </w:r>
          </w:p>
        </w:tc>
        <w:tc>
          <w:tcPr>
            <w:tcW w:type="dxa" w:w="23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555555"/>
                <w:sz w:val="20"/>
                <w:szCs w:val="20"/>
              </w:rPr>
              <w:t xml:space="preserve">Deepanjali</w:t>
            </w:r>
          </w:p>
        </w:tc>
      </w:tr>
    </w:tbl>
    <w:p>
      <w:pPr>
        <w:spacing w:after="140"/>
      </w:pPr>
      <w:r>
        <w:t xml:space="preserve"/>
      </w:r>
    </w:p>
    <w:p>
      <w:pPr>
        <w:spacing w:after="100" w:before="300"/>
      </w:pPr>
      <w:r>
        <w:rPr>
          <w:rFonts w:ascii="Georgia" w:cs="Georgia" w:eastAsia="Georgia" w:hAnsi="Georgia"/>
          <w:b/>
          <w:bCs/>
          <w:color w:val="1A1A14"/>
          <w:sz w:val="26"/>
          <w:szCs w:val="26"/>
        </w:rPr>
        <w:t xml:space="preserve">CallMeBot Setup — One Time</w:t>
      </w:r>
    </w:p>
    <w:p>
      <w:pPr>
        <w:pStyle w:val="ListParagraph"/>
        <w:numPr>
          <w:ilvl w:val="0"/>
          <w:numId w:val="3"/>
        </w:numPr>
        <w:spacing w:after="80"/>
      </w:pPr>
      <w:r>
        <w:rPr>
          <w:rFonts w:ascii="Arial" w:cs="Arial" w:eastAsia="Arial" w:hAnsi="Arial"/>
          <w:color w:val="1A1A14"/>
          <w:sz w:val="22"/>
          <w:szCs w:val="22"/>
        </w:rPr>
        <w:t xml:space="preserve">Deepanjali opens WhatsApp and sends this message to +34 644 75 04 30:</w:t>
      </w:r>
    </w:p>
    <w:p>
      <w:pPr>
        <w:shd w:fill="F0EDE8" w:val="clear"/>
        <w:spacing w:after="80"/>
        <w:ind w:left="360"/>
      </w:pPr>
      <w:r>
        <w:rPr>
          <w:rFonts w:ascii="Courier New" w:cs="Courier New" w:eastAsia="Courier New" w:hAnsi="Courier New"/>
          <w:color w:val="1A3A1A"/>
          <w:sz w:val="20"/>
          <w:szCs w:val="20"/>
        </w:rPr>
        <w:t xml:space="preserve">I allow callmebot to send me messages</w:t>
      </w:r>
    </w:p>
    <w:p>
      <w:pPr>
        <w:pStyle w:val="ListParagraph"/>
        <w:numPr>
          <w:ilvl w:val="0"/>
          <w:numId w:val="3"/>
        </w:numPr>
        <w:spacing w:after="80"/>
      </w:pPr>
      <w:r>
        <w:rPr>
          <w:rFonts w:ascii="Arial" w:cs="Arial" w:eastAsia="Arial" w:hAnsi="Arial"/>
          <w:color w:val="1A1A14"/>
          <w:sz w:val="22"/>
          <w:szCs w:val="22"/>
        </w:rPr>
        <w:t xml:space="preserve">CallMeBot replies with an API key — save it</w:t>
      </w:r>
    </w:p>
    <w:p>
      <w:pPr>
        <w:pStyle w:val="ListParagraph"/>
        <w:numPr>
          <w:ilvl w:val="0"/>
          <w:numId w:val="3"/>
        </w:numPr>
        <w:spacing w:after="80"/>
      </w:pPr>
      <w:r>
        <w:rPr>
          <w:rFonts w:ascii="Arial" w:cs="Arial" w:eastAsia="Arial" w:hAnsi="Arial"/>
          <w:color w:val="1A1A14"/>
          <w:sz w:val="22"/>
          <w:szCs w:val="22"/>
        </w:rPr>
        <w:t xml:space="preserve">Add to HealingSoil Vercel env vars: CALLMEBOT_API_KEY=your_key_here</w:t>
      </w:r>
    </w:p>
    <w:p>
      <w:pPr>
        <w:pStyle w:val="ListParagraph"/>
        <w:numPr>
          <w:ilvl w:val="0"/>
          <w:numId w:val="3"/>
        </w:numPr>
        <w:spacing w:after="80"/>
      </w:pPr>
      <w:r>
        <w:rPr>
          <w:rFonts w:ascii="Arial" w:cs="Arial" w:eastAsia="Arial" w:hAnsi="Arial"/>
          <w:color w:val="1A1A14"/>
          <w:sz w:val="22"/>
          <w:szCs w:val="22"/>
        </w:rPr>
        <w:t xml:space="preserve">Done. Every order now triggers a WhatsApp notification to 917483100651 automatically.</w:t>
      </w:r>
    </w:p>
    <w:p>
      <w:pPr>
        <w:pBdr>
          <w:left w:val="single" w:color="C9A84C" w:sz="6" w:space="8"/>
        </w:pBdr>
        <w:spacing w:after="100"/>
        <w:ind w:left="360"/>
      </w:pPr>
      <w:r>
        <w:rPr>
          <w:rFonts w:ascii="Arial" w:cs="Arial" w:eastAsia="Arial" w:hAnsi="Arial"/>
          <w:i/>
          <w:iCs/>
          <w:color w:val="6B5B2E"/>
          <w:sz w:val="20"/>
          <w:szCs w:val="20"/>
        </w:rPr>
        <w:t xml:space="preserve">CallMeBot is free with no per-message charges and no subscription. The only limitation is the notification comes from the CallMeBot contact, not from the Healing Soil number. This is fine for an internal alert.</w:t>
      </w:r>
    </w:p>
    <w:p>
      <w:pPr>
        <w:spacing w:after="140"/>
      </w:pPr>
      <w:r>
        <w:t xml:space="preserve"/>
      </w:r>
    </w:p>
    <w:p>
      <w:pPr>
        <w:pageBreakBefore/>
      </w:pPr>
      <w:r>
        <w:t xml:space="preserve"/>
      </w:r>
    </w:p>
    <w:p>
      <w:pPr>
        <w:pBdr>
          <w:bottom w:val="single" w:color="1E5631" w:sz="6" w:space="4"/>
        </w:pBdr>
        <w:spacing w:after="140" w:before="400"/>
      </w:pPr>
      <w:r>
        <w:rPr>
          <w:rFonts w:ascii="Georgia" w:cs="Georgia" w:eastAsia="Georgia" w:hAnsi="Georgia"/>
          <w:b/>
          <w:bCs/>
          <w:color w:val="1E5631"/>
          <w:sz w:val="34"/>
          <w:szCs w:val="34"/>
        </w:rPr>
        <w:t xml:space="preserve">J. Content and SEO Strategy</w:t>
      </w:r>
    </w:p>
    <w:p>
      <w:pPr>
        <w:spacing w:after="100" w:before="300"/>
      </w:pPr>
      <w:r>
        <w:rPr>
          <w:rFonts w:ascii="Georgia" w:cs="Georgia" w:eastAsia="Georgia" w:hAnsi="Georgia"/>
          <w:b/>
          <w:bCs/>
          <w:color w:val="1A1A14"/>
          <w:sz w:val="26"/>
          <w:szCs w:val="26"/>
        </w:rPr>
        <w:t xml:space="preserve">The Blog — What to Keep and What to Write New</w:t>
      </w:r>
    </w:p>
    <w:p>
      <w:pPr>
        <w:spacing w:after="100"/>
      </w:pPr>
      <w:r>
        <w:rPr>
          <w:rFonts w:ascii="Arial" w:cs="Arial" w:eastAsia="Arial" w:hAnsi="Arial"/>
          <w:color w:val="1A1A14"/>
          <w:sz w:val="22"/>
          <w:szCs w:val="22"/>
        </w:rPr>
        <w:t xml:space="preserve">The 21 existing posts are about slow living. Keep them — they build brand character and show the farm story. But do not make them the homepage focus. Move them to /stories with a gentle header: Life on the farm. They are not the growth engine for soap sales.</w:t>
      </w:r>
    </w:p>
    <w:p>
      <w:pPr>
        <w:spacing w:after="140"/>
      </w:pPr>
      <w:r>
        <w:t xml:space="preserve"/>
      </w:r>
    </w:p>
    <w:p>
      <w:pPr>
        <w:spacing w:after="100"/>
      </w:pPr>
      <w:r>
        <w:rPr>
          <w:rFonts w:ascii="Arial" w:cs="Arial" w:eastAsia="Arial" w:hAnsi="Arial"/>
          <w:color w:val="1A1A14"/>
          <w:sz w:val="22"/>
          <w:szCs w:val="22"/>
        </w:rPr>
        <w:t xml:space="preserve">New content needed — written for soap buyers searching on Google. Product and ingredient focused, answer real questions, link to product pages.</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800"/>
        <w:gridCol w:w="2360"/>
      </w:tblGrid>
      <w:tr>
        <w:trPr>
          <w:tblHeader/>
        </w:trPr>
        <w:tc>
          <w:tcPr>
            <w:tcW w:type="dxa" w:w="4200"/>
            <w:tcBorders>
              <w:top w:val="single" w:color="D6CFC4" w:sz="1"/>
              <w:left w:val="single" w:color="D6CFC4" w:sz="1"/>
              <w:bottom w:val="single" w:color="D6CFC4" w:sz="1"/>
              <w:right w:val="single" w:color="D6CFC4" w:sz="1"/>
            </w:tcBorders>
            <w:shd w:fill="1E5631" w:val="clear"/>
            <w:tcMar>
              <w:top w:type="dxa" w:w="80"/>
              <w:left w:type="dxa" w:w="120"/>
              <w:bottom w:type="dxa" w:w="80"/>
              <w:right w:type="dxa" w:w="120"/>
            </w:tcMar>
          </w:tcPr>
          <w:p>
            <w:r>
              <w:rPr>
                <w:rFonts w:ascii="Arial" w:cs="Arial" w:eastAsia="Arial" w:hAnsi="Arial"/>
                <w:b/>
                <w:bCs/>
                <w:color w:val="FFFFFF"/>
                <w:sz w:val="20"/>
                <w:szCs w:val="20"/>
              </w:rPr>
              <w:t xml:space="preserve">Blog post to write</w:t>
            </w:r>
          </w:p>
        </w:tc>
        <w:tc>
          <w:tcPr>
            <w:tcW w:type="dxa" w:w="2800"/>
            <w:tcBorders>
              <w:top w:val="single" w:color="D6CFC4" w:sz="1"/>
              <w:left w:val="single" w:color="D6CFC4" w:sz="1"/>
              <w:bottom w:val="single" w:color="D6CFC4" w:sz="1"/>
              <w:right w:val="single" w:color="D6CFC4" w:sz="1"/>
            </w:tcBorders>
            <w:shd w:fill="1E5631" w:val="clear"/>
            <w:tcMar>
              <w:top w:type="dxa" w:w="80"/>
              <w:left w:type="dxa" w:w="120"/>
              <w:bottom w:type="dxa" w:w="80"/>
              <w:right w:type="dxa" w:w="120"/>
            </w:tcMar>
          </w:tcPr>
          <w:p>
            <w:r>
              <w:rPr>
                <w:rFonts w:ascii="Arial" w:cs="Arial" w:eastAsia="Arial" w:hAnsi="Arial"/>
                <w:b/>
                <w:bCs/>
                <w:color w:val="FFFFFF"/>
                <w:sz w:val="20"/>
                <w:szCs w:val="20"/>
              </w:rPr>
              <w:t xml:space="preserve">Target keyword</w:t>
            </w:r>
          </w:p>
        </w:tc>
        <w:tc>
          <w:tcPr>
            <w:tcW w:type="dxa" w:w="2360"/>
            <w:tcBorders>
              <w:top w:val="single" w:color="D6CFC4" w:sz="1"/>
              <w:left w:val="single" w:color="D6CFC4" w:sz="1"/>
              <w:bottom w:val="single" w:color="D6CFC4" w:sz="1"/>
              <w:right w:val="single" w:color="D6CFC4" w:sz="1"/>
            </w:tcBorders>
            <w:shd w:fill="1E5631" w:val="clear"/>
            <w:tcMar>
              <w:top w:type="dxa" w:w="80"/>
              <w:left w:type="dxa" w:w="120"/>
              <w:bottom w:type="dxa" w:w="80"/>
              <w:right w:type="dxa" w:w="120"/>
            </w:tcMar>
          </w:tcPr>
          <w:p>
            <w:r>
              <w:rPr>
                <w:rFonts w:ascii="Arial" w:cs="Arial" w:eastAsia="Arial" w:hAnsi="Arial"/>
                <w:b/>
                <w:bCs/>
                <w:color w:val="FFFFFF"/>
                <w:sz w:val="20"/>
                <w:szCs w:val="20"/>
              </w:rPr>
              <w:t xml:space="preserve">Buyer intent</w:t>
            </w:r>
          </w:p>
        </w:tc>
      </w:tr>
      <w:tr>
        <w:tc>
          <w:tcPr>
            <w:tcW w:type="dxa" w:w="4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Why goat milk soap is better for sensitive skin</w:t>
            </w:r>
          </w:p>
        </w:tc>
        <w:tc>
          <w:tcPr>
            <w:tcW w:type="dxa" w:w="2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goat milk soap India</w:t>
            </w:r>
          </w:p>
        </w:tc>
        <w:tc>
          <w:tcPr>
            <w:tcW w:type="dxa" w:w="23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E5631"/>
                <w:sz w:val="20"/>
                <w:szCs w:val="20"/>
              </w:rPr>
              <w:t xml:space="preserve">HIGH</w:t>
            </w:r>
          </w:p>
        </w:tc>
      </w:tr>
      <w:tr>
        <w:tc>
          <w:tcPr>
            <w:tcW w:type="dxa" w:w="4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What makes a soap truly chemical free</w:t>
            </w:r>
          </w:p>
        </w:tc>
        <w:tc>
          <w:tcPr>
            <w:tcW w:type="dxa" w:w="2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chemical free soap India</w:t>
            </w:r>
          </w:p>
        </w:tc>
        <w:tc>
          <w:tcPr>
            <w:tcW w:type="dxa" w:w="23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E5631"/>
                <w:sz w:val="20"/>
                <w:szCs w:val="20"/>
              </w:rPr>
              <w:t xml:space="preserve">HIGH</w:t>
            </w:r>
          </w:p>
        </w:tc>
      </w:tr>
      <w:tr>
        <w:tc>
          <w:tcPr>
            <w:tcW w:type="dxa" w:w="4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Neem and tulsi in skincare — why these ingredients work together</w:t>
            </w:r>
          </w:p>
        </w:tc>
        <w:tc>
          <w:tcPr>
            <w:tcW w:type="dxa" w:w="2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neem tulsi soap benefits</w:t>
            </w:r>
          </w:p>
        </w:tc>
        <w:tc>
          <w:tcPr>
            <w:tcW w:type="dxa" w:w="23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E5631"/>
                <w:sz w:val="20"/>
                <w:szCs w:val="20"/>
              </w:rPr>
              <w:t xml:space="preserve">HIGH</w:t>
            </w:r>
          </w:p>
        </w:tc>
      </w:tr>
      <w:tr>
        <w:tc>
          <w:tcPr>
            <w:tcW w:type="dxa" w:w="4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Kesar haldi in soap — Ayurvedic ingredients in daily skincare</w:t>
            </w:r>
          </w:p>
        </w:tc>
        <w:tc>
          <w:tcPr>
            <w:tcW w:type="dxa" w:w="2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kesar haldi soap benefits</w:t>
            </w:r>
          </w:p>
        </w:tc>
        <w:tc>
          <w:tcPr>
            <w:tcW w:type="dxa" w:w="23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E5631"/>
                <w:sz w:val="20"/>
                <w:szCs w:val="20"/>
              </w:rPr>
              <w:t xml:space="preserve">HIGH</w:t>
            </w:r>
          </w:p>
        </w:tc>
      </w:tr>
      <w:tr>
        <w:tc>
          <w:tcPr>
            <w:tcW w:type="dxa" w:w="4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Glycerin soap vs goat milk soap — which is right for your skin</w:t>
            </w:r>
          </w:p>
        </w:tc>
        <w:tc>
          <w:tcPr>
            <w:tcW w:type="dxa" w:w="2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glycerin vs goat milk soap</w:t>
            </w:r>
          </w:p>
        </w:tc>
        <w:tc>
          <w:tcPr>
            <w:tcW w:type="dxa" w:w="23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E5631"/>
                <w:sz w:val="20"/>
                <w:szCs w:val="20"/>
              </w:rPr>
              <w:t xml:space="preserve">HIGH</w:t>
            </w:r>
          </w:p>
        </w:tc>
      </w:tr>
      <w:tr>
        <w:tc>
          <w:tcPr>
            <w:tcW w:type="dxa" w:w="4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Why handmade soap lasts longer than commercial bars</w:t>
            </w:r>
          </w:p>
        </w:tc>
        <w:tc>
          <w:tcPr>
            <w:tcW w:type="dxa" w:w="2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handmade soap benefits</w:t>
            </w:r>
          </w:p>
        </w:tc>
        <w:tc>
          <w:tcPr>
            <w:tcW w:type="dxa" w:w="23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C9A84C"/>
                <w:sz w:val="20"/>
                <w:szCs w:val="20"/>
              </w:rPr>
              <w:t xml:space="preserve">MEDIUM</w:t>
            </w:r>
          </w:p>
        </w:tc>
      </w:tr>
      <w:tr>
        <w:tc>
          <w:tcPr>
            <w:tcW w:type="dxa" w:w="4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How we make soap on a farm in Goa — our process</w:t>
            </w:r>
          </w:p>
        </w:tc>
        <w:tc>
          <w:tcPr>
            <w:tcW w:type="dxa" w:w="2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handmade soap Goa</w:t>
            </w:r>
          </w:p>
        </w:tc>
        <w:tc>
          <w:tcPr>
            <w:tcW w:type="dxa" w:w="23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C9A84C"/>
                <w:sz w:val="20"/>
                <w:szCs w:val="20"/>
              </w:rPr>
              <w:t xml:space="preserve">MEDIUM</w:t>
            </w:r>
          </w:p>
        </w:tc>
      </w:tr>
      <w:tr>
        <w:tc>
          <w:tcPr>
            <w:tcW w:type="dxa" w:w="4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The problem with commercial soap — what SLS and parabens do</w:t>
            </w:r>
          </w:p>
        </w:tc>
        <w:tc>
          <w:tcPr>
            <w:tcW w:type="dxa" w:w="2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SLS free soap India</w:t>
            </w:r>
          </w:p>
        </w:tc>
        <w:tc>
          <w:tcPr>
            <w:tcW w:type="dxa" w:w="23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E5631"/>
                <w:sz w:val="20"/>
                <w:szCs w:val="20"/>
              </w:rPr>
              <w:t xml:space="preserve">HIGH</w:t>
            </w:r>
          </w:p>
        </w:tc>
      </w:tr>
      <w:tr>
        <w:tc>
          <w:tcPr>
            <w:tcW w:type="dxa" w:w="4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Honey and oats in soap — gentle for sensitive skin</w:t>
            </w:r>
          </w:p>
        </w:tc>
        <w:tc>
          <w:tcPr>
            <w:tcW w:type="dxa" w:w="2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honey oats soap benefits</w:t>
            </w:r>
          </w:p>
        </w:tc>
        <w:tc>
          <w:tcPr>
            <w:tcW w:type="dxa" w:w="23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E5631"/>
                <w:sz w:val="20"/>
                <w:szCs w:val="20"/>
              </w:rPr>
              <w:t xml:space="preserve">HIGH</w:t>
            </w:r>
          </w:p>
        </w:tc>
      </w:tr>
      <w:tr>
        <w:tc>
          <w:tcPr>
            <w:tcW w:type="dxa" w:w="4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Why we make soap in small batches</w:t>
            </w:r>
          </w:p>
        </w:tc>
        <w:tc>
          <w:tcPr>
            <w:tcW w:type="dxa" w:w="2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small batch handmade soap</w:t>
            </w:r>
          </w:p>
        </w:tc>
        <w:tc>
          <w:tcPr>
            <w:tcW w:type="dxa" w:w="23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C9A84C"/>
                <w:sz w:val="20"/>
                <w:szCs w:val="20"/>
              </w:rPr>
              <w:t xml:space="preserve">MEDIUM</w:t>
            </w:r>
          </w:p>
        </w:tc>
      </w:tr>
    </w:tbl>
    <w:p>
      <w:pPr>
        <w:spacing w:after="140"/>
      </w:pPr>
      <w:r>
        <w:t xml:space="preserve"/>
      </w:r>
    </w:p>
    <w:p>
      <w:pPr>
        <w:pBdr>
          <w:left w:val="single" w:color="C9A84C" w:sz="6" w:space="8"/>
        </w:pBdr>
        <w:spacing w:after="100"/>
        <w:ind w:left="360"/>
      </w:pPr>
      <w:r>
        <w:rPr>
          <w:rFonts w:ascii="Arial" w:cs="Arial" w:eastAsia="Arial" w:hAnsi="Arial"/>
          <w:i/>
          <w:iCs/>
          <w:color w:val="6B5B2E"/>
          <w:sz w:val="20"/>
          <w:szCs w:val="20"/>
        </w:rPr>
        <w:t xml:space="preserve">Write one post per week. Each post ends with a clear CTA linking to the relevant product page. This is the long game — 3 to 6 months to rank but free traffic forever after that.</w:t>
      </w:r>
    </w:p>
    <w:p>
      <w:pPr>
        <w:spacing w:after="140"/>
      </w:pPr>
      <w:r>
        <w:t xml:space="preserve"/>
      </w:r>
    </w:p>
    <w:p>
      <w:pPr>
        <w:spacing w:after="100" w:before="300"/>
      </w:pPr>
      <w:r>
        <w:rPr>
          <w:rFonts w:ascii="Georgia" w:cs="Georgia" w:eastAsia="Georgia" w:hAnsi="Georgia"/>
          <w:b/>
          <w:bCs/>
          <w:color w:val="1A1A14"/>
          <w:sz w:val="26"/>
          <w:szCs w:val="26"/>
        </w:rPr>
        <w:t xml:space="preserve">Target SEO Keywords for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600"/>
        <w:gridCol w:w="2360"/>
      </w:tblGrid>
      <w:tr>
        <w:trPr>
          <w:tblHeader/>
        </w:trPr>
        <w:tc>
          <w:tcPr>
            <w:tcW w:type="dxa" w:w="3200"/>
            <w:tcBorders>
              <w:top w:val="single" w:color="D6CFC4" w:sz="1"/>
              <w:left w:val="single" w:color="D6CFC4" w:sz="1"/>
              <w:bottom w:val="single" w:color="D6CFC4" w:sz="1"/>
              <w:right w:val="single" w:color="D6CFC4" w:sz="1"/>
            </w:tcBorders>
            <w:shd w:fill="1E5631" w:val="clear"/>
            <w:tcMar>
              <w:top w:type="dxa" w:w="80"/>
              <w:left w:type="dxa" w:w="120"/>
              <w:bottom w:type="dxa" w:w="80"/>
              <w:right w:type="dxa" w:w="120"/>
            </w:tcMar>
          </w:tcPr>
          <w:p>
            <w:r>
              <w:rPr>
                <w:rFonts w:ascii="Arial" w:cs="Arial" w:eastAsia="Arial" w:hAnsi="Arial"/>
                <w:b/>
                <w:bCs/>
                <w:color w:val="FFFFFF"/>
                <w:sz w:val="20"/>
                <w:szCs w:val="20"/>
              </w:rPr>
              <w:t xml:space="preserve">Keyword</w:t>
            </w:r>
          </w:p>
        </w:tc>
        <w:tc>
          <w:tcPr>
            <w:tcW w:type="dxa" w:w="2200"/>
            <w:tcBorders>
              <w:top w:val="single" w:color="D6CFC4" w:sz="1"/>
              <w:left w:val="single" w:color="D6CFC4" w:sz="1"/>
              <w:bottom w:val="single" w:color="D6CFC4" w:sz="1"/>
              <w:right w:val="single" w:color="D6CFC4" w:sz="1"/>
            </w:tcBorders>
            <w:shd w:fill="1E5631" w:val="clear"/>
            <w:tcMar>
              <w:top w:type="dxa" w:w="80"/>
              <w:left w:type="dxa" w:w="120"/>
              <w:bottom w:type="dxa" w:w="80"/>
              <w:right w:type="dxa" w:w="120"/>
            </w:tcMar>
          </w:tcPr>
          <w:p>
            <w:r>
              <w:rPr>
                <w:rFonts w:ascii="Arial" w:cs="Arial" w:eastAsia="Arial" w:hAnsi="Arial"/>
                <w:b/>
                <w:bCs/>
                <w:color w:val="FFFFFF"/>
                <w:sz w:val="20"/>
                <w:szCs w:val="20"/>
              </w:rPr>
              <w:t xml:space="preserve">Est. monthly searches</w:t>
            </w:r>
          </w:p>
        </w:tc>
        <w:tc>
          <w:tcPr>
            <w:tcW w:type="dxa" w:w="1600"/>
            <w:tcBorders>
              <w:top w:val="single" w:color="D6CFC4" w:sz="1"/>
              <w:left w:val="single" w:color="D6CFC4" w:sz="1"/>
              <w:bottom w:val="single" w:color="D6CFC4" w:sz="1"/>
              <w:right w:val="single" w:color="D6CFC4" w:sz="1"/>
            </w:tcBorders>
            <w:shd w:fill="1E5631" w:val="clear"/>
            <w:tcMar>
              <w:top w:type="dxa" w:w="80"/>
              <w:left w:type="dxa" w:w="120"/>
              <w:bottom w:type="dxa" w:w="80"/>
              <w:right w:type="dxa" w:w="120"/>
            </w:tcMar>
          </w:tcPr>
          <w:p>
            <w:r>
              <w:rPr>
                <w:rFonts w:ascii="Arial" w:cs="Arial" w:eastAsia="Arial" w:hAnsi="Arial"/>
                <w:b/>
                <w:bCs/>
                <w:color w:val="FFFFFF"/>
                <w:sz w:val="20"/>
                <w:szCs w:val="20"/>
              </w:rPr>
              <w:t xml:space="preserve">Competition</w:t>
            </w:r>
          </w:p>
        </w:tc>
        <w:tc>
          <w:tcPr>
            <w:tcW w:type="dxa" w:w="2360"/>
            <w:tcBorders>
              <w:top w:val="single" w:color="D6CFC4" w:sz="1"/>
              <w:left w:val="single" w:color="D6CFC4" w:sz="1"/>
              <w:bottom w:val="single" w:color="D6CFC4" w:sz="1"/>
              <w:right w:val="single" w:color="D6CFC4" w:sz="1"/>
            </w:tcBorders>
            <w:shd w:fill="1E5631" w:val="clear"/>
            <w:tcMar>
              <w:top w:type="dxa" w:w="80"/>
              <w:left w:type="dxa" w:w="120"/>
              <w:bottom w:type="dxa" w:w="80"/>
              <w:right w:type="dxa" w:w="120"/>
            </w:tcMar>
          </w:tcPr>
          <w:p>
            <w:r>
              <w:rPr>
                <w:rFonts w:ascii="Arial" w:cs="Arial" w:eastAsia="Arial" w:hAnsi="Arial"/>
                <w:b/>
                <w:bCs/>
                <w:color w:val="FFFFFF"/>
                <w:sz w:val="20"/>
                <w:szCs w:val="20"/>
              </w:rPr>
              <w:t xml:space="preserve">Target page</w:t>
            </w:r>
          </w:p>
        </w:tc>
      </w:tr>
      <w:tr>
        <w:tc>
          <w:tcPr>
            <w:tcW w:type="dxa" w:w="3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handmade soap India buy online</w:t>
            </w:r>
          </w:p>
        </w:tc>
        <w:tc>
          <w:tcPr>
            <w:tcW w:type="dxa" w:w="2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1,000-5,000</w:t>
            </w:r>
          </w:p>
        </w:tc>
        <w:tc>
          <w:tcPr>
            <w:tcW w:type="dxa" w:w="16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E5631"/>
                <w:sz w:val="20"/>
                <w:szCs w:val="20"/>
              </w:rPr>
              <w:t xml:space="preserve">Low-Medium</w:t>
            </w:r>
          </w:p>
        </w:tc>
        <w:tc>
          <w:tcPr>
            <w:tcW w:type="dxa" w:w="23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/shop</w:t>
            </w:r>
          </w:p>
        </w:tc>
      </w:tr>
      <w:tr>
        <w:tc>
          <w:tcPr>
            <w:tcW w:type="dxa" w:w="3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chemical free soap India</w:t>
            </w:r>
          </w:p>
        </w:tc>
        <w:tc>
          <w:tcPr>
            <w:tcW w:type="dxa" w:w="2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500-2,000</w:t>
            </w:r>
          </w:p>
        </w:tc>
        <w:tc>
          <w:tcPr>
            <w:tcW w:type="dxa" w:w="16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E5631"/>
                <w:sz w:val="20"/>
                <w:szCs w:val="20"/>
              </w:rPr>
              <w:t xml:space="preserve">Low</w:t>
            </w:r>
          </w:p>
        </w:tc>
        <w:tc>
          <w:tcPr>
            <w:tcW w:type="dxa" w:w="23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/blog + /shop</w:t>
            </w:r>
          </w:p>
        </w:tc>
      </w:tr>
      <w:tr>
        <w:tc>
          <w:tcPr>
            <w:tcW w:type="dxa" w:w="3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goat milk soap buy online India</w:t>
            </w:r>
          </w:p>
        </w:tc>
        <w:tc>
          <w:tcPr>
            <w:tcW w:type="dxa" w:w="2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500-1,000</w:t>
            </w:r>
          </w:p>
        </w:tc>
        <w:tc>
          <w:tcPr>
            <w:tcW w:type="dxa" w:w="16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E5631"/>
                <w:sz w:val="20"/>
                <w:szCs w:val="20"/>
              </w:rPr>
              <w:t xml:space="preserve">Low</w:t>
            </w:r>
          </w:p>
        </w:tc>
        <w:tc>
          <w:tcPr>
            <w:tcW w:type="dxa" w:w="23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/shop</w:t>
            </w:r>
          </w:p>
        </w:tc>
      </w:tr>
      <w:tr>
        <w:tc>
          <w:tcPr>
            <w:tcW w:type="dxa" w:w="3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natural handmade soap Goa</w:t>
            </w:r>
          </w:p>
        </w:tc>
        <w:tc>
          <w:tcPr>
            <w:tcW w:type="dxa" w:w="2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100-500</w:t>
            </w:r>
          </w:p>
        </w:tc>
        <w:tc>
          <w:tcPr>
            <w:tcW w:type="dxa" w:w="16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E5631"/>
                <w:sz w:val="20"/>
                <w:szCs w:val="20"/>
              </w:rPr>
              <w:t xml:space="preserve">Very Low</w:t>
            </w:r>
          </w:p>
        </w:tc>
        <w:tc>
          <w:tcPr>
            <w:tcW w:type="dxa" w:w="23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 + /shop</w:t>
            </w:r>
          </w:p>
        </w:tc>
      </w:tr>
      <w:tr>
        <w:tc>
          <w:tcPr>
            <w:tcW w:type="dxa" w:w="3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neem tulsi soap benefits</w:t>
            </w:r>
          </w:p>
        </w:tc>
        <w:tc>
          <w:tcPr>
            <w:tcW w:type="dxa" w:w="2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500-1,000</w:t>
            </w:r>
          </w:p>
        </w:tc>
        <w:tc>
          <w:tcPr>
            <w:tcW w:type="dxa" w:w="16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E5631"/>
                <w:sz w:val="20"/>
                <w:szCs w:val="20"/>
              </w:rPr>
              <w:t xml:space="preserve">Low</w:t>
            </w:r>
          </w:p>
        </w:tc>
        <w:tc>
          <w:tcPr>
            <w:tcW w:type="dxa" w:w="23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/blog post</w:t>
            </w:r>
          </w:p>
        </w:tc>
      </w:tr>
      <w:tr>
        <w:tc>
          <w:tcPr>
            <w:tcW w:type="dxa" w:w="3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kesar haldi soap</w:t>
            </w:r>
          </w:p>
        </w:tc>
        <w:tc>
          <w:tcPr>
            <w:tcW w:type="dxa" w:w="2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200-500</w:t>
            </w:r>
          </w:p>
        </w:tc>
        <w:tc>
          <w:tcPr>
            <w:tcW w:type="dxa" w:w="16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E5631"/>
                <w:sz w:val="20"/>
                <w:szCs w:val="20"/>
              </w:rPr>
              <w:t xml:space="preserve">Very Low</w:t>
            </w:r>
          </w:p>
        </w:tc>
        <w:tc>
          <w:tcPr>
            <w:tcW w:type="dxa" w:w="23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/blog + product page</w:t>
            </w:r>
          </w:p>
        </w:tc>
      </w:tr>
      <w:tr>
        <w:tc>
          <w:tcPr>
            <w:tcW w:type="dxa" w:w="3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SLS free soap India</w:t>
            </w:r>
          </w:p>
        </w:tc>
        <w:tc>
          <w:tcPr>
            <w:tcW w:type="dxa" w:w="2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1,000-3,000</w:t>
            </w:r>
          </w:p>
        </w:tc>
        <w:tc>
          <w:tcPr>
            <w:tcW w:type="dxa" w:w="16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E5631"/>
                <w:sz w:val="20"/>
                <w:szCs w:val="20"/>
              </w:rPr>
              <w:t xml:space="preserve">Low</w:t>
            </w:r>
          </w:p>
        </w:tc>
        <w:tc>
          <w:tcPr>
            <w:tcW w:type="dxa" w:w="23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/blog post</w:t>
            </w:r>
          </w:p>
        </w:tc>
      </w:tr>
      <w:tr>
        <w:tc>
          <w:tcPr>
            <w:tcW w:type="dxa" w:w="3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handmade soap sensitive skin India</w:t>
            </w:r>
          </w:p>
        </w:tc>
        <w:tc>
          <w:tcPr>
            <w:tcW w:type="dxa" w:w="2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500-1,000</w:t>
            </w:r>
          </w:p>
        </w:tc>
        <w:tc>
          <w:tcPr>
            <w:tcW w:type="dxa" w:w="16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E5631"/>
                <w:sz w:val="20"/>
                <w:szCs w:val="20"/>
              </w:rPr>
              <w:t xml:space="preserve">Low</w:t>
            </w:r>
          </w:p>
        </w:tc>
        <w:tc>
          <w:tcPr>
            <w:tcW w:type="dxa" w:w="23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/blog + product page</w:t>
            </w:r>
          </w:p>
        </w:tc>
      </w:tr>
    </w:tbl>
    <w:p>
      <w:pPr>
        <w:spacing w:after="140"/>
      </w:pPr>
      <w:r>
        <w:t xml:space="preserve"/>
      </w:r>
    </w:p>
    <w:p>
      <w:pPr>
        <w:spacing w:after="100" w:before="300"/>
      </w:pPr>
      <w:r>
        <w:rPr>
          <w:rFonts w:ascii="Georgia" w:cs="Georgia" w:eastAsia="Georgia" w:hAnsi="Georgia"/>
          <w:b/>
          <w:bCs/>
          <w:color w:val="1A1A14"/>
          <w:sz w:val="26"/>
          <w:szCs w:val="26"/>
        </w:rPr>
        <w:t xml:space="preserve">Instagram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D6CFC4" w:sz="1"/>
              <w:left w:val="single" w:color="D6CFC4" w:sz="1"/>
              <w:bottom w:val="single" w:color="D6CFC4" w:sz="1"/>
              <w:right w:val="single" w:color="D6CFC4" w:sz="1"/>
            </w:tcBorders>
            <w:shd w:fill="1E5631" w:val="clear"/>
            <w:tcMar>
              <w:top w:type="dxa" w:w="80"/>
              <w:left w:type="dxa" w:w="120"/>
              <w:bottom w:type="dxa" w:w="80"/>
              <w:right w:type="dxa" w:w="120"/>
            </w:tcMar>
          </w:tcPr>
          <w:p>
            <w:r>
              <w:rPr>
                <w:rFonts w:ascii="Arial" w:cs="Arial" w:eastAsia="Arial" w:hAnsi="Arial"/>
                <w:b/>
                <w:bCs/>
                <w:color w:val="FFFFFF"/>
                <w:sz w:val="20"/>
                <w:szCs w:val="20"/>
              </w:rPr>
              <w:t xml:space="preserve">Content type</w:t>
            </w:r>
          </w:p>
        </w:tc>
        <w:tc>
          <w:tcPr>
            <w:tcW w:type="dxa" w:w="2000"/>
            <w:tcBorders>
              <w:top w:val="single" w:color="D6CFC4" w:sz="1"/>
              <w:left w:val="single" w:color="D6CFC4" w:sz="1"/>
              <w:bottom w:val="single" w:color="D6CFC4" w:sz="1"/>
              <w:right w:val="single" w:color="D6CFC4" w:sz="1"/>
            </w:tcBorders>
            <w:shd w:fill="1E5631"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5360"/>
            <w:tcBorders>
              <w:top w:val="single" w:color="D6CFC4" w:sz="1"/>
              <w:left w:val="single" w:color="D6CFC4" w:sz="1"/>
              <w:bottom w:val="single" w:color="D6CFC4" w:sz="1"/>
              <w:right w:val="single" w:color="D6CFC4" w:sz="1"/>
            </w:tcBorders>
            <w:shd w:fill="1E5631" w:val="clear"/>
            <w:tcMar>
              <w:top w:type="dxa" w:w="80"/>
              <w:left w:type="dxa" w:w="120"/>
              <w:bottom w:type="dxa" w:w="80"/>
              <w:right w:type="dxa" w:w="120"/>
            </w:tcMar>
          </w:tcPr>
          <w:p>
            <w:r>
              <w:rPr>
                <w:rFonts w:ascii="Arial" w:cs="Arial" w:eastAsia="Arial" w:hAnsi="Arial"/>
                <w:b/>
                <w:bCs/>
                <w:color w:val="FFFFFF"/>
                <w:sz w:val="20"/>
                <w:szCs w:val="20"/>
              </w:rPr>
              <w:t xml:space="preserve">Purpose and notes</w:t>
            </w:r>
          </w:p>
        </w:tc>
      </w:tr>
      <w:tr>
        <w:tc>
          <w:tcPr>
            <w:tcW w:type="dxa" w:w="20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E5631"/>
                <w:sz w:val="20"/>
                <w:szCs w:val="20"/>
              </w:rPr>
              <w:t xml:space="preserve">Product post</w:t>
            </w:r>
          </w:p>
        </w:tc>
        <w:tc>
          <w:tcPr>
            <w:tcW w:type="dxa" w:w="20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3x per week</w:t>
            </w:r>
          </w:p>
        </w:tc>
        <w:tc>
          <w:tcPr>
            <w:tcW w:type="dxa" w:w="53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Show the soap. Close up, in use, ingredients, texture. First caption line: Order via link in bio.</w:t>
            </w:r>
          </w:p>
        </w:tc>
      </w:tr>
      <w:tr>
        <w:tc>
          <w:tcPr>
            <w:tcW w:type="dxa" w:w="20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E5631"/>
                <w:sz w:val="20"/>
                <w:szCs w:val="20"/>
              </w:rPr>
              <w:t xml:space="preserve">Customer review</w:t>
            </w:r>
          </w:p>
        </w:tc>
        <w:tc>
          <w:tcPr>
            <w:tcW w:type="dxa" w:w="20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1x per week</w:t>
            </w:r>
          </w:p>
        </w:tc>
        <w:tc>
          <w:tcPr>
            <w:tcW w:type="dxa" w:w="53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Screenshot or graphic of a real review. Social proof for strangers.</w:t>
            </w:r>
          </w:p>
        </w:tc>
      </w:tr>
      <w:tr>
        <w:tc>
          <w:tcPr>
            <w:tcW w:type="dxa" w:w="20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E5631"/>
                <w:sz w:val="20"/>
                <w:szCs w:val="20"/>
              </w:rPr>
              <w:t xml:space="preserve">Behind the scenes</w:t>
            </w:r>
          </w:p>
        </w:tc>
        <w:tc>
          <w:tcPr>
            <w:tcW w:type="dxa" w:w="20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1x per week</w:t>
            </w:r>
          </w:p>
        </w:tc>
        <w:tc>
          <w:tcPr>
            <w:tcW w:type="dxa" w:w="53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Making the soap, farm, ingredients. Builds trust and personal connection.</w:t>
            </w:r>
          </w:p>
        </w:tc>
      </w:tr>
      <w:tr>
        <w:tc>
          <w:tcPr>
            <w:tcW w:type="dxa" w:w="20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E5631"/>
                <w:sz w:val="20"/>
                <w:szCs w:val="20"/>
              </w:rPr>
              <w:t xml:space="preserve">Slow living / farm</w:t>
            </w:r>
          </w:p>
        </w:tc>
        <w:tc>
          <w:tcPr>
            <w:tcW w:type="dxa" w:w="20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1x per week</w:t>
            </w:r>
          </w:p>
        </w:tc>
        <w:tc>
          <w:tcPr>
            <w:tcW w:type="dxa" w:w="53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Keep the soul of the account. Product comes first now but this stays.</w:t>
            </w:r>
          </w:p>
        </w:tc>
      </w:tr>
      <w:tr>
        <w:tc>
          <w:tcPr>
            <w:tcW w:type="dxa" w:w="20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E5631"/>
                <w:sz w:val="20"/>
                <w:szCs w:val="20"/>
              </w:rPr>
              <w:t xml:space="preserve">Reels</w:t>
            </w:r>
          </w:p>
        </w:tc>
        <w:tc>
          <w:tcPr>
            <w:tcW w:type="dxa" w:w="20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2x per week</w:t>
            </w:r>
          </w:p>
        </w:tc>
        <w:tc>
          <w:tcPr>
            <w:tcW w:type="dxa" w:w="53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15 second soap cutting or pouring video. Reels get far more reach than static posts. Phone quality is fine.</w:t>
            </w:r>
          </w:p>
        </w:tc>
      </w:tr>
    </w:tbl>
    <w:p>
      <w:pPr>
        <w:spacing w:after="140"/>
      </w:pPr>
      <w:r>
        <w:t xml:space="preserve"/>
      </w:r>
    </w:p>
    <w:p>
      <w:pPr>
        <w:pBdr>
          <w:bottom w:val="single" w:color="1E5631" w:sz="6" w:space="4"/>
        </w:pBdr>
        <w:spacing w:after="140" w:before="400"/>
      </w:pPr>
      <w:r>
        <w:rPr>
          <w:rFonts w:ascii="Georgia" w:cs="Georgia" w:eastAsia="Georgia" w:hAnsi="Georgia"/>
          <w:b/>
          <w:bCs/>
          <w:color w:val="1E5631"/>
          <w:sz w:val="34"/>
          <w:szCs w:val="34"/>
        </w:rPr>
        <w:t xml:space="preserve">K. Trust and Conversion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6CFC4" w:sz="1"/>
              <w:left w:val="single" w:color="D6CFC4" w:sz="1"/>
              <w:bottom w:val="single" w:color="D6CFC4" w:sz="1"/>
              <w:right w:val="single" w:color="D6CFC4" w:sz="1"/>
            </w:tcBorders>
            <w:shd w:fill="1E5631" w:val="clear"/>
            <w:tcMar>
              <w:top w:type="dxa" w:w="80"/>
              <w:left w:type="dxa" w:w="120"/>
              <w:bottom w:type="dxa" w:w="80"/>
              <w:right w:type="dxa" w:w="120"/>
            </w:tcMar>
          </w:tcPr>
          <w:p>
            <w:r>
              <w:rPr>
                <w:rFonts w:ascii="Arial" w:cs="Arial" w:eastAsia="Arial" w:hAnsi="Arial"/>
                <w:b/>
                <w:bCs/>
                <w:color w:val="FFFFFF"/>
                <w:sz w:val="20"/>
                <w:szCs w:val="20"/>
              </w:rPr>
              <w:t xml:space="preserve">Trust signal</w:t>
            </w:r>
          </w:p>
        </w:tc>
        <w:tc>
          <w:tcPr>
            <w:tcW w:type="dxa" w:w="6560"/>
            <w:tcBorders>
              <w:top w:val="single" w:color="D6CFC4" w:sz="1"/>
              <w:left w:val="single" w:color="D6CFC4" w:sz="1"/>
              <w:bottom w:val="single" w:color="D6CFC4" w:sz="1"/>
              <w:right w:val="single" w:color="D6CFC4" w:sz="1"/>
            </w:tcBorders>
            <w:shd w:fill="1E5631" w:val="clear"/>
            <w:tcMar>
              <w:top w:type="dxa" w:w="80"/>
              <w:left w:type="dxa" w:w="120"/>
              <w:bottom w:type="dxa" w:w="80"/>
              <w:right w:type="dxa" w:w="120"/>
            </w:tcMar>
          </w:tcPr>
          <w:p>
            <w:r>
              <w:rPr>
                <w:rFonts w:ascii="Arial" w:cs="Arial" w:eastAsia="Arial" w:hAnsi="Arial"/>
                <w:b/>
                <w:bCs/>
                <w:color w:val="FFFFFF"/>
                <w:sz w:val="20"/>
                <w:szCs w:val="20"/>
              </w:rPr>
              <w:t xml:space="preserve">How to implement on the new site</w:t>
            </w:r>
          </w:p>
        </w:tc>
      </w:tr>
      <w:tr>
        <w:tc>
          <w:tcPr>
            <w:tcW w:type="dxa" w:w="2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Real customer reviews</w:t>
            </w:r>
          </w:p>
        </w:tc>
        <w:tc>
          <w:tcPr>
            <w:tcW w:type="dxa" w:w="65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9 reviews hardcoded in lib/reviews.ts. Placed on homepage, shop, order confirmation, our story, and individual product pages as mapped in Section H.</w:t>
            </w:r>
          </w:p>
        </w:tc>
      </w:tr>
      <w:tr>
        <w:tc>
          <w:tcPr>
            <w:tcW w:type="dxa" w:w="2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Founder face</w:t>
            </w:r>
          </w:p>
        </w:tc>
        <w:tc>
          <w:tcPr>
            <w:tcW w:type="dxa" w:w="65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Deepanjali's photo on homepage after the product section and on Our Story page. People buy from people.</w:t>
            </w:r>
          </w:p>
        </w:tc>
      </w:tr>
      <w:tr>
        <w:tc>
          <w:tcPr>
            <w:tcW w:type="dxa" w:w="2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Ingredient transparency</w:t>
            </w:r>
          </w:p>
        </w:tc>
        <w:tc>
          <w:tcPr>
            <w:tcW w:type="dxa" w:w="65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Full ingredient list on every product page. Plain language explanation of each. Biggest differentiator from commercial soap.</w:t>
            </w:r>
          </w:p>
        </w:tc>
      </w:tr>
      <w:tr>
        <w:tc>
          <w:tcPr>
            <w:tcW w:type="dxa" w:w="2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The farm</w:t>
            </w:r>
          </w:p>
        </w:tc>
        <w:tc>
          <w:tcPr>
            <w:tcW w:type="dxa" w:w="65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Photos of farm, growing ingredients, soap making process. Shows where it comes from.</w:t>
            </w:r>
          </w:p>
        </w:tc>
      </w:tr>
      <w:tr>
        <w:tc>
          <w:tcPr>
            <w:tcW w:type="dxa" w:w="2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Made to order explained</w:t>
            </w:r>
          </w:p>
        </w:tc>
        <w:tc>
          <w:tcPr>
            <w:tcW w:type="dxa" w:w="65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A How it works section on homepage: 3 steps. Removes confusion about the ordering process.</w:t>
            </w:r>
          </w:p>
        </w:tc>
      </w:tr>
      <w:tr>
        <w:tc>
          <w:tcPr>
            <w:tcW w:type="dxa" w:w="2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WhatsApp access</w:t>
            </w:r>
          </w:p>
        </w:tc>
        <w:tc>
          <w:tcPr>
            <w:tcW w:type="dxa" w:w="65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WhatsApp button on every page header and contact page. Direct access to Deepanjali is a major trust signal.</w:t>
            </w:r>
          </w:p>
        </w:tc>
      </w:tr>
      <w:tr>
        <w:tc>
          <w:tcPr>
            <w:tcW w:type="dxa" w:w="2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Order reference number</w:t>
            </w:r>
          </w:p>
        </w:tc>
        <w:tc>
          <w:tcPr>
            <w:tcW w:type="dxa" w:w="65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#HS-{id} makes the business feel professional. Customer feels their order is tracked.</w:t>
            </w:r>
          </w:p>
        </w:tc>
      </w:tr>
      <w:tr>
        <w:tc>
          <w:tcPr>
            <w:tcW w:type="dxa" w:w="2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Delivery timeline</w:t>
            </w:r>
          </w:p>
        </w:tc>
        <w:tc>
          <w:tcPr>
            <w:tcW w:type="dxa" w:w="65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State clearly on the order page: orders dispatched within X days of payment. No vagueness.</w:t>
            </w:r>
          </w:p>
        </w:tc>
      </w:tr>
      <w:tr>
        <w:tc>
          <w:tcPr>
            <w:tcW w:type="dxa" w:w="2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Google Business Profile</w:t>
            </w:r>
          </w:p>
        </w:tc>
        <w:tc>
          <w:tcPr>
            <w:tcW w:type="dxa" w:w="65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Set up free profile. Ask every customer to leave a Google review. Fastest trust signal for new visitors searching the brand name.</w:t>
            </w:r>
          </w:p>
        </w:tc>
      </w:tr>
    </w:tbl>
    <w:p>
      <w:pPr>
        <w:spacing w:after="140"/>
      </w:pPr>
      <w:r>
        <w:t xml:space="preserve"/>
      </w:r>
    </w:p>
    <w:p>
      <w:pPr>
        <w:pBdr>
          <w:bottom w:val="single" w:color="1E5631" w:sz="6" w:space="4"/>
        </w:pBdr>
        <w:spacing w:after="140" w:before="400"/>
      </w:pPr>
      <w:r>
        <w:rPr>
          <w:rFonts w:ascii="Georgia" w:cs="Georgia" w:eastAsia="Georgia" w:hAnsi="Georgia"/>
          <w:b/>
          <w:bCs/>
          <w:color w:val="1E5631"/>
          <w:sz w:val="34"/>
          <w:szCs w:val="34"/>
        </w:rPr>
        <w:t xml:space="preserve">L. Notifications — Never Miss an Order or Lead</w:t>
      </w:r>
    </w:p>
    <w:p>
      <w:pPr>
        <w:spacing w:after="80" w:before="220"/>
      </w:pPr>
      <w:r>
        <w:rPr>
          <w:rFonts w:ascii="Arial" w:cs="Arial" w:eastAsia="Arial" w:hAnsi="Arial"/>
          <w:b/>
          <w:bCs/>
          <w:color w:val="1E5631"/>
          <w:sz w:val="22"/>
          <w:szCs w:val="22"/>
        </w:rPr>
        <w:t xml:space="preserve">Instagram — Fix Today</w:t>
      </w:r>
    </w:p>
    <w:p>
      <w:pPr>
        <w:pStyle w:val="ListParagraph"/>
        <w:numPr>
          <w:ilvl w:val="0"/>
          <w:numId w:val="2"/>
        </w:numPr>
        <w:spacing w:after="60"/>
      </w:pPr>
      <w:r>
        <w:rPr>
          <w:rFonts w:ascii="Arial" w:cs="Arial" w:eastAsia="Arial" w:hAnsi="Arial"/>
          <w:b w:val="false"/>
          <w:bCs w:val="false"/>
          <w:color w:val="1A1A14"/>
          <w:sz w:val="22"/>
          <w:szCs w:val="22"/>
        </w:rPr>
        <w:t xml:space="preserve">Settings → Notifications → Messages and Calls → turn all on</w:t>
      </w:r>
    </w:p>
    <w:p>
      <w:pPr>
        <w:pStyle w:val="ListParagraph"/>
        <w:numPr>
          <w:ilvl w:val="0"/>
          <w:numId w:val="2"/>
        </w:numPr>
        <w:spacing w:after="60"/>
      </w:pPr>
      <w:r>
        <w:rPr>
          <w:rFonts w:ascii="Arial" w:cs="Arial" w:eastAsia="Arial" w:hAnsi="Arial"/>
          <w:b w:val="false"/>
          <w:bCs w:val="false"/>
          <w:color w:val="1A1A14"/>
          <w:sz w:val="22"/>
          <w:szCs w:val="22"/>
        </w:rPr>
        <w:t xml:space="preserve">Set up Saved Replies for how to order, what ingredients, do you ship to X</w:t>
      </w:r>
    </w:p>
    <w:p>
      <w:pPr>
        <w:pStyle w:val="ListParagraph"/>
        <w:numPr>
          <w:ilvl w:val="0"/>
          <w:numId w:val="2"/>
        </w:numPr>
        <w:spacing w:after="60"/>
      </w:pPr>
      <w:r>
        <w:rPr>
          <w:rFonts w:ascii="Arial" w:cs="Arial" w:eastAsia="Arial" w:hAnsi="Arial"/>
          <w:b w:val="false"/>
          <w:bCs w:val="false"/>
          <w:color w:val="1A1A14"/>
          <w:sz w:val="22"/>
          <w:szCs w:val="22"/>
        </w:rPr>
        <w:t xml:space="preserve">Check DMs morning and evening — make it a routine</w:t>
      </w:r>
    </w:p>
    <w:p>
      <w:pPr>
        <w:spacing w:after="140"/>
      </w:pPr>
      <w:r>
        <w:t xml:space="preserve"/>
      </w:r>
    </w:p>
    <w:p>
      <w:pPr>
        <w:spacing w:after="80" w:before="220"/>
      </w:pPr>
      <w:r>
        <w:rPr>
          <w:rFonts w:ascii="Arial" w:cs="Arial" w:eastAsia="Arial" w:hAnsi="Arial"/>
          <w:b/>
          <w:bCs/>
          <w:color w:val="1E5631"/>
          <w:sz w:val="22"/>
          <w:szCs w:val="22"/>
        </w:rPr>
        <w:t xml:space="preserve">Order notifications via CallMeBot — Part of the Build</w:t>
      </w:r>
    </w:p>
    <w:p>
      <w:pPr>
        <w:pStyle w:val="ListParagraph"/>
        <w:numPr>
          <w:ilvl w:val="0"/>
          <w:numId w:val="2"/>
        </w:numPr>
        <w:spacing w:after="60"/>
      </w:pPr>
      <w:r>
        <w:rPr>
          <w:rFonts w:ascii="Arial" w:cs="Arial" w:eastAsia="Arial" w:hAnsi="Arial"/>
          <w:b w:val="false"/>
          <w:bCs w:val="false"/>
          <w:color w:val="1A1A14"/>
          <w:sz w:val="22"/>
          <w:szCs w:val="22"/>
        </w:rPr>
        <w:t xml:space="preserve">Every website order triggers a WhatsApp message to 917483100651 automatically</w:t>
      </w:r>
    </w:p>
    <w:p>
      <w:pPr>
        <w:pStyle w:val="ListParagraph"/>
        <w:numPr>
          <w:ilvl w:val="0"/>
          <w:numId w:val="2"/>
        </w:numPr>
        <w:spacing w:after="60"/>
      </w:pPr>
      <w:r>
        <w:rPr>
          <w:rFonts w:ascii="Arial" w:cs="Arial" w:eastAsia="Arial" w:hAnsi="Arial"/>
          <w:b w:val="false"/>
          <w:bCs w:val="false"/>
          <w:color w:val="1A1A14"/>
          <w:sz w:val="22"/>
          <w:szCs w:val="22"/>
        </w:rPr>
        <w:t xml:space="preserve">Message includes: order ref, customer name and phone, items, total, link to SoapLedger record</w:t>
      </w:r>
    </w:p>
    <w:p>
      <w:pPr>
        <w:pStyle w:val="ListParagraph"/>
        <w:numPr>
          <w:ilvl w:val="0"/>
          <w:numId w:val="2"/>
        </w:numPr>
        <w:spacing w:after="60"/>
      </w:pPr>
      <w:r>
        <w:rPr>
          <w:rFonts w:ascii="Arial" w:cs="Arial" w:eastAsia="Arial" w:hAnsi="Arial"/>
          <w:b w:val="false"/>
          <w:bCs w:val="false"/>
          <w:color w:val="1A1A14"/>
          <w:sz w:val="22"/>
          <w:szCs w:val="22"/>
        </w:rPr>
        <w:t xml:space="preserve">Setup: see Section I — one-time WhatsApp message to activate</w:t>
      </w:r>
    </w:p>
    <w:p>
      <w:pPr>
        <w:pStyle w:val="ListParagraph"/>
        <w:numPr>
          <w:ilvl w:val="0"/>
          <w:numId w:val="2"/>
        </w:numPr>
        <w:spacing w:after="60"/>
      </w:pPr>
      <w:r>
        <w:rPr>
          <w:rFonts w:ascii="Arial" w:cs="Arial" w:eastAsia="Arial" w:hAnsi="Arial"/>
          <w:b w:val="false"/>
          <w:bCs w:val="false"/>
          <w:color w:val="1A1A14"/>
          <w:sz w:val="22"/>
          <w:szCs w:val="22"/>
        </w:rPr>
        <w:t xml:space="preserve">Cost: zero</w:t>
      </w:r>
    </w:p>
    <w:p>
      <w:pPr>
        <w:spacing w:after="140"/>
      </w:pPr>
      <w:r>
        <w:t xml:space="preserve"/>
      </w:r>
    </w:p>
    <w:p>
      <w:pPr>
        <w:spacing w:after="80" w:before="220"/>
      </w:pPr>
      <w:r>
        <w:rPr>
          <w:rFonts w:ascii="Arial" w:cs="Arial" w:eastAsia="Arial" w:hAnsi="Arial"/>
          <w:b/>
          <w:bCs/>
          <w:color w:val="1E5631"/>
          <w:sz w:val="22"/>
          <w:szCs w:val="22"/>
        </w:rPr>
        <w:t xml:space="preserve">Facebook and Instagram Unified Inbox</w:t>
      </w:r>
    </w:p>
    <w:p>
      <w:pPr>
        <w:pStyle w:val="ListParagraph"/>
        <w:numPr>
          <w:ilvl w:val="0"/>
          <w:numId w:val="2"/>
        </w:numPr>
        <w:spacing w:after="60"/>
      </w:pPr>
      <w:r>
        <w:rPr>
          <w:rFonts w:ascii="Arial" w:cs="Arial" w:eastAsia="Arial" w:hAnsi="Arial"/>
          <w:b w:val="false"/>
          <w:bCs w:val="false"/>
          <w:color w:val="1A1A14"/>
          <w:sz w:val="22"/>
          <w:szCs w:val="22"/>
        </w:rPr>
        <w:t xml:space="preserve">Meta Business Suite (business.facebook.com) → connect Facebook page to Instagram</w:t>
      </w:r>
    </w:p>
    <w:p>
      <w:pPr>
        <w:pStyle w:val="ListParagraph"/>
        <w:numPr>
          <w:ilvl w:val="0"/>
          <w:numId w:val="2"/>
        </w:numPr>
        <w:spacing w:after="60"/>
      </w:pPr>
      <w:r>
        <w:rPr>
          <w:rFonts w:ascii="Arial" w:cs="Arial" w:eastAsia="Arial" w:hAnsi="Arial"/>
          <w:b w:val="false"/>
          <w:bCs w:val="false"/>
          <w:color w:val="1A1A14"/>
          <w:sz w:val="22"/>
          <w:szCs w:val="22"/>
        </w:rPr>
        <w:t xml:space="preserve">All DMs from both platforms arrive in one inbox — nothing missed</w:t>
      </w:r>
    </w:p>
    <w:p>
      <w:pPr>
        <w:pStyle w:val="ListParagraph"/>
        <w:numPr>
          <w:ilvl w:val="0"/>
          <w:numId w:val="2"/>
        </w:numPr>
        <w:spacing w:after="60"/>
      </w:pPr>
      <w:r>
        <w:rPr>
          <w:rFonts w:ascii="Arial" w:cs="Arial" w:eastAsia="Arial" w:hAnsi="Arial"/>
          <w:b w:val="false"/>
          <w:bCs w:val="false"/>
          <w:color w:val="1A1A14"/>
          <w:sz w:val="22"/>
          <w:szCs w:val="22"/>
        </w:rPr>
        <w:t xml:space="preserve">Takes 10 minutes to set up</w:t>
      </w:r>
    </w:p>
    <w:p>
      <w:pPr>
        <w:spacing w:after="140"/>
      </w:pPr>
      <w:r>
        <w:t xml:space="preserve"/>
      </w:r>
    </w:p>
    <w:p>
      <w:pPr>
        <w:pageBreakBefore/>
      </w:pPr>
      <w:r>
        <w:t xml:space="preserve"/>
      </w:r>
    </w:p>
    <w:p>
      <w:pPr>
        <w:pBdr>
          <w:bottom w:val="single" w:color="1E5631" w:sz="6" w:space="4"/>
        </w:pBdr>
        <w:spacing w:after="140" w:before="400"/>
      </w:pPr>
      <w:r>
        <w:rPr>
          <w:rFonts w:ascii="Georgia" w:cs="Georgia" w:eastAsia="Georgia" w:hAnsi="Georgia"/>
          <w:b/>
          <w:bCs/>
          <w:color w:val="1E5631"/>
          <w:sz w:val="34"/>
          <w:szCs w:val="34"/>
        </w:rPr>
        <w:t xml:space="preserve">M. SoapLedger API Security</w:t>
      </w:r>
    </w:p>
    <w:p>
      <w:pPr>
        <w:spacing w:after="100"/>
      </w:pPr>
      <w:r>
        <w:rPr>
          <w:rFonts w:ascii="Arial" w:cs="Arial" w:eastAsia="Arial" w:hAnsi="Arial"/>
          <w:color w:val="1A1A14"/>
          <w:sz w:val="22"/>
          <w:szCs w:val="22"/>
        </w:rPr>
        <w:t xml:space="preserve">Both API endpoints must be secured before going live. Without auth, anyone can read product data and spam fake orders into SoapLedger.</w:t>
      </w:r>
    </w:p>
    <w:p>
      <w:pPr>
        <w:spacing w:after="140"/>
      </w:pPr>
      <w:r>
        <w:t xml:space="preserve"/>
      </w:r>
    </w:p>
    <w:p>
      <w:pPr>
        <w:spacing w:after="100" w:before="300"/>
      </w:pPr>
      <w:r>
        <w:rPr>
          <w:rFonts w:ascii="Georgia" w:cs="Georgia" w:eastAsia="Georgia" w:hAnsi="Georgia"/>
          <w:b/>
          <w:bCs/>
          <w:color w:val="1A1A14"/>
          <w:sz w:val="26"/>
          <w:szCs w:val="26"/>
        </w:rPr>
        <w:t xml:space="preserve">API Key Authentication</w:t>
      </w:r>
    </w:p>
    <w:p>
      <w:pPr>
        <w:pBdr>
          <w:left w:val="single" w:color="1E5631" w:sz="12" w:space="8"/>
        </w:pBdr>
        <w:shd w:fill="F0EDE8" w:val="clear"/>
        <w:spacing w:after="0"/>
        <w:ind w:left="360"/>
      </w:pPr>
      <w:r>
        <w:rPr>
          <w:rFonts w:ascii="Courier New" w:cs="Courier New" w:eastAsia="Courier New" w:hAnsi="Courier New"/>
          <w:color w:val="888888"/>
          <w:sz w:val="18"/>
          <w:szCs w:val="18"/>
        </w:rPr>
        <w:t xml:space="preserve">// SoapLedger — add to Vercel env vars:</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HEALINGSOIL_API_KEY=hs_live_xxxxxxxxxxxxxxxxxxxx</w:t>
      </w:r>
    </w:p>
    <w:p>
      <w:pPr>
        <w:pBdr>
          <w:left w:val="single" w:color="1E5631" w:sz="12" w:space="8"/>
        </w:pBdr>
        <w:shd w:fill="F0EDE8" w:val="clear"/>
        <w:spacing w:after="0"/>
        <w:ind w:left="360"/>
      </w:pPr>
      <w:r>
        <w:rPr>
          <w:rFonts w:ascii="Courier New" w:cs="Courier New" w:eastAsia="Courier New" w:hAnsi="Courier New"/>
          <w:color w:val="888888"/>
          <w:sz w:val="18"/>
          <w:szCs w:val="18"/>
        </w:rPr>
        <w:t xml:space="preserve"># Generate with: openssl rand -hex 32</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w:t>
      </w:r>
    </w:p>
    <w:p>
      <w:pPr>
        <w:pBdr>
          <w:left w:val="single" w:color="1E5631" w:sz="12" w:space="8"/>
        </w:pBdr>
        <w:shd w:fill="F0EDE8" w:val="clear"/>
        <w:spacing w:after="0"/>
        <w:ind w:left="360"/>
      </w:pPr>
      <w:r>
        <w:rPr>
          <w:rFonts w:ascii="Courier New" w:cs="Courier New" w:eastAsia="Courier New" w:hAnsi="Courier New"/>
          <w:color w:val="888888"/>
          <w:sz w:val="18"/>
          <w:szCs w:val="18"/>
        </w:rPr>
        <w:t xml:space="preserve">// lib/auth.ts in SoapLedger project:</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export function validateApiKey(request: Request): boolean {</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return request.headers.get('x-api-key') === process.env.HEALINGSOIL_API_KEY</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w:t>
      </w:r>
    </w:p>
    <w:p>
      <w:pPr>
        <w:pBdr>
          <w:left w:val="single" w:color="1E5631" w:sz="12" w:space="8"/>
        </w:pBdr>
        <w:shd w:fill="F0EDE8" w:val="clear"/>
        <w:spacing w:after="0"/>
        <w:ind w:left="360"/>
      </w:pPr>
      <w:r>
        <w:rPr>
          <w:rFonts w:ascii="Courier New" w:cs="Courier New" w:eastAsia="Courier New" w:hAnsi="Courier New"/>
          <w:color w:val="888888"/>
          <w:sz w:val="18"/>
          <w:szCs w:val="18"/>
        </w:rPr>
        <w:t xml:space="preserve">// Add to both API routes:</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if (!validateApiKey(request)) {</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return Response.json({ error: 'Unauthorized' }, { status: 401 })</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w:t>
      </w:r>
    </w:p>
    <w:p>
      <w:pPr>
        <w:spacing w:after="140"/>
      </w:pPr>
      <w:r>
        <w:t xml:space="preserve"/>
      </w:r>
    </w:p>
    <w:p>
      <w:pPr>
        <w:spacing w:after="100" w:before="300"/>
      </w:pPr>
      <w:r>
        <w:rPr>
          <w:rFonts w:ascii="Georgia" w:cs="Georgia" w:eastAsia="Georgia" w:hAnsi="Georgia"/>
          <w:b/>
          <w:bCs/>
          <w:color w:val="1A1A14"/>
          <w:sz w:val="26"/>
          <w:szCs w:val="26"/>
        </w:rPr>
        <w:t xml:space="preserve">CORS — Allow Only healingsoil.in</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const ALLOWED_ORIGINS = [</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'https://healingsoil.in',</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'https://www.healingsoil.in',</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'http://localhost:3000'</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const origin = request.headers.get('origin') ?? ''</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if (!ALLOWED_ORIGINS.includes(origin)) {</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return Response.json({ error: 'Forbidden' }, { status: 403 })</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w:t>
      </w:r>
    </w:p>
    <w:p>
      <w:pPr>
        <w:spacing w:after="140"/>
      </w:pPr>
      <w:r>
        <w:t xml:space="preserve"/>
      </w:r>
    </w:p>
    <w:p>
      <w:pPr>
        <w:spacing w:after="100" w:before="300"/>
      </w:pPr>
      <w:r>
        <w:rPr>
          <w:rFonts w:ascii="Georgia" w:cs="Georgia" w:eastAsia="Georgia" w:hAnsi="Georgia"/>
          <w:b/>
          <w:bCs/>
          <w:color w:val="1A1A14"/>
          <w:sz w:val="26"/>
          <w:szCs w:val="26"/>
        </w:rPr>
        <w:t xml:space="preserve">Rate Limiting — Upstash Redis Free Tier</w:t>
      </w:r>
    </w:p>
    <w:p>
      <w:pPr>
        <w:pBdr>
          <w:left w:val="single" w:color="1E5631" w:sz="12" w:space="8"/>
        </w:pBdr>
        <w:shd w:fill="F0EDE8" w:val="clear"/>
        <w:spacing w:after="0"/>
        <w:ind w:left="360"/>
      </w:pPr>
      <w:r>
        <w:rPr>
          <w:rFonts w:ascii="Courier New" w:cs="Courier New" w:eastAsia="Courier New" w:hAnsi="Courier New"/>
          <w:color w:val="888888"/>
          <w:sz w:val="18"/>
          <w:szCs w:val="18"/>
        </w:rPr>
        <w:t xml:space="preserve">// npm install @upstash/ratelimit @upstash/redis</w:t>
      </w:r>
    </w:p>
    <w:p>
      <w:pPr>
        <w:pBdr>
          <w:left w:val="single" w:color="1E5631" w:sz="12" w:space="8"/>
        </w:pBdr>
        <w:shd w:fill="F0EDE8" w:val="clear"/>
        <w:spacing w:after="0"/>
        <w:ind w:left="360"/>
      </w:pPr>
      <w:r>
        <w:rPr>
          <w:rFonts w:ascii="Courier New" w:cs="Courier New" w:eastAsia="Courier New" w:hAnsi="Courier New"/>
          <w:color w:val="888888"/>
          <w:sz w:val="18"/>
          <w:szCs w:val="18"/>
        </w:rPr>
        <w:t xml:space="preserve">// 10,000 free commands/day on Upstash free tier — sufficient</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const ratelimit = new Ratelimit({</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redis: Redis.fromEnv(),</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limiter: Ratelimit.slidingWindow(5, '1 h'),</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 Max 5 orders per IP per hour</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w:t>
      </w:r>
    </w:p>
    <w:p>
      <w:pPr>
        <w:spacing w:after="140"/>
      </w:pPr>
      <w:r>
        <w:t xml:space="preserve"/>
      </w:r>
    </w:p>
    <w:p>
      <w:pPr>
        <w:spacing w:after="100" w:before="300"/>
      </w:pPr>
      <w:r>
        <w:rPr>
          <w:rFonts w:ascii="Georgia" w:cs="Georgia" w:eastAsia="Georgia" w:hAnsi="Georgia"/>
          <w:b/>
          <w:bCs/>
          <w:color w:val="1A1A14"/>
          <w:sz w:val="26"/>
          <w:szCs w:val="26"/>
        </w:rPr>
        <w:t xml:space="preserve">HealingSoil Environment Variables</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SOAPLEDGER_API_URL=https://soap-ledger.vercel.app</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SOAPLEDGER_API_KEY=hs_live_xxxxxxxxxxxxxxxxxxxx</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CALLMEBOT_API_KEY=your_callmebot_key</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CALLMEBOT_PHONE=917483100651</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NEXT_PUBLIC_WHATSAPP_NUMBER=917483100651</w:t>
      </w:r>
    </w:p>
    <w:p>
      <w:pPr>
        <w:spacing w:after="140"/>
      </w:pPr>
      <w:r>
        <w:t xml:space="preserve"/>
      </w:r>
    </w:p>
    <w:p>
      <w:pPr>
        <w:spacing w:after="100" w:before="300"/>
      </w:pPr>
      <w:r>
        <w:rPr>
          <w:rFonts w:ascii="Georgia" w:cs="Georgia" w:eastAsia="Georgia" w:hAnsi="Georgia"/>
          <w:b/>
          <w:bCs/>
          <w:color w:val="1A1A14"/>
          <w:sz w:val="26"/>
          <w:szCs w:val="26"/>
        </w:rPr>
        <w:t xml:space="preserve">Security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2760"/>
      </w:tblGrid>
      <w:tr>
        <w:trPr>
          <w:tblHeader/>
        </w:trPr>
        <w:tc>
          <w:tcPr>
            <w:tcW w:type="dxa" w:w="3200"/>
            <w:tcBorders>
              <w:top w:val="single" w:color="D6CFC4" w:sz="1"/>
              <w:left w:val="single" w:color="D6CFC4" w:sz="1"/>
              <w:bottom w:val="single" w:color="D6CFC4" w:sz="1"/>
              <w:right w:val="single" w:color="D6CFC4" w:sz="1"/>
            </w:tcBorders>
            <w:shd w:fill="1E5631" w:val="clear"/>
            <w:tcMar>
              <w:top w:type="dxa" w:w="80"/>
              <w:left w:type="dxa" w:w="120"/>
              <w:bottom w:type="dxa" w:w="80"/>
              <w:right w:type="dxa" w:w="120"/>
            </w:tcMar>
          </w:tcPr>
          <w:p>
            <w:r>
              <w:rPr>
                <w:rFonts w:ascii="Arial" w:cs="Arial" w:eastAsia="Arial" w:hAnsi="Arial"/>
                <w:b/>
                <w:bCs/>
                <w:color w:val="FFFFFF"/>
                <w:sz w:val="20"/>
                <w:szCs w:val="20"/>
              </w:rPr>
              <w:t xml:space="preserve">Protection</w:t>
            </w:r>
          </w:p>
        </w:tc>
        <w:tc>
          <w:tcPr>
            <w:tcW w:type="dxa" w:w="3400"/>
            <w:tcBorders>
              <w:top w:val="single" w:color="D6CFC4" w:sz="1"/>
              <w:left w:val="single" w:color="D6CFC4" w:sz="1"/>
              <w:bottom w:val="single" w:color="D6CFC4" w:sz="1"/>
              <w:right w:val="single" w:color="D6CFC4" w:sz="1"/>
            </w:tcBorders>
            <w:shd w:fill="1E5631" w:val="clear"/>
            <w:tcMar>
              <w:top w:type="dxa" w:w="80"/>
              <w:left w:type="dxa" w:w="120"/>
              <w:bottom w:type="dxa" w:w="80"/>
              <w:right w:type="dxa" w:w="120"/>
            </w:tcMar>
          </w:tcPr>
          <w:p>
            <w:r>
              <w:rPr>
                <w:rFonts w:ascii="Arial" w:cs="Arial" w:eastAsia="Arial" w:hAnsi="Arial"/>
                <w:b/>
                <w:bCs/>
                <w:color w:val="FFFFFF"/>
                <w:sz w:val="20"/>
                <w:szCs w:val="20"/>
              </w:rPr>
              <w:t xml:space="preserve">What it prevents</w:t>
            </w:r>
          </w:p>
        </w:tc>
        <w:tc>
          <w:tcPr>
            <w:tcW w:type="dxa" w:w="2760"/>
            <w:tcBorders>
              <w:top w:val="single" w:color="D6CFC4" w:sz="1"/>
              <w:left w:val="single" w:color="D6CFC4" w:sz="1"/>
              <w:bottom w:val="single" w:color="D6CFC4" w:sz="1"/>
              <w:right w:val="single" w:color="D6CFC4" w:sz="1"/>
            </w:tcBorders>
            <w:shd w:fill="1E5631"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3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API key in x-api-key header</w:t>
            </w:r>
          </w:p>
        </w:tc>
        <w:tc>
          <w:tcPr>
            <w:tcW w:type="dxa" w:w="34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Unauthorised reads and writes</w:t>
            </w:r>
          </w:p>
        </w:tc>
        <w:tc>
          <w:tcPr>
            <w:tcW w:type="dxa" w:w="27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E5631"/>
                <w:sz w:val="20"/>
                <w:szCs w:val="20"/>
              </w:rPr>
              <w:t xml:space="preserve">Zero</w:t>
            </w:r>
          </w:p>
        </w:tc>
      </w:tr>
      <w:tr>
        <w:tc>
          <w:tcPr>
            <w:tcW w:type="dxa" w:w="3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CORS allowlist</w:t>
            </w:r>
          </w:p>
        </w:tc>
        <w:tc>
          <w:tcPr>
            <w:tcW w:type="dxa" w:w="34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Requests from unknown origins</w:t>
            </w:r>
          </w:p>
        </w:tc>
        <w:tc>
          <w:tcPr>
            <w:tcW w:type="dxa" w:w="27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E5631"/>
                <w:sz w:val="20"/>
                <w:szCs w:val="20"/>
              </w:rPr>
              <w:t xml:space="preserve">Zero</w:t>
            </w:r>
          </w:p>
        </w:tc>
      </w:tr>
      <w:tr>
        <w:tc>
          <w:tcPr>
            <w:tcW w:type="dxa" w:w="3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Rate limiting via Upstash</w:t>
            </w:r>
          </w:p>
        </w:tc>
        <w:tc>
          <w:tcPr>
            <w:tcW w:type="dxa" w:w="34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Order spam and brute force</w:t>
            </w:r>
          </w:p>
        </w:tc>
        <w:tc>
          <w:tcPr>
            <w:tcW w:type="dxa" w:w="27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E5631"/>
                <w:sz w:val="20"/>
                <w:szCs w:val="20"/>
              </w:rPr>
              <w:t xml:space="preserve">Zero (free tier)</w:t>
            </w:r>
          </w:p>
        </w:tc>
      </w:tr>
      <w:tr>
        <w:tc>
          <w:tcPr>
            <w:tcW w:type="dxa" w:w="3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Env vars in Vercel</w:t>
            </w:r>
          </w:p>
        </w:tc>
        <w:tc>
          <w:tcPr>
            <w:tcW w:type="dxa" w:w="34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API key never in codebase</w:t>
            </w:r>
          </w:p>
        </w:tc>
        <w:tc>
          <w:tcPr>
            <w:tcW w:type="dxa" w:w="27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E5631"/>
                <w:sz w:val="20"/>
                <w:szCs w:val="20"/>
              </w:rPr>
              <w:t xml:space="preserve">Zero</w:t>
            </w:r>
          </w:p>
        </w:tc>
      </w:tr>
      <w:tr>
        <w:tc>
          <w:tcPr>
            <w:tcW w:type="dxa" w:w="3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HTTPS everywhere</w:t>
            </w:r>
          </w:p>
        </w:tc>
        <w:tc>
          <w:tcPr>
            <w:tcW w:type="dxa" w:w="34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Man in the middle attacks</w:t>
            </w:r>
          </w:p>
        </w:tc>
        <w:tc>
          <w:tcPr>
            <w:tcW w:type="dxa" w:w="276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E5631"/>
                <w:sz w:val="20"/>
                <w:szCs w:val="20"/>
              </w:rPr>
              <w:t xml:space="preserve">Zero (Vercel default)</w:t>
            </w:r>
          </w:p>
        </w:tc>
      </w:tr>
    </w:tbl>
    <w:p>
      <w:pPr>
        <w:spacing w:after="140"/>
      </w:pPr>
      <w:r>
        <w:t xml:space="preserve"/>
      </w:r>
    </w:p>
    <w:p>
      <w:pPr>
        <w:pageBreakBefore/>
      </w:pPr>
      <w:r>
        <w:t xml:space="preserve"/>
      </w:r>
    </w:p>
    <w:p>
      <w:pPr>
        <w:pBdr>
          <w:bottom w:val="single" w:color="1E5631" w:sz="6" w:space="4"/>
        </w:pBdr>
        <w:spacing w:after="140" w:before="400"/>
      </w:pPr>
      <w:r>
        <w:rPr>
          <w:rFonts w:ascii="Georgia" w:cs="Georgia" w:eastAsia="Georgia" w:hAnsi="Georgia"/>
          <w:b/>
          <w:bCs/>
          <w:color w:val="1E5631"/>
          <w:sz w:val="34"/>
          <w:szCs w:val="34"/>
        </w:rPr>
        <w:t xml:space="preserve">N. Build Phases</w:t>
      </w:r>
    </w:p>
    <w:p>
      <w:pPr>
        <w:spacing w:after="140"/>
      </w:pPr>
      <w:r>
        <w:t xml:space="preserve"/>
      </w:r>
    </w:p>
    <w:p>
      <w:pPr>
        <w:spacing w:after="100" w:before="300"/>
      </w:pPr>
      <w:r>
        <w:rPr>
          <w:rFonts w:ascii="Georgia" w:cs="Georgia" w:eastAsia="Georgia" w:hAnsi="Georgia"/>
          <w:b/>
          <w:bCs/>
          <w:color w:val="1A1A14"/>
          <w:sz w:val="26"/>
          <w:szCs w:val="26"/>
        </w:rPr>
        <w:t xml:space="preserve">Phase 1 — Export and Preserve (Do First, Before Touching EasyWP)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4200"/>
        <w:gridCol w:w="1360"/>
      </w:tblGrid>
      <w:tr>
        <w:trPr>
          <w:tblHeader/>
        </w:trPr>
        <w:tc>
          <w:tcPr>
            <w:tcW w:type="dxa" w:w="3800"/>
            <w:tcBorders>
              <w:top w:val="single" w:color="D6CFC4" w:sz="1"/>
              <w:left w:val="single" w:color="D6CFC4" w:sz="1"/>
              <w:bottom w:val="single" w:color="D6CFC4" w:sz="1"/>
              <w:right w:val="single" w:color="D6CFC4" w:sz="1"/>
            </w:tcBorders>
            <w:shd w:fill="1E5631"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4200"/>
            <w:tcBorders>
              <w:top w:val="single" w:color="D6CFC4" w:sz="1"/>
              <w:left w:val="single" w:color="D6CFC4" w:sz="1"/>
              <w:bottom w:val="single" w:color="D6CFC4" w:sz="1"/>
              <w:right w:val="single" w:color="D6CFC4" w:sz="1"/>
            </w:tcBorders>
            <w:shd w:fill="1E5631"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1360"/>
            <w:tcBorders>
              <w:top w:val="single" w:color="D6CFC4" w:sz="1"/>
              <w:left w:val="single" w:color="D6CFC4" w:sz="1"/>
              <w:bottom w:val="single" w:color="D6CFC4" w:sz="1"/>
              <w:right w:val="single" w:color="D6CFC4" w:sz="1"/>
            </w:tcBorders>
            <w:shd w:fill="1E5631"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Export WordPress posts XML</w:t>
            </w:r>
          </w:p>
        </w:tc>
        <w:tc>
          <w:tcPr>
            <w:tcW w:type="dxa" w:w="4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WP Admin → Tools → Export → Posts only</w:t>
            </w:r>
          </w:p>
        </w:tc>
        <w:tc>
          <w:tcPr>
            <w:tcW w:type="dxa" w:w="1360"/>
            <w:tcBorders>
              <w:top w:val="single" w:color="D6CFC4" w:sz="1"/>
              <w:left w:val="single" w:color="D6CFC4" w:sz="1"/>
              <w:bottom w:val="single" w:color="D6CFC4" w:sz="1"/>
              <w:right w:val="single" w:color="D6CFC4" w:sz="1"/>
            </w:tcBorders>
            <w:shd w:fill="EEEEEE" w:val="clear"/>
            <w:tcMar>
              <w:top w:type="dxa" w:w="80"/>
              <w:left w:type="dxa" w:w="80"/>
              <w:bottom w:type="dxa" w:w="80"/>
              <w:right w:type="dxa" w:w="80"/>
            </w:tcMar>
          </w:tcPr>
          <w:p>
            <w:pPr>
              <w:jc w:val="center"/>
            </w:pPr>
            <w:r>
              <w:rPr>
                <w:rFonts w:ascii="Arial" w:cs="Arial" w:eastAsia="Arial" w:hAnsi="Arial"/>
                <w:b/>
                <w:bCs/>
                <w:color w:val="555555"/>
                <w:sz w:val="17"/>
                <w:szCs w:val="17"/>
              </w:rPr>
              <w:t xml:space="preserve">PENDING</w:t>
            </w:r>
          </w:p>
        </w:tc>
      </w:tr>
      <w:tr>
        <w:tc>
          <w:tcPr>
            <w:tcW w:type="dxa" w:w="3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Download media via SFTP</w:t>
            </w:r>
          </w:p>
        </w:tc>
        <w:tc>
          <w:tcPr>
            <w:tcW w:type="dxa" w:w="4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EasyWP → SFTP → wp-content/uploads/</w:t>
            </w:r>
          </w:p>
        </w:tc>
        <w:tc>
          <w:tcPr>
            <w:tcW w:type="dxa" w:w="1360"/>
            <w:tcBorders>
              <w:top w:val="single" w:color="D6CFC4" w:sz="1"/>
              <w:left w:val="single" w:color="D6CFC4" w:sz="1"/>
              <w:bottom w:val="single" w:color="D6CFC4" w:sz="1"/>
              <w:right w:val="single" w:color="D6CFC4" w:sz="1"/>
            </w:tcBorders>
            <w:shd w:fill="EEEEEE" w:val="clear"/>
            <w:tcMar>
              <w:top w:type="dxa" w:w="80"/>
              <w:left w:type="dxa" w:w="80"/>
              <w:bottom w:type="dxa" w:w="80"/>
              <w:right w:type="dxa" w:w="80"/>
            </w:tcMar>
          </w:tcPr>
          <w:p>
            <w:pPr>
              <w:jc w:val="center"/>
            </w:pPr>
            <w:r>
              <w:rPr>
                <w:rFonts w:ascii="Arial" w:cs="Arial" w:eastAsia="Arial" w:hAnsi="Arial"/>
                <w:b/>
                <w:bCs/>
                <w:color w:val="555555"/>
                <w:sz w:val="17"/>
                <w:szCs w:val="17"/>
              </w:rPr>
              <w:t xml:space="preserve">PENDING</w:t>
            </w:r>
          </w:p>
        </w:tc>
      </w:tr>
      <w:tr>
        <w:tc>
          <w:tcPr>
            <w:tcW w:type="dxa" w:w="3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Convert XML to markdown</w:t>
            </w:r>
          </w:p>
        </w:tc>
        <w:tc>
          <w:tcPr>
            <w:tcW w:type="dxa" w:w="4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npx wordpress-export-to-markdown</w:t>
            </w:r>
          </w:p>
        </w:tc>
        <w:tc>
          <w:tcPr>
            <w:tcW w:type="dxa" w:w="1360"/>
            <w:tcBorders>
              <w:top w:val="single" w:color="D6CFC4" w:sz="1"/>
              <w:left w:val="single" w:color="D6CFC4" w:sz="1"/>
              <w:bottom w:val="single" w:color="D6CFC4" w:sz="1"/>
              <w:right w:val="single" w:color="D6CFC4" w:sz="1"/>
            </w:tcBorders>
            <w:shd w:fill="EEEEEE" w:val="clear"/>
            <w:tcMar>
              <w:top w:type="dxa" w:w="80"/>
              <w:left w:type="dxa" w:w="80"/>
              <w:bottom w:type="dxa" w:w="80"/>
              <w:right w:type="dxa" w:w="80"/>
            </w:tcMar>
          </w:tcPr>
          <w:p>
            <w:pPr>
              <w:jc w:val="center"/>
            </w:pPr>
            <w:r>
              <w:rPr>
                <w:rFonts w:ascii="Arial" w:cs="Arial" w:eastAsia="Arial" w:hAnsi="Arial"/>
                <w:b/>
                <w:bCs/>
                <w:color w:val="555555"/>
                <w:sz w:val="17"/>
                <w:szCs w:val="17"/>
              </w:rPr>
              <w:t xml:space="preserve">PENDING</w:t>
            </w:r>
          </w:p>
        </w:tc>
      </w:tr>
      <w:tr>
        <w:tc>
          <w:tcPr>
            <w:tcW w:type="dxa" w:w="3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Clean up 21 markdown files</w:t>
            </w:r>
          </w:p>
        </w:tc>
        <w:tc>
          <w:tcPr>
            <w:tcW w:type="dxa" w:w="4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Remove shortcodes, fix image paths, verify frontmatter</w:t>
            </w:r>
          </w:p>
        </w:tc>
        <w:tc>
          <w:tcPr>
            <w:tcW w:type="dxa" w:w="1360"/>
            <w:tcBorders>
              <w:top w:val="single" w:color="D6CFC4" w:sz="1"/>
              <w:left w:val="single" w:color="D6CFC4" w:sz="1"/>
              <w:bottom w:val="single" w:color="D6CFC4" w:sz="1"/>
              <w:right w:val="single" w:color="D6CFC4" w:sz="1"/>
            </w:tcBorders>
            <w:shd w:fill="EEEEEE" w:val="clear"/>
            <w:tcMar>
              <w:top w:type="dxa" w:w="80"/>
              <w:left w:type="dxa" w:w="80"/>
              <w:bottom w:type="dxa" w:w="80"/>
              <w:right w:type="dxa" w:w="80"/>
            </w:tcMar>
          </w:tcPr>
          <w:p>
            <w:pPr>
              <w:jc w:val="center"/>
            </w:pPr>
            <w:r>
              <w:rPr>
                <w:rFonts w:ascii="Arial" w:cs="Arial" w:eastAsia="Arial" w:hAnsi="Arial"/>
                <w:b/>
                <w:bCs/>
                <w:color w:val="555555"/>
                <w:sz w:val="17"/>
                <w:szCs w:val="17"/>
              </w:rPr>
              <w:t xml:space="preserve">PENDING</w:t>
            </w:r>
          </w:p>
        </w:tc>
      </w:tr>
      <w:tr>
        <w:tc>
          <w:tcPr>
            <w:tcW w:type="dxa" w:w="3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Keep WordPress live until DNS switched</w:t>
            </w:r>
          </w:p>
        </w:tc>
        <w:tc>
          <w:tcPr>
            <w:tcW w:type="dxa" w:w="4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Do not cancel EasyWP yet</w:t>
            </w:r>
          </w:p>
        </w:tc>
        <w:tc>
          <w:tcPr>
            <w:tcW w:type="dxa" w:w="1360"/>
            <w:tcBorders>
              <w:top w:val="single" w:color="D6CFC4" w:sz="1"/>
              <w:left w:val="single" w:color="D6CFC4" w:sz="1"/>
              <w:bottom w:val="single" w:color="D6CFC4" w:sz="1"/>
              <w:right w:val="single" w:color="D6CFC4" w:sz="1"/>
            </w:tcBorders>
            <w:shd w:fill="EEEEEE" w:val="clear"/>
            <w:tcMar>
              <w:top w:type="dxa" w:w="80"/>
              <w:left w:type="dxa" w:w="80"/>
              <w:bottom w:type="dxa" w:w="80"/>
              <w:right w:type="dxa" w:w="80"/>
            </w:tcMar>
          </w:tcPr>
          <w:p>
            <w:pPr>
              <w:jc w:val="center"/>
            </w:pPr>
            <w:r>
              <w:rPr>
                <w:rFonts w:ascii="Arial" w:cs="Arial" w:eastAsia="Arial" w:hAnsi="Arial"/>
                <w:b/>
                <w:bCs/>
                <w:color w:val="555555"/>
                <w:sz w:val="17"/>
                <w:szCs w:val="17"/>
              </w:rPr>
              <w:t xml:space="preserve">PENDING</w:t>
            </w:r>
          </w:p>
        </w:tc>
      </w:tr>
    </w:tbl>
    <w:p>
      <w:pPr>
        <w:spacing w:after="140"/>
      </w:pPr>
      <w:r>
        <w:t xml:space="preserve"/>
      </w:r>
    </w:p>
    <w:p>
      <w:pPr>
        <w:spacing w:after="100" w:before="300"/>
      </w:pPr>
      <w:r>
        <w:rPr>
          <w:rFonts w:ascii="Georgia" w:cs="Georgia" w:eastAsia="Georgia" w:hAnsi="Georgia"/>
          <w:b/>
          <w:bCs/>
          <w:color w:val="1A1A14"/>
          <w:sz w:val="26"/>
          <w:szCs w:val="26"/>
        </w:rPr>
        <w:t xml:space="preserve">Phase 2 — SoapLedger API Routes (Do Before Building HealingSoil)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4200"/>
        <w:gridCol w:w="1360"/>
      </w:tblGrid>
      <w:tr>
        <w:trPr>
          <w:tblHeader/>
        </w:trPr>
        <w:tc>
          <w:tcPr>
            <w:tcW w:type="dxa" w:w="3800"/>
            <w:tcBorders>
              <w:top w:val="single" w:color="D6CFC4" w:sz="1"/>
              <w:left w:val="single" w:color="D6CFC4" w:sz="1"/>
              <w:bottom w:val="single" w:color="D6CFC4" w:sz="1"/>
              <w:right w:val="single" w:color="D6CFC4" w:sz="1"/>
            </w:tcBorders>
            <w:shd w:fill="1E5631"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4200"/>
            <w:tcBorders>
              <w:top w:val="single" w:color="D6CFC4" w:sz="1"/>
              <w:left w:val="single" w:color="D6CFC4" w:sz="1"/>
              <w:bottom w:val="single" w:color="D6CFC4" w:sz="1"/>
              <w:right w:val="single" w:color="D6CFC4" w:sz="1"/>
            </w:tcBorders>
            <w:shd w:fill="1E5631"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1360"/>
            <w:tcBorders>
              <w:top w:val="single" w:color="D6CFC4" w:sz="1"/>
              <w:left w:val="single" w:color="D6CFC4" w:sz="1"/>
              <w:bottom w:val="single" w:color="D6CFC4" w:sz="1"/>
              <w:right w:val="single" w:color="D6CFC4" w:sz="1"/>
            </w:tcBorders>
            <w:shd w:fill="1E5631"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Add GET /api/products</w:t>
            </w:r>
          </w:p>
        </w:tc>
        <w:tc>
          <w:tcPr>
            <w:tcW w:type="dxa" w:w="4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Returns all active products as JSON</w:t>
            </w:r>
          </w:p>
        </w:tc>
        <w:tc>
          <w:tcPr>
            <w:tcW w:type="dxa" w:w="1360"/>
            <w:tcBorders>
              <w:top w:val="single" w:color="D6CFC4" w:sz="1"/>
              <w:left w:val="single" w:color="D6CFC4" w:sz="1"/>
              <w:bottom w:val="single" w:color="D6CFC4" w:sz="1"/>
              <w:right w:val="single" w:color="D6CFC4" w:sz="1"/>
            </w:tcBorders>
            <w:shd w:fill="EEEEEE" w:val="clear"/>
            <w:tcMar>
              <w:top w:type="dxa" w:w="80"/>
              <w:left w:type="dxa" w:w="80"/>
              <w:bottom w:type="dxa" w:w="80"/>
              <w:right w:type="dxa" w:w="80"/>
            </w:tcMar>
          </w:tcPr>
          <w:p>
            <w:pPr>
              <w:jc w:val="center"/>
            </w:pPr>
            <w:r>
              <w:rPr>
                <w:rFonts w:ascii="Arial" w:cs="Arial" w:eastAsia="Arial" w:hAnsi="Arial"/>
                <w:b/>
                <w:bCs/>
                <w:color w:val="555555"/>
                <w:sz w:val="17"/>
                <w:szCs w:val="17"/>
              </w:rPr>
              <w:t xml:space="preserve">PENDING</w:t>
            </w:r>
          </w:p>
        </w:tc>
      </w:tr>
      <w:tr>
        <w:tc>
          <w:tcPr>
            <w:tcW w:type="dxa" w:w="3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Add POST /api/orders/incoming</w:t>
            </w:r>
          </w:p>
        </w:tc>
        <w:tc>
          <w:tcPr>
            <w:tcW w:type="dxa" w:w="4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Creates order, returns order_id</w:t>
            </w:r>
          </w:p>
        </w:tc>
        <w:tc>
          <w:tcPr>
            <w:tcW w:type="dxa" w:w="1360"/>
            <w:tcBorders>
              <w:top w:val="single" w:color="D6CFC4" w:sz="1"/>
              <w:left w:val="single" w:color="D6CFC4" w:sz="1"/>
              <w:bottom w:val="single" w:color="D6CFC4" w:sz="1"/>
              <w:right w:val="single" w:color="D6CFC4" w:sz="1"/>
            </w:tcBorders>
            <w:shd w:fill="EEEEEE" w:val="clear"/>
            <w:tcMar>
              <w:top w:type="dxa" w:w="80"/>
              <w:left w:type="dxa" w:w="80"/>
              <w:bottom w:type="dxa" w:w="80"/>
              <w:right w:type="dxa" w:w="80"/>
            </w:tcMar>
          </w:tcPr>
          <w:p>
            <w:pPr>
              <w:jc w:val="center"/>
            </w:pPr>
            <w:r>
              <w:rPr>
                <w:rFonts w:ascii="Arial" w:cs="Arial" w:eastAsia="Arial" w:hAnsi="Arial"/>
                <w:b/>
                <w:bCs/>
                <w:color w:val="555555"/>
                <w:sz w:val="17"/>
                <w:szCs w:val="17"/>
              </w:rPr>
              <w:t xml:space="preserve">PENDING</w:t>
            </w:r>
          </w:p>
        </w:tc>
      </w:tr>
      <w:tr>
        <w:tc>
          <w:tcPr>
            <w:tcW w:type="dxa" w:w="3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Add API key validation to both routes</w:t>
            </w:r>
          </w:p>
        </w:tc>
        <w:tc>
          <w:tcPr>
            <w:tcW w:type="dxa" w:w="4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validateApiKey() middleware</w:t>
            </w:r>
          </w:p>
        </w:tc>
        <w:tc>
          <w:tcPr>
            <w:tcW w:type="dxa" w:w="1360"/>
            <w:tcBorders>
              <w:top w:val="single" w:color="D6CFC4" w:sz="1"/>
              <w:left w:val="single" w:color="D6CFC4" w:sz="1"/>
              <w:bottom w:val="single" w:color="D6CFC4" w:sz="1"/>
              <w:right w:val="single" w:color="D6CFC4" w:sz="1"/>
            </w:tcBorders>
            <w:shd w:fill="EEEEEE" w:val="clear"/>
            <w:tcMar>
              <w:top w:type="dxa" w:w="80"/>
              <w:left w:type="dxa" w:w="80"/>
              <w:bottom w:type="dxa" w:w="80"/>
              <w:right w:type="dxa" w:w="80"/>
            </w:tcMar>
          </w:tcPr>
          <w:p>
            <w:pPr>
              <w:jc w:val="center"/>
            </w:pPr>
            <w:r>
              <w:rPr>
                <w:rFonts w:ascii="Arial" w:cs="Arial" w:eastAsia="Arial" w:hAnsi="Arial"/>
                <w:b/>
                <w:bCs/>
                <w:color w:val="555555"/>
                <w:sz w:val="17"/>
                <w:szCs w:val="17"/>
              </w:rPr>
              <w:t xml:space="preserve">PENDING</w:t>
            </w:r>
          </w:p>
        </w:tc>
      </w:tr>
      <w:tr>
        <w:tc>
          <w:tcPr>
            <w:tcW w:type="dxa" w:w="3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Add CORS headers to both routes</w:t>
            </w:r>
          </w:p>
        </w:tc>
        <w:tc>
          <w:tcPr>
            <w:tcW w:type="dxa" w:w="4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Allow healingsoil.in and localhost only</w:t>
            </w:r>
          </w:p>
        </w:tc>
        <w:tc>
          <w:tcPr>
            <w:tcW w:type="dxa" w:w="1360"/>
            <w:tcBorders>
              <w:top w:val="single" w:color="D6CFC4" w:sz="1"/>
              <w:left w:val="single" w:color="D6CFC4" w:sz="1"/>
              <w:bottom w:val="single" w:color="D6CFC4" w:sz="1"/>
              <w:right w:val="single" w:color="D6CFC4" w:sz="1"/>
            </w:tcBorders>
            <w:shd w:fill="EEEEEE" w:val="clear"/>
            <w:tcMar>
              <w:top w:type="dxa" w:w="80"/>
              <w:left w:type="dxa" w:w="80"/>
              <w:bottom w:type="dxa" w:w="80"/>
              <w:right w:type="dxa" w:w="80"/>
            </w:tcMar>
          </w:tcPr>
          <w:p>
            <w:pPr>
              <w:jc w:val="center"/>
            </w:pPr>
            <w:r>
              <w:rPr>
                <w:rFonts w:ascii="Arial" w:cs="Arial" w:eastAsia="Arial" w:hAnsi="Arial"/>
                <w:b/>
                <w:bCs/>
                <w:color w:val="555555"/>
                <w:sz w:val="17"/>
                <w:szCs w:val="17"/>
              </w:rPr>
              <w:t xml:space="preserve">PENDING</w:t>
            </w:r>
          </w:p>
        </w:tc>
      </w:tr>
      <w:tr>
        <w:tc>
          <w:tcPr>
            <w:tcW w:type="dxa" w:w="3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Test both endpoints with curl</w:t>
            </w:r>
          </w:p>
        </w:tc>
        <w:tc>
          <w:tcPr>
            <w:tcW w:type="dxa" w:w="4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Confirm correct responses and 401 on bad key</w:t>
            </w:r>
          </w:p>
        </w:tc>
        <w:tc>
          <w:tcPr>
            <w:tcW w:type="dxa" w:w="1360"/>
            <w:tcBorders>
              <w:top w:val="single" w:color="D6CFC4" w:sz="1"/>
              <w:left w:val="single" w:color="D6CFC4" w:sz="1"/>
              <w:bottom w:val="single" w:color="D6CFC4" w:sz="1"/>
              <w:right w:val="single" w:color="D6CFC4" w:sz="1"/>
            </w:tcBorders>
            <w:shd w:fill="EEEEEE" w:val="clear"/>
            <w:tcMar>
              <w:top w:type="dxa" w:w="80"/>
              <w:left w:type="dxa" w:w="80"/>
              <w:bottom w:type="dxa" w:w="80"/>
              <w:right w:type="dxa" w:w="80"/>
            </w:tcMar>
          </w:tcPr>
          <w:p>
            <w:pPr>
              <w:jc w:val="center"/>
            </w:pPr>
            <w:r>
              <w:rPr>
                <w:rFonts w:ascii="Arial" w:cs="Arial" w:eastAsia="Arial" w:hAnsi="Arial"/>
                <w:b/>
                <w:bCs/>
                <w:color w:val="555555"/>
                <w:sz w:val="17"/>
                <w:szCs w:val="17"/>
              </w:rPr>
              <w:t xml:space="preserve">PENDING</w:t>
            </w:r>
          </w:p>
        </w:tc>
      </w:tr>
      <w:tr>
        <w:tc>
          <w:tcPr>
            <w:tcW w:type="dxa" w:w="3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Add Upstash rate limiting to POST route</w:t>
            </w:r>
          </w:p>
        </w:tc>
        <w:tc>
          <w:tcPr>
            <w:tcW w:type="dxa" w:w="4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5 orders per IP per hour max</w:t>
            </w:r>
          </w:p>
        </w:tc>
        <w:tc>
          <w:tcPr>
            <w:tcW w:type="dxa" w:w="1360"/>
            <w:tcBorders>
              <w:top w:val="single" w:color="D6CFC4" w:sz="1"/>
              <w:left w:val="single" w:color="D6CFC4" w:sz="1"/>
              <w:bottom w:val="single" w:color="D6CFC4" w:sz="1"/>
              <w:right w:val="single" w:color="D6CFC4" w:sz="1"/>
            </w:tcBorders>
            <w:shd w:fill="EEEEEE" w:val="clear"/>
            <w:tcMar>
              <w:top w:type="dxa" w:w="80"/>
              <w:left w:type="dxa" w:w="80"/>
              <w:bottom w:type="dxa" w:w="80"/>
              <w:right w:type="dxa" w:w="80"/>
            </w:tcMar>
          </w:tcPr>
          <w:p>
            <w:pPr>
              <w:jc w:val="center"/>
            </w:pPr>
            <w:r>
              <w:rPr>
                <w:rFonts w:ascii="Arial" w:cs="Arial" w:eastAsia="Arial" w:hAnsi="Arial"/>
                <w:b/>
                <w:bCs/>
                <w:color w:val="555555"/>
                <w:sz w:val="17"/>
                <w:szCs w:val="17"/>
              </w:rPr>
              <w:t xml:space="preserve">PENDING</w:t>
            </w:r>
          </w:p>
        </w:tc>
      </w:tr>
    </w:tbl>
    <w:p>
      <w:pPr>
        <w:spacing w:after="140"/>
      </w:pPr>
      <w:r>
        <w:t xml:space="preserve"/>
      </w:r>
    </w:p>
    <w:p>
      <w:pPr>
        <w:spacing w:after="100" w:before="300"/>
      </w:pPr>
      <w:r>
        <w:rPr>
          <w:rFonts w:ascii="Georgia" w:cs="Georgia" w:eastAsia="Georgia" w:hAnsi="Georgia"/>
          <w:b/>
          <w:bCs/>
          <w:color w:val="1A1A14"/>
          <w:sz w:val="26"/>
          <w:szCs w:val="26"/>
        </w:rPr>
        <w:t xml:space="preserve">Phase 3 — Next.js Project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4200"/>
        <w:gridCol w:w="1360"/>
      </w:tblGrid>
      <w:tr>
        <w:trPr>
          <w:tblHeader/>
        </w:trPr>
        <w:tc>
          <w:tcPr>
            <w:tcW w:type="dxa" w:w="3800"/>
            <w:tcBorders>
              <w:top w:val="single" w:color="D6CFC4" w:sz="1"/>
              <w:left w:val="single" w:color="D6CFC4" w:sz="1"/>
              <w:bottom w:val="single" w:color="D6CFC4" w:sz="1"/>
              <w:right w:val="single" w:color="D6CFC4" w:sz="1"/>
            </w:tcBorders>
            <w:shd w:fill="1E5631"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4200"/>
            <w:tcBorders>
              <w:top w:val="single" w:color="D6CFC4" w:sz="1"/>
              <w:left w:val="single" w:color="D6CFC4" w:sz="1"/>
              <w:bottom w:val="single" w:color="D6CFC4" w:sz="1"/>
              <w:right w:val="single" w:color="D6CFC4" w:sz="1"/>
            </w:tcBorders>
            <w:shd w:fill="1E5631"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1360"/>
            <w:tcBorders>
              <w:top w:val="single" w:color="D6CFC4" w:sz="1"/>
              <w:left w:val="single" w:color="D6CFC4" w:sz="1"/>
              <w:bottom w:val="single" w:color="D6CFC4" w:sz="1"/>
              <w:right w:val="single" w:color="D6CFC4" w:sz="1"/>
            </w:tcBorders>
            <w:shd w:fill="1E5631"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Create Next.js 14 project</w:t>
            </w:r>
          </w:p>
        </w:tc>
        <w:tc>
          <w:tcPr>
            <w:tcW w:type="dxa" w:w="4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npx create-next-app@latest healingsoil --typescript --tailwind --app</w:t>
            </w:r>
          </w:p>
        </w:tc>
        <w:tc>
          <w:tcPr>
            <w:tcW w:type="dxa" w:w="1360"/>
            <w:tcBorders>
              <w:top w:val="single" w:color="D6CFC4" w:sz="1"/>
              <w:left w:val="single" w:color="D6CFC4" w:sz="1"/>
              <w:bottom w:val="single" w:color="D6CFC4" w:sz="1"/>
              <w:right w:val="single" w:color="D6CFC4" w:sz="1"/>
            </w:tcBorders>
            <w:shd w:fill="EEEEEE" w:val="clear"/>
            <w:tcMar>
              <w:top w:type="dxa" w:w="80"/>
              <w:left w:type="dxa" w:w="80"/>
              <w:bottom w:type="dxa" w:w="80"/>
              <w:right w:type="dxa" w:w="80"/>
            </w:tcMar>
          </w:tcPr>
          <w:p>
            <w:pPr>
              <w:jc w:val="center"/>
            </w:pPr>
            <w:r>
              <w:rPr>
                <w:rFonts w:ascii="Arial" w:cs="Arial" w:eastAsia="Arial" w:hAnsi="Arial"/>
                <w:b/>
                <w:bCs/>
                <w:color w:val="555555"/>
                <w:sz w:val="17"/>
                <w:szCs w:val="17"/>
              </w:rPr>
              <w:t xml:space="preserve">PENDING</w:t>
            </w:r>
          </w:p>
        </w:tc>
      </w:tr>
      <w:tr>
        <w:tc>
          <w:tcPr>
            <w:tcW w:type="dxa" w:w="3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Install dependencies</w:t>
            </w:r>
          </w:p>
        </w:tc>
        <w:tc>
          <w:tcPr>
            <w:tcW w:type="dxa" w:w="4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gray-matter next-mdx-remote @upstash/ratelimit zustand</w:t>
            </w:r>
          </w:p>
        </w:tc>
        <w:tc>
          <w:tcPr>
            <w:tcW w:type="dxa" w:w="1360"/>
            <w:tcBorders>
              <w:top w:val="single" w:color="D6CFC4" w:sz="1"/>
              <w:left w:val="single" w:color="D6CFC4" w:sz="1"/>
              <w:bottom w:val="single" w:color="D6CFC4" w:sz="1"/>
              <w:right w:val="single" w:color="D6CFC4" w:sz="1"/>
            </w:tcBorders>
            <w:shd w:fill="EEEEEE" w:val="clear"/>
            <w:tcMar>
              <w:top w:type="dxa" w:w="80"/>
              <w:left w:type="dxa" w:w="80"/>
              <w:bottom w:type="dxa" w:w="80"/>
              <w:right w:type="dxa" w:w="80"/>
            </w:tcMar>
          </w:tcPr>
          <w:p>
            <w:pPr>
              <w:jc w:val="center"/>
            </w:pPr>
            <w:r>
              <w:rPr>
                <w:rFonts w:ascii="Arial" w:cs="Arial" w:eastAsia="Arial" w:hAnsi="Arial"/>
                <w:b/>
                <w:bCs/>
                <w:color w:val="555555"/>
                <w:sz w:val="17"/>
                <w:szCs w:val="17"/>
              </w:rPr>
              <w:t xml:space="preserve">PENDING</w:t>
            </w:r>
          </w:p>
        </w:tc>
      </w:tr>
      <w:tr>
        <w:tc>
          <w:tcPr>
            <w:tcW w:type="dxa" w:w="3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Configure Tailwind with brand tokens</w:t>
            </w:r>
          </w:p>
        </w:tc>
        <w:tc>
          <w:tcPr>
            <w:tcW w:type="dxa" w:w="4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Colours, fonts, spacing from Section D</w:t>
            </w:r>
          </w:p>
        </w:tc>
        <w:tc>
          <w:tcPr>
            <w:tcW w:type="dxa" w:w="1360"/>
            <w:tcBorders>
              <w:top w:val="single" w:color="D6CFC4" w:sz="1"/>
              <w:left w:val="single" w:color="D6CFC4" w:sz="1"/>
              <w:bottom w:val="single" w:color="D6CFC4" w:sz="1"/>
              <w:right w:val="single" w:color="D6CFC4" w:sz="1"/>
            </w:tcBorders>
            <w:shd w:fill="EEEEEE" w:val="clear"/>
            <w:tcMar>
              <w:top w:type="dxa" w:w="80"/>
              <w:left w:type="dxa" w:w="80"/>
              <w:bottom w:type="dxa" w:w="80"/>
              <w:right w:type="dxa" w:w="80"/>
            </w:tcMar>
          </w:tcPr>
          <w:p>
            <w:pPr>
              <w:jc w:val="center"/>
            </w:pPr>
            <w:r>
              <w:rPr>
                <w:rFonts w:ascii="Arial" w:cs="Arial" w:eastAsia="Arial" w:hAnsi="Arial"/>
                <w:b/>
                <w:bCs/>
                <w:color w:val="555555"/>
                <w:sz w:val="17"/>
                <w:szCs w:val="17"/>
              </w:rPr>
              <w:t xml:space="preserve">PENDING</w:t>
            </w:r>
          </w:p>
        </w:tc>
      </w:tr>
      <w:tr>
        <w:tc>
          <w:tcPr>
            <w:tcW w:type="dxa" w:w="3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Set up next/font</w:t>
            </w:r>
          </w:p>
        </w:tc>
        <w:tc>
          <w:tcPr>
            <w:tcW w:type="dxa" w:w="4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Cormorant Garamond + DM Sans</w:t>
            </w:r>
          </w:p>
        </w:tc>
        <w:tc>
          <w:tcPr>
            <w:tcW w:type="dxa" w:w="1360"/>
            <w:tcBorders>
              <w:top w:val="single" w:color="D6CFC4" w:sz="1"/>
              <w:left w:val="single" w:color="D6CFC4" w:sz="1"/>
              <w:bottom w:val="single" w:color="D6CFC4" w:sz="1"/>
              <w:right w:val="single" w:color="D6CFC4" w:sz="1"/>
            </w:tcBorders>
            <w:shd w:fill="EEEEEE" w:val="clear"/>
            <w:tcMar>
              <w:top w:type="dxa" w:w="80"/>
              <w:left w:type="dxa" w:w="80"/>
              <w:bottom w:type="dxa" w:w="80"/>
              <w:right w:type="dxa" w:w="80"/>
            </w:tcMar>
          </w:tcPr>
          <w:p>
            <w:pPr>
              <w:jc w:val="center"/>
            </w:pPr>
            <w:r>
              <w:rPr>
                <w:rFonts w:ascii="Arial" w:cs="Arial" w:eastAsia="Arial" w:hAnsi="Arial"/>
                <w:b/>
                <w:bCs/>
                <w:color w:val="555555"/>
                <w:sz w:val="17"/>
                <w:szCs w:val="17"/>
              </w:rPr>
              <w:t xml:space="preserve">PENDING</w:t>
            </w:r>
          </w:p>
        </w:tc>
      </w:tr>
      <w:tr>
        <w:tc>
          <w:tcPr>
            <w:tcW w:type="dxa" w:w="3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Create lib/reviews.ts</w:t>
            </w:r>
          </w:p>
        </w:tc>
        <w:tc>
          <w:tcPr>
            <w:tcW w:type="dxa" w:w="4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Paste full reviews data from Section E</w:t>
            </w:r>
          </w:p>
        </w:tc>
        <w:tc>
          <w:tcPr>
            <w:tcW w:type="dxa" w:w="1360"/>
            <w:tcBorders>
              <w:top w:val="single" w:color="D6CFC4" w:sz="1"/>
              <w:left w:val="single" w:color="D6CFC4" w:sz="1"/>
              <w:bottom w:val="single" w:color="D6CFC4" w:sz="1"/>
              <w:right w:val="single" w:color="D6CFC4" w:sz="1"/>
            </w:tcBorders>
            <w:shd w:fill="EEEEEE" w:val="clear"/>
            <w:tcMar>
              <w:top w:type="dxa" w:w="80"/>
              <w:left w:type="dxa" w:w="80"/>
              <w:bottom w:type="dxa" w:w="80"/>
              <w:right w:type="dxa" w:w="80"/>
            </w:tcMar>
          </w:tcPr>
          <w:p>
            <w:pPr>
              <w:jc w:val="center"/>
            </w:pPr>
            <w:r>
              <w:rPr>
                <w:rFonts w:ascii="Arial" w:cs="Arial" w:eastAsia="Arial" w:hAnsi="Arial"/>
                <w:b/>
                <w:bCs/>
                <w:color w:val="555555"/>
                <w:sz w:val="17"/>
                <w:szCs w:val="17"/>
              </w:rPr>
              <w:t xml:space="preserve">PENDING</w:t>
            </w:r>
          </w:p>
        </w:tc>
      </w:tr>
      <w:tr>
        <w:tc>
          <w:tcPr>
            <w:tcW w:type="dxa" w:w="3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Set up /content/blog folder</w:t>
            </w:r>
          </w:p>
        </w:tc>
        <w:tc>
          <w:tcPr>
            <w:tcW w:type="dxa" w:w="4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Subfolders per category, paste .mdx files</w:t>
            </w:r>
          </w:p>
        </w:tc>
        <w:tc>
          <w:tcPr>
            <w:tcW w:type="dxa" w:w="1360"/>
            <w:tcBorders>
              <w:top w:val="single" w:color="D6CFC4" w:sz="1"/>
              <w:left w:val="single" w:color="D6CFC4" w:sz="1"/>
              <w:bottom w:val="single" w:color="D6CFC4" w:sz="1"/>
              <w:right w:val="single" w:color="D6CFC4" w:sz="1"/>
            </w:tcBorders>
            <w:shd w:fill="EEEEEE" w:val="clear"/>
            <w:tcMar>
              <w:top w:type="dxa" w:w="80"/>
              <w:left w:type="dxa" w:w="80"/>
              <w:bottom w:type="dxa" w:w="80"/>
              <w:right w:type="dxa" w:w="80"/>
            </w:tcMar>
          </w:tcPr>
          <w:p>
            <w:pPr>
              <w:jc w:val="center"/>
            </w:pPr>
            <w:r>
              <w:rPr>
                <w:rFonts w:ascii="Arial" w:cs="Arial" w:eastAsia="Arial" w:hAnsi="Arial"/>
                <w:b/>
                <w:bCs/>
                <w:color w:val="555555"/>
                <w:sz w:val="17"/>
                <w:szCs w:val="17"/>
              </w:rPr>
              <w:t xml:space="preserve">PENDING</w:t>
            </w:r>
          </w:p>
        </w:tc>
      </w:tr>
      <w:tr>
        <w:tc>
          <w:tcPr>
            <w:tcW w:type="dxa" w:w="3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Copy images to /public/blog/images/</w:t>
            </w:r>
          </w:p>
        </w:tc>
        <w:tc>
          <w:tcPr>
            <w:tcW w:type="dxa" w:w="4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From SFTP download</w:t>
            </w:r>
          </w:p>
        </w:tc>
        <w:tc>
          <w:tcPr>
            <w:tcW w:type="dxa" w:w="1360"/>
            <w:tcBorders>
              <w:top w:val="single" w:color="D6CFC4" w:sz="1"/>
              <w:left w:val="single" w:color="D6CFC4" w:sz="1"/>
              <w:bottom w:val="single" w:color="D6CFC4" w:sz="1"/>
              <w:right w:val="single" w:color="D6CFC4" w:sz="1"/>
            </w:tcBorders>
            <w:shd w:fill="EEEEEE" w:val="clear"/>
            <w:tcMar>
              <w:top w:type="dxa" w:w="80"/>
              <w:left w:type="dxa" w:w="80"/>
              <w:bottom w:type="dxa" w:w="80"/>
              <w:right w:type="dxa" w:w="80"/>
            </w:tcMar>
          </w:tcPr>
          <w:p>
            <w:pPr>
              <w:jc w:val="center"/>
            </w:pPr>
            <w:r>
              <w:rPr>
                <w:rFonts w:ascii="Arial" w:cs="Arial" w:eastAsia="Arial" w:hAnsi="Arial"/>
                <w:b/>
                <w:bCs/>
                <w:color w:val="555555"/>
                <w:sz w:val="17"/>
                <w:szCs w:val="17"/>
              </w:rPr>
              <w:t xml:space="preserve">PENDING</w:t>
            </w:r>
          </w:p>
        </w:tc>
      </w:tr>
      <w:tr>
        <w:tc>
          <w:tcPr>
            <w:tcW w:type="dxa" w:w="3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Deploy to Vercel, set env vars</w:t>
            </w:r>
          </w:p>
        </w:tc>
        <w:tc>
          <w:tcPr>
            <w:tcW w:type="dxa" w:w="4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Import GitHub repo, add all env vars from Section M</w:t>
            </w:r>
          </w:p>
        </w:tc>
        <w:tc>
          <w:tcPr>
            <w:tcW w:type="dxa" w:w="1360"/>
            <w:tcBorders>
              <w:top w:val="single" w:color="D6CFC4" w:sz="1"/>
              <w:left w:val="single" w:color="D6CFC4" w:sz="1"/>
              <w:bottom w:val="single" w:color="D6CFC4" w:sz="1"/>
              <w:right w:val="single" w:color="D6CFC4" w:sz="1"/>
            </w:tcBorders>
            <w:shd w:fill="EEEEEE" w:val="clear"/>
            <w:tcMar>
              <w:top w:type="dxa" w:w="80"/>
              <w:left w:type="dxa" w:w="80"/>
              <w:bottom w:type="dxa" w:w="80"/>
              <w:right w:type="dxa" w:w="80"/>
            </w:tcMar>
          </w:tcPr>
          <w:p>
            <w:pPr>
              <w:jc w:val="center"/>
            </w:pPr>
            <w:r>
              <w:rPr>
                <w:rFonts w:ascii="Arial" w:cs="Arial" w:eastAsia="Arial" w:hAnsi="Arial"/>
                <w:b/>
                <w:bCs/>
                <w:color w:val="555555"/>
                <w:sz w:val="17"/>
                <w:szCs w:val="17"/>
              </w:rPr>
              <w:t xml:space="preserve">PENDING</w:t>
            </w:r>
          </w:p>
        </w:tc>
      </w:tr>
    </w:tbl>
    <w:p>
      <w:pPr>
        <w:spacing w:after="140"/>
      </w:pPr>
      <w:r>
        <w:t xml:space="preserve"/>
      </w:r>
    </w:p>
    <w:p>
      <w:pPr>
        <w:spacing w:after="100" w:before="300"/>
      </w:pPr>
      <w:r>
        <w:rPr>
          <w:rFonts w:ascii="Georgia" w:cs="Georgia" w:eastAsia="Georgia" w:hAnsi="Georgia"/>
          <w:b/>
          <w:bCs/>
          <w:color w:val="1A1A14"/>
          <w:sz w:val="26"/>
          <w:szCs w:val="26"/>
        </w:rPr>
        <w:t xml:space="preserve">Phase 4 — Core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4200"/>
        <w:gridCol w:w="1360"/>
      </w:tblGrid>
      <w:tr>
        <w:trPr>
          <w:tblHeader/>
        </w:trPr>
        <w:tc>
          <w:tcPr>
            <w:tcW w:type="dxa" w:w="3800"/>
            <w:tcBorders>
              <w:top w:val="single" w:color="D6CFC4" w:sz="1"/>
              <w:left w:val="single" w:color="D6CFC4" w:sz="1"/>
              <w:bottom w:val="single" w:color="D6CFC4" w:sz="1"/>
              <w:right w:val="single" w:color="D6CFC4" w:sz="1"/>
            </w:tcBorders>
            <w:shd w:fill="1E5631"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200"/>
            <w:tcBorders>
              <w:top w:val="single" w:color="D6CFC4" w:sz="1"/>
              <w:left w:val="single" w:color="D6CFC4" w:sz="1"/>
              <w:bottom w:val="single" w:color="D6CFC4" w:sz="1"/>
              <w:right w:val="single" w:color="D6CFC4" w:sz="1"/>
            </w:tcBorders>
            <w:shd w:fill="1E5631"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1360"/>
            <w:tcBorders>
              <w:top w:val="single" w:color="D6CFC4" w:sz="1"/>
              <w:left w:val="single" w:color="D6CFC4" w:sz="1"/>
              <w:bottom w:val="single" w:color="D6CFC4" w:sz="1"/>
              <w:right w:val="single" w:color="D6CFC4" w:sz="1"/>
            </w:tcBorders>
            <w:shd w:fill="1E5631"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Header + Nav</w:t>
            </w:r>
          </w:p>
        </w:tc>
        <w:tc>
          <w:tcPr>
            <w:tcW w:type="dxa" w:w="4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Logo, nav links, WhatsApp button, mobile hamburger</w:t>
            </w:r>
          </w:p>
        </w:tc>
        <w:tc>
          <w:tcPr>
            <w:tcW w:type="dxa" w:w="1360"/>
            <w:tcBorders>
              <w:top w:val="single" w:color="D6CFC4" w:sz="1"/>
              <w:left w:val="single" w:color="D6CFC4" w:sz="1"/>
              <w:bottom w:val="single" w:color="D6CFC4" w:sz="1"/>
              <w:right w:val="single" w:color="D6CFC4" w:sz="1"/>
            </w:tcBorders>
            <w:shd w:fill="EEEEEE" w:val="clear"/>
            <w:tcMar>
              <w:top w:type="dxa" w:w="80"/>
              <w:left w:type="dxa" w:w="80"/>
              <w:bottom w:type="dxa" w:w="80"/>
              <w:right w:type="dxa" w:w="80"/>
            </w:tcMar>
          </w:tcPr>
          <w:p>
            <w:pPr>
              <w:jc w:val="center"/>
            </w:pPr>
            <w:r>
              <w:rPr>
                <w:rFonts w:ascii="Arial" w:cs="Arial" w:eastAsia="Arial" w:hAnsi="Arial"/>
                <w:b/>
                <w:bCs/>
                <w:color w:val="555555"/>
                <w:sz w:val="17"/>
                <w:szCs w:val="17"/>
              </w:rPr>
              <w:t xml:space="preserve">PENDING</w:t>
            </w:r>
          </w:p>
        </w:tc>
      </w:tr>
      <w:tr>
        <w:tc>
          <w:tcPr>
            <w:tcW w:type="dxa" w:w="3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Footer</w:t>
            </w:r>
          </w:p>
        </w:tc>
        <w:tc>
          <w:tcPr>
            <w:tcW w:type="dxa" w:w="4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Dark green, logo, nav, social, /reviews link, copyright</w:t>
            </w:r>
          </w:p>
        </w:tc>
        <w:tc>
          <w:tcPr>
            <w:tcW w:type="dxa" w:w="1360"/>
            <w:tcBorders>
              <w:top w:val="single" w:color="D6CFC4" w:sz="1"/>
              <w:left w:val="single" w:color="D6CFC4" w:sz="1"/>
              <w:bottom w:val="single" w:color="D6CFC4" w:sz="1"/>
              <w:right w:val="single" w:color="D6CFC4" w:sz="1"/>
            </w:tcBorders>
            <w:shd w:fill="EEEEEE" w:val="clear"/>
            <w:tcMar>
              <w:top w:type="dxa" w:w="80"/>
              <w:left w:type="dxa" w:w="80"/>
              <w:bottom w:type="dxa" w:w="80"/>
              <w:right w:type="dxa" w:w="80"/>
            </w:tcMar>
          </w:tcPr>
          <w:p>
            <w:pPr>
              <w:jc w:val="center"/>
            </w:pPr>
            <w:r>
              <w:rPr>
                <w:rFonts w:ascii="Arial" w:cs="Arial" w:eastAsia="Arial" w:hAnsi="Arial"/>
                <w:b/>
                <w:bCs/>
                <w:color w:val="555555"/>
                <w:sz w:val="17"/>
                <w:szCs w:val="17"/>
              </w:rPr>
              <w:t xml:space="preserve">PENDING</w:t>
            </w:r>
          </w:p>
        </w:tc>
      </w:tr>
      <w:tr>
        <w:tc>
          <w:tcPr>
            <w:tcW w:type="dxa" w:w="3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TrustStrip</w:t>
            </w:r>
          </w:p>
        </w:tc>
        <w:tc>
          <w:tcPr>
            <w:tcW w:type="dxa" w:w="4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Handmade · No chemicals · Small batch · Made to order · Goa</w:t>
            </w:r>
          </w:p>
        </w:tc>
        <w:tc>
          <w:tcPr>
            <w:tcW w:type="dxa" w:w="1360"/>
            <w:tcBorders>
              <w:top w:val="single" w:color="D6CFC4" w:sz="1"/>
              <w:left w:val="single" w:color="D6CFC4" w:sz="1"/>
              <w:bottom w:val="single" w:color="D6CFC4" w:sz="1"/>
              <w:right w:val="single" w:color="D6CFC4" w:sz="1"/>
            </w:tcBorders>
            <w:shd w:fill="EEEEEE" w:val="clear"/>
            <w:tcMar>
              <w:top w:type="dxa" w:w="80"/>
              <w:left w:type="dxa" w:w="80"/>
              <w:bottom w:type="dxa" w:w="80"/>
              <w:right w:type="dxa" w:w="80"/>
            </w:tcMar>
          </w:tcPr>
          <w:p>
            <w:pPr>
              <w:jc w:val="center"/>
            </w:pPr>
            <w:r>
              <w:rPr>
                <w:rFonts w:ascii="Arial" w:cs="Arial" w:eastAsia="Arial" w:hAnsi="Arial"/>
                <w:b/>
                <w:bCs/>
                <w:color w:val="555555"/>
                <w:sz w:val="17"/>
                <w:szCs w:val="17"/>
              </w:rPr>
              <w:t xml:space="preserve">PENDING</w:t>
            </w:r>
          </w:p>
        </w:tc>
      </w:tr>
      <w:tr>
        <w:tc>
          <w:tcPr>
            <w:tcW w:type="dxa" w:w="3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ProductCard</w:t>
            </w:r>
          </w:p>
        </w:tc>
        <w:tc>
          <w:tcPr>
            <w:tcW w:type="dxa" w:w="4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Photo, name, variant, price, Add to Order button</w:t>
            </w:r>
          </w:p>
        </w:tc>
        <w:tc>
          <w:tcPr>
            <w:tcW w:type="dxa" w:w="1360"/>
            <w:tcBorders>
              <w:top w:val="single" w:color="D6CFC4" w:sz="1"/>
              <w:left w:val="single" w:color="D6CFC4" w:sz="1"/>
              <w:bottom w:val="single" w:color="D6CFC4" w:sz="1"/>
              <w:right w:val="single" w:color="D6CFC4" w:sz="1"/>
            </w:tcBorders>
            <w:shd w:fill="EEEEEE" w:val="clear"/>
            <w:tcMar>
              <w:top w:type="dxa" w:w="80"/>
              <w:left w:type="dxa" w:w="80"/>
              <w:bottom w:type="dxa" w:w="80"/>
              <w:right w:type="dxa" w:w="80"/>
            </w:tcMar>
          </w:tcPr>
          <w:p>
            <w:pPr>
              <w:jc w:val="center"/>
            </w:pPr>
            <w:r>
              <w:rPr>
                <w:rFonts w:ascii="Arial" w:cs="Arial" w:eastAsia="Arial" w:hAnsi="Arial"/>
                <w:b/>
                <w:bCs/>
                <w:color w:val="555555"/>
                <w:sz w:val="17"/>
                <w:szCs w:val="17"/>
              </w:rPr>
              <w:t xml:space="preserve">PENDING</w:t>
            </w:r>
          </w:p>
        </w:tc>
      </w:tr>
      <w:tr>
        <w:tc>
          <w:tcPr>
            <w:tcW w:type="dxa" w:w="3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OrderTray</w:t>
            </w:r>
          </w:p>
        </w:tc>
        <w:tc>
          <w:tcPr>
            <w:tcW w:type="dxa" w:w="4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Persistent bottom bar, item list, quantity controls (Zustand)</w:t>
            </w:r>
          </w:p>
        </w:tc>
        <w:tc>
          <w:tcPr>
            <w:tcW w:type="dxa" w:w="1360"/>
            <w:tcBorders>
              <w:top w:val="single" w:color="D6CFC4" w:sz="1"/>
              <w:left w:val="single" w:color="D6CFC4" w:sz="1"/>
              <w:bottom w:val="single" w:color="D6CFC4" w:sz="1"/>
              <w:right w:val="single" w:color="D6CFC4" w:sz="1"/>
            </w:tcBorders>
            <w:shd w:fill="EEEEEE" w:val="clear"/>
            <w:tcMar>
              <w:top w:type="dxa" w:w="80"/>
              <w:left w:type="dxa" w:w="80"/>
              <w:bottom w:type="dxa" w:w="80"/>
              <w:right w:type="dxa" w:w="80"/>
            </w:tcMar>
          </w:tcPr>
          <w:p>
            <w:pPr>
              <w:jc w:val="center"/>
            </w:pPr>
            <w:r>
              <w:rPr>
                <w:rFonts w:ascii="Arial" w:cs="Arial" w:eastAsia="Arial" w:hAnsi="Arial"/>
                <w:b/>
                <w:bCs/>
                <w:color w:val="555555"/>
                <w:sz w:val="17"/>
                <w:szCs w:val="17"/>
              </w:rPr>
              <w:t xml:space="preserve">PENDING</w:t>
            </w:r>
          </w:p>
        </w:tc>
      </w:tr>
      <w:tr>
        <w:tc>
          <w:tcPr>
            <w:tcW w:type="dxa" w:w="3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ReviewCard</w:t>
            </w:r>
          </w:p>
        </w:tc>
        <w:tc>
          <w:tcPr>
            <w:tcW w:type="dxa" w:w="4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Quote in italics, name, location, occupation, gold border for featured</w:t>
            </w:r>
          </w:p>
        </w:tc>
        <w:tc>
          <w:tcPr>
            <w:tcW w:type="dxa" w:w="1360"/>
            <w:tcBorders>
              <w:top w:val="single" w:color="D6CFC4" w:sz="1"/>
              <w:left w:val="single" w:color="D6CFC4" w:sz="1"/>
              <w:bottom w:val="single" w:color="D6CFC4" w:sz="1"/>
              <w:right w:val="single" w:color="D6CFC4" w:sz="1"/>
            </w:tcBorders>
            <w:shd w:fill="EEEEEE" w:val="clear"/>
            <w:tcMar>
              <w:top w:type="dxa" w:w="80"/>
              <w:left w:type="dxa" w:w="80"/>
              <w:bottom w:type="dxa" w:w="80"/>
              <w:right w:type="dxa" w:w="80"/>
            </w:tcMar>
          </w:tcPr>
          <w:p>
            <w:pPr>
              <w:jc w:val="center"/>
            </w:pPr>
            <w:r>
              <w:rPr>
                <w:rFonts w:ascii="Arial" w:cs="Arial" w:eastAsia="Arial" w:hAnsi="Arial"/>
                <w:b/>
                <w:bCs/>
                <w:color w:val="555555"/>
                <w:sz w:val="17"/>
                <w:szCs w:val="17"/>
              </w:rPr>
              <w:t xml:space="preserve">PENDING</w:t>
            </w:r>
          </w:p>
        </w:tc>
      </w:tr>
      <w:tr>
        <w:tc>
          <w:tcPr>
            <w:tcW w:type="dxa" w:w="3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OrderForm</w:t>
            </w:r>
          </w:p>
        </w:tc>
        <w:tc>
          <w:tcPr>
            <w:tcW w:type="dxa" w:w="4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Name, phone, address, cart summary, Confirm Order button</w:t>
            </w:r>
          </w:p>
        </w:tc>
        <w:tc>
          <w:tcPr>
            <w:tcW w:type="dxa" w:w="1360"/>
            <w:tcBorders>
              <w:top w:val="single" w:color="D6CFC4" w:sz="1"/>
              <w:left w:val="single" w:color="D6CFC4" w:sz="1"/>
              <w:bottom w:val="single" w:color="D6CFC4" w:sz="1"/>
              <w:right w:val="single" w:color="D6CFC4" w:sz="1"/>
            </w:tcBorders>
            <w:shd w:fill="EEEEEE" w:val="clear"/>
            <w:tcMar>
              <w:top w:type="dxa" w:w="80"/>
              <w:left w:type="dxa" w:w="80"/>
              <w:bottom w:type="dxa" w:w="80"/>
              <w:right w:type="dxa" w:w="80"/>
            </w:tcMar>
          </w:tcPr>
          <w:p>
            <w:pPr>
              <w:jc w:val="center"/>
            </w:pPr>
            <w:r>
              <w:rPr>
                <w:rFonts w:ascii="Arial" w:cs="Arial" w:eastAsia="Arial" w:hAnsi="Arial"/>
                <w:b/>
                <w:bCs/>
                <w:color w:val="555555"/>
                <w:sz w:val="17"/>
                <w:szCs w:val="17"/>
              </w:rPr>
              <w:t xml:space="preserve">PENDING</w:t>
            </w:r>
          </w:p>
        </w:tc>
      </w:tr>
      <w:tr>
        <w:tc>
          <w:tcPr>
            <w:tcW w:type="dxa" w:w="3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BlogCard</w:t>
            </w:r>
          </w:p>
        </w:tc>
        <w:tc>
          <w:tcPr>
            <w:tcW w:type="dxa" w:w="4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Featured image, title, excerpt, date, category pill</w:t>
            </w:r>
          </w:p>
        </w:tc>
        <w:tc>
          <w:tcPr>
            <w:tcW w:type="dxa" w:w="1360"/>
            <w:tcBorders>
              <w:top w:val="single" w:color="D6CFC4" w:sz="1"/>
              <w:left w:val="single" w:color="D6CFC4" w:sz="1"/>
              <w:bottom w:val="single" w:color="D6CFC4" w:sz="1"/>
              <w:right w:val="single" w:color="D6CFC4" w:sz="1"/>
            </w:tcBorders>
            <w:shd w:fill="EEEEEE" w:val="clear"/>
            <w:tcMar>
              <w:top w:type="dxa" w:w="80"/>
              <w:left w:type="dxa" w:w="80"/>
              <w:bottom w:type="dxa" w:w="80"/>
              <w:right w:type="dxa" w:w="80"/>
            </w:tcMar>
          </w:tcPr>
          <w:p>
            <w:pPr>
              <w:jc w:val="center"/>
            </w:pPr>
            <w:r>
              <w:rPr>
                <w:rFonts w:ascii="Arial" w:cs="Arial" w:eastAsia="Arial" w:hAnsi="Arial"/>
                <w:b/>
                <w:bCs/>
                <w:color w:val="555555"/>
                <w:sz w:val="17"/>
                <w:szCs w:val="17"/>
              </w:rPr>
              <w:t xml:space="preserve">PENDING</w:t>
            </w:r>
          </w:p>
        </w:tc>
      </w:tr>
      <w:tr>
        <w:tc>
          <w:tcPr>
            <w:tcW w:type="dxa" w:w="3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BlogPost</w:t>
            </w:r>
          </w:p>
        </w:tc>
        <w:tc>
          <w:tcPr>
            <w:tcW w:type="dxa" w:w="4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MDX renderer, consistent typography, product CTA at bottom</w:t>
            </w:r>
          </w:p>
        </w:tc>
        <w:tc>
          <w:tcPr>
            <w:tcW w:type="dxa" w:w="1360"/>
            <w:tcBorders>
              <w:top w:val="single" w:color="D6CFC4" w:sz="1"/>
              <w:left w:val="single" w:color="D6CFC4" w:sz="1"/>
              <w:bottom w:val="single" w:color="D6CFC4" w:sz="1"/>
              <w:right w:val="single" w:color="D6CFC4" w:sz="1"/>
            </w:tcBorders>
            <w:shd w:fill="EEEEEE" w:val="clear"/>
            <w:tcMar>
              <w:top w:type="dxa" w:w="80"/>
              <w:left w:type="dxa" w:w="80"/>
              <w:bottom w:type="dxa" w:w="80"/>
              <w:right w:type="dxa" w:w="80"/>
            </w:tcMar>
          </w:tcPr>
          <w:p>
            <w:pPr>
              <w:jc w:val="center"/>
            </w:pPr>
            <w:r>
              <w:rPr>
                <w:rFonts w:ascii="Arial" w:cs="Arial" w:eastAsia="Arial" w:hAnsi="Arial"/>
                <w:b/>
                <w:bCs/>
                <w:color w:val="555555"/>
                <w:sz w:val="17"/>
                <w:szCs w:val="17"/>
              </w:rPr>
              <w:t xml:space="preserve">PENDING</w:t>
            </w:r>
          </w:p>
        </w:tc>
      </w:tr>
    </w:tbl>
    <w:p>
      <w:pPr>
        <w:spacing w:after="140"/>
      </w:pPr>
      <w:r>
        <w:t xml:space="preserve"/>
      </w:r>
    </w:p>
    <w:p>
      <w:pPr>
        <w:spacing w:after="100" w:before="300"/>
      </w:pPr>
      <w:r>
        <w:rPr>
          <w:rFonts w:ascii="Georgia" w:cs="Georgia" w:eastAsia="Georgia" w:hAnsi="Georgia"/>
          <w:b/>
          <w:bCs/>
          <w:color w:val="1A1A14"/>
          <w:sz w:val="26"/>
          <w:szCs w:val="26"/>
        </w:rPr>
        <w:t xml:space="preserve">Phase 5 —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4200"/>
        <w:gridCol w:w="1360"/>
      </w:tblGrid>
      <w:tr>
        <w:trPr>
          <w:tblHeader/>
        </w:trPr>
        <w:tc>
          <w:tcPr>
            <w:tcW w:type="dxa" w:w="3800"/>
            <w:tcBorders>
              <w:top w:val="single" w:color="D6CFC4" w:sz="1"/>
              <w:left w:val="single" w:color="D6CFC4" w:sz="1"/>
              <w:bottom w:val="single" w:color="D6CFC4" w:sz="1"/>
              <w:right w:val="single" w:color="D6CFC4" w:sz="1"/>
            </w:tcBorders>
            <w:shd w:fill="1E5631"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4200"/>
            <w:tcBorders>
              <w:top w:val="single" w:color="D6CFC4" w:sz="1"/>
              <w:left w:val="single" w:color="D6CFC4" w:sz="1"/>
              <w:bottom w:val="single" w:color="D6CFC4" w:sz="1"/>
              <w:right w:val="single" w:color="D6CFC4" w:sz="1"/>
            </w:tcBorders>
            <w:shd w:fill="1E5631" w:val="clear"/>
            <w:tcMar>
              <w:top w:type="dxa" w:w="80"/>
              <w:left w:type="dxa" w:w="120"/>
              <w:bottom w:type="dxa" w:w="80"/>
              <w:right w:type="dxa" w:w="120"/>
            </w:tcMar>
          </w:tcPr>
          <w:p>
            <w:r>
              <w:rPr>
                <w:rFonts w:ascii="Arial" w:cs="Arial" w:eastAsia="Arial" w:hAnsi="Arial"/>
                <w:b/>
                <w:bCs/>
                <w:color w:val="FFFFFF"/>
                <w:sz w:val="20"/>
                <w:szCs w:val="20"/>
              </w:rPr>
              <w:t xml:space="preserve">Key content and reviews</w:t>
            </w:r>
          </w:p>
        </w:tc>
        <w:tc>
          <w:tcPr>
            <w:tcW w:type="dxa" w:w="1360"/>
            <w:tcBorders>
              <w:top w:val="single" w:color="D6CFC4" w:sz="1"/>
              <w:left w:val="single" w:color="D6CFC4" w:sz="1"/>
              <w:bottom w:val="single" w:color="D6CFC4" w:sz="1"/>
              <w:right w:val="single" w:color="D6CFC4" w:sz="1"/>
            </w:tcBorders>
            <w:shd w:fill="1E5631"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Homepage /</w:t>
            </w:r>
          </w:p>
        </w:tc>
        <w:tc>
          <w:tcPr>
            <w:tcW w:type="dxa" w:w="4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Hero, TrustStrip, 4 products, how it works, founder, Lisha + Snehal reviews, short review strip, blog teasers, CTA</w:t>
            </w:r>
          </w:p>
        </w:tc>
        <w:tc>
          <w:tcPr>
            <w:tcW w:type="dxa" w:w="1360"/>
            <w:tcBorders>
              <w:top w:val="single" w:color="D6CFC4" w:sz="1"/>
              <w:left w:val="single" w:color="D6CFC4" w:sz="1"/>
              <w:bottom w:val="single" w:color="D6CFC4" w:sz="1"/>
              <w:right w:val="single" w:color="D6CFC4" w:sz="1"/>
            </w:tcBorders>
            <w:shd w:fill="EEEEEE" w:val="clear"/>
            <w:tcMar>
              <w:top w:type="dxa" w:w="80"/>
              <w:left w:type="dxa" w:w="80"/>
              <w:bottom w:type="dxa" w:w="80"/>
              <w:right w:type="dxa" w:w="80"/>
            </w:tcMar>
          </w:tcPr>
          <w:p>
            <w:pPr>
              <w:jc w:val="center"/>
            </w:pPr>
            <w:r>
              <w:rPr>
                <w:rFonts w:ascii="Arial" w:cs="Arial" w:eastAsia="Arial" w:hAnsi="Arial"/>
                <w:b/>
                <w:bCs/>
                <w:color w:val="555555"/>
                <w:sz w:val="17"/>
                <w:szCs w:val="17"/>
              </w:rPr>
              <w:t xml:space="preserve">PENDING</w:t>
            </w:r>
          </w:p>
        </w:tc>
      </w:tr>
      <w:tr>
        <w:tc>
          <w:tcPr>
            <w:tcW w:type="dxa" w:w="3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Shop /shop</w:t>
            </w:r>
          </w:p>
        </w:tc>
        <w:tc>
          <w:tcPr>
            <w:tcW w:type="dxa" w:w="4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All products from SoapLedger, Krutika + Samyuktha reviews above grid, OrderTray</w:t>
            </w:r>
          </w:p>
        </w:tc>
        <w:tc>
          <w:tcPr>
            <w:tcW w:type="dxa" w:w="1360"/>
            <w:tcBorders>
              <w:top w:val="single" w:color="D6CFC4" w:sz="1"/>
              <w:left w:val="single" w:color="D6CFC4" w:sz="1"/>
              <w:bottom w:val="single" w:color="D6CFC4" w:sz="1"/>
              <w:right w:val="single" w:color="D6CFC4" w:sz="1"/>
            </w:tcBorders>
            <w:shd w:fill="EEEEEE" w:val="clear"/>
            <w:tcMar>
              <w:top w:type="dxa" w:w="80"/>
              <w:left w:type="dxa" w:w="80"/>
              <w:bottom w:type="dxa" w:w="80"/>
              <w:right w:type="dxa" w:w="80"/>
            </w:tcMar>
          </w:tcPr>
          <w:p>
            <w:pPr>
              <w:jc w:val="center"/>
            </w:pPr>
            <w:r>
              <w:rPr>
                <w:rFonts w:ascii="Arial" w:cs="Arial" w:eastAsia="Arial" w:hAnsi="Arial"/>
                <w:b/>
                <w:bCs/>
                <w:color w:val="555555"/>
                <w:sz w:val="17"/>
                <w:szCs w:val="17"/>
              </w:rPr>
              <w:t xml:space="preserve">PENDING</w:t>
            </w:r>
          </w:p>
        </w:tc>
      </w:tr>
      <w:tr>
        <w:tc>
          <w:tcPr>
            <w:tcW w:type="dxa" w:w="3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Order /order</w:t>
            </w:r>
          </w:p>
        </w:tc>
        <w:tc>
          <w:tcPr>
            <w:tcW w:type="dxa" w:w="4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OrderForm, cart summary, Snehal review below form</w:t>
            </w:r>
          </w:p>
        </w:tc>
        <w:tc>
          <w:tcPr>
            <w:tcW w:type="dxa" w:w="1360"/>
            <w:tcBorders>
              <w:top w:val="single" w:color="D6CFC4" w:sz="1"/>
              <w:left w:val="single" w:color="D6CFC4" w:sz="1"/>
              <w:bottom w:val="single" w:color="D6CFC4" w:sz="1"/>
              <w:right w:val="single" w:color="D6CFC4" w:sz="1"/>
            </w:tcBorders>
            <w:shd w:fill="EEEEEE" w:val="clear"/>
            <w:tcMar>
              <w:top w:type="dxa" w:w="80"/>
              <w:left w:type="dxa" w:w="80"/>
              <w:bottom w:type="dxa" w:w="80"/>
              <w:right w:type="dxa" w:w="80"/>
            </w:tcMar>
          </w:tcPr>
          <w:p>
            <w:pPr>
              <w:jc w:val="center"/>
            </w:pPr>
            <w:r>
              <w:rPr>
                <w:rFonts w:ascii="Arial" w:cs="Arial" w:eastAsia="Arial" w:hAnsi="Arial"/>
                <w:b/>
                <w:bCs/>
                <w:color w:val="555555"/>
                <w:sz w:val="17"/>
                <w:szCs w:val="17"/>
              </w:rPr>
              <w:t xml:space="preserve">PENDING</w:t>
            </w:r>
          </w:p>
        </w:tc>
      </w:tr>
      <w:tr>
        <w:tc>
          <w:tcPr>
            <w:tcW w:type="dxa" w:w="3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Our Story /our-story</w:t>
            </w:r>
          </w:p>
        </w:tc>
        <w:tc>
          <w:tcPr>
            <w:tcW w:type="dxa" w:w="4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Farm story, philosophy, Deepanjali photo, Lisha review, two CTAs</w:t>
            </w:r>
          </w:p>
        </w:tc>
        <w:tc>
          <w:tcPr>
            <w:tcW w:type="dxa" w:w="1360"/>
            <w:tcBorders>
              <w:top w:val="single" w:color="D6CFC4" w:sz="1"/>
              <w:left w:val="single" w:color="D6CFC4" w:sz="1"/>
              <w:bottom w:val="single" w:color="D6CFC4" w:sz="1"/>
              <w:right w:val="single" w:color="D6CFC4" w:sz="1"/>
            </w:tcBorders>
            <w:shd w:fill="EEEEEE" w:val="clear"/>
            <w:tcMar>
              <w:top w:type="dxa" w:w="80"/>
              <w:left w:type="dxa" w:w="80"/>
              <w:bottom w:type="dxa" w:w="80"/>
              <w:right w:type="dxa" w:w="80"/>
            </w:tcMar>
          </w:tcPr>
          <w:p>
            <w:pPr>
              <w:jc w:val="center"/>
            </w:pPr>
            <w:r>
              <w:rPr>
                <w:rFonts w:ascii="Arial" w:cs="Arial" w:eastAsia="Arial" w:hAnsi="Arial"/>
                <w:b/>
                <w:bCs/>
                <w:color w:val="555555"/>
                <w:sz w:val="17"/>
                <w:szCs w:val="17"/>
              </w:rPr>
              <w:t xml:space="preserve">PENDING</w:t>
            </w:r>
          </w:p>
        </w:tc>
      </w:tr>
      <w:tr>
        <w:tc>
          <w:tcPr>
            <w:tcW w:type="dxa" w:w="3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Ingredients /ingredients</w:t>
            </w:r>
          </w:p>
        </w:tc>
        <w:tc>
          <w:tcPr>
            <w:tcW w:type="dxa" w:w="4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Key ingredients with plain language descriptions</w:t>
            </w:r>
          </w:p>
        </w:tc>
        <w:tc>
          <w:tcPr>
            <w:tcW w:type="dxa" w:w="1360"/>
            <w:tcBorders>
              <w:top w:val="single" w:color="D6CFC4" w:sz="1"/>
              <w:left w:val="single" w:color="D6CFC4" w:sz="1"/>
              <w:bottom w:val="single" w:color="D6CFC4" w:sz="1"/>
              <w:right w:val="single" w:color="D6CFC4" w:sz="1"/>
            </w:tcBorders>
            <w:shd w:fill="EEEEEE" w:val="clear"/>
            <w:tcMar>
              <w:top w:type="dxa" w:w="80"/>
              <w:left w:type="dxa" w:w="80"/>
              <w:bottom w:type="dxa" w:w="80"/>
              <w:right w:type="dxa" w:w="80"/>
            </w:tcMar>
          </w:tcPr>
          <w:p>
            <w:pPr>
              <w:jc w:val="center"/>
            </w:pPr>
            <w:r>
              <w:rPr>
                <w:rFonts w:ascii="Arial" w:cs="Arial" w:eastAsia="Arial" w:hAnsi="Arial"/>
                <w:b/>
                <w:bCs/>
                <w:color w:val="555555"/>
                <w:sz w:val="17"/>
                <w:szCs w:val="17"/>
              </w:rPr>
              <w:t xml:space="preserve">PENDING</w:t>
            </w:r>
          </w:p>
        </w:tc>
      </w:tr>
      <w:tr>
        <w:tc>
          <w:tcPr>
            <w:tcW w:type="dxa" w:w="3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Contact /contact</w:t>
            </w:r>
          </w:p>
        </w:tc>
        <w:tc>
          <w:tcPr>
            <w:tcW w:type="dxa" w:w="4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WhatsApp button (primary), email, Instagram</w:t>
            </w:r>
          </w:p>
        </w:tc>
        <w:tc>
          <w:tcPr>
            <w:tcW w:type="dxa" w:w="1360"/>
            <w:tcBorders>
              <w:top w:val="single" w:color="D6CFC4" w:sz="1"/>
              <w:left w:val="single" w:color="D6CFC4" w:sz="1"/>
              <w:bottom w:val="single" w:color="D6CFC4" w:sz="1"/>
              <w:right w:val="single" w:color="D6CFC4" w:sz="1"/>
            </w:tcBorders>
            <w:shd w:fill="EEEEEE" w:val="clear"/>
            <w:tcMar>
              <w:top w:type="dxa" w:w="80"/>
              <w:left w:type="dxa" w:w="80"/>
              <w:bottom w:type="dxa" w:w="80"/>
              <w:right w:type="dxa" w:w="80"/>
            </w:tcMar>
          </w:tcPr>
          <w:p>
            <w:pPr>
              <w:jc w:val="center"/>
            </w:pPr>
            <w:r>
              <w:rPr>
                <w:rFonts w:ascii="Arial" w:cs="Arial" w:eastAsia="Arial" w:hAnsi="Arial"/>
                <w:b/>
                <w:bCs/>
                <w:color w:val="555555"/>
                <w:sz w:val="17"/>
                <w:szCs w:val="17"/>
              </w:rPr>
              <w:t xml:space="preserve">PENDING</w:t>
            </w:r>
          </w:p>
        </w:tc>
      </w:tr>
      <w:tr>
        <w:tc>
          <w:tcPr>
            <w:tcW w:type="dxa" w:w="3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Blog Index /blog</w:t>
            </w:r>
          </w:p>
        </w:tc>
        <w:tc>
          <w:tcPr>
            <w:tcW w:type="dxa" w:w="4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All posts, category filter tabs</w:t>
            </w:r>
          </w:p>
        </w:tc>
        <w:tc>
          <w:tcPr>
            <w:tcW w:type="dxa" w:w="1360"/>
            <w:tcBorders>
              <w:top w:val="single" w:color="D6CFC4" w:sz="1"/>
              <w:left w:val="single" w:color="D6CFC4" w:sz="1"/>
              <w:bottom w:val="single" w:color="D6CFC4" w:sz="1"/>
              <w:right w:val="single" w:color="D6CFC4" w:sz="1"/>
            </w:tcBorders>
            <w:shd w:fill="EEEEEE" w:val="clear"/>
            <w:tcMar>
              <w:top w:type="dxa" w:w="80"/>
              <w:left w:type="dxa" w:w="80"/>
              <w:bottom w:type="dxa" w:w="80"/>
              <w:right w:type="dxa" w:w="80"/>
            </w:tcMar>
          </w:tcPr>
          <w:p>
            <w:pPr>
              <w:jc w:val="center"/>
            </w:pPr>
            <w:r>
              <w:rPr>
                <w:rFonts w:ascii="Arial" w:cs="Arial" w:eastAsia="Arial" w:hAnsi="Arial"/>
                <w:b/>
                <w:bCs/>
                <w:color w:val="555555"/>
                <w:sz w:val="17"/>
                <w:szCs w:val="17"/>
              </w:rPr>
              <w:t xml:space="preserve">PENDING</w:t>
            </w:r>
          </w:p>
        </w:tc>
      </w:tr>
      <w:tr>
        <w:tc>
          <w:tcPr>
            <w:tcW w:type="dxa" w:w="3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Stories /stories</w:t>
            </w:r>
          </w:p>
        </w:tc>
        <w:tc>
          <w:tcPr>
            <w:tcW w:type="dxa" w:w="4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21 slow living posts — separate from main blog</w:t>
            </w:r>
          </w:p>
        </w:tc>
        <w:tc>
          <w:tcPr>
            <w:tcW w:type="dxa" w:w="1360"/>
            <w:tcBorders>
              <w:top w:val="single" w:color="D6CFC4" w:sz="1"/>
              <w:left w:val="single" w:color="D6CFC4" w:sz="1"/>
              <w:bottom w:val="single" w:color="D6CFC4" w:sz="1"/>
              <w:right w:val="single" w:color="D6CFC4" w:sz="1"/>
            </w:tcBorders>
            <w:shd w:fill="EEEEEE" w:val="clear"/>
            <w:tcMar>
              <w:top w:type="dxa" w:w="80"/>
              <w:left w:type="dxa" w:w="80"/>
              <w:bottom w:type="dxa" w:w="80"/>
              <w:right w:type="dxa" w:w="80"/>
            </w:tcMar>
          </w:tcPr>
          <w:p>
            <w:pPr>
              <w:jc w:val="center"/>
            </w:pPr>
            <w:r>
              <w:rPr>
                <w:rFonts w:ascii="Arial" w:cs="Arial" w:eastAsia="Arial" w:hAnsi="Arial"/>
                <w:b/>
                <w:bCs/>
                <w:color w:val="555555"/>
                <w:sz w:val="17"/>
                <w:szCs w:val="17"/>
              </w:rPr>
              <w:t xml:space="preserve">PENDING</w:t>
            </w:r>
          </w:p>
        </w:tc>
      </w:tr>
      <w:tr>
        <w:tc>
          <w:tcPr>
            <w:tcW w:type="dxa" w:w="3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Blog Post /blog/[slug]</w:t>
            </w:r>
          </w:p>
        </w:tc>
        <w:tc>
          <w:tcPr>
            <w:tcW w:type="dxa" w:w="4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MDX, related posts, 1 short review, product CTA</w:t>
            </w:r>
          </w:p>
        </w:tc>
        <w:tc>
          <w:tcPr>
            <w:tcW w:type="dxa" w:w="1360"/>
            <w:tcBorders>
              <w:top w:val="single" w:color="D6CFC4" w:sz="1"/>
              <w:left w:val="single" w:color="D6CFC4" w:sz="1"/>
              <w:bottom w:val="single" w:color="D6CFC4" w:sz="1"/>
              <w:right w:val="single" w:color="D6CFC4" w:sz="1"/>
            </w:tcBorders>
            <w:shd w:fill="EEEEEE" w:val="clear"/>
            <w:tcMar>
              <w:top w:type="dxa" w:w="80"/>
              <w:left w:type="dxa" w:w="80"/>
              <w:bottom w:type="dxa" w:w="80"/>
              <w:right w:type="dxa" w:w="80"/>
            </w:tcMar>
          </w:tcPr>
          <w:p>
            <w:pPr>
              <w:jc w:val="center"/>
            </w:pPr>
            <w:r>
              <w:rPr>
                <w:rFonts w:ascii="Arial" w:cs="Arial" w:eastAsia="Arial" w:hAnsi="Arial"/>
                <w:b/>
                <w:bCs/>
                <w:color w:val="555555"/>
                <w:sz w:val="17"/>
                <w:szCs w:val="17"/>
              </w:rPr>
              <w:t xml:space="preserve">PENDING</w:t>
            </w:r>
          </w:p>
        </w:tc>
      </w:tr>
      <w:tr>
        <w:tc>
          <w:tcPr>
            <w:tcW w:type="dxa" w:w="3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Reviews /reviews</w:t>
            </w:r>
          </w:p>
        </w:tc>
        <w:tc>
          <w:tcPr>
            <w:tcW w:type="dxa" w:w="4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All 9 reviews listed cleanly. Linked from footer.</w:t>
            </w:r>
          </w:p>
        </w:tc>
        <w:tc>
          <w:tcPr>
            <w:tcW w:type="dxa" w:w="1360"/>
            <w:tcBorders>
              <w:top w:val="single" w:color="D6CFC4" w:sz="1"/>
              <w:left w:val="single" w:color="D6CFC4" w:sz="1"/>
              <w:bottom w:val="single" w:color="D6CFC4" w:sz="1"/>
              <w:right w:val="single" w:color="D6CFC4" w:sz="1"/>
            </w:tcBorders>
            <w:shd w:fill="EEEEEE" w:val="clear"/>
            <w:tcMar>
              <w:top w:type="dxa" w:w="80"/>
              <w:left w:type="dxa" w:w="80"/>
              <w:bottom w:type="dxa" w:w="80"/>
              <w:right w:type="dxa" w:w="80"/>
            </w:tcMar>
          </w:tcPr>
          <w:p>
            <w:pPr>
              <w:jc w:val="center"/>
            </w:pPr>
            <w:r>
              <w:rPr>
                <w:rFonts w:ascii="Arial" w:cs="Arial" w:eastAsia="Arial" w:hAnsi="Arial"/>
                <w:b/>
                <w:bCs/>
                <w:color w:val="555555"/>
                <w:sz w:val="17"/>
                <w:szCs w:val="17"/>
              </w:rPr>
              <w:t xml:space="preserve">PENDING</w:t>
            </w:r>
          </w:p>
        </w:tc>
      </w:tr>
    </w:tbl>
    <w:p>
      <w:pPr>
        <w:spacing w:after="140"/>
      </w:pPr>
      <w:r>
        <w:t xml:space="preserve"/>
      </w:r>
    </w:p>
    <w:p>
      <w:pPr>
        <w:spacing w:after="100" w:before="300"/>
      </w:pPr>
      <w:r>
        <w:rPr>
          <w:rFonts w:ascii="Georgia" w:cs="Georgia" w:eastAsia="Georgia" w:hAnsi="Georgia"/>
          <w:b/>
          <w:bCs/>
          <w:color w:val="1A1A14"/>
          <w:sz w:val="26"/>
          <w:szCs w:val="26"/>
        </w:rPr>
        <w:t xml:space="preserve">Phase 6 — SEO, Redirects,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4200"/>
        <w:gridCol w:w="1360"/>
      </w:tblGrid>
      <w:tr>
        <w:trPr>
          <w:tblHeader/>
        </w:trPr>
        <w:tc>
          <w:tcPr>
            <w:tcW w:type="dxa" w:w="3800"/>
            <w:tcBorders>
              <w:top w:val="single" w:color="D6CFC4" w:sz="1"/>
              <w:left w:val="single" w:color="D6CFC4" w:sz="1"/>
              <w:bottom w:val="single" w:color="D6CFC4" w:sz="1"/>
              <w:right w:val="single" w:color="D6CFC4" w:sz="1"/>
            </w:tcBorders>
            <w:shd w:fill="1E5631"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4200"/>
            <w:tcBorders>
              <w:top w:val="single" w:color="D6CFC4" w:sz="1"/>
              <w:left w:val="single" w:color="D6CFC4" w:sz="1"/>
              <w:bottom w:val="single" w:color="D6CFC4" w:sz="1"/>
              <w:right w:val="single" w:color="D6CFC4" w:sz="1"/>
            </w:tcBorders>
            <w:shd w:fill="1E5631"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1360"/>
            <w:tcBorders>
              <w:top w:val="single" w:color="D6CFC4" w:sz="1"/>
              <w:left w:val="single" w:color="D6CFC4" w:sz="1"/>
              <w:bottom w:val="single" w:color="D6CFC4" w:sz="1"/>
              <w:right w:val="single" w:color="D6CFC4" w:sz="1"/>
            </w:tcBorders>
            <w:shd w:fill="1E5631"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Add 301 redirects to next.config.js</w:t>
            </w:r>
          </w:p>
        </w:tc>
        <w:tc>
          <w:tcPr>
            <w:tcW w:type="dxa" w:w="4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All old WordPress URLs to new routes</w:t>
            </w:r>
          </w:p>
        </w:tc>
        <w:tc>
          <w:tcPr>
            <w:tcW w:type="dxa" w:w="1360"/>
            <w:tcBorders>
              <w:top w:val="single" w:color="D6CFC4" w:sz="1"/>
              <w:left w:val="single" w:color="D6CFC4" w:sz="1"/>
              <w:bottom w:val="single" w:color="D6CFC4" w:sz="1"/>
              <w:right w:val="single" w:color="D6CFC4" w:sz="1"/>
            </w:tcBorders>
            <w:shd w:fill="EEEEEE" w:val="clear"/>
            <w:tcMar>
              <w:top w:type="dxa" w:w="80"/>
              <w:left w:type="dxa" w:w="80"/>
              <w:bottom w:type="dxa" w:w="80"/>
              <w:right w:type="dxa" w:w="80"/>
            </w:tcMar>
          </w:tcPr>
          <w:p>
            <w:pPr>
              <w:jc w:val="center"/>
            </w:pPr>
            <w:r>
              <w:rPr>
                <w:rFonts w:ascii="Arial" w:cs="Arial" w:eastAsia="Arial" w:hAnsi="Arial"/>
                <w:b/>
                <w:bCs/>
                <w:color w:val="555555"/>
                <w:sz w:val="17"/>
                <w:szCs w:val="17"/>
              </w:rPr>
              <w:t xml:space="preserve">PENDING</w:t>
            </w:r>
          </w:p>
        </w:tc>
      </w:tr>
      <w:tr>
        <w:tc>
          <w:tcPr>
            <w:tcW w:type="dxa" w:w="3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Add sitemap.xml</w:t>
            </w:r>
          </w:p>
        </w:tc>
        <w:tc>
          <w:tcPr>
            <w:tcW w:type="dxa" w:w="4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next-sitemap package</w:t>
            </w:r>
          </w:p>
        </w:tc>
        <w:tc>
          <w:tcPr>
            <w:tcW w:type="dxa" w:w="1360"/>
            <w:tcBorders>
              <w:top w:val="single" w:color="D6CFC4" w:sz="1"/>
              <w:left w:val="single" w:color="D6CFC4" w:sz="1"/>
              <w:bottom w:val="single" w:color="D6CFC4" w:sz="1"/>
              <w:right w:val="single" w:color="D6CFC4" w:sz="1"/>
            </w:tcBorders>
            <w:shd w:fill="EEEEEE" w:val="clear"/>
            <w:tcMar>
              <w:top w:type="dxa" w:w="80"/>
              <w:left w:type="dxa" w:w="80"/>
              <w:bottom w:type="dxa" w:w="80"/>
              <w:right w:type="dxa" w:w="80"/>
            </w:tcMar>
          </w:tcPr>
          <w:p>
            <w:pPr>
              <w:jc w:val="center"/>
            </w:pPr>
            <w:r>
              <w:rPr>
                <w:rFonts w:ascii="Arial" w:cs="Arial" w:eastAsia="Arial" w:hAnsi="Arial"/>
                <w:b/>
                <w:bCs/>
                <w:color w:val="555555"/>
                <w:sz w:val="17"/>
                <w:szCs w:val="17"/>
              </w:rPr>
              <w:t xml:space="preserve">PENDING</w:t>
            </w:r>
          </w:p>
        </w:tc>
      </w:tr>
      <w:tr>
        <w:tc>
          <w:tcPr>
            <w:tcW w:type="dxa" w:w="3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Add robots.txt</w:t>
            </w:r>
          </w:p>
        </w:tc>
        <w:tc>
          <w:tcPr>
            <w:tcW w:type="dxa" w:w="4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Allow all, point to sitemap</w:t>
            </w:r>
          </w:p>
        </w:tc>
        <w:tc>
          <w:tcPr>
            <w:tcW w:type="dxa" w:w="1360"/>
            <w:tcBorders>
              <w:top w:val="single" w:color="D6CFC4" w:sz="1"/>
              <w:left w:val="single" w:color="D6CFC4" w:sz="1"/>
              <w:bottom w:val="single" w:color="D6CFC4" w:sz="1"/>
              <w:right w:val="single" w:color="D6CFC4" w:sz="1"/>
            </w:tcBorders>
            <w:shd w:fill="EEEEEE" w:val="clear"/>
            <w:tcMar>
              <w:top w:type="dxa" w:w="80"/>
              <w:left w:type="dxa" w:w="80"/>
              <w:bottom w:type="dxa" w:w="80"/>
              <w:right w:type="dxa" w:w="80"/>
            </w:tcMar>
          </w:tcPr>
          <w:p>
            <w:pPr>
              <w:jc w:val="center"/>
            </w:pPr>
            <w:r>
              <w:rPr>
                <w:rFonts w:ascii="Arial" w:cs="Arial" w:eastAsia="Arial" w:hAnsi="Arial"/>
                <w:b/>
                <w:bCs/>
                <w:color w:val="555555"/>
                <w:sz w:val="17"/>
                <w:szCs w:val="17"/>
              </w:rPr>
              <w:t xml:space="preserve">PENDING</w:t>
            </w:r>
          </w:p>
        </w:tc>
      </w:tr>
      <w:tr>
        <w:tc>
          <w:tcPr>
            <w:tcW w:type="dxa" w:w="3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OG meta tags on all pages</w:t>
            </w:r>
          </w:p>
        </w:tc>
        <w:tc>
          <w:tcPr>
            <w:tcW w:type="dxa" w:w="4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Title, description, image</w:t>
            </w:r>
          </w:p>
        </w:tc>
        <w:tc>
          <w:tcPr>
            <w:tcW w:type="dxa" w:w="1360"/>
            <w:tcBorders>
              <w:top w:val="single" w:color="D6CFC4" w:sz="1"/>
              <w:left w:val="single" w:color="D6CFC4" w:sz="1"/>
              <w:bottom w:val="single" w:color="D6CFC4" w:sz="1"/>
              <w:right w:val="single" w:color="D6CFC4" w:sz="1"/>
            </w:tcBorders>
            <w:shd w:fill="EEEEEE" w:val="clear"/>
            <w:tcMar>
              <w:top w:type="dxa" w:w="80"/>
              <w:left w:type="dxa" w:w="80"/>
              <w:bottom w:type="dxa" w:w="80"/>
              <w:right w:type="dxa" w:w="80"/>
            </w:tcMar>
          </w:tcPr>
          <w:p>
            <w:pPr>
              <w:jc w:val="center"/>
            </w:pPr>
            <w:r>
              <w:rPr>
                <w:rFonts w:ascii="Arial" w:cs="Arial" w:eastAsia="Arial" w:hAnsi="Arial"/>
                <w:b/>
                <w:bCs/>
                <w:color w:val="555555"/>
                <w:sz w:val="17"/>
                <w:szCs w:val="17"/>
              </w:rPr>
              <w:t xml:space="preserve">PENDING</w:t>
            </w:r>
          </w:p>
        </w:tc>
      </w:tr>
      <w:tr>
        <w:tc>
          <w:tcPr>
            <w:tcW w:type="dxa" w:w="3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Product page structured data</w:t>
            </w:r>
          </w:p>
        </w:tc>
        <w:tc>
          <w:tcPr>
            <w:tcW w:type="dxa" w:w="4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JSON-LD Product schema — price and name in Google results</w:t>
            </w:r>
          </w:p>
        </w:tc>
        <w:tc>
          <w:tcPr>
            <w:tcW w:type="dxa" w:w="1360"/>
            <w:tcBorders>
              <w:top w:val="single" w:color="D6CFC4" w:sz="1"/>
              <w:left w:val="single" w:color="D6CFC4" w:sz="1"/>
              <w:bottom w:val="single" w:color="D6CFC4" w:sz="1"/>
              <w:right w:val="single" w:color="D6CFC4" w:sz="1"/>
            </w:tcBorders>
            <w:shd w:fill="EEEEEE" w:val="clear"/>
            <w:tcMar>
              <w:top w:type="dxa" w:w="80"/>
              <w:left w:type="dxa" w:w="80"/>
              <w:bottom w:type="dxa" w:w="80"/>
              <w:right w:type="dxa" w:w="80"/>
            </w:tcMar>
          </w:tcPr>
          <w:p>
            <w:pPr>
              <w:jc w:val="center"/>
            </w:pPr>
            <w:r>
              <w:rPr>
                <w:rFonts w:ascii="Arial" w:cs="Arial" w:eastAsia="Arial" w:hAnsi="Arial"/>
                <w:b/>
                <w:bCs/>
                <w:color w:val="555555"/>
                <w:sz w:val="17"/>
                <w:szCs w:val="17"/>
              </w:rPr>
              <w:t xml:space="preserve">PENDING</w:t>
            </w:r>
          </w:p>
        </w:tc>
      </w:tr>
      <w:tr>
        <w:tc>
          <w:tcPr>
            <w:tcW w:type="dxa" w:w="3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Test full order flow on Vercel preview URL</w:t>
            </w:r>
          </w:p>
        </w:tc>
        <w:tc>
          <w:tcPr>
            <w:tcW w:type="dxa" w:w="4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WhatsApp opens + SoapLedger record + CallMeBot fires</w:t>
            </w:r>
          </w:p>
        </w:tc>
        <w:tc>
          <w:tcPr>
            <w:tcW w:type="dxa" w:w="1360"/>
            <w:tcBorders>
              <w:top w:val="single" w:color="D6CFC4" w:sz="1"/>
              <w:left w:val="single" w:color="D6CFC4" w:sz="1"/>
              <w:bottom w:val="single" w:color="D6CFC4" w:sz="1"/>
              <w:right w:val="single" w:color="D6CFC4" w:sz="1"/>
            </w:tcBorders>
            <w:shd w:fill="EEEEEE" w:val="clear"/>
            <w:tcMar>
              <w:top w:type="dxa" w:w="80"/>
              <w:left w:type="dxa" w:w="80"/>
              <w:bottom w:type="dxa" w:w="80"/>
              <w:right w:type="dxa" w:w="80"/>
            </w:tcMar>
          </w:tcPr>
          <w:p>
            <w:pPr>
              <w:jc w:val="center"/>
            </w:pPr>
            <w:r>
              <w:rPr>
                <w:rFonts w:ascii="Arial" w:cs="Arial" w:eastAsia="Arial" w:hAnsi="Arial"/>
                <w:b/>
                <w:bCs/>
                <w:color w:val="555555"/>
                <w:sz w:val="17"/>
                <w:szCs w:val="17"/>
              </w:rPr>
              <w:t xml:space="preserve">PENDING</w:t>
            </w:r>
          </w:p>
        </w:tc>
      </w:tr>
      <w:tr>
        <w:tc>
          <w:tcPr>
            <w:tcW w:type="dxa" w:w="3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Mobile review — all pages</w:t>
            </w:r>
          </w:p>
        </w:tc>
        <w:tc>
          <w:tcPr>
            <w:tcW w:type="dxa" w:w="4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iPhone and Android, portrait and landscape</w:t>
            </w:r>
          </w:p>
        </w:tc>
        <w:tc>
          <w:tcPr>
            <w:tcW w:type="dxa" w:w="1360"/>
            <w:tcBorders>
              <w:top w:val="single" w:color="D6CFC4" w:sz="1"/>
              <w:left w:val="single" w:color="D6CFC4" w:sz="1"/>
              <w:bottom w:val="single" w:color="D6CFC4" w:sz="1"/>
              <w:right w:val="single" w:color="D6CFC4" w:sz="1"/>
            </w:tcBorders>
            <w:shd w:fill="EEEEEE" w:val="clear"/>
            <w:tcMar>
              <w:top w:type="dxa" w:w="80"/>
              <w:left w:type="dxa" w:w="80"/>
              <w:bottom w:type="dxa" w:w="80"/>
              <w:right w:type="dxa" w:w="80"/>
            </w:tcMar>
          </w:tcPr>
          <w:p>
            <w:pPr>
              <w:jc w:val="center"/>
            </w:pPr>
            <w:r>
              <w:rPr>
                <w:rFonts w:ascii="Arial" w:cs="Arial" w:eastAsia="Arial" w:hAnsi="Arial"/>
                <w:b/>
                <w:bCs/>
                <w:color w:val="555555"/>
                <w:sz w:val="17"/>
                <w:szCs w:val="17"/>
              </w:rPr>
              <w:t xml:space="preserve">PENDING</w:t>
            </w:r>
          </w:p>
        </w:tc>
      </w:tr>
      <w:tr>
        <w:tc>
          <w:tcPr>
            <w:tcW w:type="dxa" w:w="3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Switch DNS to Vercel</w:t>
            </w:r>
          </w:p>
        </w:tc>
        <w:tc>
          <w:tcPr>
            <w:tcW w:type="dxa" w:w="4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Update A record and CNAME in EasyWP</w:t>
            </w:r>
          </w:p>
        </w:tc>
        <w:tc>
          <w:tcPr>
            <w:tcW w:type="dxa" w:w="1360"/>
            <w:tcBorders>
              <w:top w:val="single" w:color="D6CFC4" w:sz="1"/>
              <w:left w:val="single" w:color="D6CFC4" w:sz="1"/>
              <w:bottom w:val="single" w:color="D6CFC4" w:sz="1"/>
              <w:right w:val="single" w:color="D6CFC4" w:sz="1"/>
            </w:tcBorders>
            <w:shd w:fill="EEEEEE" w:val="clear"/>
            <w:tcMar>
              <w:top w:type="dxa" w:w="80"/>
              <w:left w:type="dxa" w:w="80"/>
              <w:bottom w:type="dxa" w:w="80"/>
              <w:right w:type="dxa" w:w="80"/>
            </w:tcMar>
          </w:tcPr>
          <w:p>
            <w:pPr>
              <w:jc w:val="center"/>
            </w:pPr>
            <w:r>
              <w:rPr>
                <w:rFonts w:ascii="Arial" w:cs="Arial" w:eastAsia="Arial" w:hAnsi="Arial"/>
                <w:b/>
                <w:bCs/>
                <w:color w:val="555555"/>
                <w:sz w:val="17"/>
                <w:szCs w:val="17"/>
              </w:rPr>
              <w:t xml:space="preserve">PENDING</w:t>
            </w:r>
          </w:p>
        </w:tc>
      </w:tr>
      <w:tr>
        <w:tc>
          <w:tcPr>
            <w:tcW w:type="dxa" w:w="3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Submit sitemap to Search Console</w:t>
            </w:r>
          </w:p>
        </w:tc>
        <w:tc>
          <w:tcPr>
            <w:tcW w:type="dxa" w:w="4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After DNS switch</w:t>
            </w:r>
          </w:p>
        </w:tc>
        <w:tc>
          <w:tcPr>
            <w:tcW w:type="dxa" w:w="1360"/>
            <w:tcBorders>
              <w:top w:val="single" w:color="D6CFC4" w:sz="1"/>
              <w:left w:val="single" w:color="D6CFC4" w:sz="1"/>
              <w:bottom w:val="single" w:color="D6CFC4" w:sz="1"/>
              <w:right w:val="single" w:color="D6CFC4" w:sz="1"/>
            </w:tcBorders>
            <w:shd w:fill="EEEEEE" w:val="clear"/>
            <w:tcMar>
              <w:top w:type="dxa" w:w="80"/>
              <w:left w:type="dxa" w:w="80"/>
              <w:bottom w:type="dxa" w:w="80"/>
              <w:right w:type="dxa" w:w="80"/>
            </w:tcMar>
          </w:tcPr>
          <w:p>
            <w:pPr>
              <w:jc w:val="center"/>
            </w:pPr>
            <w:r>
              <w:rPr>
                <w:rFonts w:ascii="Arial" w:cs="Arial" w:eastAsia="Arial" w:hAnsi="Arial"/>
                <w:b/>
                <w:bCs/>
                <w:color w:val="555555"/>
                <w:sz w:val="17"/>
                <w:szCs w:val="17"/>
              </w:rPr>
              <w:t xml:space="preserve">PENDING</w:t>
            </w:r>
          </w:p>
        </w:tc>
      </w:tr>
      <w:tr>
        <w:tc>
          <w:tcPr>
            <w:tcW w:type="dxa" w:w="38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Cancel EasyWP subscription</w:t>
            </w:r>
          </w:p>
        </w:tc>
        <w:tc>
          <w:tcPr>
            <w:tcW w:type="dxa" w:w="4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Only after DNS confirmed live and working</w:t>
            </w:r>
          </w:p>
        </w:tc>
        <w:tc>
          <w:tcPr>
            <w:tcW w:type="dxa" w:w="1360"/>
            <w:tcBorders>
              <w:top w:val="single" w:color="D6CFC4" w:sz="1"/>
              <w:left w:val="single" w:color="D6CFC4" w:sz="1"/>
              <w:bottom w:val="single" w:color="D6CFC4" w:sz="1"/>
              <w:right w:val="single" w:color="D6CFC4" w:sz="1"/>
            </w:tcBorders>
            <w:shd w:fill="EEEEEE" w:val="clear"/>
            <w:tcMar>
              <w:top w:type="dxa" w:w="80"/>
              <w:left w:type="dxa" w:w="80"/>
              <w:bottom w:type="dxa" w:w="80"/>
              <w:right w:type="dxa" w:w="80"/>
            </w:tcMar>
          </w:tcPr>
          <w:p>
            <w:pPr>
              <w:jc w:val="center"/>
            </w:pPr>
            <w:r>
              <w:rPr>
                <w:rFonts w:ascii="Arial" w:cs="Arial" w:eastAsia="Arial" w:hAnsi="Arial"/>
                <w:b/>
                <w:bCs/>
                <w:color w:val="555555"/>
                <w:sz w:val="17"/>
                <w:szCs w:val="17"/>
              </w:rPr>
              <w:t xml:space="preserve">PENDING</w:t>
            </w:r>
          </w:p>
        </w:tc>
      </w:tr>
    </w:tbl>
    <w:p>
      <w:pPr>
        <w:spacing w:after="140"/>
      </w:pPr>
      <w:r>
        <w:t xml:space="preserve"/>
      </w:r>
    </w:p>
    <w:p>
      <w:pPr>
        <w:pBdr>
          <w:bottom w:val="single" w:color="1E5631" w:sz="6" w:space="4"/>
        </w:pBdr>
        <w:spacing w:after="140" w:before="400"/>
      </w:pPr>
      <w:r>
        <w:rPr>
          <w:rFonts w:ascii="Georgia" w:cs="Georgia" w:eastAsia="Georgia" w:hAnsi="Georgia"/>
          <w:b/>
          <w:bCs/>
          <w:color w:val="1E5631"/>
          <w:sz w:val="34"/>
          <w:szCs w:val="34"/>
        </w:rPr>
        <w:t xml:space="preserve">O.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500"/>
        <w:gridCol w:w="1660"/>
      </w:tblGrid>
      <w:tr>
        <w:trPr>
          <w:tblHeader/>
        </w:trPr>
        <w:tc>
          <w:tcPr>
            <w:tcW w:type="dxa" w:w="3200"/>
            <w:tcBorders>
              <w:top w:val="single" w:color="D6CFC4" w:sz="1"/>
              <w:left w:val="single" w:color="D6CFC4" w:sz="1"/>
              <w:bottom w:val="single" w:color="D6CFC4" w:sz="1"/>
              <w:right w:val="single" w:color="D6CFC4" w:sz="1"/>
            </w:tcBorders>
            <w:shd w:fill="1E5631"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500"/>
            <w:tcBorders>
              <w:top w:val="single" w:color="D6CFC4" w:sz="1"/>
              <w:left w:val="single" w:color="D6CFC4" w:sz="1"/>
              <w:bottom w:val="single" w:color="D6CFC4" w:sz="1"/>
              <w:right w:val="single" w:color="D6CFC4" w:sz="1"/>
            </w:tcBorders>
            <w:shd w:fill="1E5631" w:val="clear"/>
            <w:tcMar>
              <w:top w:type="dxa" w:w="80"/>
              <w:left w:type="dxa" w:w="120"/>
              <w:bottom w:type="dxa" w:w="80"/>
              <w:right w:type="dxa" w:w="120"/>
            </w:tcMar>
          </w:tcPr>
          <w:p>
            <w:r>
              <w:rPr>
                <w:rFonts w:ascii="Arial" w:cs="Arial" w:eastAsia="Arial" w:hAnsi="Arial"/>
                <w:b/>
                <w:bCs/>
                <w:color w:val="FFFFFF"/>
                <w:sz w:val="20"/>
                <w:szCs w:val="20"/>
              </w:rPr>
              <w:t xml:space="preserve">What is needed</w:t>
            </w:r>
          </w:p>
        </w:tc>
        <w:tc>
          <w:tcPr>
            <w:tcW w:type="dxa" w:w="1660"/>
            <w:tcBorders>
              <w:top w:val="single" w:color="D6CFC4" w:sz="1"/>
              <w:left w:val="single" w:color="D6CFC4" w:sz="1"/>
              <w:bottom w:val="single" w:color="D6CFC4" w:sz="1"/>
              <w:right w:val="single" w:color="D6CFC4" w:sz="1"/>
            </w:tcBorders>
            <w:shd w:fill="1E5631"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5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Change Instagram bio link</w:t>
            </w:r>
          </w:p>
        </w:tc>
        <w:tc>
          <w:tcPr>
            <w:tcW w:type="dxa" w:w="4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Point to healingsoil.in/our-products today</w:t>
            </w:r>
          </w:p>
        </w:tc>
        <w:tc>
          <w:tcPr>
            <w:tcW w:type="dxa" w:w="1660"/>
            <w:tcBorders>
              <w:top w:val="single" w:color="D6CFC4" w:sz="1"/>
              <w:left w:val="single" w:color="D6CFC4" w:sz="1"/>
              <w:bottom w:val="single" w:color="D6CFC4" w:sz="1"/>
              <w:right w:val="single" w:color="D6CFC4" w:sz="1"/>
            </w:tcBorders>
            <w:shd w:fill="FFE0E0" w:val="clear"/>
            <w:tcMar>
              <w:top w:type="dxa" w:w="80"/>
              <w:left w:type="dxa" w:w="80"/>
              <w:bottom w:type="dxa" w:w="80"/>
              <w:right w:type="dxa" w:w="80"/>
            </w:tcMar>
          </w:tcPr>
          <w:p>
            <w:pPr>
              <w:jc w:val="center"/>
            </w:pPr>
            <w:r>
              <w:rPr>
                <w:rFonts w:ascii="Arial" w:cs="Arial" w:eastAsia="Arial" w:hAnsi="Arial"/>
                <w:b/>
                <w:bCs/>
                <w:color w:val="8B0000"/>
                <w:sz w:val="17"/>
                <w:szCs w:val="17"/>
              </w:rPr>
              <w:t xml:space="preserve">HIGH</w:t>
            </w:r>
          </w:p>
        </w:tc>
      </w:tr>
      <w:tr>
        <w:tc>
          <w:tcPr>
            <w:tcW w:type="dxa" w:w="35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Blog export from WordPress</w:t>
            </w:r>
          </w:p>
        </w:tc>
        <w:tc>
          <w:tcPr>
            <w:tcW w:type="dxa" w:w="4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Do before anything else — before touching EasyWP</w:t>
            </w:r>
          </w:p>
        </w:tc>
        <w:tc>
          <w:tcPr>
            <w:tcW w:type="dxa" w:w="1660"/>
            <w:tcBorders>
              <w:top w:val="single" w:color="D6CFC4" w:sz="1"/>
              <w:left w:val="single" w:color="D6CFC4" w:sz="1"/>
              <w:bottom w:val="single" w:color="D6CFC4" w:sz="1"/>
              <w:right w:val="single" w:color="D6CFC4" w:sz="1"/>
            </w:tcBorders>
            <w:shd w:fill="FFE0E0" w:val="clear"/>
            <w:tcMar>
              <w:top w:type="dxa" w:w="80"/>
              <w:left w:type="dxa" w:w="80"/>
              <w:bottom w:type="dxa" w:w="80"/>
              <w:right w:type="dxa" w:w="80"/>
            </w:tcMar>
          </w:tcPr>
          <w:p>
            <w:pPr>
              <w:jc w:val="center"/>
            </w:pPr>
            <w:r>
              <w:rPr>
                <w:rFonts w:ascii="Arial" w:cs="Arial" w:eastAsia="Arial" w:hAnsi="Arial"/>
                <w:b/>
                <w:bCs/>
                <w:color w:val="8B0000"/>
                <w:sz w:val="17"/>
                <w:szCs w:val="17"/>
              </w:rPr>
              <w:t xml:space="preserve">HIGH</w:t>
            </w:r>
          </w:p>
        </w:tc>
      </w:tr>
      <w:tr>
        <w:tc>
          <w:tcPr>
            <w:tcW w:type="dxa" w:w="35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SoapLedger API routes</w:t>
            </w:r>
          </w:p>
        </w:tc>
        <w:tc>
          <w:tcPr>
            <w:tcW w:type="dxa" w:w="4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GET /api/products + POST /api/orders/incoming with auth</w:t>
            </w:r>
          </w:p>
        </w:tc>
        <w:tc>
          <w:tcPr>
            <w:tcW w:type="dxa" w:w="1660"/>
            <w:tcBorders>
              <w:top w:val="single" w:color="D6CFC4" w:sz="1"/>
              <w:left w:val="single" w:color="D6CFC4" w:sz="1"/>
              <w:bottom w:val="single" w:color="D6CFC4" w:sz="1"/>
              <w:right w:val="single" w:color="D6CFC4" w:sz="1"/>
            </w:tcBorders>
            <w:shd w:fill="FFE0E0" w:val="clear"/>
            <w:tcMar>
              <w:top w:type="dxa" w:w="80"/>
              <w:left w:type="dxa" w:w="80"/>
              <w:bottom w:type="dxa" w:w="80"/>
              <w:right w:type="dxa" w:w="80"/>
            </w:tcMar>
          </w:tcPr>
          <w:p>
            <w:pPr>
              <w:jc w:val="center"/>
            </w:pPr>
            <w:r>
              <w:rPr>
                <w:rFonts w:ascii="Arial" w:cs="Arial" w:eastAsia="Arial" w:hAnsi="Arial"/>
                <w:b/>
                <w:bCs/>
                <w:color w:val="8B0000"/>
                <w:sz w:val="17"/>
                <w:szCs w:val="17"/>
              </w:rPr>
              <w:t xml:space="preserve">HIGH</w:t>
            </w:r>
          </w:p>
        </w:tc>
      </w:tr>
      <w:tr>
        <w:tc>
          <w:tcPr>
            <w:tcW w:type="dxa" w:w="35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CallMeBot setup</w:t>
            </w:r>
          </w:p>
        </w:tc>
        <w:tc>
          <w:tcPr>
            <w:tcW w:type="dxa" w:w="4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Deepanjali sends one WhatsApp message to activate</w:t>
            </w:r>
          </w:p>
        </w:tc>
        <w:tc>
          <w:tcPr>
            <w:tcW w:type="dxa" w:w="1660"/>
            <w:tcBorders>
              <w:top w:val="single" w:color="D6CFC4" w:sz="1"/>
              <w:left w:val="single" w:color="D6CFC4" w:sz="1"/>
              <w:bottom w:val="single" w:color="D6CFC4" w:sz="1"/>
              <w:right w:val="single" w:color="D6CFC4" w:sz="1"/>
            </w:tcBorders>
            <w:shd w:fill="FFE0E0" w:val="clear"/>
            <w:tcMar>
              <w:top w:type="dxa" w:w="80"/>
              <w:left w:type="dxa" w:w="80"/>
              <w:bottom w:type="dxa" w:w="80"/>
              <w:right w:type="dxa" w:w="80"/>
            </w:tcMar>
          </w:tcPr>
          <w:p>
            <w:pPr>
              <w:jc w:val="center"/>
            </w:pPr>
            <w:r>
              <w:rPr>
                <w:rFonts w:ascii="Arial" w:cs="Arial" w:eastAsia="Arial" w:hAnsi="Arial"/>
                <w:b/>
                <w:bCs/>
                <w:color w:val="8B0000"/>
                <w:sz w:val="17"/>
                <w:szCs w:val="17"/>
              </w:rPr>
              <w:t xml:space="preserve">HIGH</w:t>
            </w:r>
          </w:p>
        </w:tc>
      </w:tr>
      <w:tr>
        <w:tc>
          <w:tcPr>
            <w:tcW w:type="dxa" w:w="35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Product photography</w:t>
            </w:r>
          </w:p>
        </w:tc>
        <w:tc>
          <w:tcPr>
            <w:tcW w:type="dxa" w:w="4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Batch session, natural light, all 15 products</w:t>
            </w:r>
          </w:p>
        </w:tc>
        <w:tc>
          <w:tcPr>
            <w:tcW w:type="dxa" w:w="1660"/>
            <w:tcBorders>
              <w:top w:val="single" w:color="D6CFC4" w:sz="1"/>
              <w:left w:val="single" w:color="D6CFC4" w:sz="1"/>
              <w:bottom w:val="single" w:color="D6CFC4" w:sz="1"/>
              <w:right w:val="single" w:color="D6CFC4" w:sz="1"/>
            </w:tcBorders>
            <w:shd w:fill="FFE0E0" w:val="clear"/>
            <w:tcMar>
              <w:top w:type="dxa" w:w="80"/>
              <w:left w:type="dxa" w:w="80"/>
              <w:bottom w:type="dxa" w:w="80"/>
              <w:right w:type="dxa" w:w="80"/>
            </w:tcMar>
          </w:tcPr>
          <w:p>
            <w:pPr>
              <w:jc w:val="center"/>
            </w:pPr>
            <w:r>
              <w:rPr>
                <w:rFonts w:ascii="Arial" w:cs="Arial" w:eastAsia="Arial" w:hAnsi="Arial"/>
                <w:b/>
                <w:bCs/>
                <w:color w:val="8B0000"/>
                <w:sz w:val="17"/>
                <w:szCs w:val="17"/>
              </w:rPr>
              <w:t xml:space="preserve">HIGH</w:t>
            </w:r>
          </w:p>
        </w:tc>
      </w:tr>
      <w:tr>
        <w:tc>
          <w:tcPr>
            <w:tcW w:type="dxa" w:w="35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Privacy policy page</w:t>
            </w:r>
          </w:p>
        </w:tc>
        <w:tc>
          <w:tcPr>
            <w:tcW w:type="dxa" w:w="4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Required for legal compliance before launch</w:t>
            </w:r>
          </w:p>
        </w:tc>
        <w:tc>
          <w:tcPr>
            <w:tcW w:type="dxa" w:w="1660"/>
            <w:tcBorders>
              <w:top w:val="single" w:color="D6CFC4" w:sz="1"/>
              <w:left w:val="single" w:color="D6CFC4" w:sz="1"/>
              <w:bottom w:val="single" w:color="D6CFC4" w:sz="1"/>
              <w:right w:val="single" w:color="D6CFC4" w:sz="1"/>
            </w:tcBorders>
            <w:shd w:fill="FFE0E0" w:val="clear"/>
            <w:tcMar>
              <w:top w:type="dxa" w:w="80"/>
              <w:left w:type="dxa" w:w="80"/>
              <w:bottom w:type="dxa" w:w="80"/>
              <w:right w:type="dxa" w:w="80"/>
            </w:tcMar>
          </w:tcPr>
          <w:p>
            <w:pPr>
              <w:jc w:val="center"/>
            </w:pPr>
            <w:r>
              <w:rPr>
                <w:rFonts w:ascii="Arial" w:cs="Arial" w:eastAsia="Arial" w:hAnsi="Arial"/>
                <w:b/>
                <w:bCs/>
                <w:color w:val="8B0000"/>
                <w:sz w:val="17"/>
                <w:szCs w:val="17"/>
              </w:rPr>
              <w:t xml:space="preserve">HIGH</w:t>
            </w:r>
          </w:p>
        </w:tc>
      </w:tr>
      <w:tr>
        <w:tc>
          <w:tcPr>
            <w:tcW w:type="dxa" w:w="35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Ingredient descriptions</w:t>
            </w:r>
          </w:p>
        </w:tc>
        <w:tc>
          <w:tcPr>
            <w:tcW w:type="dxa" w:w="4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2-3 sentences per product, conversational tone, no jargon</w:t>
            </w:r>
          </w:p>
        </w:tc>
        <w:tc>
          <w:tcPr>
            <w:tcW w:type="dxa" w:w="1660"/>
            <w:tcBorders>
              <w:top w:val="single" w:color="D6CFC4" w:sz="1"/>
              <w:left w:val="single" w:color="D6CFC4" w:sz="1"/>
              <w:bottom w:val="single" w:color="D6CFC4" w:sz="1"/>
              <w:right w:val="single" w:color="D6CFC4" w:sz="1"/>
            </w:tcBorders>
            <w:shd w:fill="FFF3CD" w:val="clear"/>
            <w:tcMar>
              <w:top w:type="dxa" w:w="80"/>
              <w:left w:type="dxa" w:w="80"/>
              <w:bottom w:type="dxa" w:w="80"/>
              <w:right w:type="dxa" w:w="80"/>
            </w:tcMar>
          </w:tcPr>
          <w:p>
            <w:pPr>
              <w:jc w:val="center"/>
            </w:pPr>
            <w:r>
              <w:rPr>
                <w:rFonts w:ascii="Arial" w:cs="Arial" w:eastAsia="Arial" w:hAnsi="Arial"/>
                <w:b/>
                <w:bCs/>
                <w:color w:val="8B6000"/>
                <w:sz w:val="17"/>
                <w:szCs w:val="17"/>
              </w:rPr>
              <w:t xml:space="preserve">MEDIUM</w:t>
            </w:r>
          </w:p>
        </w:tc>
      </w:tr>
      <w:tr>
        <w:tc>
          <w:tcPr>
            <w:tcW w:type="dxa" w:w="35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Favicon</w:t>
            </w:r>
          </w:p>
        </w:tc>
        <w:tc>
          <w:tcPr>
            <w:tcW w:type="dxa" w:w="4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Crop circular mark from logo at 512x512px</w:t>
            </w:r>
          </w:p>
        </w:tc>
        <w:tc>
          <w:tcPr>
            <w:tcW w:type="dxa" w:w="1660"/>
            <w:tcBorders>
              <w:top w:val="single" w:color="D6CFC4" w:sz="1"/>
              <w:left w:val="single" w:color="D6CFC4" w:sz="1"/>
              <w:bottom w:val="single" w:color="D6CFC4" w:sz="1"/>
              <w:right w:val="single" w:color="D6CFC4" w:sz="1"/>
            </w:tcBorders>
            <w:shd w:fill="FFF3CD" w:val="clear"/>
            <w:tcMar>
              <w:top w:type="dxa" w:w="80"/>
              <w:left w:type="dxa" w:w="80"/>
              <w:bottom w:type="dxa" w:w="80"/>
              <w:right w:type="dxa" w:w="80"/>
            </w:tcMar>
          </w:tcPr>
          <w:p>
            <w:pPr>
              <w:jc w:val="center"/>
            </w:pPr>
            <w:r>
              <w:rPr>
                <w:rFonts w:ascii="Arial" w:cs="Arial" w:eastAsia="Arial" w:hAnsi="Arial"/>
                <w:b/>
                <w:bCs/>
                <w:color w:val="8B6000"/>
                <w:sz w:val="17"/>
                <w:szCs w:val="17"/>
              </w:rPr>
              <w:t xml:space="preserve">MEDIUM</w:t>
            </w:r>
          </w:p>
        </w:tc>
      </w:tr>
      <w:tr>
        <w:tc>
          <w:tcPr>
            <w:tcW w:type="dxa" w:w="35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Our Story copy</w:t>
            </w:r>
          </w:p>
        </w:tc>
        <w:tc>
          <w:tcPr>
            <w:tcW w:type="dxa" w:w="4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Written in earlier session — move to markdown file</w:t>
            </w:r>
          </w:p>
        </w:tc>
        <w:tc>
          <w:tcPr>
            <w:tcW w:type="dxa" w:w="1660"/>
            <w:tcBorders>
              <w:top w:val="single" w:color="D6CFC4" w:sz="1"/>
              <w:left w:val="single" w:color="D6CFC4" w:sz="1"/>
              <w:bottom w:val="single" w:color="D6CFC4" w:sz="1"/>
              <w:right w:val="single" w:color="D6CFC4" w:sz="1"/>
            </w:tcBorders>
            <w:shd w:fill="FFF3CD" w:val="clear"/>
            <w:tcMar>
              <w:top w:type="dxa" w:w="80"/>
              <w:left w:type="dxa" w:w="80"/>
              <w:bottom w:type="dxa" w:w="80"/>
              <w:right w:type="dxa" w:w="80"/>
            </w:tcMar>
          </w:tcPr>
          <w:p>
            <w:pPr>
              <w:jc w:val="center"/>
            </w:pPr>
            <w:r>
              <w:rPr>
                <w:rFonts w:ascii="Arial" w:cs="Arial" w:eastAsia="Arial" w:hAnsi="Arial"/>
                <w:b/>
                <w:bCs/>
                <w:color w:val="8B6000"/>
                <w:sz w:val="17"/>
                <w:szCs w:val="17"/>
              </w:rPr>
              <w:t xml:space="preserve">MEDIUM</w:t>
            </w:r>
          </w:p>
        </w:tc>
      </w:tr>
      <w:tr>
        <w:tc>
          <w:tcPr>
            <w:tcW w:type="dxa" w:w="35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Google Business Profile</w:t>
            </w:r>
          </w:p>
        </w:tc>
        <w:tc>
          <w:tcPr>
            <w:tcW w:type="dxa" w:w="4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Free — set up after launch, ask customers for reviews</w:t>
            </w:r>
          </w:p>
        </w:tc>
        <w:tc>
          <w:tcPr>
            <w:tcW w:type="dxa" w:w="1660"/>
            <w:tcBorders>
              <w:top w:val="single" w:color="D6CFC4" w:sz="1"/>
              <w:left w:val="single" w:color="D6CFC4" w:sz="1"/>
              <w:bottom w:val="single" w:color="D6CFC4" w:sz="1"/>
              <w:right w:val="single" w:color="D6CFC4" w:sz="1"/>
            </w:tcBorders>
            <w:shd w:fill="FFF3CD" w:val="clear"/>
            <w:tcMar>
              <w:top w:type="dxa" w:w="80"/>
              <w:left w:type="dxa" w:w="80"/>
              <w:bottom w:type="dxa" w:w="80"/>
              <w:right w:type="dxa" w:w="80"/>
            </w:tcMar>
          </w:tcPr>
          <w:p>
            <w:pPr>
              <w:jc w:val="center"/>
            </w:pPr>
            <w:r>
              <w:rPr>
                <w:rFonts w:ascii="Arial" w:cs="Arial" w:eastAsia="Arial" w:hAnsi="Arial"/>
                <w:b/>
                <w:bCs/>
                <w:color w:val="8B6000"/>
                <w:sz w:val="17"/>
                <w:szCs w:val="17"/>
              </w:rPr>
              <w:t xml:space="preserve">MEDIUM</w:t>
            </w:r>
          </w:p>
        </w:tc>
      </w:tr>
      <w:tr>
        <w:tc>
          <w:tcPr>
            <w:tcW w:type="dxa" w:w="35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Delivery timeline decision</w:t>
            </w:r>
          </w:p>
        </w:tc>
        <w:tc>
          <w:tcPr>
            <w:tcW w:type="dxa" w:w="4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How many days from payment to dispatch? State clearly on site.</w:t>
            </w:r>
          </w:p>
        </w:tc>
        <w:tc>
          <w:tcPr>
            <w:tcW w:type="dxa" w:w="1660"/>
            <w:tcBorders>
              <w:top w:val="single" w:color="D6CFC4" w:sz="1"/>
              <w:left w:val="single" w:color="D6CFC4" w:sz="1"/>
              <w:bottom w:val="single" w:color="D6CFC4" w:sz="1"/>
              <w:right w:val="single" w:color="D6CFC4" w:sz="1"/>
            </w:tcBorders>
            <w:shd w:fill="FFF3CD" w:val="clear"/>
            <w:tcMar>
              <w:top w:type="dxa" w:w="80"/>
              <w:left w:type="dxa" w:w="80"/>
              <w:bottom w:type="dxa" w:w="80"/>
              <w:right w:type="dxa" w:w="80"/>
            </w:tcMar>
          </w:tcPr>
          <w:p>
            <w:pPr>
              <w:jc w:val="center"/>
            </w:pPr>
            <w:r>
              <w:rPr>
                <w:rFonts w:ascii="Arial" w:cs="Arial" w:eastAsia="Arial" w:hAnsi="Arial"/>
                <w:b/>
                <w:bCs/>
                <w:color w:val="8B6000"/>
                <w:sz w:val="17"/>
                <w:szCs w:val="17"/>
              </w:rPr>
              <w:t xml:space="preserve">MEDIUM</w:t>
            </w:r>
          </w:p>
        </w:tc>
      </w:tr>
      <w:tr>
        <w:tc>
          <w:tcPr>
            <w:tcW w:type="dxa" w:w="35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Instagram Reels strategy</w:t>
            </w:r>
          </w:p>
        </w:tc>
        <w:tc>
          <w:tcPr>
            <w:tcW w:type="dxa" w:w="4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Start posting soap cutting/pouring videos — fastest reach growth</w:t>
            </w:r>
          </w:p>
        </w:tc>
        <w:tc>
          <w:tcPr>
            <w:tcW w:type="dxa" w:w="1660"/>
            <w:tcBorders>
              <w:top w:val="single" w:color="D6CFC4" w:sz="1"/>
              <w:left w:val="single" w:color="D6CFC4" w:sz="1"/>
              <w:bottom w:val="single" w:color="D6CFC4" w:sz="1"/>
              <w:right w:val="single" w:color="D6CFC4" w:sz="1"/>
            </w:tcBorders>
            <w:shd w:fill="FFF3CD" w:val="clear"/>
            <w:tcMar>
              <w:top w:type="dxa" w:w="80"/>
              <w:left w:type="dxa" w:w="80"/>
              <w:bottom w:type="dxa" w:w="80"/>
              <w:right w:type="dxa" w:w="80"/>
            </w:tcMar>
          </w:tcPr>
          <w:p>
            <w:pPr>
              <w:jc w:val="center"/>
            </w:pPr>
            <w:r>
              <w:rPr>
                <w:rFonts w:ascii="Arial" w:cs="Arial" w:eastAsia="Arial" w:hAnsi="Arial"/>
                <w:b/>
                <w:bCs/>
                <w:color w:val="8B6000"/>
                <w:sz w:val="17"/>
                <w:szCs w:val="17"/>
              </w:rPr>
              <w:t xml:space="preserve">MEDIUM</w:t>
            </w:r>
          </w:p>
        </w:tc>
      </w:tr>
      <w:tr>
        <w:tc>
          <w:tcPr>
            <w:tcW w:type="dxa" w:w="35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1A1A14"/>
                <w:sz w:val="20"/>
                <w:szCs w:val="20"/>
              </w:rPr>
              <w:t xml:space="preserve">Google Analytics</w:t>
            </w:r>
          </w:p>
        </w:tc>
        <w:tc>
          <w:tcPr>
            <w:tcW w:type="dxa" w:w="4200"/>
            <w:tcBorders>
              <w:top w:val="single" w:color="D6CFC4" w:sz="1"/>
              <w:left w:val="single" w:color="D6CFC4" w:sz="1"/>
              <w:bottom w:val="single" w:color="D6CFC4" w:sz="1"/>
              <w:right w:val="single" w:color="D6CFC4" w:sz="1"/>
            </w:tcBorders>
            <w:tcMar>
              <w:top w:type="dxa" w:w="80"/>
              <w:left w:type="dxa" w:w="120"/>
              <w:bottom w:type="dxa" w:w="80"/>
              <w:right w:type="dxa" w:w="120"/>
            </w:tcMar>
          </w:tcPr>
          <w:p>
            <w:r>
              <w:rPr>
                <w:rFonts w:ascii="Arial" w:cs="Arial" w:eastAsia="Arial" w:hAnsi="Arial"/>
                <w:color w:val="444444"/>
                <w:sz w:val="20"/>
                <w:szCs w:val="20"/>
              </w:rPr>
              <w:t xml:space="preserve">Add after launch via next/third-parties</w:t>
            </w:r>
          </w:p>
        </w:tc>
        <w:tc>
          <w:tcPr>
            <w:tcW w:type="dxa" w:w="1660"/>
            <w:tcBorders>
              <w:top w:val="single" w:color="D6CFC4" w:sz="1"/>
              <w:left w:val="single" w:color="D6CFC4" w:sz="1"/>
              <w:bottom w:val="single" w:color="D6CFC4" w:sz="1"/>
              <w:right w:val="single" w:color="D6CFC4" w:sz="1"/>
            </w:tcBorders>
            <w:shd w:fill="EEEEEE" w:val="clear"/>
            <w:tcMar>
              <w:top w:type="dxa" w:w="80"/>
              <w:left w:type="dxa" w:w="80"/>
              <w:bottom w:type="dxa" w:w="80"/>
              <w:right w:type="dxa" w:w="80"/>
            </w:tcMar>
          </w:tcPr>
          <w:p>
            <w:pPr>
              <w:jc w:val="center"/>
            </w:pPr>
            <w:r>
              <w:rPr>
                <w:rFonts w:ascii="Arial" w:cs="Arial" w:eastAsia="Arial" w:hAnsi="Arial"/>
                <w:b/>
                <w:bCs/>
                <w:color w:val="555555"/>
                <w:sz w:val="17"/>
                <w:szCs w:val="17"/>
              </w:rPr>
              <w:t xml:space="preserve">LOW</w:t>
            </w:r>
          </w:p>
        </w:tc>
      </w:tr>
    </w:tbl>
    <w:p>
      <w:pPr>
        <w:spacing w:after="140"/>
      </w:pPr>
      <w:r>
        <w:t xml:space="preserve"/>
      </w:r>
    </w:p>
    <w:p>
      <w:pPr>
        <w:pageBreakBefore/>
      </w:pPr>
      <w:r>
        <w:t xml:space="preserve"/>
      </w:r>
    </w:p>
    <w:p>
      <w:pPr>
        <w:pBdr>
          <w:bottom w:val="single" w:color="1E5631" w:sz="6" w:space="4"/>
        </w:pBdr>
        <w:spacing w:after="140" w:before="400"/>
      </w:pPr>
      <w:r>
        <w:rPr>
          <w:rFonts w:ascii="Georgia" w:cs="Georgia" w:eastAsia="Georgia" w:hAnsi="Georgia"/>
          <w:b/>
          <w:bCs/>
          <w:color w:val="1E5631"/>
          <w:sz w:val="34"/>
          <w:szCs w:val="34"/>
        </w:rPr>
        <w:t xml:space="preserve">P. Claude Code Handoff — Complete Technical Brief</w:t>
      </w:r>
    </w:p>
    <w:p>
      <w:pPr>
        <w:spacing w:after="100"/>
      </w:pPr>
      <w:r>
        <w:rPr>
          <w:rFonts w:ascii="Arial" w:cs="Arial" w:eastAsia="Arial" w:hAnsi="Arial"/>
          <w:color w:val="1A1A14"/>
          <w:sz w:val="22"/>
          <w:szCs w:val="22"/>
        </w:rPr>
        <w:t xml:space="preserve">This section is written for Claude Code. It contains everything needed to build the healingsoil.in Next.js project from scratch without ambiguity. Read all previous sections first for context.</w:t>
      </w:r>
    </w:p>
    <w:p>
      <w:pPr>
        <w:spacing w:after="140"/>
      </w:pPr>
      <w:r>
        <w:t xml:space="preserve"/>
      </w:r>
    </w:p>
    <w:p>
      <w:pPr>
        <w:spacing w:after="100" w:before="300"/>
      </w:pPr>
      <w:r>
        <w:rPr>
          <w:rFonts w:ascii="Georgia" w:cs="Georgia" w:eastAsia="Georgia" w:hAnsi="Georgia"/>
          <w:b/>
          <w:bCs/>
          <w:color w:val="1A1A14"/>
          <w:sz w:val="26"/>
          <w:szCs w:val="26"/>
        </w:rPr>
        <w:t xml:space="preserve">Repository Structure</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healingsoil/</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app/</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page.tsx                    # Homepage</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shop/page.tsx                # Shop — static, ISR from SoapLedger</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order/page.tsx               # Order form</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our-story/page.tsx           # About Deepanjali and Sai</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ingredients/page.tsx         # Ingredient glossary</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contact/page.tsx             # WhatsApp, email, Instagram</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reviews/page.tsx             # All 9 reviews — static page for SEO</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blog/page.tsx                # Blog index — new product-focused posts</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blog/[slug]/page.tsx         # Individual post</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stories/page.tsx             # Old slow living posts index</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stories/[slug]/page.tsx      # Individual slow living post</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api/submit-order/route.ts    # Server action: SoapLedger POST + CallMeBot</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components/</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Header.tsx                   # Logo, nav, WhatsApp button, hamburger</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Footer.tsx                   # Dark green, logo, nav, /reviews link</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TrustStrip.tsx</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ProductCard.tsx</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OrderTray.tsx                # Zustand state, persistent bottom bar</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OrderForm.tsx</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ReviewCard.tsx               # featured prop changes border and background</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BlogCard.tsx</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BlogPost.tsx                 # MDX renderer</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content/</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blog/                        # New product-focused .mdx posts</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stories/                     # 21 migrated slow living .mdx posts</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public/</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blog/images/                 # Images from WordPress SFTP export</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lib/</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reviews.ts                   # Full reviews data — paste from Section E</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products.ts                  # getProducts() with ISR fetch + TypeScript type</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orders.ts                    # submitOrder() — SoapLedger + CallMeBot</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blog.ts                      # getBlogPosts() getPostBySlug()</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next.config.js                 # Redirects + ISR config</w:t>
      </w:r>
    </w:p>
    <w:p>
      <w:pPr>
        <w:spacing w:after="140"/>
      </w:pPr>
      <w:r>
        <w:t xml:space="preserve"/>
      </w:r>
    </w:p>
    <w:p>
      <w:pPr>
        <w:spacing w:after="100" w:before="300"/>
      </w:pPr>
      <w:r>
        <w:rPr>
          <w:rFonts w:ascii="Georgia" w:cs="Georgia" w:eastAsia="Georgia" w:hAnsi="Georgia"/>
          <w:b/>
          <w:bCs/>
          <w:color w:val="1A1A14"/>
          <w:sz w:val="26"/>
          <w:szCs w:val="26"/>
        </w:rPr>
        <w:t xml:space="preserve">SoapLedger GET /api/products — Expected Response</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id: number,</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name: string,              // 'Neem Tulsi Goat Milk Soap'</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slug: string,              // 'neem-tulsi-goat-milk'</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base: 'glycerin' | 'goat_milk' | 'shea',</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price: number,             // INR e.g. 350</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price_range?: string,      // '250-350' for size variants</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description: string,       // 1-2 sentences</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ingredients: string[],</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image_url: string,</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in_stock: boolean,</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is_featured: boolean,      // true for the 4 homepage bestsellers</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category: string,</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w:t>
      </w:r>
    </w:p>
    <w:p>
      <w:pPr>
        <w:pBdr>
          <w:left w:val="single" w:color="1E5631" w:sz="12" w:space="8"/>
        </w:pBdr>
        <w:shd w:fill="F0EDE8" w:val="clear"/>
        <w:spacing w:after="0"/>
        <w:ind w:left="360"/>
      </w:pPr>
      <w:r>
        <w:rPr>
          <w:rFonts w:ascii="Courier New" w:cs="Courier New" w:eastAsia="Courier New" w:hAnsi="Courier New"/>
          <w:color w:val="888888"/>
          <w:sz w:val="18"/>
          <w:szCs w:val="18"/>
        </w:rPr>
        <w:t xml:space="preserve">// If actual SoapLedger schema differs, update TypeScript type in lib/products.ts</w:t>
      </w:r>
    </w:p>
    <w:p>
      <w:pPr>
        <w:spacing w:after="140"/>
      </w:pPr>
      <w:r>
        <w:t xml:space="preserve"/>
      </w:r>
    </w:p>
    <w:p>
      <w:pPr>
        <w:spacing w:after="100" w:before="300"/>
      </w:pPr>
      <w:r>
        <w:rPr>
          <w:rFonts w:ascii="Georgia" w:cs="Georgia" w:eastAsia="Georgia" w:hAnsi="Georgia"/>
          <w:b/>
          <w:bCs/>
          <w:color w:val="1A1A14"/>
          <w:sz w:val="26"/>
          <w:szCs w:val="26"/>
        </w:rPr>
        <w:t xml:space="preserve">SoapLedger POST /api/orders/incoming — Request and Response</w:t>
      </w:r>
    </w:p>
    <w:p>
      <w:pPr>
        <w:pBdr>
          <w:left w:val="single" w:color="1E5631" w:sz="12" w:space="8"/>
        </w:pBdr>
        <w:shd w:fill="F0EDE8" w:val="clear"/>
        <w:spacing w:after="0"/>
        <w:ind w:left="360"/>
      </w:pPr>
      <w:r>
        <w:rPr>
          <w:rFonts w:ascii="Courier New" w:cs="Courier New" w:eastAsia="Courier New" w:hAnsi="Courier New"/>
          <w:color w:val="888888"/>
          <w:sz w:val="18"/>
          <w:szCs w:val="18"/>
        </w:rPr>
        <w:t xml:space="preserve">// Request:</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customer: { name: string, phone: string, address: string },</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items: [{ product_id: number, product_name: string, qty: number, price: number }],</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shipping: 0 | 100 | 150,</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source: 'website' }</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w:t>
      </w:r>
    </w:p>
    <w:p>
      <w:pPr>
        <w:pBdr>
          <w:left w:val="single" w:color="1E5631" w:sz="12" w:space="8"/>
        </w:pBdr>
        <w:shd w:fill="F0EDE8" w:val="clear"/>
        <w:spacing w:after="0"/>
        <w:ind w:left="360"/>
      </w:pPr>
      <w:r>
        <w:rPr>
          <w:rFonts w:ascii="Courier New" w:cs="Courier New" w:eastAsia="Courier New" w:hAnsi="Courier New"/>
          <w:color w:val="888888"/>
          <w:sz w:val="18"/>
          <w:szCs w:val="18"/>
        </w:rPr>
        <w:t xml:space="preserve">// Response:</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order_id: number, customer_id: number, status: 'order_placed' }</w:t>
      </w:r>
    </w:p>
    <w:p>
      <w:pPr>
        <w:spacing w:after="140"/>
      </w:pPr>
      <w:r>
        <w:t xml:space="preserve"/>
      </w:r>
    </w:p>
    <w:p>
      <w:pPr>
        <w:spacing w:after="100" w:before="300"/>
      </w:pPr>
      <w:r>
        <w:rPr>
          <w:rFonts w:ascii="Georgia" w:cs="Georgia" w:eastAsia="Georgia" w:hAnsi="Georgia"/>
          <w:b/>
          <w:bCs/>
          <w:color w:val="1A1A14"/>
          <w:sz w:val="26"/>
          <w:szCs w:val="26"/>
        </w:rPr>
        <w:t xml:space="preserve">lib/products.ts — ISR Fetch</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export async function getProducts(): Promise&lt;Product[]&gt; {</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const res = await fetch(`${process.env.SOAPLEDGER_API_URL}/api/products`, {</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headers: { 'x-api-key': process.env.SOAPLEDGER_API_KEY! },</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next: { revalidate: 86400 } // 24 hours ISR</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if (!res.ok) throw new Error('Failed to fetch products')</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return res.json()</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 Products baked into static HTML at build time</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 Rebuilt every 24h in the background — zero runtime invocations</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 New product added in SoapLedger appears on site next day automatically</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export const getFeaturedProducts = async () =&gt;</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(await getProducts()).filter(p =&gt; p.is_featured).slice(0, 4)</w:t>
      </w:r>
    </w:p>
    <w:p>
      <w:pPr>
        <w:spacing w:after="140"/>
      </w:pPr>
      <w:r>
        <w:t xml:space="preserve"/>
      </w:r>
    </w:p>
    <w:p>
      <w:pPr>
        <w:spacing w:after="100" w:before="300"/>
      </w:pPr>
      <w:r>
        <w:rPr>
          <w:rFonts w:ascii="Georgia" w:cs="Georgia" w:eastAsia="Georgia" w:hAnsi="Georgia"/>
          <w:b/>
          <w:bCs/>
          <w:color w:val="1A1A14"/>
          <w:sz w:val="26"/>
          <w:szCs w:val="26"/>
        </w:rPr>
        <w:t xml:space="preserve">lib/orders.ts — Submit Order</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export async function submitOrder(payload: OrderPayload) {</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 1. Create order in SoapLedger</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const res = await fetch(`${process.env.SOAPLEDGER_API_URL}/api/orders/incoming`, {</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method: 'POST',</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headers: { 'Content-Type': 'application/json', 'x-api-key': process.env.SOAPLEDGER_API_KEY! },</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body: JSON.stringify({ ...payload, source: 'website' })</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const { order_id } = await res.json()</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 2. Notify Deepanjali via CallMeBot</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const msg = encodeURIComponent([</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`New order #HS-${order_id}`,</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`Customer: ${payload.customer.name} — ${payload.customer.phone}`,</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payload.items.map(i =&gt; `  ${i.product_name} x${i.qty}`).join('\n'),</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`Total: Rs ${payload.items.reduce((s,i) =&gt; s + i.price*i.qty, 0) + payload.shipping}`,</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`soap-ledger.vercel.app/orders/${order_id}`,</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].join('\n'))</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await fetch(`https://api.callmebot.com/whatsapp.php?phone=${process.env.CALLMEBOT_PHONE}&amp;text=${msg}&amp;apikey=${process.env.CALLMEBOT_API_KEY}`)</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 3. Return order_id for WhatsApp deep link</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return order_id</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 Note: if CallMeBot fails, order is still in SoapLedger — never lost</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 If SoapLedger fails, show error and still open WhatsApp — never block the customer</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w:t>
      </w:r>
    </w:p>
    <w:p>
      <w:pPr>
        <w:spacing w:after="140"/>
      </w:pPr>
      <w:r>
        <w:t xml:space="preserve"/>
      </w:r>
    </w:p>
    <w:p>
      <w:pPr>
        <w:spacing w:after="100" w:before="300"/>
      </w:pPr>
      <w:r>
        <w:rPr>
          <w:rFonts w:ascii="Georgia" w:cs="Georgia" w:eastAsia="Georgia" w:hAnsi="Georgia"/>
          <w:b/>
          <w:bCs/>
          <w:color w:val="1A1A14"/>
          <w:sz w:val="26"/>
          <w:szCs w:val="26"/>
        </w:rPr>
        <w:t xml:space="preserve">WhatsApp Deep Link — Customer Message</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const waMessage = encodeURIComponent([</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`Hi Healing Soil! I would like to place an order.`,</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`Order ref: #HS-${order_id}`,</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`Items:`,</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...items.map(i =&gt; `- ${i.product_name} x${i.qty} — Rs ${i.price * i.qty}`),</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`Shipping: Rs ${shipping}`,</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`Total: Rs ${total}`,</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`Deliver to: ${customer.address}`,</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`Phone: ${customer.phone}`,</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].join('\n'))</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window.open(`https://wa.me/917483100651?text=${waMessage}`)</w:t>
      </w:r>
    </w:p>
    <w:p>
      <w:pPr>
        <w:spacing w:after="140"/>
      </w:pPr>
      <w:r>
        <w:t xml:space="preserve"/>
      </w:r>
    </w:p>
    <w:p>
      <w:pPr>
        <w:spacing w:after="100" w:before="300"/>
      </w:pPr>
      <w:r>
        <w:rPr>
          <w:rFonts w:ascii="Georgia" w:cs="Georgia" w:eastAsia="Georgia" w:hAnsi="Georgia"/>
          <w:b/>
          <w:bCs/>
          <w:color w:val="1A1A14"/>
          <w:sz w:val="26"/>
          <w:szCs w:val="26"/>
        </w:rPr>
        <w:t xml:space="preserve">Blog Export Commands</w:t>
      </w:r>
    </w:p>
    <w:p>
      <w:pPr>
        <w:pBdr>
          <w:left w:val="single" w:color="1E5631" w:sz="12" w:space="8"/>
        </w:pBdr>
        <w:shd w:fill="F0EDE8" w:val="clear"/>
        <w:spacing w:after="0"/>
        <w:ind w:left="360"/>
      </w:pPr>
      <w:r>
        <w:rPr>
          <w:rFonts w:ascii="Courier New" w:cs="Courier New" w:eastAsia="Courier New" w:hAnsi="Courier New"/>
          <w:color w:val="888888"/>
          <w:sz w:val="18"/>
          <w:szCs w:val="18"/>
        </w:rPr>
        <w:t xml:space="preserve"># Step 1: Export from WP Admin → Tools → Export → Posts only</w:t>
      </w:r>
    </w:p>
    <w:p>
      <w:pPr>
        <w:pBdr>
          <w:left w:val="single" w:color="1E5631" w:sz="12" w:space="8"/>
        </w:pBdr>
        <w:shd w:fill="F0EDE8" w:val="clear"/>
        <w:spacing w:after="0"/>
        <w:ind w:left="360"/>
      </w:pPr>
      <w:r>
        <w:rPr>
          <w:rFonts w:ascii="Courier New" w:cs="Courier New" w:eastAsia="Courier New" w:hAnsi="Courier New"/>
          <w:color w:val="888888"/>
          <w:sz w:val="18"/>
          <w:szCs w:val="18"/>
        </w:rPr>
        <w:t xml:space="preserve"># Step 2: Download media via SFTP from wp-content/uploads/</w:t>
      </w:r>
    </w:p>
    <w:p>
      <w:pPr>
        <w:pBdr>
          <w:left w:val="single" w:color="1E5631" w:sz="12" w:space="8"/>
        </w:pBdr>
        <w:shd w:fill="F0EDE8" w:val="clear"/>
        <w:spacing w:after="0"/>
        <w:ind w:left="360"/>
      </w:pPr>
      <w:r>
        <w:rPr>
          <w:rFonts w:ascii="Courier New" w:cs="Courier New" w:eastAsia="Courier New" w:hAnsi="Courier New"/>
          <w:color w:val="888888"/>
          <w:sz w:val="18"/>
          <w:szCs w:val="18"/>
        </w:rPr>
        <w:t xml:space="preserve"># Step 3: Convert XML to markdown</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npx wordpress-export-to-markdown \</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--post-folders=false \</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--prefix-date=true \</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--save-attached-images=true \</w:t>
      </w:r>
    </w:p>
    <w:p>
      <w:pPr>
        <w:pBdr>
          <w:left w:val="single" w:color="1E5631" w:sz="12" w:space="8"/>
        </w:pBdr>
        <w:shd w:fill="F0EDE8" w:val="clear"/>
        <w:spacing w:after="0"/>
        <w:ind w:left="360"/>
      </w:pPr>
      <w:r>
        <w:rPr>
          <w:rFonts w:ascii="Courier New" w:cs="Courier New" w:eastAsia="Courier New" w:hAnsi="Courier New"/>
          <w:color w:val="1A3A1A"/>
          <w:sz w:val="18"/>
          <w:szCs w:val="18"/>
        </w:rPr>
        <w:t xml:space="preserve">  --save-scraped-images=true</w:t>
      </w:r>
    </w:p>
    <w:p>
      <w:pPr>
        <w:pBdr>
          <w:left w:val="single" w:color="1E5631" w:sz="12" w:space="8"/>
        </w:pBdr>
        <w:shd w:fill="F0EDE8" w:val="clear"/>
        <w:spacing w:after="0"/>
        <w:ind w:left="360"/>
      </w:pPr>
      <w:r>
        <w:rPr>
          <w:rFonts w:ascii="Courier New" w:cs="Courier New" w:eastAsia="Courier New" w:hAnsi="Courier New"/>
          <w:color w:val="888888"/>
          <w:sz w:val="18"/>
          <w:szCs w:val="18"/>
        </w:rPr>
        <w:t xml:space="preserve"># Step 4: Place .mdx files in content/stories/</w:t>
      </w:r>
    </w:p>
    <w:p>
      <w:pPr>
        <w:pBdr>
          <w:left w:val="single" w:color="1E5631" w:sz="12" w:space="8"/>
        </w:pBdr>
        <w:shd w:fill="F0EDE8" w:val="clear"/>
        <w:spacing w:after="0"/>
        <w:ind w:left="360"/>
      </w:pPr>
      <w:r>
        <w:rPr>
          <w:rFonts w:ascii="Courier New" w:cs="Courier New" w:eastAsia="Courier New" w:hAnsi="Courier New"/>
          <w:color w:val="888888"/>
          <w:sz w:val="18"/>
          <w:szCs w:val="18"/>
        </w:rPr>
        <w:t xml:space="preserve"># Step 5: Place images in public/blog/images/</w:t>
      </w:r>
    </w:p>
    <w:p>
      <w:pPr>
        <w:spacing w:after="140"/>
      </w:pPr>
      <w:r>
        <w:t xml:space="preserve"/>
      </w:r>
    </w:p>
    <w:p>
      <w:pPr>
        <w:spacing w:after="100" w:before="300"/>
      </w:pPr>
      <w:r>
        <w:rPr>
          <w:rFonts w:ascii="Georgia" w:cs="Georgia" w:eastAsia="Georgia" w:hAnsi="Georgia"/>
          <w:b/>
          <w:bCs/>
          <w:color w:val="1A1A14"/>
          <w:sz w:val="26"/>
          <w:szCs w:val="26"/>
        </w:rPr>
        <w:t xml:space="preserve">Build Order for Claude Code — 12 Steps</w:t>
      </w:r>
    </w:p>
    <w:p>
      <w:pPr>
        <w:pStyle w:val="ListParagraph"/>
        <w:numPr>
          <w:ilvl w:val="0"/>
          <w:numId w:val="3"/>
        </w:numPr>
        <w:spacing w:after="80"/>
      </w:pPr>
      <w:r>
        <w:rPr>
          <w:rFonts w:ascii="Arial" w:cs="Arial" w:eastAsia="Arial" w:hAnsi="Arial"/>
          <w:color w:val="1A1A14"/>
          <w:sz w:val="22"/>
          <w:szCs w:val="22"/>
        </w:rPr>
        <w:t xml:space="preserve">Add GET /api/products and POST /api/orders/incoming to SoapLedger. Add API key auth and CORS. Test with curl.</w:t>
      </w:r>
    </w:p>
    <w:p>
      <w:pPr>
        <w:pStyle w:val="ListParagraph"/>
        <w:numPr>
          <w:ilvl w:val="0"/>
          <w:numId w:val="3"/>
        </w:numPr>
        <w:spacing w:after="80"/>
      </w:pPr>
      <w:r>
        <w:rPr>
          <w:rFonts w:ascii="Arial" w:cs="Arial" w:eastAsia="Arial" w:hAnsi="Arial"/>
          <w:color w:val="1A1A14"/>
          <w:sz w:val="22"/>
          <w:szCs w:val="22"/>
        </w:rPr>
        <w:t xml:space="preserve">Create healingsoil Next.js project. Configure Tailwind with brand tokens. Set up next/font.</w:t>
      </w:r>
    </w:p>
    <w:p>
      <w:pPr>
        <w:pStyle w:val="ListParagraph"/>
        <w:numPr>
          <w:ilvl w:val="0"/>
          <w:numId w:val="3"/>
        </w:numPr>
        <w:spacing w:after="80"/>
      </w:pPr>
      <w:r>
        <w:rPr>
          <w:rFonts w:ascii="Arial" w:cs="Arial" w:eastAsia="Arial" w:hAnsi="Arial"/>
          <w:color w:val="1A1A14"/>
          <w:sz w:val="22"/>
          <w:szCs w:val="22"/>
        </w:rPr>
        <w:t xml:space="preserve">Create lib/reviews.ts — paste data from Section E exactly.</w:t>
      </w:r>
    </w:p>
    <w:p>
      <w:pPr>
        <w:pStyle w:val="ListParagraph"/>
        <w:numPr>
          <w:ilvl w:val="0"/>
          <w:numId w:val="3"/>
        </w:numPr>
        <w:spacing w:after="80"/>
      </w:pPr>
      <w:r>
        <w:rPr>
          <w:rFonts w:ascii="Arial" w:cs="Arial" w:eastAsia="Arial" w:hAnsi="Arial"/>
          <w:color w:val="1A1A14"/>
          <w:sz w:val="22"/>
          <w:szCs w:val="22"/>
        </w:rPr>
        <w:t xml:space="preserve">Build Header, Footer, TrustStrip — no data dependency.</w:t>
      </w:r>
    </w:p>
    <w:p>
      <w:pPr>
        <w:pStyle w:val="ListParagraph"/>
        <w:numPr>
          <w:ilvl w:val="0"/>
          <w:numId w:val="3"/>
        </w:numPr>
        <w:spacing w:after="80"/>
      </w:pPr>
      <w:r>
        <w:rPr>
          <w:rFonts w:ascii="Arial" w:cs="Arial" w:eastAsia="Arial" w:hAnsi="Arial"/>
          <w:color w:val="1A1A14"/>
          <w:sz w:val="22"/>
          <w:szCs w:val="22"/>
        </w:rPr>
        <w:t xml:space="preserve">Build ReviewCard component — featured prop controls gold border and warm background.</w:t>
      </w:r>
    </w:p>
    <w:p>
      <w:pPr>
        <w:pStyle w:val="ListParagraph"/>
        <w:numPr>
          <w:ilvl w:val="0"/>
          <w:numId w:val="3"/>
        </w:numPr>
        <w:spacing w:after="80"/>
      </w:pPr>
      <w:r>
        <w:rPr>
          <w:rFonts w:ascii="Arial" w:cs="Arial" w:eastAsia="Arial" w:hAnsi="Arial"/>
          <w:color w:val="1A1A14"/>
          <w:sz w:val="22"/>
          <w:szCs w:val="22"/>
        </w:rPr>
        <w:t xml:space="preserve">Build ProductCard, OrderTray (Zustand), OrderForm and lib/products.ts with ISR fetch.</w:t>
      </w:r>
    </w:p>
    <w:p>
      <w:pPr>
        <w:pStyle w:val="ListParagraph"/>
        <w:numPr>
          <w:ilvl w:val="0"/>
          <w:numId w:val="3"/>
        </w:numPr>
        <w:spacing w:after="80"/>
      </w:pPr>
      <w:r>
        <w:rPr>
          <w:rFonts w:ascii="Arial" w:cs="Arial" w:eastAsia="Arial" w:hAnsi="Arial"/>
          <w:color w:val="1A1A14"/>
          <w:sz w:val="22"/>
          <w:szCs w:val="22"/>
        </w:rPr>
        <w:t xml:space="preserve">Build lib/orders.ts with SoapLedger POST and CallMeBot notification.</w:t>
      </w:r>
    </w:p>
    <w:p>
      <w:pPr>
        <w:pStyle w:val="ListParagraph"/>
        <w:numPr>
          <w:ilvl w:val="0"/>
          <w:numId w:val="3"/>
        </w:numPr>
        <w:spacing w:after="80"/>
      </w:pPr>
      <w:r>
        <w:rPr>
          <w:rFonts w:ascii="Arial" w:cs="Arial" w:eastAsia="Arial" w:hAnsi="Arial"/>
          <w:color w:val="1A1A14"/>
          <w:sz w:val="22"/>
          <w:szCs w:val="22"/>
        </w:rPr>
        <w:t xml:space="preserve">Build all static pages — Our Story, Ingredients, Contact, Reviews.</w:t>
      </w:r>
    </w:p>
    <w:p>
      <w:pPr>
        <w:pStyle w:val="ListParagraph"/>
        <w:numPr>
          <w:ilvl w:val="0"/>
          <w:numId w:val="3"/>
        </w:numPr>
        <w:spacing w:after="80"/>
      </w:pPr>
      <w:r>
        <w:rPr>
          <w:rFonts w:ascii="Arial" w:cs="Arial" w:eastAsia="Arial" w:hAnsi="Arial"/>
          <w:color w:val="1A1A14"/>
          <w:sz w:val="22"/>
          <w:szCs w:val="22"/>
        </w:rPr>
        <w:t xml:space="preserve">Build blog system — lib/blog.ts, BlogCard, BlogPost MDX renderer, blog and stories routes.</w:t>
      </w:r>
    </w:p>
    <w:p>
      <w:pPr>
        <w:pStyle w:val="ListParagraph"/>
        <w:numPr>
          <w:ilvl w:val="0"/>
          <w:numId w:val="3"/>
        </w:numPr>
        <w:spacing w:after="80"/>
      </w:pPr>
      <w:r>
        <w:rPr>
          <w:rFonts w:ascii="Arial" w:cs="Arial" w:eastAsia="Arial" w:hAnsi="Arial"/>
          <w:color w:val="1A1A14"/>
          <w:sz w:val="22"/>
          <w:szCs w:val="22"/>
        </w:rPr>
        <w:t xml:space="preserve">Build Homepage — assemble all components in the conversion sequence from Section H.</w:t>
      </w:r>
    </w:p>
    <w:p>
      <w:pPr>
        <w:pStyle w:val="ListParagraph"/>
        <w:numPr>
          <w:ilvl w:val="0"/>
          <w:numId w:val="3"/>
        </w:numPr>
        <w:spacing w:after="80"/>
      </w:pPr>
      <w:r>
        <w:rPr>
          <w:rFonts w:ascii="Arial" w:cs="Arial" w:eastAsia="Arial" w:hAnsi="Arial"/>
          <w:color w:val="1A1A14"/>
          <w:sz w:val="22"/>
          <w:szCs w:val="22"/>
        </w:rPr>
        <w:t xml:space="preserve">Add all 301 redirects to next.config.js. Add next-sitemap. Add JSON-LD structured data to product pages.</w:t>
      </w:r>
    </w:p>
    <w:p>
      <w:pPr>
        <w:pStyle w:val="ListParagraph"/>
        <w:numPr>
          <w:ilvl w:val="0"/>
          <w:numId w:val="3"/>
        </w:numPr>
        <w:spacing w:after="80"/>
      </w:pPr>
      <w:r>
        <w:rPr>
          <w:rFonts w:ascii="Arial" w:cs="Arial" w:eastAsia="Arial" w:hAnsi="Arial"/>
          <w:color w:val="1A1A14"/>
          <w:sz w:val="22"/>
          <w:szCs w:val="22"/>
        </w:rPr>
        <w:t xml:space="preserve">Deploy to Vercel. Set all env vars. Test full order flow on preview URL. Switch DNS. Cancel EasyWP.</w:t>
      </w:r>
    </w:p>
    <w:p>
      <w:pPr>
        <w:spacing w:after="140"/>
      </w:pPr>
      <w:r>
        <w:t xml:space="preserve"/>
      </w:r>
    </w:p>
    <w:p>
      <w:pPr>
        <w:pBdr>
          <w:left w:val="single" w:color="C9A84C" w:sz="6" w:space="8"/>
        </w:pBdr>
        <w:spacing w:after="100"/>
        <w:ind w:left="360"/>
      </w:pPr>
      <w:r>
        <w:rPr>
          <w:rFonts w:ascii="Arial" w:cs="Arial" w:eastAsia="Arial" w:hAnsi="Arial"/>
          <w:i/>
          <w:iCs/>
          <w:color w:val="6B5B2E"/>
          <w:sz w:val="20"/>
          <w:szCs w:val="20"/>
        </w:rPr>
        <w:t xml:space="preserve">Do not switch DNS until: SoapLedger creates a record AND CallMeBot fires a WhatsApp to 917483100651 AND wa.me opens with correct pre-filled message including the order ref. All three must work on the Vercel preview URL before going live.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Healing Soil — Complete Build Plan v5 Final   |   healingsoil.in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2026-03-14T12:55:33.732Z</dcterms:created>
  <dcterms:modified xsi:type="dcterms:W3CDTF">2026-03-14T12:55:33.733Z</dcterms:modified>
</cp:coreProperties>
</file>

<file path=docProps/custom.xml><?xml version="1.0" encoding="utf-8"?>
<Properties xmlns="http://schemas.openxmlformats.org/officeDocument/2006/custom-properties" xmlns:vt="http://schemas.openxmlformats.org/officeDocument/2006/docPropsVTypes"/>
</file>