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Locators: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tbl>
      <w:tblPr/>
      <w:tblGrid>
        <w:gridCol w:w="1377"/>
        <w:gridCol w:w="1463"/>
        <w:gridCol w:w="3863"/>
        <w:gridCol w:w="2873"/>
      </w:tblGrid>
      <w:tr>
        <w:trPr>
          <w:trHeight w:val="300" w:hRule="auto"/>
          <w:jc w:val="left"/>
        </w:trPr>
        <w:tc>
          <w:tcPr>
            <w:tcW w:w="1377" w:type="dxa"/>
            <w:tcBorders>
              <w:top w:val="single" w:color="000000" w:sz="4"/>
              <w:left w:val="single" w:color="000000" w:sz="4"/>
              <w:bottom w:val="single" w:color="000000" w:sz="4"/>
              <w:right w:val="single" w:color="000000" w:sz="4"/>
            </w:tcBorders>
            <w:shd w:color="000000" w:fill="93cddd"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Locators</w:t>
            </w:r>
          </w:p>
        </w:tc>
        <w:tc>
          <w:tcPr>
            <w:tcW w:w="1463" w:type="dxa"/>
            <w:tcBorders>
              <w:top w:val="single" w:color="000000" w:sz="4"/>
              <w:left w:val="single" w:color="000000" w:sz="0"/>
              <w:bottom w:val="single" w:color="000000" w:sz="4"/>
              <w:right w:val="single" w:color="000000" w:sz="4"/>
            </w:tcBorders>
            <w:shd w:color="000000" w:fill="93cddd"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WebDriver</w:t>
            </w:r>
          </w:p>
        </w:tc>
        <w:tc>
          <w:tcPr>
            <w:tcW w:w="3863" w:type="dxa"/>
            <w:tcBorders>
              <w:top w:val="single" w:color="000000" w:sz="4"/>
              <w:left w:val="single" w:color="000000" w:sz="0"/>
              <w:bottom w:val="single" w:color="000000" w:sz="4"/>
              <w:right w:val="single" w:color="000000" w:sz="4"/>
            </w:tcBorders>
            <w:shd w:color="000000" w:fill="93cddd"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When do you use?</w:t>
            </w:r>
          </w:p>
        </w:tc>
        <w:tc>
          <w:tcPr>
            <w:tcW w:w="2873" w:type="dxa"/>
            <w:tcBorders>
              <w:top w:val="single" w:color="000000" w:sz="4"/>
              <w:left w:val="single" w:color="000000" w:sz="0"/>
              <w:bottom w:val="single" w:color="000000" w:sz="4"/>
              <w:right w:val="single" w:color="000000" w:sz="4"/>
            </w:tcBorders>
            <w:shd w:color="000000" w:fill="93cddd"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When you cannot use?</w:t>
            </w:r>
          </w:p>
        </w:tc>
      </w:tr>
      <w:tr>
        <w:trPr>
          <w:trHeight w:val="300" w:hRule="auto"/>
          <w:jc w:val="left"/>
        </w:trPr>
        <w:tc>
          <w:tcPr>
            <w:tcW w:w="1377" w:type="dxa"/>
            <w:tcBorders>
              <w:top w:val="single" w:color="000000" w:sz="0"/>
              <w:left w:val="single" w:color="000000" w:sz="4"/>
              <w:bottom w:val="single" w:color="000000" w:sz="4"/>
              <w:right w:val="single" w:color="000000" w:sz="4"/>
            </w:tcBorders>
            <w:shd w:color="000000" w:fill="dbeef3"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Id</w:t>
            </w:r>
          </w:p>
        </w:tc>
        <w:tc>
          <w:tcPr>
            <w:tcW w:w="1463" w:type="dxa"/>
            <w:tcBorders>
              <w:top w:val="single" w:color="000000" w:sz="0"/>
              <w:left w:val="single" w:color="000000" w:sz="0"/>
              <w:bottom w:val="single" w:color="000000" w:sz="4"/>
              <w:right w:val="single" w:color="000000" w:sz="4"/>
            </w:tcBorders>
            <w:shd w:color="000000" w:fill="dbeef3"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id</w:t>
            </w:r>
          </w:p>
        </w:tc>
        <w:tc>
          <w:tcPr>
            <w:tcW w:w="3863" w:type="dxa"/>
            <w:tcBorders>
              <w:top w:val="single" w:color="000000" w:sz="0"/>
              <w:left w:val="single" w:color="000000" w:sz="0"/>
              <w:bottom w:val="single" w:color="000000" w:sz="4"/>
              <w:right w:val="single" w:color="000000" w:sz="4"/>
            </w:tcBorders>
            <w:shd w:color="000000" w:fill="dbeef3"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Always (Most preferred)</w:t>
            </w:r>
          </w:p>
        </w:tc>
        <w:tc>
          <w:tcPr>
            <w:tcW w:w="2873" w:type="dxa"/>
            <w:tcBorders>
              <w:top w:val="single" w:color="000000" w:sz="0"/>
              <w:left w:val="single" w:color="000000" w:sz="0"/>
              <w:bottom w:val="single" w:color="000000" w:sz="4"/>
              <w:right w:val="single" w:color="000000" w:sz="4"/>
            </w:tcBorders>
            <w:shd w:color="000000" w:fill="dbeef3"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Numbers</w:t>
            </w:r>
          </w:p>
        </w:tc>
      </w:tr>
      <w:tr>
        <w:trPr>
          <w:trHeight w:val="300" w:hRule="auto"/>
          <w:jc w:val="left"/>
        </w:trPr>
        <w:tc>
          <w:tcPr>
            <w:tcW w:w="1377" w:type="dxa"/>
            <w:tcBorders>
              <w:top w:val="single" w:color="000000" w:sz="0"/>
              <w:left w:val="single" w:color="000000" w:sz="4"/>
              <w:bottom w:val="single" w:color="000000" w:sz="4"/>
              <w:right w:val="single" w:color="000000" w:sz="4"/>
            </w:tcBorders>
            <w:shd w:color="000000" w:fill="dbeef3"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Name</w:t>
            </w:r>
          </w:p>
        </w:tc>
        <w:tc>
          <w:tcPr>
            <w:tcW w:w="1463" w:type="dxa"/>
            <w:tcBorders>
              <w:top w:val="single" w:color="000000" w:sz="0"/>
              <w:left w:val="single" w:color="000000" w:sz="0"/>
              <w:bottom w:val="single" w:color="000000" w:sz="4"/>
              <w:right w:val="single" w:color="000000" w:sz="4"/>
            </w:tcBorders>
            <w:shd w:color="000000" w:fill="dbeef3"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name</w:t>
            </w:r>
          </w:p>
        </w:tc>
        <w:tc>
          <w:tcPr>
            <w:tcW w:w="3863" w:type="dxa"/>
            <w:tcBorders>
              <w:top w:val="single" w:color="000000" w:sz="0"/>
              <w:left w:val="single" w:color="000000" w:sz="0"/>
              <w:bottom w:val="single" w:color="000000" w:sz="4"/>
              <w:right w:val="single" w:color="000000" w:sz="4"/>
            </w:tcBorders>
            <w:shd w:color="000000" w:fill="dbeef3"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If “id” does not exist</w:t>
            </w:r>
          </w:p>
        </w:tc>
        <w:tc>
          <w:tcPr>
            <w:tcW w:w="2873" w:type="dxa"/>
            <w:tcBorders>
              <w:top w:val="single" w:color="000000" w:sz="0"/>
              <w:left w:val="single" w:color="000000" w:sz="0"/>
              <w:bottom w:val="single" w:color="000000" w:sz="4"/>
              <w:right w:val="single" w:color="000000" w:sz="4"/>
            </w:tcBorders>
            <w:shd w:color="000000" w:fill="dbeef3"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Duplicate</w:t>
            </w:r>
          </w:p>
        </w:tc>
      </w:tr>
      <w:tr>
        <w:trPr>
          <w:trHeight w:val="300" w:hRule="auto"/>
          <w:jc w:val="left"/>
        </w:trPr>
        <w:tc>
          <w:tcPr>
            <w:tcW w:w="1377" w:type="dxa"/>
            <w:tcBorders>
              <w:top w:val="single" w:color="000000" w:sz="0"/>
              <w:left w:val="single" w:color="000000" w:sz="4"/>
              <w:bottom w:val="single" w:color="000000" w:sz="4"/>
              <w:right w:val="single" w:color="000000" w:sz="4"/>
            </w:tcBorders>
            <w:shd w:color="000000" w:fill="dbeef3"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Link</w:t>
            </w:r>
          </w:p>
        </w:tc>
        <w:tc>
          <w:tcPr>
            <w:tcW w:w="1463" w:type="dxa"/>
            <w:tcBorders>
              <w:top w:val="single" w:color="000000" w:sz="0"/>
              <w:left w:val="single" w:color="000000" w:sz="0"/>
              <w:bottom w:val="single" w:color="000000" w:sz="4"/>
              <w:right w:val="single" w:color="000000" w:sz="4"/>
            </w:tcBorders>
            <w:shd w:color="000000" w:fill="dbeef3"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linkText</w:t>
            </w:r>
          </w:p>
        </w:tc>
        <w:tc>
          <w:tcPr>
            <w:tcW w:w="3863" w:type="dxa"/>
            <w:tcBorders>
              <w:top w:val="single" w:color="000000" w:sz="0"/>
              <w:left w:val="single" w:color="000000" w:sz="0"/>
              <w:bottom w:val="single" w:color="000000" w:sz="4"/>
              <w:right w:val="single" w:color="000000" w:sz="4"/>
            </w:tcBorders>
            <w:shd w:color="000000" w:fill="dbeef3"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If it is a link</w:t>
            </w:r>
          </w:p>
        </w:tc>
        <w:tc>
          <w:tcPr>
            <w:tcW w:w="2873" w:type="dxa"/>
            <w:tcBorders>
              <w:top w:val="single" w:color="000000" w:sz="0"/>
              <w:left w:val="single" w:color="000000" w:sz="0"/>
              <w:bottom w:val="single" w:color="000000" w:sz="4"/>
              <w:right w:val="single" w:color="000000" w:sz="4"/>
            </w:tcBorders>
            <w:shd w:color="000000" w:fill="dbeef3"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Duplicate</w:t>
            </w:r>
          </w:p>
        </w:tc>
      </w:tr>
      <w:tr>
        <w:trPr>
          <w:trHeight w:val="300" w:hRule="auto"/>
          <w:jc w:val="left"/>
        </w:trPr>
        <w:tc>
          <w:tcPr>
            <w:tcW w:w="1377" w:type="dxa"/>
            <w:tcBorders>
              <w:top w:val="single" w:color="000000" w:sz="0"/>
              <w:left w:val="single" w:color="000000" w:sz="4"/>
              <w:bottom w:val="single" w:color="000000" w:sz="4"/>
              <w:right w:val="single" w:color="000000" w:sz="4"/>
            </w:tcBorders>
            <w:shd w:color="000000" w:fill="dbeef3"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Tag name</w:t>
            </w:r>
          </w:p>
        </w:tc>
        <w:tc>
          <w:tcPr>
            <w:tcW w:w="1463" w:type="dxa"/>
            <w:tcBorders>
              <w:top w:val="single" w:color="000000" w:sz="0"/>
              <w:left w:val="single" w:color="000000" w:sz="0"/>
              <w:bottom w:val="single" w:color="000000" w:sz="4"/>
              <w:right w:val="single" w:color="000000" w:sz="4"/>
            </w:tcBorders>
            <w:shd w:color="000000" w:fill="dbeef3"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tagName</w:t>
            </w:r>
          </w:p>
        </w:tc>
        <w:tc>
          <w:tcPr>
            <w:tcW w:w="3863" w:type="dxa"/>
            <w:tcBorders>
              <w:top w:val="single" w:color="000000" w:sz="0"/>
              <w:left w:val="single" w:color="000000" w:sz="0"/>
              <w:bottom w:val="single" w:color="000000" w:sz="4"/>
              <w:right w:val="single" w:color="000000" w:sz="4"/>
            </w:tcBorders>
            <w:shd w:color="000000" w:fill="dbeef3"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For collection of objects</w:t>
            </w:r>
          </w:p>
        </w:tc>
        <w:tc>
          <w:tcPr>
            <w:tcW w:w="2873" w:type="dxa"/>
            <w:tcBorders>
              <w:top w:val="single" w:color="000000" w:sz="0"/>
              <w:left w:val="single" w:color="000000" w:sz="0"/>
              <w:bottom w:val="single" w:color="000000" w:sz="4"/>
              <w:right w:val="single" w:color="000000" w:sz="4"/>
            </w:tcBorders>
            <w:shd w:color="000000" w:fill="dbeef3"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Duplicate</w:t>
            </w:r>
          </w:p>
        </w:tc>
      </w:tr>
      <w:tr>
        <w:trPr>
          <w:trHeight w:val="300" w:hRule="auto"/>
          <w:jc w:val="left"/>
        </w:trPr>
        <w:tc>
          <w:tcPr>
            <w:tcW w:w="1377" w:type="dxa"/>
            <w:tcBorders>
              <w:top w:val="single" w:color="000000" w:sz="0"/>
              <w:left w:val="single" w:color="000000" w:sz="4"/>
              <w:bottom w:val="single" w:color="000000" w:sz="4"/>
              <w:right w:val="single" w:color="000000" w:sz="4"/>
            </w:tcBorders>
            <w:shd w:color="000000" w:fill="dbeef3"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Class name</w:t>
            </w:r>
          </w:p>
        </w:tc>
        <w:tc>
          <w:tcPr>
            <w:tcW w:w="1463" w:type="dxa"/>
            <w:tcBorders>
              <w:top w:val="single" w:color="000000" w:sz="0"/>
              <w:left w:val="single" w:color="000000" w:sz="0"/>
              <w:bottom w:val="single" w:color="000000" w:sz="4"/>
              <w:right w:val="single" w:color="000000" w:sz="4"/>
            </w:tcBorders>
            <w:shd w:color="000000" w:fill="dbeef3"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className</w:t>
            </w:r>
          </w:p>
        </w:tc>
        <w:tc>
          <w:tcPr>
            <w:tcW w:w="3863" w:type="dxa"/>
            <w:tcBorders>
              <w:top w:val="single" w:color="000000" w:sz="0"/>
              <w:left w:val="single" w:color="000000" w:sz="0"/>
              <w:bottom w:val="single" w:color="000000" w:sz="4"/>
              <w:right w:val="single" w:color="000000" w:sz="4"/>
            </w:tcBorders>
            <w:shd w:color="000000" w:fill="dbeef3"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When class is unique w/o spaces</w:t>
            </w:r>
          </w:p>
        </w:tc>
        <w:tc>
          <w:tcPr>
            <w:tcW w:w="2873" w:type="dxa"/>
            <w:tcBorders>
              <w:top w:val="single" w:color="000000" w:sz="0"/>
              <w:left w:val="single" w:color="000000" w:sz="0"/>
              <w:bottom w:val="single" w:color="000000" w:sz="4"/>
              <w:right w:val="single" w:color="000000" w:sz="4"/>
            </w:tcBorders>
            <w:shd w:color="000000" w:fill="dbeef3"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White spaces, Duplicate</w:t>
            </w:r>
          </w:p>
        </w:tc>
      </w:tr>
      <w:tr>
        <w:trPr>
          <w:trHeight w:val="300" w:hRule="auto"/>
          <w:jc w:val="left"/>
        </w:trPr>
        <w:tc>
          <w:tcPr>
            <w:tcW w:w="1377" w:type="dxa"/>
            <w:tcBorders>
              <w:top w:val="single" w:color="000000" w:sz="0"/>
              <w:left w:val="single" w:color="000000" w:sz="4"/>
              <w:bottom w:val="single" w:color="000000" w:sz="4"/>
              <w:right w:val="single" w:color="000000" w:sz="4"/>
            </w:tcBorders>
            <w:shd w:color="000000" w:fill="dbeef3"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Xpath</w:t>
            </w:r>
          </w:p>
        </w:tc>
        <w:tc>
          <w:tcPr>
            <w:tcW w:w="1463" w:type="dxa"/>
            <w:tcBorders>
              <w:top w:val="single" w:color="000000" w:sz="0"/>
              <w:left w:val="single" w:color="000000" w:sz="0"/>
              <w:bottom w:val="single" w:color="000000" w:sz="4"/>
              <w:right w:val="single" w:color="000000" w:sz="4"/>
            </w:tcBorders>
            <w:shd w:color="000000" w:fill="dbeef3"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xpath</w:t>
            </w:r>
          </w:p>
        </w:tc>
        <w:tc>
          <w:tcPr>
            <w:tcW w:w="3863" w:type="dxa"/>
            <w:tcBorders>
              <w:top w:val="single" w:color="000000" w:sz="0"/>
              <w:left w:val="single" w:color="000000" w:sz="0"/>
              <w:bottom w:val="single" w:color="000000" w:sz="4"/>
              <w:right w:val="single" w:color="000000" w:sz="4"/>
            </w:tcBorders>
            <w:shd w:color="000000" w:fill="dbeef3"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If none of the above, works</w:t>
            </w:r>
          </w:p>
        </w:tc>
        <w:tc>
          <w:tcPr>
            <w:tcW w:w="2873" w:type="dxa"/>
            <w:tcBorders>
              <w:top w:val="single" w:color="000000" w:sz="0"/>
              <w:left w:val="single" w:color="000000" w:sz="0"/>
              <w:bottom w:val="single" w:color="000000" w:sz="4"/>
              <w:right w:val="single" w:color="000000" w:sz="4"/>
            </w:tcBorders>
            <w:shd w:color="000000" w:fill="dbeef3"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Xpath can change</w:t>
            </w:r>
          </w:p>
        </w:tc>
      </w:tr>
      <w:tr>
        <w:trPr>
          <w:trHeight w:val="300" w:hRule="auto"/>
          <w:jc w:val="left"/>
        </w:trPr>
        <w:tc>
          <w:tcPr>
            <w:tcW w:w="1377" w:type="dxa"/>
            <w:tcBorders>
              <w:top w:val="single" w:color="000000" w:sz="0"/>
              <w:left w:val="single" w:color="000000" w:sz="4"/>
              <w:bottom w:val="single" w:color="000000" w:sz="4"/>
              <w:right w:val="single" w:color="000000" w:sz="4"/>
            </w:tcBorders>
            <w:shd w:color="000000" w:fill="dbeef3"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Style sheet</w:t>
            </w:r>
          </w:p>
        </w:tc>
        <w:tc>
          <w:tcPr>
            <w:tcW w:w="1463" w:type="dxa"/>
            <w:tcBorders>
              <w:top w:val="single" w:color="000000" w:sz="0"/>
              <w:left w:val="single" w:color="000000" w:sz="0"/>
              <w:bottom w:val="single" w:color="000000" w:sz="4"/>
              <w:right w:val="single" w:color="000000" w:sz="4"/>
            </w:tcBorders>
            <w:shd w:color="000000" w:fill="dbeef3"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cssSelector</w:t>
            </w:r>
          </w:p>
        </w:tc>
        <w:tc>
          <w:tcPr>
            <w:tcW w:w="3863" w:type="dxa"/>
            <w:tcBorders>
              <w:top w:val="single" w:color="000000" w:sz="0"/>
              <w:left w:val="single" w:color="000000" w:sz="0"/>
              <w:bottom w:val="single" w:color="000000" w:sz="4"/>
              <w:right w:val="single" w:color="000000" w:sz="4"/>
            </w:tcBorders>
            <w:shd w:color="000000" w:fill="dbeef3"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This is the last option you have!</w:t>
            </w:r>
          </w:p>
        </w:tc>
        <w:tc>
          <w:tcPr>
            <w:tcW w:w="2873" w:type="dxa"/>
            <w:tcBorders>
              <w:top w:val="single" w:color="000000" w:sz="0"/>
              <w:left w:val="single" w:color="000000" w:sz="0"/>
              <w:bottom w:val="single" w:color="000000" w:sz="4"/>
              <w:right w:val="single" w:color="000000" w:sz="4"/>
            </w:tcBorders>
            <w:shd w:color="000000" w:fill="dbeef3"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CSS can change</w:t>
            </w:r>
          </w:p>
        </w:tc>
      </w:tr>
    </w:tbl>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Note: These are all methods of 'By' class in selenium and through findElement method (of RemoteWebDriver class) or findElements, it will be called.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Referece: Go to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https://seleniumhq.github.io/selenium/docs/api/java/</w:t>
        </w:r>
      </w:hyperlink>
      <w:r>
        <w:rPr>
          <w:rFonts w:ascii="Times New Roman" w:hAnsi="Times New Roman" w:cs="Times New Roman" w:eastAsia="Times New Roman"/>
          <w:color w:val="auto"/>
          <w:spacing w:val="0"/>
          <w:position w:val="0"/>
          <w:sz w:val="24"/>
          <w:shd w:fill="auto" w:val="clear"/>
        </w:rPr>
        <w:t xml:space="preserve"> link to see all Java Selenium classes and associated constructors and methods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Why ID is preferable than X-Path?</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ID is the Preferred locator than X-Path because ID is Unique and is faster when compared to X-Path (slower since it traverses through the DOM). When you find an web element using ID, it would be easy to target the element successfully. Even though the DOM changes in the future, ID remains same, whereas xpath may become invalid.</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Note: If the ID contains numbers, it is not preferable to use ID since those numbers keeps changing randomly.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eleniumhq.github.io/selenium/docs/api/java/"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