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Version-2 Case Studies – Workplace-AI-Prompts</w:t>
      </w:r>
    </w:p>
    <w:p>
      <w:r>
        <w:t>This document presents three real-life case studies applying Version‑2 deliverables to workplace scenarios. Each case demonstrates the workflow, AI prompt usage, outcomes, and key metrics (time saved, errors reduced, adoption impact).</w:t>
      </w:r>
    </w:p>
    <w:p>
      <w:pPr>
        <w:pStyle w:val="Heading1"/>
      </w:pPr>
      <w:r>
        <w:t>Case Study 1 – Incident Management in Manufacturing Plant</w:t>
      </w:r>
    </w:p>
    <w:p>
      <w:r>
        <w:t>**Scenario:** A chemical leak occurs in the storage area of a manufacturing plant.</w:t>
      </w:r>
    </w:p>
    <w:p>
      <w:r>
        <w:t>**Workflow Applied:** Phase‑1 Incident Management Playbook (DOCX + Tracker + Diagram)</w:t>
      </w:r>
    </w:p>
    <w:p>
      <w:r>
        <w:t>**Steps Followed:**</w:t>
      </w:r>
    </w:p>
    <w:p>
      <w:pPr>
        <w:pStyle w:val="ListBullet"/>
      </w:pPr>
      <w:r>
        <w:t>Incident detected and logged with ID, reporter, and severity.</w:t>
      </w:r>
    </w:p>
    <w:p>
      <w:pPr>
        <w:pStyle w:val="ListBullet"/>
      </w:pPr>
      <w:r>
        <w:t>Prompt-assisted AI categorized as P1 incident and escalated to Safety Manager.</w:t>
      </w:r>
    </w:p>
    <w:p>
      <w:pPr>
        <w:pStyle w:val="ListBullet"/>
      </w:pPr>
      <w:r>
        <w:t>AI-generated diagnostic checklist guided root cause investigation (faulty valve).</w:t>
      </w:r>
    </w:p>
    <w:p>
      <w:pPr>
        <w:pStyle w:val="ListBullet"/>
      </w:pPr>
      <w:r>
        <w:t>Resolution plan created: valve replaced, safety inspection scheduled.</w:t>
      </w:r>
    </w:p>
    <w:p>
      <w:pPr>
        <w:pStyle w:val="ListBullet"/>
      </w:pPr>
      <w:r>
        <w:t>AI drafted communication email to all stakeholders.</w:t>
      </w:r>
    </w:p>
    <w:p>
      <w:pPr>
        <w:pStyle w:val="ListBullet"/>
      </w:pPr>
      <w:r>
        <w:t>Closure report auto-generated and logged in Excel tracker.</w:t>
      </w:r>
    </w:p>
    <w:p>
      <w:pPr>
        <w:pStyle w:val="ListBullet"/>
      </w:pPr>
      <w:r>
        <w:t>Post‑incident review summarized lessons: need for monthly valve inspections.</w:t>
      </w:r>
    </w:p>
    <w:p>
      <w:r>
        <w:t>**Outcome:**</w:t>
      </w:r>
    </w:p>
    <w:p>
      <w:r>
        <w:t>• Time saved: 35% vs manual process</w:t>
        <w:br/>
        <w:t>• Rework reduced: 15%</w:t>
        <w:br/>
        <w:t>• Improved safety compliance with standardized communication and closure documentation.</w:t>
      </w:r>
    </w:p>
    <w:p>
      <w:pPr>
        <w:pStyle w:val="Heading1"/>
      </w:pPr>
      <w:r>
        <w:t>Case Study 2 – Vendor Procurement in Education Sector</w:t>
      </w:r>
    </w:p>
    <w:p>
      <w:r>
        <w:t>**Scenario:** A university must evaluate vendors for cafeteria supply contracts.</w:t>
      </w:r>
    </w:p>
    <w:p>
      <w:r>
        <w:t>**Workflow Applied:** Phase‑2 Prompt Meta‑Guidelines + Pre‑Flight Checklist</w:t>
      </w:r>
    </w:p>
    <w:p>
      <w:r>
        <w:t>**Steps Followed:**</w:t>
      </w:r>
    </w:p>
    <w:p>
      <w:pPr>
        <w:pStyle w:val="ListBullet"/>
      </w:pPr>
      <w:r>
        <w:t>Procurement officer filled the context block: Role = Procurement Lead, Scenario = Cafeteria vendor evaluation, Constraints = must meet hygiene standards.</w:t>
      </w:r>
    </w:p>
    <w:p>
      <w:pPr>
        <w:pStyle w:val="ListBullet"/>
      </w:pPr>
      <w:r>
        <w:t>Pre‑flight checklist ensured required fields (criteria, budget, compliance rules) were included.</w:t>
      </w:r>
    </w:p>
    <w:p>
      <w:pPr>
        <w:pStyle w:val="ListBullet"/>
      </w:pPr>
      <w:r>
        <w:t>AI generated vendor evaluation rubric with weighted scoring system (price, quality, delivery, compliance).</w:t>
      </w:r>
    </w:p>
    <w:p>
      <w:pPr>
        <w:pStyle w:val="ListBullet"/>
      </w:pPr>
      <w:r>
        <w:t>Rubric applied to 5 vendors; scores calculated.</w:t>
      </w:r>
    </w:p>
    <w:p>
      <w:pPr>
        <w:pStyle w:val="ListBullet"/>
      </w:pPr>
      <w:r>
        <w:t>AI suggested top 2 vendors with rationale and compliance notes.</w:t>
      </w:r>
    </w:p>
    <w:p>
      <w:r>
        <w:t>**Outcome:**</w:t>
      </w:r>
    </w:p>
    <w:p>
      <w:r>
        <w:t>• Time saved: 28%</w:t>
        <w:br/>
        <w:t>• Evaluation became auditable (checklist + rubric archived)</w:t>
        <w:br/>
        <w:t>• Reduced subjectivity, improved fairness in selection process.</w:t>
      </w:r>
    </w:p>
    <w:p>
      <w:pPr>
        <w:pStyle w:val="Heading1"/>
      </w:pPr>
      <w:r>
        <w:t>Case Study 3 – AI Adoption in IT Helpdesk (Corporate Office)</w:t>
      </w:r>
    </w:p>
    <w:p>
      <w:r>
        <w:t>**Scenario:** A corporate IT department wants to adopt AI prompts for ticket management.</w:t>
      </w:r>
    </w:p>
    <w:p>
      <w:r>
        <w:t>**Workflow Applied:** Phase‑3 Adoption Playbook + KPI Template + Phase‑5 Guardrails</w:t>
      </w:r>
    </w:p>
    <w:p>
      <w:r>
        <w:t>**Steps Followed:**</w:t>
      </w:r>
    </w:p>
    <w:p>
      <w:pPr>
        <w:pStyle w:val="ListBullet"/>
      </w:pPr>
      <w:r>
        <w:t>Pilot launched in IT helpdesk for ticket triage using AI prompts.</w:t>
      </w:r>
    </w:p>
    <w:p>
      <w:pPr>
        <w:pStyle w:val="ListBullet"/>
      </w:pPr>
      <w:r>
        <w:t>Governance checklist applied: no PII shared, manager approval for escalations.</w:t>
      </w:r>
    </w:p>
    <w:p>
      <w:pPr>
        <w:pStyle w:val="ListBullet"/>
      </w:pPr>
      <w:r>
        <w:t>AI triaged incoming tickets: categorized, prioritized, and suggested assignment paths.</w:t>
      </w:r>
    </w:p>
    <w:p>
      <w:pPr>
        <w:pStyle w:val="ListBullet"/>
      </w:pPr>
      <w:r>
        <w:t>KPI Template used to measure time saved per ticket, error rates, and adoption rate.</w:t>
      </w:r>
    </w:p>
    <w:p>
      <w:pPr>
        <w:pStyle w:val="ListBullet"/>
      </w:pPr>
      <w:r>
        <w:t>Guardrails caught and flagged 2 cases of sensitive data input, ensuring compliance.</w:t>
      </w:r>
    </w:p>
    <w:p>
      <w:pPr>
        <w:pStyle w:val="ListBullet"/>
      </w:pPr>
      <w:r>
        <w:t>After 6‑week pilot, feedback integrated, adoption scaled to more teams.</w:t>
      </w:r>
    </w:p>
    <w:p>
      <w:r>
        <w:t>**Outcome:**</w:t>
      </w:r>
    </w:p>
    <w:p>
      <w:r>
        <w:t>• Adoption rate: 72% in pilot month</w:t>
        <w:br/>
        <w:t>• Time saved per ticket: 30%</w:t>
        <w:br/>
        <w:t>• Rework errors reduced by 12%</w:t>
        <w:br/>
        <w:t>• Trust improved: guardrails reassured leadership of safe AI usage.</w:t>
      </w:r>
    </w:p>
    <w:p>
      <w:pPr>
        <w:pStyle w:val="Heading1"/>
      </w:pPr>
      <w:r>
        <w:t>Key Learnings Across Case Studies</w:t>
      </w:r>
    </w:p>
    <w:p>
      <w:r>
        <w:t>1. Chained workflows (Phase‑1) reduce errors and improve response times.</w:t>
        <w:br/>
        <w:t>2. Meta‑guidelines (Phase‑2) enforce structure and fairness in critical decisions.</w:t>
        <w:br/>
        <w:t>3. Adoption playbooks with KPIs (Phase‑3) ensure organizational buy‑in and measurable impact.</w:t>
        <w:br/>
        <w:t>4. Vertical context + guardrails (Phase‑4 &amp; 5) create industry‑specific, trustworthy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