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D274C6">
            <w:pPr>
              <w:pStyle w:val="Heading1"/>
              <w:jc w:val="left"/>
              <w:outlineLvl w:val="0"/>
              <w:rPr>
                <w:sz w:val="40"/>
              </w:rPr>
            </w:pPr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D274C6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1F29F1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E12A3B">
        <w:rPr>
          <w:sz w:val="20"/>
          <w:szCs w:val="20"/>
        </w:rPr>
        <w:t xml:space="preserve"> (M</w:t>
      </w:r>
      <w:r w:rsidR="00171947">
        <w:rPr>
          <w:sz w:val="20"/>
          <w:szCs w:val="20"/>
        </w:rPr>
        <w:t>achine Learning</w:t>
      </w:r>
      <w:r w:rsidR="00E12A3B">
        <w:rPr>
          <w:sz w:val="20"/>
          <w:szCs w:val="20"/>
        </w:rPr>
        <w:t>)</w:t>
      </w:r>
      <w:r>
        <w:rPr>
          <w:sz w:val="20"/>
          <w:szCs w:val="20"/>
        </w:rPr>
        <w:t xml:space="preserve"> expected May 2015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274C6" w:rsidRDefault="00DD52B3" w:rsidP="00D274C6">
      <w:pPr>
        <w:tabs>
          <w:tab w:val="left" w:pos="7920"/>
        </w:tabs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D274C6" w:rsidRDefault="00725528" w:rsidP="00D274C6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Intuit, San Diego</w:t>
      </w:r>
      <w:r w:rsidR="00D274C6">
        <w:rPr>
          <w:b/>
          <w:sz w:val="20"/>
          <w:szCs w:val="20"/>
        </w:rPr>
        <w:tab/>
        <w:t>May 2014 – Aug 2014</w:t>
      </w:r>
    </w:p>
    <w:p w:rsidR="00D274C6" w:rsidRPr="00455061" w:rsidRDefault="003128BF" w:rsidP="00D274C6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Engineering Intern</w:t>
      </w:r>
    </w:p>
    <w:p w:rsidR="003128BF" w:rsidRDefault="003128BF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Part of the Tax Processing System (TPS) and Tax Knowledge Engine (TKE)</w:t>
      </w:r>
      <w:r w:rsidR="00D274C6">
        <w:rPr>
          <w:sz w:val="20"/>
          <w:szCs w:val="20"/>
        </w:rPr>
        <w:t>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Created new “Gists” as part of the new Calc Engine using C++.</w:t>
      </w:r>
    </w:p>
    <w:p w:rsidR="00791EC4" w:rsidRDefault="00BE7007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independently with a group of interns to create a predictive model of the number of Turbo Tax units expected to be sold. Data was consolidated from different sources, cleaned, analyzed and displayed in a user-friendly interface. </w:t>
      </w:r>
    </w:p>
    <w:p w:rsidR="00BE7007" w:rsidRPr="00791EC4" w:rsidRDefault="00791EC4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Helped automate new environment installation.</w:t>
      </w:r>
    </w:p>
    <w:p w:rsidR="00DD52B3" w:rsidRPr="00455061" w:rsidRDefault="00DD52B3" w:rsidP="00DD52B3">
      <w:pPr>
        <w:rPr>
          <w:b/>
          <w:sz w:val="20"/>
          <w:szCs w:val="20"/>
        </w:rPr>
      </w:pPr>
    </w:p>
    <w:p w:rsidR="0078385C" w:rsidRDefault="0078385C" w:rsidP="0078385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Sciences, University of Wisconsin, Madison</w:t>
      </w:r>
      <w:r>
        <w:rPr>
          <w:b/>
          <w:sz w:val="20"/>
          <w:szCs w:val="20"/>
        </w:rPr>
        <w:tab/>
        <w:t xml:space="preserve">Jan 2014 – </w:t>
      </w:r>
      <w:r w:rsidR="006505C2">
        <w:rPr>
          <w:b/>
          <w:sz w:val="20"/>
          <w:szCs w:val="20"/>
        </w:rPr>
        <w:t>May 2014</w:t>
      </w:r>
    </w:p>
    <w:p w:rsidR="0078385C" w:rsidRPr="00455061" w:rsidRDefault="0078385C" w:rsidP="0078385C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Teaching Assistant</w:t>
      </w:r>
    </w:p>
    <w:p w:rsidR="0078385C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564 Database Management Systems– 25% (10 hours per week)</w:t>
      </w:r>
      <w:bookmarkStart w:id="0" w:name="_GoBack"/>
      <w:bookmarkEnd w:id="0"/>
    </w:p>
    <w:p w:rsidR="0078385C" w:rsidRPr="00C6752F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302 Introduction to Programming – 25% (10 hours per week)</w:t>
      </w:r>
    </w:p>
    <w:p w:rsidR="0078385C" w:rsidRDefault="0078385C" w:rsidP="0078385C">
      <w:pPr>
        <w:tabs>
          <w:tab w:val="left" w:pos="7920"/>
        </w:tabs>
        <w:rPr>
          <w:b/>
          <w:sz w:val="20"/>
          <w:szCs w:val="20"/>
        </w:rPr>
      </w:pP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13 – </w:t>
      </w:r>
      <w:r w:rsidR="0078385C">
        <w:rPr>
          <w:b/>
          <w:sz w:val="20"/>
          <w:szCs w:val="20"/>
        </w:rPr>
        <w:t>Jan 2014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r w:rsidRPr="001604B5">
        <w:rPr>
          <w:sz w:val="20"/>
          <w:szCs w:val="20"/>
        </w:rPr>
        <w:t>Eneida A. Mendonça</w:t>
      </w:r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r>
        <w:rPr>
          <w:sz w:val="20"/>
          <w:szCs w:val="20"/>
        </w:rPr>
        <w:t>cTAKES</w:t>
      </w:r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C</w:t>
      </w:r>
      <w:r w:rsidR="00E13144">
        <w:rPr>
          <w:sz w:val="20"/>
          <w:szCs w:val="20"/>
        </w:rPr>
        <w:t>leversafe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6E7C3B" w:rsidRPr="00BE7007" w:rsidRDefault="00BF0A3B" w:rsidP="00DD52B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lastRenderedPageBreak/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>on Sigma National Honor Society, Spring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Dean’s List, 2005 – Spring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>Fall 2005 – Spr</w:t>
      </w:r>
      <w:r w:rsidR="00591B19">
        <w:rPr>
          <w:sz w:val="20"/>
          <w:szCs w:val="20"/>
        </w:rPr>
        <w:t>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>, Fall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EC5BD4">
        <w:rPr>
          <w:sz w:val="20"/>
          <w:szCs w:val="20"/>
        </w:rPr>
        <w:t>Complete Xaverian</w:t>
      </w:r>
      <w:r>
        <w:rPr>
          <w:sz w:val="20"/>
          <w:szCs w:val="20"/>
        </w:rPr>
        <w:t xml:space="preserve">,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C++, Java,</w:t>
      </w:r>
      <w:r w:rsidRPr="003F114F"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PHP,</w:t>
      </w:r>
      <w:r w:rsidR="00347664">
        <w:rPr>
          <w:sz w:val="20"/>
          <w:szCs w:val="20"/>
        </w:rPr>
        <w:t xml:space="preserve"> Python,</w:t>
      </w:r>
      <w:r w:rsidRPr="000134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InterSystems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footerReference w:type="default" r:id="rId9"/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28" w:rsidRDefault="00725528" w:rsidP="00973508">
      <w:r>
        <w:separator/>
      </w:r>
    </w:p>
  </w:endnote>
  <w:endnote w:type="continuationSeparator" w:id="0">
    <w:p w:rsidR="00725528" w:rsidRDefault="00725528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28" w:rsidRDefault="00725528" w:rsidP="007838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28" w:rsidRDefault="00725528" w:rsidP="00973508">
      <w:r>
        <w:separator/>
      </w:r>
    </w:p>
  </w:footnote>
  <w:footnote w:type="continuationSeparator" w:id="0">
    <w:p w:rsidR="00725528" w:rsidRDefault="00725528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1F29F1"/>
    <w:rsid w:val="00212316"/>
    <w:rsid w:val="00212B4F"/>
    <w:rsid w:val="002838FF"/>
    <w:rsid w:val="002C6D46"/>
    <w:rsid w:val="002E2F03"/>
    <w:rsid w:val="002F58AC"/>
    <w:rsid w:val="00306A8B"/>
    <w:rsid w:val="003128BF"/>
    <w:rsid w:val="00333A38"/>
    <w:rsid w:val="0034116B"/>
    <w:rsid w:val="00347664"/>
    <w:rsid w:val="00347AD9"/>
    <w:rsid w:val="0035481F"/>
    <w:rsid w:val="003667E3"/>
    <w:rsid w:val="003831B5"/>
    <w:rsid w:val="003900DA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505C2"/>
    <w:rsid w:val="00661A9F"/>
    <w:rsid w:val="00671B80"/>
    <w:rsid w:val="00693D49"/>
    <w:rsid w:val="006A1B13"/>
    <w:rsid w:val="006C32C8"/>
    <w:rsid w:val="006D2296"/>
    <w:rsid w:val="006E3098"/>
    <w:rsid w:val="006E7C3B"/>
    <w:rsid w:val="006F4963"/>
    <w:rsid w:val="00725528"/>
    <w:rsid w:val="00731E4D"/>
    <w:rsid w:val="0078385C"/>
    <w:rsid w:val="007904DD"/>
    <w:rsid w:val="00791EC4"/>
    <w:rsid w:val="007B076A"/>
    <w:rsid w:val="007B6CC1"/>
    <w:rsid w:val="00872A50"/>
    <w:rsid w:val="00896385"/>
    <w:rsid w:val="008A0A7E"/>
    <w:rsid w:val="008B3FB7"/>
    <w:rsid w:val="008C560A"/>
    <w:rsid w:val="008D72BC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E7007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274C6"/>
    <w:rsid w:val="00D67133"/>
    <w:rsid w:val="00D704F1"/>
    <w:rsid w:val="00DC2155"/>
    <w:rsid w:val="00DC704B"/>
    <w:rsid w:val="00DD52B3"/>
    <w:rsid w:val="00DE50B6"/>
    <w:rsid w:val="00E11BFC"/>
    <w:rsid w:val="00E12A3B"/>
    <w:rsid w:val="00E13144"/>
    <w:rsid w:val="00E87465"/>
    <w:rsid w:val="00EA0ED7"/>
    <w:rsid w:val="00EC0CF2"/>
    <w:rsid w:val="00EC5BD4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0FBC8-651D-45D4-AF66-3BCA5160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FCDFE4C0.dotm</Template>
  <TotalTime>37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6</cp:revision>
  <cp:lastPrinted>2011-11-22T08:47:00Z</cp:lastPrinted>
  <dcterms:created xsi:type="dcterms:W3CDTF">2014-08-29T00:37:00Z</dcterms:created>
  <dcterms:modified xsi:type="dcterms:W3CDTF">2014-09-14T18:50:00Z</dcterms:modified>
</cp:coreProperties>
</file>