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right="-607.7952755905511" w:firstLine="0"/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РУКОВОДСТВО ПОЛЬЗОВАТЕЛЯ ПРОГРАММЫ ДЛЯ ЭВМ</w:t>
      </w:r>
    </w:p>
    <w:p w:rsidR="00000000" w:rsidDel="00000000" w:rsidP="00000000" w:rsidRDefault="00000000" w:rsidRPr="00000000" w14:paraId="00000002">
      <w:pPr>
        <w:ind w:left="1440" w:right="-607.7952755905511" w:firstLine="0"/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ИГРОВОЕ ПРИЛОЖЕНИЕ “МОЗАИКА”</w:t>
      </w:r>
    </w:p>
    <w:p w:rsidR="00000000" w:rsidDel="00000000" w:rsidP="00000000" w:rsidRDefault="00000000" w:rsidRPr="00000000" w14:paraId="00000003">
      <w:pPr>
        <w:ind w:left="1440" w:right="-607.7952755905511" w:firstLine="0"/>
        <w:jc w:val="both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right="-607.7952755905511" w:firstLine="0"/>
        <w:jc w:val="both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right="-607.7952755905511" w:firstLine="0"/>
        <w:jc w:val="both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right="-607.7952755905511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right="-607.7952755905511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Содержит описание</w:t>
      </w:r>
    </w:p>
    <w:p w:rsidR="00000000" w:rsidDel="00000000" w:rsidP="00000000" w:rsidRDefault="00000000" w:rsidRPr="00000000" w14:paraId="00000008">
      <w:pPr>
        <w:ind w:left="1440" w:right="-607.7952755905511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функциональных характеристик</w:t>
      </w:r>
    </w:p>
    <w:p w:rsidR="00000000" w:rsidDel="00000000" w:rsidP="00000000" w:rsidRDefault="00000000" w:rsidRPr="00000000" w14:paraId="00000009">
      <w:pPr>
        <w:ind w:left="1440" w:right="-607.7952755905511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программного обеспечения,</w:t>
      </w:r>
    </w:p>
    <w:p w:rsidR="00000000" w:rsidDel="00000000" w:rsidP="00000000" w:rsidRDefault="00000000" w:rsidRPr="00000000" w14:paraId="0000000A">
      <w:pPr>
        <w:ind w:left="1440" w:right="-607.7952755905511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информацию, необходимую для</w:t>
      </w:r>
    </w:p>
    <w:p w:rsidR="00000000" w:rsidDel="00000000" w:rsidP="00000000" w:rsidRDefault="00000000" w:rsidRPr="00000000" w14:paraId="0000000B">
      <w:pPr>
        <w:ind w:left="1440" w:right="-607.7952755905511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установки и эксплуатации Игры</w:t>
      </w:r>
    </w:p>
    <w:p w:rsidR="00000000" w:rsidDel="00000000" w:rsidP="00000000" w:rsidRDefault="00000000" w:rsidRPr="00000000" w14:paraId="0000000C">
      <w:pPr>
        <w:ind w:left="1440" w:right="-607.7952755905511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«Волшебники»</w:t>
      </w:r>
    </w:p>
    <w:p w:rsidR="00000000" w:rsidDel="00000000" w:rsidP="00000000" w:rsidRDefault="00000000" w:rsidRPr="00000000" w14:paraId="0000000D">
      <w:pPr>
        <w:ind w:left="1440" w:right="-607.7952755905511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right="-607.7952755905511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right="-607.7952755905511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right="-607.7952755905511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right="-607.7952755905511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right="-607.7952755905511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right="-607.7952755905511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right="-607.7952755905511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right="-607.7952755905511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right="-607.7952755905511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right="-607.7952755905511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right="-607.7952755905511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-607.7952755905511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Омск,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607.795275590551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1B">
      <w:pPr>
        <w:ind w:left="0" w:right="-607.7952755905511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1.Введение </w:t>
        <w:tab/>
        <w:tab/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C">
      <w:pPr>
        <w:ind w:left="0" w:right="-607.7952755905511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2.Назначение</w:t>
        <w:tab/>
        <w:tab/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D">
      <w:pPr>
        <w:ind w:left="0" w:right="-607.7952755905511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2.1 Требования к программному и аппаратному</w:t>
      </w:r>
    </w:p>
    <w:p w:rsidR="00000000" w:rsidDel="00000000" w:rsidP="00000000" w:rsidRDefault="00000000" w:rsidRPr="00000000" w14:paraId="0000001E">
      <w:pPr>
        <w:ind w:left="1003.4645669291338" w:right="-607.7952755905511" w:firstLine="436.53543307086625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обеспечению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F">
      <w:pPr>
        <w:ind w:left="0" w:right="-607.7952755905511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3.Подготовка к работе</w:t>
        <w:tab/>
        <w:tab/>
        <w:tab/>
        <w:tab/>
        <w:tab/>
        <w:tab/>
        <w:tab/>
        <w:tab/>
        <w:tab/>
        <w:t xml:space="preserve">4</w:t>
        <w:br w:type="textWrapping"/>
        <w:tab/>
        <w:t xml:space="preserve">3.1Установка</w:t>
        <w:tab/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20">
      <w:pPr>
        <w:ind w:left="720" w:right="-607.7952755905511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3.2. Описание операций. Основные</w:t>
      </w:r>
    </w:p>
    <w:p w:rsidR="00000000" w:rsidDel="00000000" w:rsidP="00000000" w:rsidRDefault="00000000" w:rsidRPr="00000000" w14:paraId="00000021">
      <w:pPr>
        <w:ind w:left="0" w:right="-607.7952755905511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элементы интерфейса и игровой процесс</w:t>
        <w:tab/>
        <w:tab/>
        <w:tab/>
        <w:tab/>
        <w:tab/>
        <w:t xml:space="preserve">5</w:t>
        <w:br w:type="textWrapping"/>
        <w:tab/>
        <w:t xml:space="preserve">3.3 Меню</w:t>
        <w:tab/>
        <w:tab/>
        <w:tab/>
        <w:tab/>
        <w:tab/>
        <w:tab/>
        <w:tab/>
        <w:tab/>
        <w:tab/>
        <w:tab/>
        <w:tab/>
        <w:t xml:space="preserve">5</w:t>
        <w:br w:type="textWrapping"/>
        <w:tab/>
        <w:t xml:space="preserve">3.4 Правила игры</w:t>
        <w:tab/>
        <w:tab/>
        <w:tab/>
        <w:tab/>
        <w:tab/>
        <w:tab/>
        <w:tab/>
        <w:tab/>
        <w:tab/>
        <w:t xml:space="preserve">5</w:t>
        <w:br w:type="textWrapping"/>
        <w:tab/>
        <w:t xml:space="preserve">3.5 Уровни</w:t>
        <w:tab/>
        <w:tab/>
        <w:tab/>
        <w:tab/>
        <w:tab/>
        <w:tab/>
        <w:tab/>
        <w:tab/>
        <w:tab/>
        <w:tab/>
        <w:t xml:space="preserve">6</w:t>
        <w:br w:type="textWrapping"/>
        <w:tab/>
        <w:t xml:space="preserve">3.6 Концовка</w:t>
        <w:tab/>
        <w:tab/>
        <w:tab/>
        <w:tab/>
        <w:tab/>
        <w:tab/>
        <w:tab/>
        <w:tab/>
        <w:tab/>
        <w:tab/>
        <w:t xml:space="preserve">8</w:t>
        <w:br w:type="textWrapping"/>
        <w:t xml:space="preserve">4. Аварийная ситуация</w:t>
        <w:tab/>
        <w:tab/>
        <w:tab/>
        <w:tab/>
        <w:tab/>
        <w:tab/>
        <w:tab/>
        <w:tab/>
        <w:tab/>
        <w:t xml:space="preserve">9</w:t>
        <w:br w:type="textWrapping"/>
        <w:t xml:space="preserve">5. Дополнительные рекомендации по освоению</w:t>
        <w:tab/>
        <w:tab/>
        <w:tab/>
        <w:tab/>
        <w:t xml:space="preserve">        10</w:t>
      </w:r>
    </w:p>
    <w:p w:rsidR="00000000" w:rsidDel="00000000" w:rsidP="00000000" w:rsidRDefault="00000000" w:rsidRPr="00000000" w14:paraId="00000022">
      <w:pPr>
        <w:ind w:left="0" w:right="-607.7952755905511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6. Контакты </w:t>
        <w:tab/>
        <w:tab/>
        <w:tab/>
        <w:tab/>
        <w:tab/>
        <w:tab/>
        <w:tab/>
        <w:tab/>
        <w:tab/>
        <w:tab/>
        <w:t xml:space="preserve">        10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-607.7952755905511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5">
      <w:pPr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Настоящее руководство предназначено для пользователей программы для ЭВМ Игра «Мозаика». Документ содержит описание назначения, функциональных характеристик и принципов работы в программе Игра «Мозаика», а также алгоритмов выполнения операций и порядка запуска программы. Для удобства пользователей информация разбита на главы и подглавы. Руководство содержит, как сведения общего характера, так и информацию, необходимую для работы и правильной эксплуатации Игры «Мозаика».</w:t>
      </w:r>
    </w:p>
    <w:p w:rsidR="00000000" w:rsidDel="00000000" w:rsidP="00000000" w:rsidRDefault="00000000" w:rsidRPr="00000000" w14:paraId="00000026">
      <w:pPr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Назначение.</w:t>
      </w:r>
    </w:p>
    <w:p w:rsidR="00000000" w:rsidDel="00000000" w:rsidP="00000000" w:rsidRDefault="00000000" w:rsidRPr="00000000" w14:paraId="00000028">
      <w:pPr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игры "Мозаика" заключается в том, чтобы собирать красочные изображения, составленные из мозаичных фрагментов. Игроку предлагается набор разнообразных картинок, которые нужно воссоздать, правильно расставляя фрагменты мозаики на игровом поле.</w:t>
      </w:r>
    </w:p>
    <w:p w:rsidR="00000000" w:rsidDel="00000000" w:rsidP="00000000" w:rsidRDefault="00000000" w:rsidRPr="00000000" w14:paraId="0000002A">
      <w:pPr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"Мозаика" способствует развитию логического мышления, внимательности и творческого подхода к решению задач. Она также помогает расслабиться, наслаждаясь процессом сборки картинки и разгадывая головоломки.</w:t>
      </w:r>
    </w:p>
    <w:p w:rsidR="00000000" w:rsidDel="00000000" w:rsidP="00000000" w:rsidRDefault="00000000" w:rsidRPr="00000000" w14:paraId="0000002C">
      <w:pPr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назначение игры "Мозаика" - это не только развлечение и проведение времени с пользой, но и тренировка мозга, улучшение концентрации внимания и развитие творческих способностей.</w:t>
      </w:r>
    </w:p>
    <w:p w:rsidR="00000000" w:rsidDel="00000000" w:rsidP="00000000" w:rsidRDefault="00000000" w:rsidRPr="00000000" w14:paraId="0000002E">
      <w:pPr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2.1 Требования к программному и аппаратному</w:t>
      </w:r>
    </w:p>
    <w:p w:rsidR="00000000" w:rsidDel="00000000" w:rsidP="00000000" w:rsidRDefault="00000000" w:rsidRPr="00000000" w14:paraId="00000030">
      <w:pPr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обеспечению.</w:t>
      </w:r>
    </w:p>
    <w:p w:rsidR="00000000" w:rsidDel="00000000" w:rsidP="00000000" w:rsidRDefault="00000000" w:rsidRPr="00000000" w14:paraId="00000031">
      <w:pPr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360" w:lineRule="auto"/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Минимальные системные требования: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hd w:fill="fefefe" w:val="clear"/>
        <w:spacing w:before="240" w:line="360" w:lineRule="auto"/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color w:val="3a3a3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Операционная система: Windows 7 32-bit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hd w:fill="fefefe" w:val="clear"/>
        <w:spacing w:line="360" w:lineRule="auto"/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color w:val="3a3a3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Процессор: Intel Pentium 4 2.00GHz; AMD Athlon XP 2000+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hd w:fill="fefefe" w:val="clear"/>
        <w:spacing w:line="360" w:lineRule="auto"/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color w:val="3a3a3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Оперативная память: 2 Gb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hd w:fill="fefefe" w:val="clear"/>
        <w:spacing w:line="360" w:lineRule="auto"/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color w:val="3a3a3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HDD: 350 Mb на жестком диске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hd w:fill="fefefe" w:val="clear"/>
        <w:spacing w:line="360" w:lineRule="auto"/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color w:val="3a3a3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Видеокарта: GeForce 210; Radeon HD 4200 с 512 Mb памяти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hd w:fill="fefefe" w:val="clear"/>
        <w:spacing w:line="360" w:lineRule="auto"/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color w:val="3a3a3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Звуковая карта: Совместимая с DirectX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hd w:fill="fefefe" w:val="clear"/>
        <w:spacing w:line="360" w:lineRule="auto"/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color w:val="3a3a3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Версия DirectX: 10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hd w:fill="fefefe" w:val="clear"/>
        <w:spacing w:line="360" w:lineRule="auto"/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color w:val="3a3a3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Сеть: Широкополосное интернет соединение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hd w:fill="fefefe" w:val="clear"/>
        <w:spacing w:after="240" w:line="360" w:lineRule="auto"/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color w:val="3a3a3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А также: Клавиатура, мышь</w:t>
      </w:r>
    </w:p>
    <w:p w:rsidR="00000000" w:rsidDel="00000000" w:rsidP="00000000" w:rsidRDefault="00000000" w:rsidRPr="00000000" w14:paraId="0000003C">
      <w:pPr>
        <w:spacing w:after="200" w:line="360" w:lineRule="auto"/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Рекомендуемые системные требования: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hd w:fill="fefefe" w:val="clear"/>
        <w:spacing w:before="240" w:line="360" w:lineRule="auto"/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Операционная система: Windows 7/8/8.1/10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hd w:fill="fefefe" w:val="clear"/>
        <w:spacing w:line="360" w:lineRule="auto"/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Процессор: Intel Pentium 4 2.00GHz; AMD Athlon XP 2000+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hd w:fill="fefefe" w:val="clear"/>
        <w:spacing w:line="360" w:lineRule="auto"/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Оперативная память: 2 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efefe" w:val="clear"/>
        <w:spacing w:line="360" w:lineRule="auto"/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HDD: 350 Mb на жестком диске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hd w:fill="fefefe" w:val="clear"/>
        <w:spacing w:line="360" w:lineRule="auto"/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Видеокарта: GeForce 210; Radeon HD 4200 с 512 Mb памяти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hd w:fill="fefefe" w:val="clear"/>
        <w:spacing w:line="360" w:lineRule="auto"/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Звуковая карта: Совместимая с DirectX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hd w:fill="fefefe" w:val="clear"/>
        <w:spacing w:line="360" w:lineRule="auto"/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Версия DirectX: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hd w:fill="fefefe" w:val="clear"/>
        <w:spacing w:line="360" w:lineRule="auto"/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Сеть: Широкополосное интернет соединение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hd w:fill="fefefe" w:val="clear"/>
        <w:spacing w:after="240" w:line="360" w:lineRule="auto"/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А также: Клавиатура, мышь</w:t>
      </w:r>
    </w:p>
    <w:p w:rsidR="00000000" w:rsidDel="00000000" w:rsidP="00000000" w:rsidRDefault="00000000" w:rsidRPr="00000000" w14:paraId="00000046">
      <w:pPr>
        <w:shd w:fill="fefefe" w:val="clear"/>
        <w:spacing w:after="240" w:line="360" w:lineRule="auto"/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b w:val="1"/>
          <w:color w:val="3a3a3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8"/>
          <w:szCs w:val="28"/>
          <w:rtl w:val="0"/>
        </w:rPr>
        <w:t xml:space="preserve">3. Подготовка к работе</w:t>
      </w:r>
    </w:p>
    <w:p w:rsidR="00000000" w:rsidDel="00000000" w:rsidP="00000000" w:rsidRDefault="00000000" w:rsidRPr="00000000" w14:paraId="00000047">
      <w:pPr>
        <w:shd w:fill="fefefe" w:val="clear"/>
        <w:spacing w:after="240" w:line="360" w:lineRule="auto"/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b w:val="1"/>
          <w:color w:val="3a3a3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8"/>
          <w:szCs w:val="28"/>
          <w:rtl w:val="0"/>
        </w:rPr>
        <w:t xml:space="preserve">3.1. Установка</w:t>
      </w:r>
    </w:p>
    <w:p w:rsidR="00000000" w:rsidDel="00000000" w:rsidP="00000000" w:rsidRDefault="00000000" w:rsidRPr="00000000" w14:paraId="00000048">
      <w:pPr>
        <w:shd w:fill="fefefe" w:val="clear"/>
        <w:spacing w:after="240" w:line="360" w:lineRule="auto"/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color w:val="3a3a3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Для установки “Симулятор фортепиано” пользователю необходимо: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hd w:fill="fefefe" w:val="clear"/>
        <w:spacing w:after="0" w:afterAutospacing="0" w:before="240" w:line="360" w:lineRule="auto"/>
        <w:ind w:left="283.46456692913375" w:firstLine="425.19685039370086"/>
        <w:jc w:val="both"/>
        <w:rPr>
          <w:rFonts w:ascii="Times New Roman" w:cs="Times New Roman" w:eastAsia="Times New Roman" w:hAnsi="Times New Roman"/>
          <w:color w:val="3a3a3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8"/>
          <w:szCs w:val="28"/>
          <w:rtl w:val="0"/>
        </w:rPr>
        <w:t xml:space="preserve">Зарегистрировать бесплатный аккаунт на Game Jolt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https://gamejolt.com/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hd w:fill="fefefe" w:val="clear"/>
        <w:spacing w:after="0" w:afterAutospacing="0" w:before="0" w:beforeAutospacing="0" w:line="360" w:lineRule="auto"/>
        <w:ind w:left="283.46456692913375" w:firstLine="425.19685039370086"/>
        <w:jc w:val="both"/>
        <w:rPr>
          <w:rFonts w:ascii="Times New Roman" w:cs="Times New Roman" w:eastAsia="Times New Roman" w:hAnsi="Times New Roman"/>
          <w:color w:val="3a3a3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8"/>
          <w:szCs w:val="28"/>
          <w:rtl w:val="0"/>
        </w:rPr>
        <w:t xml:space="preserve">Найти “Симулятор фортепиано”.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Кликнуть на Search и найти приложение “Mozaika”.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hd w:fill="fefefe" w:val="clear"/>
        <w:spacing w:after="0" w:afterAutospacing="0" w:before="0" w:beforeAutospacing="0" w:line="360" w:lineRule="auto"/>
        <w:ind w:left="283.46456692913375" w:firstLine="425.19685039370086"/>
        <w:jc w:val="both"/>
        <w:rPr>
          <w:rFonts w:ascii="Times New Roman" w:cs="Times New Roman" w:eastAsia="Times New Roman" w:hAnsi="Times New Roman"/>
          <w:color w:val="3a3a3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8"/>
          <w:szCs w:val="28"/>
          <w:rtl w:val="0"/>
        </w:rPr>
        <w:t xml:space="preserve">Скачать приложение.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Следовать инструкциям по ее установке и дождаться окончания загрузки.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hd w:fill="fefefe" w:val="clear"/>
        <w:spacing w:after="240" w:before="0" w:beforeAutospacing="0" w:line="360" w:lineRule="auto"/>
        <w:ind w:left="283.46456692913375" w:firstLine="425.19685039370086"/>
        <w:jc w:val="both"/>
        <w:rPr>
          <w:rFonts w:ascii="Times New Roman" w:cs="Times New Roman" w:eastAsia="Times New Roman" w:hAnsi="Times New Roman"/>
          <w:color w:val="3a3a3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8"/>
          <w:szCs w:val="28"/>
          <w:rtl w:val="0"/>
        </w:rPr>
        <w:t xml:space="preserve">Запустить приложение.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Нажать на кнопку “Game” на странице игры. Игра запустилась.</w:t>
      </w:r>
    </w:p>
    <w:p w:rsidR="00000000" w:rsidDel="00000000" w:rsidP="00000000" w:rsidRDefault="00000000" w:rsidRPr="00000000" w14:paraId="0000004D">
      <w:pPr>
        <w:shd w:fill="fefefe" w:val="clear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Описание операций</w:t>
      </w:r>
    </w:p>
    <w:p w:rsidR="00000000" w:rsidDel="00000000" w:rsidP="00000000" w:rsidRDefault="00000000" w:rsidRPr="00000000" w14:paraId="0000004E">
      <w:pPr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Основные элементы интерфейса и игровой процесс:</w:t>
      </w:r>
    </w:p>
    <w:p w:rsidR="00000000" w:rsidDel="00000000" w:rsidP="00000000" w:rsidRDefault="00000000" w:rsidRPr="00000000" w14:paraId="0000004F">
      <w:pPr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4.1 Меню</w:t>
      </w:r>
    </w:p>
    <w:p w:rsidR="00000000" w:rsidDel="00000000" w:rsidP="00000000" w:rsidRDefault="00000000" w:rsidRPr="00000000" w14:paraId="00000051">
      <w:pPr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игры представляет собой оранжевый интерфейс с логотипом игры, кнопками “Играть” и “Выйти из игры” (Рис.1)</w:t>
      </w:r>
    </w:p>
    <w:p w:rsidR="00000000" w:rsidDel="00000000" w:rsidP="00000000" w:rsidRDefault="00000000" w:rsidRPr="00000000" w14:paraId="00000053">
      <w:pPr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83.46456692913375" w:right="-607.7952755905511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95938" cy="3179826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8815" l="16943" r="16112" t="19401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179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83.46456692913375" w:right="-607.7952755905511"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</w:t>
      </w:r>
    </w:p>
    <w:p w:rsidR="00000000" w:rsidDel="00000000" w:rsidP="00000000" w:rsidRDefault="00000000" w:rsidRPr="00000000" w14:paraId="00000056">
      <w:pPr>
        <w:ind w:left="283.46456692913375" w:right="-607.7952755905511"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83.46456692913375" w:right="-607.7952755905511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“Играть”  позволяет начать игру, а “Выйти из игры” – закрыть приложение.</w:t>
      </w:r>
    </w:p>
    <w:p w:rsidR="00000000" w:rsidDel="00000000" w:rsidP="00000000" w:rsidRDefault="00000000" w:rsidRPr="00000000" w14:paraId="00000058">
      <w:pPr>
        <w:ind w:left="283.46456692913375" w:right="-607.7952755905511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83.46456692913375" w:right="-607.7952755905511" w:firstLine="425.19685039370086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4.2. Правила игры</w:t>
      </w:r>
    </w:p>
    <w:p w:rsidR="00000000" w:rsidDel="00000000" w:rsidP="00000000" w:rsidRDefault="00000000" w:rsidRPr="00000000" w14:paraId="0000005A">
      <w:pPr>
        <w:ind w:left="283.46456692913375" w:right="-607.7952755905511" w:firstLine="425.19685039370086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83.46456692913375" w:right="-607.7952755905511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указаны правила игры. Кнопка “Начать игру” позволяет перейти на первый уровень мозаики.(Рис.2) Снизу – указания к управлению.</w:t>
      </w:r>
    </w:p>
    <w:p w:rsidR="00000000" w:rsidDel="00000000" w:rsidP="00000000" w:rsidRDefault="00000000" w:rsidRPr="00000000" w14:paraId="0000005C">
      <w:pPr>
        <w:ind w:left="283.46456692913375" w:right="-607.7952755905511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209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52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83.46456692913375" w:right="-607.7952755905511"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</w:t>
      </w:r>
    </w:p>
    <w:p w:rsidR="00000000" w:rsidDel="00000000" w:rsidP="00000000" w:rsidRDefault="00000000" w:rsidRPr="00000000" w14:paraId="0000005E">
      <w:pPr>
        <w:ind w:left="283.46456692913375" w:right="-607.7952755905511"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83.46456692913375" w:right="-607.7952755905511" w:firstLine="425.19685039370086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4.3. Уровни</w:t>
      </w:r>
    </w:p>
    <w:p w:rsidR="00000000" w:rsidDel="00000000" w:rsidP="00000000" w:rsidRDefault="00000000" w:rsidRPr="00000000" w14:paraId="00000060">
      <w:pPr>
        <w:ind w:left="283.46456692913375" w:right="-607.7952755905511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right="-607.7952755905511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I. </w:t>
      </w:r>
    </w:p>
    <w:p w:rsidR="00000000" w:rsidDel="00000000" w:rsidP="00000000" w:rsidRDefault="00000000" w:rsidRPr="00000000" w14:paraId="00000062">
      <w:pPr>
        <w:ind w:left="720" w:right="-607.7952755905511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самый первый уровень игры. Здесь есть изображение, которое нужно собрать в определенной области, девять кусочков пазла и кнопки “Выйти” и “Продолжить”, позволяющие закрыть игру и перейти на следующий уровень соответственно. (Рис 3)</w:t>
      </w:r>
    </w:p>
    <w:p w:rsidR="00000000" w:rsidDel="00000000" w:rsidP="00000000" w:rsidRDefault="00000000" w:rsidRPr="00000000" w14:paraId="00000063">
      <w:pPr>
        <w:ind w:left="720" w:right="-607.7952755905511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59950" cy="3243263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15386" l="22425" r="11129" t="15596"/>
                    <a:stretch>
                      <a:fillRect/>
                    </a:stretch>
                  </pic:blipFill>
                  <pic:spPr>
                    <a:xfrm>
                      <a:off x="0" y="0"/>
                      <a:ext cx="5759950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3</w:t>
      </w:r>
    </w:p>
    <w:p w:rsidR="00000000" w:rsidDel="00000000" w:rsidP="00000000" w:rsidRDefault="00000000" w:rsidRPr="00000000" w14:paraId="00000065">
      <w:pPr>
        <w:ind w:left="720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right="-607.7952755905511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II.</w:t>
        <w:br w:type="textWrapping"/>
        <w:tab/>
        <w:t xml:space="preserve">Следующий уровень. Здесь – клавиши “Выйти” и “Продолжить”, девять кусочков мозаики и область, где нужно собирать пазл. (Рис. 4)</w:t>
      </w:r>
    </w:p>
    <w:p w:rsidR="00000000" w:rsidDel="00000000" w:rsidP="00000000" w:rsidRDefault="00000000" w:rsidRPr="00000000" w14:paraId="00000067">
      <w:pPr>
        <w:ind w:right="-607.795275590551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08.6614173228347" w:right="-607.7952755905511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14988" cy="3108644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19930" l="29235" r="4152" t="12426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3108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08.6614173228347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Рис.4 </w:t>
      </w:r>
    </w:p>
    <w:p w:rsidR="00000000" w:rsidDel="00000000" w:rsidP="00000000" w:rsidRDefault="00000000" w:rsidRPr="00000000" w14:paraId="0000006A">
      <w:pPr>
        <w:ind w:left="708.6614173228347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right="-607.7952755905511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III.</w:t>
      </w:r>
    </w:p>
    <w:p w:rsidR="00000000" w:rsidDel="00000000" w:rsidP="00000000" w:rsidRDefault="00000000" w:rsidRPr="00000000" w14:paraId="0000006C">
      <w:pPr>
        <w:ind w:left="720" w:right="-607.7952755905511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Последний уровень. Функционал и игровой процесс тот же: Клавиши выхода и продолжения, кусочки мозаики и игровая область.(Рис. 5)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21855" cy="293795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19712" l="29235" r="3322" t="12598"/>
                    <a:stretch>
                      <a:fillRect/>
                    </a:stretch>
                  </pic:blipFill>
                  <pic:spPr>
                    <a:xfrm>
                      <a:off x="0" y="0"/>
                      <a:ext cx="5421855" cy="2937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</w:t>
      </w:r>
    </w:p>
    <w:p w:rsidR="00000000" w:rsidDel="00000000" w:rsidP="00000000" w:rsidRDefault="00000000" w:rsidRPr="00000000" w14:paraId="0000006E">
      <w:pPr>
        <w:ind w:left="720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right="-607.7952755905511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4.5. Концовка</w:t>
      </w:r>
    </w:p>
    <w:p w:rsidR="00000000" w:rsidDel="00000000" w:rsidP="00000000" w:rsidRDefault="00000000" w:rsidRPr="00000000" w14:paraId="00000070">
      <w:pPr>
        <w:ind w:left="720" w:right="-607.7952755905511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right="-607.7952755905511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После того, как пользователь на третьем  уровне нажмет на кнопку “Продолжить”, появится обращение к игроку. (Рис.  6)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4050" cy="319839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255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8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right="-607.7952755905511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6</w:t>
      </w:r>
    </w:p>
    <w:p w:rsidR="00000000" w:rsidDel="00000000" w:rsidP="00000000" w:rsidRDefault="00000000" w:rsidRPr="00000000" w14:paraId="00000073">
      <w:pPr>
        <w:ind w:left="720" w:right="-607.7952755905511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right="-607.7952755905511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нажать на кнопку “Выйти из игры”, то игра закроется. </w:t>
      </w:r>
    </w:p>
    <w:p w:rsidR="00000000" w:rsidDel="00000000" w:rsidP="00000000" w:rsidRDefault="00000000" w:rsidRPr="00000000" w14:paraId="00000075">
      <w:pPr>
        <w:ind w:left="720" w:right="-607.7952755905511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right="-607.7952755905511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Аварийная ситуация</w:t>
      </w:r>
    </w:p>
    <w:p w:rsidR="00000000" w:rsidDel="00000000" w:rsidP="00000000" w:rsidRDefault="00000000" w:rsidRPr="00000000" w14:paraId="00000077">
      <w:pPr>
        <w:ind w:left="720" w:right="-607.7952755905511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right="-607.7952755905511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Решением технических проблем занимается круглосуточная служба поддержки.</w:t>
      </w:r>
    </w:p>
    <w:p w:rsidR="00000000" w:rsidDel="00000000" w:rsidP="00000000" w:rsidRDefault="00000000" w:rsidRPr="00000000" w14:paraId="00000079">
      <w:pPr>
        <w:ind w:left="720" w:right="-607.7952755905511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Возможные технические проблемы и их решение:</w:t>
      </w:r>
    </w:p>
    <w:p w:rsidR="00000000" w:rsidDel="00000000" w:rsidP="00000000" w:rsidRDefault="00000000" w:rsidRPr="00000000" w14:paraId="0000007A">
      <w:pPr>
        <w:ind w:left="0" w:right="-607.7952755905511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right="-607.7952755905511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Проблема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Решение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Игра не запускается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Запустить приложение как администратор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нажатии клавиши действие не происходит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Проверьте соответствие с инструкции выбранных клавишей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 внезапно прекратило работу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Перезапустите приложение</w:t>
            </w:r>
          </w:p>
        </w:tc>
      </w:tr>
    </w:tbl>
    <w:p w:rsidR="00000000" w:rsidDel="00000000" w:rsidP="00000000" w:rsidRDefault="00000000" w:rsidRPr="00000000" w14:paraId="00000084">
      <w:pPr>
        <w:ind w:left="0" w:right="-607.7952755905511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right="-607.7952755905511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 Дополнительные рекомендации по освоению</w:t>
      </w:r>
    </w:p>
    <w:p w:rsidR="00000000" w:rsidDel="00000000" w:rsidP="00000000" w:rsidRDefault="00000000" w:rsidRPr="00000000" w14:paraId="00000086">
      <w:pPr>
        <w:ind w:left="720" w:right="-607.7952755905511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успешного игрового процесса и работы с программным обеспечением “Мозаика” необходимо: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1440" w:right="-607.7952755905511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навыки работы с мобильными устройствами, ПК и соответствующей</w:t>
      </w:r>
    </w:p>
    <w:p w:rsidR="00000000" w:rsidDel="00000000" w:rsidP="00000000" w:rsidRDefault="00000000" w:rsidRPr="00000000" w14:paraId="00000089">
      <w:pPr>
        <w:ind w:left="720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операционной системой;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1440" w:right="-607.7952755905511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ознакомиться с данным руководством пользователя.</w:t>
      </w:r>
    </w:p>
    <w:p w:rsidR="00000000" w:rsidDel="00000000" w:rsidP="00000000" w:rsidRDefault="00000000" w:rsidRPr="00000000" w14:paraId="0000008B">
      <w:pPr>
        <w:ind w:right="-607.795275590551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right="-607.7952755905511" w:firstLine="72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7. Контакты</w:t>
      </w:r>
    </w:p>
    <w:p w:rsidR="00000000" w:rsidDel="00000000" w:rsidP="00000000" w:rsidRDefault="00000000" w:rsidRPr="00000000" w14:paraId="0000008D">
      <w:pPr>
        <w:ind w:right="-607.7952755905511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right="-607.7952755905511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Юридический адрес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Омская область, г. Омск, ул. Физкультурная, д.1</w:t>
      </w:r>
    </w:p>
    <w:p w:rsidR="00000000" w:rsidDel="00000000" w:rsidP="00000000" w:rsidRDefault="00000000" w:rsidRPr="00000000" w14:paraId="0000008F">
      <w:pPr>
        <w:ind w:right="-607.7952755905511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right="-607.7952755905511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Служба технической поддержки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ek.marunyak2206@omgau.org</w:t>
      </w:r>
    </w:p>
    <w:p w:rsidR="00000000" w:rsidDel="00000000" w:rsidP="00000000" w:rsidRDefault="00000000" w:rsidRPr="00000000" w14:paraId="00000091">
      <w:pPr>
        <w:ind w:right="-607.7952755905511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right="-607.7952755905511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Телефон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+7-900-673-86-36</w:t>
      </w:r>
    </w:p>
    <w:sectPr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a3a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gamejolt.com/" TargetMode="External"/><Relationship Id="rId7" Type="http://schemas.openxmlformats.org/officeDocument/2006/relationships/image" Target="media/image6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