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Q4 Business Review</w:t>
      </w:r>
    </w:p>
    <w:p>
      <w:pPr>
        <w:pStyle w:val="Heading1"/>
        <w:keepNext/>
      </w:pPr>
      <w:r>
        <w:t xml:space="preserve">Q4 Business Review</w:t>
      </w:r>
    </w:p>
    <w:p>
      <w:pPr>
        <w:spacing w:after="160"/>
      </w:pPr>
      <w:r>
        <w:t xml:space="preserve">Revenue grew across all regions while churn held flat.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Revenue by Month</w:t>
      </w:r>
    </w:p>
    <w:p>
      <w:pPr>
        <w:keepNext/>
        <w:keepLines/>
        <w:spacing w:after="160"/>
      </w:pPr>
      <w:r>
        <w:drawing>
          <wp:inline distT="0" distB="0" distL="0" distR="0">
            <wp:extent cx="573405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Revenue Mix</w:t>
      </w:r>
    </w:p>
    <w:p>
      <w:pPr>
        <w:keepNext/>
        <w:keepLines/>
        <w:spacing w:after="160"/>
      </w:pPr>
      <w:r>
        <w:drawing>
          <wp:inline distT="0" distB="0" distL="0" distR="0">
            <wp:extent cx="5734050" cy="32289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9CA3AF" w:sz="4"/>
          <w:left w:val="single" w:color="9CA3AF" w:sz="4"/>
          <w:bottom w:val="single" w:color="9CA3AF" w:sz="4"/>
          <w:right w:val="single" w:color="9CA3AF" w:sz="4"/>
          <w:insideH w:val="single" w:color="9CA3AF" w:sz="4"/>
          <w:insideV w:val="single" w:color="9CA3AF" w:sz="4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Region</w:t>
            </w:r>
          </w:p>
        </w:tc>
        <w:tc>
          <w:tcPr>
            <w:tcW w:type="dxa" w:w="4513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Q4</w:t>
            </w:r>
          </w:p>
        </w:tc>
      </w:tr>
      <w:tr>
        <w:trPr>
          <w:cantSplit/>
        </w:trPr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</w:t>
            </w:r>
          </w:p>
        </w:tc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1.2M</w:t>
            </w:r>
          </w:p>
        </w:tc>
      </w:tr>
      <w:tr>
        <w:trPr>
          <w:cantSplit/>
        </w:trPr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EMEA</w:t>
            </w:r>
          </w:p>
        </w:tc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640K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fd4f6d54b4a5c77010b452f191d391b03ef84f3.png"/><Relationship Id="rId8" Type="http://schemas.openxmlformats.org/officeDocument/2006/relationships/image" Target="media/45e0f4450595fd11064ccf63576653d4ff79731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Q4 Business Review</dc:title>
  <dc:creator>Local AI</dc:creator>
  <cp:lastModifiedBy>Un-named</cp:lastModifiedBy>
  <cp:revision>1</cp:revision>
  <dcterms:created xsi:type="dcterms:W3CDTF">2026-10-19T13:31:12.605Z</dcterms:created>
  <dcterms:modified xsi:type="dcterms:W3CDTF">2026-10-19T13:31:12.605Z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