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7A59" w14:textId="77777777" w:rsidR="00F500C8" w:rsidRPr="00F500C8" w:rsidRDefault="00F500C8" w:rsidP="00F500C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PermGen</w:t>
      </w:r>
    </w:p>
    <w:p w14:paraId="1D5B6720" w14:textId="77777777" w:rsidR="00F500C8" w:rsidRPr="00F500C8" w:rsidRDefault="00F500C8" w:rsidP="00F500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(Permanent Generation) is a special heap space separated from the main memory.</w:t>
      </w:r>
    </w:p>
    <w:p w14:paraId="56900958" w14:textId="77777777" w:rsidR="00F500C8" w:rsidRPr="00F500C8" w:rsidRDefault="00F500C8" w:rsidP="00F500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The JVM keeps track of class metadata in the PermGen. Also, the JVM stores all the static content in this.</w:t>
      </w:r>
    </w:p>
    <w:p w14:paraId="6EC36330" w14:textId="77777777" w:rsidR="00F500C8" w:rsidRPr="00F500C8" w:rsidRDefault="00F500C8" w:rsidP="00F500C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Due to limited memory size, PermGen can throw OutOfMemoryError.</w:t>
      </w:r>
    </w:p>
    <w:p w14:paraId="58C109B1" w14:textId="77777777" w:rsidR="00F500C8" w:rsidRPr="00F500C8" w:rsidRDefault="00F500C8" w:rsidP="00F500C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Metaspace</w:t>
      </w:r>
    </w:p>
    <w:p w14:paraId="009DC2D1" w14:textId="77777777" w:rsidR="00F500C8" w:rsidRPr="00F500C8" w:rsidRDefault="00F500C8" w:rsidP="00F50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Metaspace is a new memory space.</w:t>
      </w:r>
    </w:p>
    <w:p w14:paraId="3F47748A" w14:textId="77777777" w:rsidR="00F500C8" w:rsidRPr="00F500C8" w:rsidRDefault="00F500C8" w:rsidP="00F50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It has replaced the older PermGen memory space.</w:t>
      </w:r>
    </w:p>
    <w:p w14:paraId="334E96D8" w14:textId="77777777" w:rsidR="00F500C8" w:rsidRPr="00F500C8" w:rsidRDefault="00F500C8" w:rsidP="00F50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It can now handle memory allocation.</w:t>
      </w:r>
    </w:p>
    <w:p w14:paraId="68FDB110" w14:textId="77777777" w:rsidR="00F500C8" w:rsidRPr="00F500C8" w:rsidRDefault="00F500C8" w:rsidP="00F500C8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F500C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Metaspace grows automatically by default.</w:t>
      </w:r>
    </w:p>
    <w:p w14:paraId="2F8C5416" w14:textId="77777777" w:rsidR="00F500C8" w:rsidRDefault="00F500C8"/>
    <w:p w14:paraId="7D8AE205" w14:textId="58E6F686" w:rsidR="00AC75AC" w:rsidRDefault="00AC75AC">
      <w:r>
        <w:t>MetaSpace:</w:t>
      </w:r>
    </w:p>
    <w:p w14:paraId="0F2FF876" w14:textId="4CAE5876" w:rsidR="00AC75AC" w:rsidRDefault="00AC75AC">
      <w:r>
        <w:tab/>
      </w:r>
      <w:r w:rsidR="00244380">
        <w:t>Stores general metadata.</w:t>
      </w:r>
    </w:p>
    <w:p w14:paraId="113C1213" w14:textId="503D7DA9" w:rsidR="00244380" w:rsidRDefault="00244380">
      <w:r>
        <w:tab/>
        <w:t>Static variables are stored.</w:t>
      </w:r>
    </w:p>
    <w:p w14:paraId="494B135A" w14:textId="3E5F28BE" w:rsidR="00244380" w:rsidRDefault="00244380">
      <w:r>
        <w:t>Permgen:</w:t>
      </w:r>
    </w:p>
    <w:p w14:paraId="2AD21685" w14:textId="00DB5B00" w:rsidR="00244380" w:rsidRDefault="00244380">
      <w:r>
        <w:tab/>
      </w:r>
      <w:r w:rsidR="004A4AAB">
        <w:t xml:space="preserve">It is replaced by metaspace </w:t>
      </w:r>
      <w:r w:rsidR="00D20376">
        <w:t>from</w:t>
      </w:r>
      <w:r w:rsidR="004A4AAB">
        <w:t xml:space="preserve"> java 8</w:t>
      </w:r>
    </w:p>
    <w:p w14:paraId="587E4F23" w14:textId="217BF0B2" w:rsidR="00BC5AB1" w:rsidRDefault="00BC5AB1">
      <w:r>
        <w:t>Functional Interface:</w:t>
      </w:r>
    </w:p>
    <w:p w14:paraId="2F7AD493" w14:textId="43FDEC6C" w:rsidR="00BC5AB1" w:rsidRDefault="00BC5AB1">
      <w:r>
        <w:tab/>
      </w:r>
      <w:r w:rsidR="00404BC0">
        <w:t>To achieve 100% abstraction.</w:t>
      </w: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60"/>
      </w:tblGrid>
      <w:tr w:rsidR="00CA5FD8" w14:paraId="180540A2" w14:textId="77777777" w:rsidTr="00CA5FD8">
        <w:trPr>
          <w:trHeight w:val="565"/>
        </w:trPr>
        <w:tc>
          <w:tcPr>
            <w:tcW w:w="9560" w:type="dxa"/>
          </w:tcPr>
          <w:p w14:paraId="204EFA58" w14:textId="77777777" w:rsidR="00CA5FD8" w:rsidRDefault="00BD6288" w:rsidP="00CA5FD8">
            <w:r w:rsidRPr="00B17723">
              <w:rPr>
                <w:b/>
                <w:bCs/>
              </w:rPr>
              <w:t>Till java 7:</w:t>
            </w:r>
            <w:r>
              <w:t xml:space="preserve"> </w:t>
            </w:r>
            <w:r w:rsidR="00CA5FD8">
              <w:t>Only one abstract method will be there No Concrete methods allowed.</w:t>
            </w:r>
          </w:p>
          <w:p w14:paraId="11161A8D" w14:textId="4A129A1E" w:rsidR="00BD6288" w:rsidRDefault="00BD6288" w:rsidP="00CA5FD8">
            <w:r w:rsidRPr="00B17723">
              <w:rPr>
                <w:b/>
                <w:bCs/>
              </w:rPr>
              <w:t>From Java 8:</w:t>
            </w:r>
            <w:r>
              <w:t xml:space="preserve"> Concrete methods are allowed in the form of default methods</w:t>
            </w:r>
          </w:p>
        </w:tc>
      </w:tr>
    </w:tbl>
    <w:p w14:paraId="029EAC91" w14:textId="0C86E0E0" w:rsidR="002B5161" w:rsidRDefault="002B5161">
      <w:r>
        <w:tab/>
        <w:t>Public static (for methods)</w:t>
      </w:r>
    </w:p>
    <w:p w14:paraId="33AEE2EB" w14:textId="38455E07" w:rsidR="00974794" w:rsidRDefault="00974794">
      <w:r>
        <w:tab/>
        <w:t>Public static final (variable)</w:t>
      </w:r>
    </w:p>
    <w:p w14:paraId="647D09CE" w14:textId="77777777" w:rsidR="00FA2897" w:rsidRDefault="00FA2897"/>
    <w:p w14:paraId="69AFE7E4" w14:textId="0DDD96D0" w:rsidR="00FA2897" w:rsidRDefault="00FA2897">
      <w:r>
        <w:t>Default methods in Functional Interface:</w:t>
      </w:r>
    </w:p>
    <w:p w14:paraId="052B3B83" w14:textId="477C1594" w:rsidR="00A15C20" w:rsidRDefault="00A15C20">
      <w:r>
        <w:tab/>
        <w:t>There will be no restriction to override Default methods in the child classes.</w:t>
      </w:r>
    </w:p>
    <w:p w14:paraId="23CB786E" w14:textId="232291F8" w:rsidR="00353985" w:rsidRDefault="00353985">
      <w:r>
        <w:tab/>
        <w:t>You can use default behaviour or you can override and specify your own implementation.</w:t>
      </w:r>
    </w:p>
    <w:p w14:paraId="3E2085D6" w14:textId="75A43CCA" w:rsidR="0012505C" w:rsidRDefault="0012505C">
      <w:r>
        <w:tab/>
      </w:r>
      <w:r>
        <w:rPr>
          <w:noProof/>
        </w:rPr>
        <w:drawing>
          <wp:inline distT="0" distB="0" distL="0" distR="0" wp14:anchorId="38BD0DD7" wp14:editId="47C8BFB5">
            <wp:extent cx="4657725" cy="1285875"/>
            <wp:effectExtent l="0" t="0" r="9525" b="9525"/>
            <wp:docPr id="125945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55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13F4" w14:textId="77777777" w:rsidR="00D76E04" w:rsidRDefault="00D76E04"/>
    <w:p w14:paraId="5C7869EF" w14:textId="47C1A0AB" w:rsidR="00D76E04" w:rsidRDefault="00D76E04" w:rsidP="000467D7">
      <w:pPr>
        <w:ind w:firstLine="720"/>
      </w:pPr>
      <w:r>
        <w:rPr>
          <w:noProof/>
        </w:rPr>
        <w:lastRenderedPageBreak/>
        <w:drawing>
          <wp:inline distT="0" distB="0" distL="0" distR="0" wp14:anchorId="6A3DA0ED" wp14:editId="58D1B13C">
            <wp:extent cx="5943600" cy="1146810"/>
            <wp:effectExtent l="0" t="0" r="0" b="0"/>
            <wp:docPr id="10213177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1775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5D3C" w14:textId="22FA9C77" w:rsidR="00D76E04" w:rsidRDefault="00D76E04" w:rsidP="000467D7">
      <w:pPr>
        <w:ind w:firstLine="720"/>
      </w:pPr>
      <w:r>
        <w:t xml:space="preserve">Output: </w:t>
      </w:r>
      <w:r w:rsidRPr="00D76E04">
        <w:t>in DefaultMethodInterface</w:t>
      </w:r>
    </w:p>
    <w:p w14:paraId="46FFFA4E" w14:textId="378B377B" w:rsidR="00D76E04" w:rsidRDefault="00D76E04" w:rsidP="000467D7">
      <w:pPr>
        <w:ind w:firstLine="720"/>
      </w:pPr>
      <w:r>
        <w:rPr>
          <w:noProof/>
        </w:rPr>
        <w:drawing>
          <wp:inline distT="0" distB="0" distL="0" distR="0" wp14:anchorId="72DC3163" wp14:editId="51719000">
            <wp:extent cx="5943600" cy="2366645"/>
            <wp:effectExtent l="0" t="0" r="0" b="0"/>
            <wp:docPr id="3787530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308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8E68" w14:textId="07F4CD20" w:rsidR="00FA2897" w:rsidRDefault="008001E1" w:rsidP="000467D7">
      <w:pPr>
        <w:ind w:firstLine="720"/>
      </w:pPr>
      <w:r>
        <w:t xml:space="preserve">Output: in </w:t>
      </w:r>
      <w:r w:rsidRPr="008001E1">
        <w:t>ClassOverridingDefaultMethod</w:t>
      </w:r>
    </w:p>
    <w:p w14:paraId="69C7B0A2" w14:textId="79C04FDE" w:rsidR="00783B40" w:rsidRDefault="00783B40" w:rsidP="00783B40">
      <w:r>
        <w:t>Default Methods in Multiple Inheritance:</w:t>
      </w:r>
    </w:p>
    <w:p w14:paraId="5AF268B3" w14:textId="76E10986" w:rsidR="00783B40" w:rsidRDefault="00783B40" w:rsidP="00783B40">
      <w:r>
        <w:tab/>
      </w:r>
      <w:r w:rsidR="00CD3856">
        <w:t>If you have method with same signature in 2 different interfaces and extending them at same class will cause Ambiguity issue.</w:t>
      </w:r>
    </w:p>
    <w:p w14:paraId="30BD22CE" w14:textId="176D71D5" w:rsidR="000E0159" w:rsidRDefault="000E0159" w:rsidP="00783B40">
      <w:r>
        <w:tab/>
        <w:t>To solve this we have 2 ways:</w:t>
      </w:r>
    </w:p>
    <w:p w14:paraId="1BD56F5A" w14:textId="450D2E1D" w:rsidR="000E0159" w:rsidRDefault="000E0159" w:rsidP="000E0159">
      <w:pPr>
        <w:pStyle w:val="ListParagraph"/>
        <w:numPr>
          <w:ilvl w:val="1"/>
          <w:numId w:val="2"/>
        </w:numPr>
      </w:pPr>
      <w:r>
        <w:t>Provide your own implementation in the child class.</w:t>
      </w:r>
    </w:p>
    <w:p w14:paraId="3F639B96" w14:textId="30C86EFB" w:rsidR="000E0159" w:rsidRDefault="000E0159" w:rsidP="000E0159">
      <w:pPr>
        <w:pStyle w:val="ListParagraph"/>
        <w:numPr>
          <w:ilvl w:val="1"/>
          <w:numId w:val="2"/>
        </w:numPr>
      </w:pPr>
      <w:r>
        <w:t>Use InterfaceName whose implementation you want along with super and method name.</w:t>
      </w:r>
    </w:p>
    <w:p w14:paraId="4F6B35D7" w14:textId="25ED1F9A" w:rsidR="000E0159" w:rsidRDefault="000E0159" w:rsidP="000E0159">
      <w:pPr>
        <w:pStyle w:val="ListParagraph"/>
        <w:ind w:left="2160"/>
      </w:pPr>
      <w:r>
        <w:t>ILeft.super.m1()</w:t>
      </w:r>
    </w:p>
    <w:p w14:paraId="4C96E22D" w14:textId="4189A416" w:rsidR="00177379" w:rsidRDefault="00B26050" w:rsidP="00177379">
      <w:r>
        <w:rPr>
          <w:noProof/>
        </w:rPr>
        <w:lastRenderedPageBreak/>
        <w:drawing>
          <wp:inline distT="0" distB="0" distL="0" distR="0" wp14:anchorId="5868A48D" wp14:editId="25E75A79">
            <wp:extent cx="5943600" cy="2384425"/>
            <wp:effectExtent l="0" t="0" r="0" b="0"/>
            <wp:docPr id="20883391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3914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B6F" w14:textId="77777777" w:rsidR="00F62974" w:rsidRDefault="00F62974" w:rsidP="00177379"/>
    <w:p w14:paraId="1788D846" w14:textId="77777777" w:rsidR="00F62974" w:rsidRDefault="00F62974" w:rsidP="00177379"/>
    <w:p w14:paraId="1171323E" w14:textId="55C40409" w:rsidR="00F62974" w:rsidRDefault="00F62974" w:rsidP="00177379">
      <w:r>
        <w:t>Static Methods inside Interface:</w:t>
      </w:r>
    </w:p>
    <w:p w14:paraId="1752D011" w14:textId="74635AB4" w:rsidR="00F62974" w:rsidRDefault="00F62974" w:rsidP="00177379">
      <w:r>
        <w:tab/>
      </w:r>
      <w:r w:rsidR="007F174D">
        <w:t>General utility methods we can use in that form of static methods</w:t>
      </w:r>
      <w:r w:rsidR="00A67C1C">
        <w:t>.</w:t>
      </w:r>
    </w:p>
    <w:p w14:paraId="47EAA536" w14:textId="25D6ABF3" w:rsidR="00A67C1C" w:rsidRDefault="00A67C1C" w:rsidP="00177379">
      <w:r>
        <w:tab/>
        <w:t>Static methods in interface can only be accessed by using Interface name.</w:t>
      </w:r>
    </w:p>
    <w:p w14:paraId="3A81128B" w14:textId="2794628F" w:rsidR="00951B26" w:rsidRDefault="00951B26" w:rsidP="00177379">
      <w:r>
        <w:tab/>
        <w:t>static methods are not accessible to child classes so there is no point of Overriding Concept.</w:t>
      </w:r>
    </w:p>
    <w:p w14:paraId="6FF8693F" w14:textId="263147A5" w:rsidR="002D1EA7" w:rsidRDefault="002D1EA7" w:rsidP="00177379">
      <w:r>
        <w:rPr>
          <w:noProof/>
        </w:rPr>
        <w:drawing>
          <wp:inline distT="0" distB="0" distL="0" distR="0" wp14:anchorId="4B965C9B" wp14:editId="29375538">
            <wp:extent cx="5943600" cy="1931670"/>
            <wp:effectExtent l="0" t="0" r="0" b="0"/>
            <wp:docPr id="179650282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2823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341F" w14:textId="77777777" w:rsidR="002A19D2" w:rsidRDefault="002A19D2"/>
    <w:p w14:paraId="54155821" w14:textId="48434D0E" w:rsidR="002A19D2" w:rsidRDefault="002A19D2" w:rsidP="002A19D2">
      <w:pPr>
        <w:jc w:val="center"/>
        <w:rPr>
          <w:b/>
          <w:bCs/>
          <w:sz w:val="28"/>
          <w:szCs w:val="28"/>
        </w:rPr>
      </w:pPr>
      <w:r w:rsidRPr="00B115D9">
        <w:rPr>
          <w:b/>
          <w:bCs/>
          <w:sz w:val="28"/>
          <w:szCs w:val="28"/>
        </w:rPr>
        <w:t>Method Reference &amp; Constructor Reference (::)</w:t>
      </w:r>
    </w:p>
    <w:p w14:paraId="1267A1B3" w14:textId="77777777" w:rsidR="00FB46CF" w:rsidRPr="00834116" w:rsidRDefault="00FB46CF" w:rsidP="00FB46CF">
      <w:pPr>
        <w:ind w:firstLine="720"/>
      </w:pPr>
      <w:r>
        <w:t>Alternative syntax to lambda expression.</w:t>
      </w:r>
    </w:p>
    <w:p w14:paraId="2CB30993" w14:textId="77777777" w:rsidR="00FB46CF" w:rsidRDefault="00FB46CF" w:rsidP="00FB46CF">
      <w:r>
        <w:tab/>
        <w:t>Instead of providing new implementation, I can reuse already existing implementation.</w:t>
      </w:r>
    </w:p>
    <w:p w14:paraId="5A0524F5" w14:textId="1E7F0B4E" w:rsidR="00FB46CF" w:rsidRPr="00FB46CF" w:rsidRDefault="00FB46CF" w:rsidP="00FB46CF">
      <w:r>
        <w:tab/>
        <w:t>Code Reusability.</w:t>
      </w:r>
    </w:p>
    <w:p w14:paraId="592B49EA" w14:textId="066CF6A6" w:rsidR="003F3BD1" w:rsidRPr="00FB46CF" w:rsidRDefault="003F3BD1" w:rsidP="00FB46CF">
      <w:pPr>
        <w:rPr>
          <w:b/>
          <w:bCs/>
          <w:u w:val="single"/>
        </w:rPr>
      </w:pPr>
      <w:r w:rsidRPr="00793CFC">
        <w:rPr>
          <w:b/>
          <w:bCs/>
          <w:u w:val="single"/>
        </w:rPr>
        <w:t>Method Reference:</w:t>
      </w:r>
    </w:p>
    <w:p w14:paraId="4FBCF13A" w14:textId="41A8C2F3" w:rsidR="00260B2D" w:rsidRDefault="00C95C3F" w:rsidP="005F6679">
      <w:pPr>
        <w:ind w:left="720"/>
      </w:pPr>
      <w:r w:rsidRPr="004C2ED8">
        <w:rPr>
          <w:b/>
          <w:bCs/>
        </w:rPr>
        <w:lastRenderedPageBreak/>
        <w:t>Note</w:t>
      </w:r>
      <w:r>
        <w:t xml:space="preserve">: </w:t>
      </w:r>
      <w:r w:rsidR="00260B2D">
        <w:t>Both methods should have same argument types.</w:t>
      </w:r>
      <w:r w:rsidR="00BF2822">
        <w:t xml:space="preserve"> (return type</w:t>
      </w:r>
      <w:r>
        <w:t>, modifiers</w:t>
      </w:r>
      <w:r w:rsidR="00BF2822">
        <w:t xml:space="preserve"> etc need not to</w:t>
      </w:r>
      <w:r w:rsidR="005F6679">
        <w:t xml:space="preserve"> </w:t>
      </w:r>
      <w:r w:rsidR="00BF2822">
        <w:t>be same)</w:t>
      </w:r>
    </w:p>
    <w:p w14:paraId="4A5F9334" w14:textId="2EB87E1D" w:rsidR="002C1CC8" w:rsidRDefault="002C1CC8" w:rsidP="005F6679">
      <w:pPr>
        <w:ind w:left="720"/>
      </w:pPr>
      <w:r>
        <w:rPr>
          <w:b/>
          <w:bCs/>
        </w:rPr>
        <w:t>Static Method</w:t>
      </w:r>
      <w:r w:rsidRPr="002C1CC8">
        <w:t>:</w:t>
      </w:r>
    </w:p>
    <w:p w14:paraId="614BA7B4" w14:textId="67FDF470" w:rsidR="002C1CC8" w:rsidRDefault="002C1CC8" w:rsidP="005F6679">
      <w:pPr>
        <w:ind w:left="720"/>
      </w:pPr>
      <w:r>
        <w:rPr>
          <w:b/>
          <w:bCs/>
        </w:rPr>
        <w:tab/>
      </w:r>
      <w:r>
        <w:t>ClassName::methodName</w:t>
      </w:r>
    </w:p>
    <w:p w14:paraId="77A14B9C" w14:textId="582E493C" w:rsidR="00D32CDC" w:rsidRDefault="00D32CDC" w:rsidP="005F6679">
      <w:pPr>
        <w:ind w:left="720"/>
      </w:pPr>
      <w:r>
        <w:t>Non-Static Method:</w:t>
      </w:r>
    </w:p>
    <w:p w14:paraId="126DE608" w14:textId="44D09EBC" w:rsidR="00D32CDC" w:rsidRDefault="00D32CDC" w:rsidP="005F6679">
      <w:pPr>
        <w:ind w:left="720"/>
      </w:pPr>
      <w:r>
        <w:tab/>
      </w:r>
      <w:r w:rsidR="00650F37">
        <w:t>ObjectRef::methodName</w:t>
      </w:r>
    </w:p>
    <w:p w14:paraId="796A16FC" w14:textId="2FACDDF8" w:rsidR="00FB46CF" w:rsidRPr="00FB46CF" w:rsidRDefault="00FB46CF" w:rsidP="00FB46CF">
      <w:pPr>
        <w:rPr>
          <w:b/>
          <w:bCs/>
          <w:u w:val="single"/>
        </w:rPr>
      </w:pPr>
      <w:r w:rsidRPr="00FB46CF">
        <w:rPr>
          <w:b/>
          <w:bCs/>
          <w:u w:val="single"/>
        </w:rPr>
        <w:t>Constructor Reference:</w:t>
      </w:r>
    </w:p>
    <w:p w14:paraId="5A233952" w14:textId="145AF328" w:rsidR="00FB46CF" w:rsidRPr="002C1CC8" w:rsidRDefault="00FB46CF" w:rsidP="00FB46CF">
      <w:r>
        <w:tab/>
      </w:r>
    </w:p>
    <w:p w14:paraId="7D8A6112" w14:textId="77777777" w:rsidR="00834116" w:rsidRPr="00B115D9" w:rsidRDefault="00834116" w:rsidP="005F6679">
      <w:pPr>
        <w:ind w:left="720"/>
      </w:pPr>
    </w:p>
    <w:p w14:paraId="2FE2610D" w14:textId="77777777" w:rsidR="00AC75AC" w:rsidRDefault="00AC75AC"/>
    <w:p w14:paraId="0574E422" w14:textId="540DC8EF" w:rsidR="006F17DA" w:rsidRDefault="006522AF">
      <w:r>
        <w:t>Collection &amp; Stream</w:t>
      </w:r>
    </w:p>
    <w:p w14:paraId="72A9A5D1" w14:textId="34225650" w:rsidR="00AC6ED8" w:rsidRDefault="00AC6ED8">
      <w:r>
        <w:t>Collection:</w:t>
      </w:r>
    </w:p>
    <w:p w14:paraId="006DF568" w14:textId="0B8407DA" w:rsidR="00AC6ED8" w:rsidRDefault="00AC6ED8" w:rsidP="00FF11EA">
      <w:pPr>
        <w:ind w:firstLine="720"/>
      </w:pPr>
      <w:r>
        <w:t>Groups of objects as a single entity.</w:t>
      </w:r>
    </w:p>
    <w:p w14:paraId="0F241227" w14:textId="6A1ABFE7" w:rsidR="00061391" w:rsidRDefault="00061391">
      <w:r>
        <w:t>Steams:</w:t>
      </w:r>
    </w:p>
    <w:p w14:paraId="1AEEDE48" w14:textId="608F1C97" w:rsidR="00061391" w:rsidRDefault="00061391" w:rsidP="001E54F7">
      <w:pPr>
        <w:ind w:firstLine="720"/>
      </w:pPr>
      <w:r>
        <w:t>To process the objects in the collection.</w:t>
      </w:r>
    </w:p>
    <w:p w14:paraId="5FE43547" w14:textId="07DBEA16" w:rsidR="00931CEA" w:rsidRDefault="00931CEA" w:rsidP="001E54F7">
      <w:pPr>
        <w:ind w:firstLine="720"/>
      </w:pPr>
      <w:r>
        <w:t xml:space="preserve">You can use for arrays as well by using </w:t>
      </w:r>
      <w:r w:rsidRPr="00931CEA">
        <w:rPr>
          <w:highlight w:val="yellow"/>
        </w:rPr>
        <w:t>stream.of()</w:t>
      </w:r>
    </w:p>
    <w:p w14:paraId="28D7E0CB" w14:textId="2EBBA5B4" w:rsidR="001E54F7" w:rsidRDefault="001E54F7" w:rsidP="001E54F7">
      <w:pPr>
        <w:ind w:firstLine="720"/>
      </w:pPr>
      <w:r>
        <w:t>To perform bulk operations.</w:t>
      </w:r>
    </w:p>
    <w:p w14:paraId="1DC57BD4" w14:textId="0F5A55AD" w:rsidR="009D51EA" w:rsidRDefault="009D51EA">
      <w:r>
        <w:t>Filter:</w:t>
      </w:r>
    </w:p>
    <w:p w14:paraId="5DBD1CC1" w14:textId="2268B631" w:rsidR="009D51EA" w:rsidRDefault="009D51EA">
      <w:r>
        <w:tab/>
      </w:r>
      <w:r w:rsidR="00EA1197">
        <w:t>Based on condition perform operation.</w:t>
      </w:r>
    </w:p>
    <w:p w14:paraId="3FBD36CE" w14:textId="3060EEB3" w:rsidR="00B41052" w:rsidRDefault="00B41052">
      <w:r>
        <w:tab/>
        <w:t>It used Predicate(takes input and return Boolean value)</w:t>
      </w:r>
    </w:p>
    <w:p w14:paraId="0B05F2E5" w14:textId="60D008D8" w:rsidR="00EA1197" w:rsidRDefault="00EA1197">
      <w:r>
        <w:t>Map:</w:t>
      </w:r>
    </w:p>
    <w:p w14:paraId="474FCC1B" w14:textId="141ACC85" w:rsidR="00EA1197" w:rsidRDefault="00EA1197">
      <w:r>
        <w:tab/>
        <w:t xml:space="preserve"> Transform each item in the collection.</w:t>
      </w:r>
    </w:p>
    <w:p w14:paraId="08AFCCC5" w14:textId="2B4F7F96" w:rsidR="00E07D0A" w:rsidRDefault="00E07D0A">
      <w:r>
        <w:tab/>
        <w:t>It uses Function(takes input and returns output)</w:t>
      </w:r>
    </w:p>
    <w:p w14:paraId="7AF92906" w14:textId="37523136" w:rsidR="00D62E27" w:rsidRDefault="00830077">
      <w:r>
        <w:t>c</w:t>
      </w:r>
      <w:r w:rsidR="00D62E27">
        <w:t>ollect():</w:t>
      </w:r>
    </w:p>
    <w:p w14:paraId="79F36859" w14:textId="7D6CCEEC" w:rsidR="00D62E27" w:rsidRDefault="00D62E27">
      <w:r>
        <w:tab/>
        <w:t>Used to collect the returned items from stream.</w:t>
      </w:r>
    </w:p>
    <w:p w14:paraId="0E3D2835" w14:textId="77777777" w:rsidR="000130B4" w:rsidRDefault="00352F3D">
      <w:r>
        <w:t>count():</w:t>
      </w:r>
    </w:p>
    <w:p w14:paraId="46EABD43" w14:textId="77777777" w:rsidR="000130B4" w:rsidRDefault="000130B4">
      <w:r>
        <w:t>sorted():</w:t>
      </w:r>
    </w:p>
    <w:p w14:paraId="29753D79" w14:textId="77777777" w:rsidR="00A71493" w:rsidRDefault="004639CC" w:rsidP="004639CC">
      <w:pPr>
        <w:pStyle w:val="ListParagraph"/>
        <w:numPr>
          <w:ilvl w:val="0"/>
          <w:numId w:val="1"/>
        </w:numPr>
      </w:pPr>
      <w:r>
        <w:t xml:space="preserve">sorted()  -&gt; natural sorting </w:t>
      </w:r>
    </w:p>
    <w:p w14:paraId="0B1A6F6E" w14:textId="42AC76DE" w:rsidR="00352F3D" w:rsidRDefault="00A71493" w:rsidP="004639CC">
      <w:pPr>
        <w:pStyle w:val="ListParagraph"/>
        <w:numPr>
          <w:ilvl w:val="0"/>
          <w:numId w:val="1"/>
        </w:numPr>
      </w:pPr>
      <w:r>
        <w:t>sorted(Comparator c)</w:t>
      </w:r>
      <w:r w:rsidR="00352F3D">
        <w:t xml:space="preserve"> </w:t>
      </w:r>
      <w:r>
        <w:sym w:font="Wingdings" w:char="F0E0"/>
      </w:r>
      <w:r>
        <w:t xml:space="preserve"> for customized sorting order</w:t>
      </w:r>
    </w:p>
    <w:p w14:paraId="65D60286" w14:textId="717DDEEB" w:rsidR="00A970FF" w:rsidRDefault="0097678C" w:rsidP="00A970FF">
      <w:r>
        <w:lastRenderedPageBreak/>
        <w:t>min():</w:t>
      </w:r>
    </w:p>
    <w:p w14:paraId="1BE9453B" w14:textId="34A0ED86" w:rsidR="00182514" w:rsidRDefault="00182514" w:rsidP="00A970FF">
      <w:r>
        <w:tab/>
        <w:t>min(Comparator)</w:t>
      </w:r>
    </w:p>
    <w:p w14:paraId="2A365EAA" w14:textId="2BCE6F75" w:rsidR="006D7B83" w:rsidRDefault="006D7B83" w:rsidP="00A970FF">
      <w:r>
        <w:t>max():</w:t>
      </w:r>
    </w:p>
    <w:p w14:paraId="4817B42C" w14:textId="52533900" w:rsidR="007F6667" w:rsidRDefault="007F6667" w:rsidP="00A970FF">
      <w:r>
        <w:tab/>
        <w:t>max(Comparator)</w:t>
      </w:r>
    </w:p>
    <w:p w14:paraId="0B757043" w14:textId="23F57CC7" w:rsidR="00BA1921" w:rsidRDefault="00BA1921" w:rsidP="00A970FF">
      <w:r>
        <w:t>forEach():</w:t>
      </w:r>
    </w:p>
    <w:p w14:paraId="6365105B" w14:textId="5C289D08" w:rsidR="00975F9E" w:rsidRDefault="00DF3632" w:rsidP="00A970FF">
      <w:r>
        <w:tab/>
        <w:t>use Predicate.</w:t>
      </w:r>
    </w:p>
    <w:p w14:paraId="377A5739" w14:textId="4E9B4C1F" w:rsidR="00D04BB8" w:rsidRDefault="00D04BB8" w:rsidP="00A970FF">
      <w:r>
        <w:t>toArray():</w:t>
      </w:r>
    </w:p>
    <w:p w14:paraId="43A3FC5F" w14:textId="77777777" w:rsidR="004C221D" w:rsidRDefault="004C221D" w:rsidP="00A970FF"/>
    <w:p w14:paraId="291C32B7" w14:textId="77777777" w:rsidR="004C221D" w:rsidRDefault="004C221D" w:rsidP="00A970FF"/>
    <w:p w14:paraId="56C4A723" w14:textId="3B4C03C2" w:rsidR="004C221D" w:rsidRDefault="00C17701" w:rsidP="00656DFB">
      <w:pPr>
        <w:jc w:val="center"/>
      </w:pPr>
      <w:r>
        <w:t>Date&amp;Time API</w:t>
      </w:r>
    </w:p>
    <w:p w14:paraId="1AFA7582" w14:textId="157ACD4D" w:rsidR="00D04BB8" w:rsidRDefault="00D04BB8" w:rsidP="00A970FF">
      <w:r>
        <w:tab/>
      </w:r>
    </w:p>
    <w:p w14:paraId="14DA6C9A" w14:textId="77777777" w:rsidR="006D7B83" w:rsidRDefault="006D7B83" w:rsidP="00A970FF"/>
    <w:sectPr w:rsidR="006D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7F8A" w14:textId="77777777" w:rsidR="00A66873" w:rsidRDefault="00A66873" w:rsidP="00951B26">
      <w:pPr>
        <w:spacing w:after="0" w:line="240" w:lineRule="auto"/>
      </w:pPr>
      <w:r>
        <w:separator/>
      </w:r>
    </w:p>
  </w:endnote>
  <w:endnote w:type="continuationSeparator" w:id="0">
    <w:p w14:paraId="4B269CD1" w14:textId="77777777" w:rsidR="00A66873" w:rsidRDefault="00A66873" w:rsidP="0095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A686" w14:textId="77777777" w:rsidR="00A66873" w:rsidRDefault="00A66873" w:rsidP="00951B26">
      <w:pPr>
        <w:spacing w:after="0" w:line="240" w:lineRule="auto"/>
      </w:pPr>
      <w:r>
        <w:separator/>
      </w:r>
    </w:p>
  </w:footnote>
  <w:footnote w:type="continuationSeparator" w:id="0">
    <w:p w14:paraId="23A117E3" w14:textId="77777777" w:rsidR="00A66873" w:rsidRDefault="00A66873" w:rsidP="0095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16C8"/>
    <w:multiLevelType w:val="hybridMultilevel"/>
    <w:tmpl w:val="DBC80108"/>
    <w:lvl w:ilvl="0" w:tplc="95E28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434685"/>
    <w:multiLevelType w:val="multilevel"/>
    <w:tmpl w:val="3F5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6C4D3C"/>
    <w:multiLevelType w:val="multilevel"/>
    <w:tmpl w:val="FF2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723598">
    <w:abstractNumId w:val="0"/>
  </w:num>
  <w:num w:numId="2" w16cid:durableId="709956007">
    <w:abstractNumId w:val="2"/>
  </w:num>
  <w:num w:numId="3" w16cid:durableId="150839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791"/>
    <w:rsid w:val="000130B4"/>
    <w:rsid w:val="000467D7"/>
    <w:rsid w:val="00061391"/>
    <w:rsid w:val="000E0159"/>
    <w:rsid w:val="0012505C"/>
    <w:rsid w:val="00177379"/>
    <w:rsid w:val="00182514"/>
    <w:rsid w:val="001E54F7"/>
    <w:rsid w:val="00244380"/>
    <w:rsid w:val="00260B2D"/>
    <w:rsid w:val="002A19D2"/>
    <w:rsid w:val="002B5161"/>
    <w:rsid w:val="002C1CC8"/>
    <w:rsid w:val="002D1EA7"/>
    <w:rsid w:val="00344D85"/>
    <w:rsid w:val="00352F3D"/>
    <w:rsid w:val="00353985"/>
    <w:rsid w:val="003F3BD1"/>
    <w:rsid w:val="00404BC0"/>
    <w:rsid w:val="004639CC"/>
    <w:rsid w:val="004A4AAB"/>
    <w:rsid w:val="004C221D"/>
    <w:rsid w:val="004C2ED8"/>
    <w:rsid w:val="004F56CD"/>
    <w:rsid w:val="005104CE"/>
    <w:rsid w:val="005F4791"/>
    <w:rsid w:val="005F6679"/>
    <w:rsid w:val="00607EE9"/>
    <w:rsid w:val="006341E6"/>
    <w:rsid w:val="00650F37"/>
    <w:rsid w:val="006522AF"/>
    <w:rsid w:val="00656DFB"/>
    <w:rsid w:val="006733B7"/>
    <w:rsid w:val="006D7B83"/>
    <w:rsid w:val="006F17DA"/>
    <w:rsid w:val="00783B40"/>
    <w:rsid w:val="00793CFC"/>
    <w:rsid w:val="007F174D"/>
    <w:rsid w:val="007F6667"/>
    <w:rsid w:val="008001E1"/>
    <w:rsid w:val="00830077"/>
    <w:rsid w:val="00834116"/>
    <w:rsid w:val="008A6357"/>
    <w:rsid w:val="00931CEA"/>
    <w:rsid w:val="00941EA1"/>
    <w:rsid w:val="00951B26"/>
    <w:rsid w:val="00974794"/>
    <w:rsid w:val="00975F9E"/>
    <w:rsid w:val="0097678C"/>
    <w:rsid w:val="009D51EA"/>
    <w:rsid w:val="00A15C20"/>
    <w:rsid w:val="00A30E0D"/>
    <w:rsid w:val="00A66873"/>
    <w:rsid w:val="00A67C1C"/>
    <w:rsid w:val="00A71493"/>
    <w:rsid w:val="00A970FF"/>
    <w:rsid w:val="00AC6ED8"/>
    <w:rsid w:val="00AC75AC"/>
    <w:rsid w:val="00B115D9"/>
    <w:rsid w:val="00B17723"/>
    <w:rsid w:val="00B26050"/>
    <w:rsid w:val="00B41052"/>
    <w:rsid w:val="00B84387"/>
    <w:rsid w:val="00BA1921"/>
    <w:rsid w:val="00BC5AB1"/>
    <w:rsid w:val="00BD6288"/>
    <w:rsid w:val="00BF2822"/>
    <w:rsid w:val="00BF6F10"/>
    <w:rsid w:val="00C05779"/>
    <w:rsid w:val="00C17701"/>
    <w:rsid w:val="00C3405E"/>
    <w:rsid w:val="00C95C3F"/>
    <w:rsid w:val="00CA37D0"/>
    <w:rsid w:val="00CA5FD8"/>
    <w:rsid w:val="00CD3856"/>
    <w:rsid w:val="00D04BB8"/>
    <w:rsid w:val="00D14956"/>
    <w:rsid w:val="00D20376"/>
    <w:rsid w:val="00D32CDC"/>
    <w:rsid w:val="00D62E27"/>
    <w:rsid w:val="00D64D87"/>
    <w:rsid w:val="00D76E04"/>
    <w:rsid w:val="00DA7E96"/>
    <w:rsid w:val="00DF3632"/>
    <w:rsid w:val="00E07D0A"/>
    <w:rsid w:val="00E461AB"/>
    <w:rsid w:val="00EA1197"/>
    <w:rsid w:val="00EA52F0"/>
    <w:rsid w:val="00F057C7"/>
    <w:rsid w:val="00F500C8"/>
    <w:rsid w:val="00F62974"/>
    <w:rsid w:val="00FA2897"/>
    <w:rsid w:val="00FB46CF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5DC33"/>
  <w15:chartTrackingRefBased/>
  <w15:docId w15:val="{A55D9ACA-02DF-4551-9E79-964E53BB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CC"/>
    <w:pPr>
      <w:ind w:left="720"/>
      <w:contextualSpacing/>
    </w:pPr>
  </w:style>
  <w:style w:type="table" w:styleId="TableGrid">
    <w:name w:val="Table Grid"/>
    <w:basedOn w:val="TableNormal"/>
    <w:uiPriority w:val="39"/>
    <w:rsid w:val="00CA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0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500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26"/>
  </w:style>
  <w:style w:type="paragraph" w:styleId="Footer">
    <w:name w:val="footer"/>
    <w:basedOn w:val="Normal"/>
    <w:link w:val="FooterChar"/>
    <w:uiPriority w:val="99"/>
    <w:unhideWhenUsed/>
    <w:rsid w:val="0095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83</cp:revision>
  <dcterms:created xsi:type="dcterms:W3CDTF">2024-02-01T06:08:00Z</dcterms:created>
  <dcterms:modified xsi:type="dcterms:W3CDTF">2024-02-02T07:28:00Z</dcterms:modified>
</cp:coreProperties>
</file>