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t>TestNG Class 4</w:t>
      </w:r>
    </w:p>
    <w:p>
      <w:pPr>
        <w:spacing w:after="240"/>
      </w:pPr>
      <w:r>
        <w:rPr>
          <w:i/>
          <w:color w:val="0F6B78"/>
          <w:sz w:val="24"/>
        </w:rPr>
        <w:t>Complete Beginner-to-Project Notes</w:t>
      </w:r>
    </w:p>
    <w:p>
      <w:pPr>
        <w:spacing w:before="240"/>
      </w:pPr>
      <w:r>
        <w:rPr>
          <w:b/>
          <w:color w:val="1F4E79"/>
          <w:sz w:val="26"/>
        </w:rPr>
        <w:t>Groups  •  XML Parameters  •  Browser &amp; Environment Selection  •  Maven/Jenkins Execution</w:t>
      </w:r>
    </w:p>
    <w:p/>
    <w:tbl>
      <w:tblPr>
        <w:tblW w:type="auto" w:w="0"/>
        <w:jc w:val="center"/>
        <w:tblLook w:firstColumn="1" w:firstRow="1" w:lastColumn="0" w:lastRow="0" w:noHBand="0" w:noVBand="1" w:val="04A0"/>
      </w:tblPr>
      <w:tblGrid>
        <w:gridCol w:w="10166"/>
      </w:tblGrid>
      <w:tr>
        <w:tc>
          <w:tcPr>
            <w:tcW w:type="dxa" w:w="10166"/>
            <w:shd w:fill="EAF2F8"/>
            <w:tcMar>
              <w:top w:w="90" w:type="dxa"/>
              <w:start w:w="100" w:type="dxa"/>
              <w:bottom w:w="90" w:type="dxa"/>
              <w:end w:w="100" w:type="dxa"/>
            </w:tcMar>
          </w:tcPr>
          <w:p>
            <w:pPr>
              <w:spacing w:after="40"/>
            </w:pPr>
            <w:r>
              <w:rPr>
                <w:b/>
                <w:color w:val="1F4E79"/>
              </w:rPr>
              <w:t xml:space="preserve">Purpose  </w:t>
            </w:r>
            <w:r>
              <w:t>Turn the lecture examples into understandable, reusable automation patterns. The guide explains what each annotation or XML tag does, why it is used, how to run it, and which mistakes to avoid.</w:t>
            </w:r>
          </w:p>
        </w:tc>
      </w:tr>
    </w:tbl>
    <w:p>
      <w:pPr>
        <w:spacing w:after="0"/>
      </w:pPr>
    </w:p>
    <w:p>
      <w:pPr>
        <w:pStyle w:val="Heading2"/>
        <w:keepNext/>
      </w:pPr>
      <w:r>
        <w:t>What you will learn</w:t>
      </w:r>
    </w:p>
    <w:p>
      <w:pPr>
        <w:pStyle w:val="ListBullet"/>
        <w:keepLines/>
        <w:spacing w:after="40"/>
      </w:pPr>
      <w:r>
        <w:t>Run a selected subset of tests from a large suite using TestNG groups.</w:t>
      </w:r>
    </w:p>
    <w:p>
      <w:pPr>
        <w:pStyle w:val="ListBullet"/>
        <w:keepLines/>
        <w:spacing w:after="40"/>
      </w:pPr>
      <w:r>
        <w:t>Exclude tests temporarily or permanently using a dedicated group and testng.xml.</w:t>
      </w:r>
    </w:p>
    <w:p>
      <w:pPr>
        <w:pStyle w:val="ListBullet"/>
        <w:keepLines/>
        <w:spacing w:after="40"/>
      </w:pPr>
      <w:r>
        <w:t>Pass browser and environment values to TestNG using @Parameters.</w:t>
      </w:r>
    </w:p>
    <w:p>
      <w:pPr>
        <w:pStyle w:val="ListBullet"/>
        <w:keepLines/>
        <w:spacing w:after="40"/>
      </w:pPr>
      <w:r>
        <w:t>Run the same automation class against multiple configurations such as QA + Chrome and UAT + Edge.</w:t>
      </w:r>
    </w:p>
    <w:p>
      <w:pPr>
        <w:pStyle w:val="ListBullet"/>
        <w:keepLines/>
        <w:spacing w:after="40"/>
      </w:pPr>
      <w:r>
        <w:t>Understand the difference between TestNG XML parameters and JVM/Maven system properties.</w:t>
      </w:r>
    </w:p>
    <w:p>
      <w:pPr>
        <w:pStyle w:val="ListBullet"/>
        <w:keepLines/>
        <w:spacing w:after="40"/>
      </w:pPr>
      <w:r>
        <w:t>Prepare repeatable commands suitable for local execution and CI pipelines.</w:t>
      </w:r>
    </w:p>
    <w:p>
      <w:r>
        <w:t>Based on your uploaded “TestNG class 4.txt”. Explanatory examples and best-practice notes are added where useful; placeholder URLs and package names must be replaced with your project values.</w:t>
      </w:r>
    </w:p>
    <w:p>
      <w:r>
        <w:br w:type="page"/>
      </w:r>
    </w:p>
    <w:p>
      <w:pPr>
        <w:pStyle w:val="Heading1"/>
        <w:keepNext/>
      </w:pPr>
      <w:r>
        <w:t>1. Learning map and core idea</w:t>
      </w:r>
    </w:p>
    <w:p>
      <w:r>
        <w:t>This class is about choosing which tests to run and configuring how those tests run. Imagine a project with 100 automated test methods. Running all 100 tests after every small code change can waste time. TestNG groups let you label tests; XML configuration lets you select or exclude those labels; parameters let you supply configuration such as browser and environment.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90" w:type="dxa"/>
              <w:start w:w="100" w:type="dxa"/>
              <w:bottom w:w="90" w:type="dxa"/>
              <w:end w:w="100" w:type="dxa"/>
            </w:tcMar>
          </w:tcPr>
          <w:p>
            <w:r>
              <w:rPr>
                <w:b/>
                <w:color w:val="FFFFFF"/>
                <w:sz w:val="17"/>
              </w:rPr>
              <w:t>Need</w:t>
            </w:r>
          </w:p>
        </w:tc>
        <w:tc>
          <w:tcPr>
            <w:tcW w:type="dxa" w:w="3389"/>
            <w:shd w:fill="17365D"/>
            <w:tcMar>
              <w:top w:w="90" w:type="dxa"/>
              <w:start w:w="100" w:type="dxa"/>
              <w:bottom w:w="90" w:type="dxa"/>
              <w:end w:w="100" w:type="dxa"/>
            </w:tcMar>
          </w:tcPr>
          <w:p>
            <w:r>
              <w:rPr>
                <w:b/>
                <w:color w:val="FFFFFF"/>
                <w:sz w:val="17"/>
              </w:rPr>
              <w:t>TestNG feature</w:t>
            </w:r>
          </w:p>
        </w:tc>
        <w:tc>
          <w:tcPr>
            <w:tcW w:type="dxa" w:w="3389"/>
            <w:shd w:fill="17365D"/>
            <w:tcMar>
              <w:top w:w="90" w:type="dxa"/>
              <w:start w:w="100" w:type="dxa"/>
              <w:bottom w:w="90" w:type="dxa"/>
              <w:end w:w="100" w:type="dxa"/>
            </w:tcMar>
          </w:tcPr>
          <w:p>
            <w:r>
              <w:rPr>
                <w:b/>
                <w:color w:val="FFFFFF"/>
                <w:sz w:val="17"/>
              </w:rPr>
              <w:t>Example</w:t>
            </w:r>
          </w:p>
        </w:tc>
      </w:tr>
      <w:tr>
        <w:trPr>
          <w:cantSplit/>
        </w:trPr>
        <w:tc>
          <w:tcPr>
            <w:tcW w:type="dxa" w:w="3389"/>
            <w:tcMar>
              <w:top w:w="90" w:type="dxa"/>
              <w:start w:w="100" w:type="dxa"/>
              <w:bottom w:w="90" w:type="dxa"/>
              <w:end w:w="100" w:type="dxa"/>
            </w:tcMar>
            <w:vAlign w:val="center"/>
            <w:shd w:fill="F7F9FB"/>
          </w:tcPr>
          <w:p>
            <w:pPr>
              <w:spacing w:after="20"/>
            </w:pPr>
            <w:r>
              <w:rPr>
                <w:sz w:val="16"/>
              </w:rPr>
              <w:t>Run only quick checks</w:t>
            </w:r>
          </w:p>
        </w:tc>
        <w:tc>
          <w:tcPr>
            <w:tcW w:type="dxa" w:w="3389"/>
            <w:tcMar>
              <w:top w:w="90" w:type="dxa"/>
              <w:start w:w="100" w:type="dxa"/>
              <w:bottom w:w="90" w:type="dxa"/>
              <w:end w:w="100" w:type="dxa"/>
            </w:tcMar>
            <w:vAlign w:val="center"/>
            <w:shd w:fill="F7F9FB"/>
          </w:tcPr>
          <w:p>
            <w:pPr>
              <w:spacing w:after="20"/>
            </w:pPr>
            <w:r>
              <w:rPr>
                <w:sz w:val="16"/>
              </w:rPr>
              <w:t>groups + include</w:t>
            </w:r>
          </w:p>
        </w:tc>
        <w:tc>
          <w:tcPr>
            <w:tcW w:type="dxa" w:w="3389"/>
            <w:tcMar>
              <w:top w:w="90" w:type="dxa"/>
              <w:start w:w="100" w:type="dxa"/>
              <w:bottom w:w="90" w:type="dxa"/>
              <w:end w:w="100" w:type="dxa"/>
            </w:tcMar>
            <w:vAlign w:val="center"/>
            <w:shd w:fill="F7F9FB"/>
          </w:tcPr>
          <w:p>
            <w:pPr>
              <w:spacing w:after="20"/>
            </w:pPr>
            <w:r>
              <w:rPr>
                <w:sz w:val="16"/>
              </w:rPr>
              <w:t>smoke</w:t>
            </w:r>
          </w:p>
        </w:tc>
      </w:tr>
      <w:tr>
        <w:trPr>
          <w:cantSplit/>
        </w:trPr>
        <w:tc>
          <w:tcPr>
            <w:tcW w:type="dxa" w:w="3389"/>
            <w:tcMar>
              <w:top w:w="90" w:type="dxa"/>
              <w:start w:w="100" w:type="dxa"/>
              <w:bottom w:w="90" w:type="dxa"/>
              <w:end w:w="100" w:type="dxa"/>
            </w:tcMar>
            <w:vAlign w:val="center"/>
          </w:tcPr>
          <w:p>
            <w:pPr>
              <w:spacing w:after="20"/>
            </w:pPr>
            <w:r>
              <w:rPr>
                <w:sz w:val="16"/>
              </w:rPr>
              <w:t>Run regression tests</w:t>
            </w:r>
          </w:p>
        </w:tc>
        <w:tc>
          <w:tcPr>
            <w:tcW w:type="dxa" w:w="3389"/>
            <w:tcMar>
              <w:top w:w="90" w:type="dxa"/>
              <w:start w:w="100" w:type="dxa"/>
              <w:bottom w:w="90" w:type="dxa"/>
              <w:end w:w="100" w:type="dxa"/>
            </w:tcMar>
            <w:vAlign w:val="center"/>
          </w:tcPr>
          <w:p>
            <w:pPr>
              <w:spacing w:after="20"/>
            </w:pPr>
            <w:r>
              <w:rPr>
                <w:sz w:val="16"/>
              </w:rPr>
              <w:t>groups + include</w:t>
            </w:r>
          </w:p>
        </w:tc>
        <w:tc>
          <w:tcPr>
            <w:tcW w:type="dxa" w:w="3389"/>
            <w:tcMar>
              <w:top w:w="90" w:type="dxa"/>
              <w:start w:w="100" w:type="dxa"/>
              <w:bottom w:w="90" w:type="dxa"/>
              <w:end w:w="100" w:type="dxa"/>
            </w:tcMar>
            <w:vAlign w:val="center"/>
          </w:tcPr>
          <w:p>
            <w:pPr>
              <w:spacing w:after="20"/>
            </w:pPr>
            <w:r>
              <w:rPr>
                <w:sz w:val="16"/>
              </w:rPr>
              <w:t>regression</w:t>
            </w:r>
          </w:p>
        </w:tc>
      </w:tr>
      <w:tr>
        <w:trPr>
          <w:cantSplit/>
        </w:trPr>
        <w:tc>
          <w:tcPr>
            <w:tcW w:type="dxa" w:w="3389"/>
            <w:tcMar>
              <w:top w:w="90" w:type="dxa"/>
              <w:start w:w="100" w:type="dxa"/>
              <w:bottom w:w="90" w:type="dxa"/>
              <w:end w:w="100" w:type="dxa"/>
            </w:tcMar>
            <w:vAlign w:val="center"/>
            <w:shd w:fill="F7F9FB"/>
          </w:tcPr>
          <w:p>
            <w:pPr>
              <w:spacing w:after="20"/>
            </w:pPr>
            <w:r>
              <w:rPr>
                <w:sz w:val="16"/>
              </w:rPr>
              <w:t>Temporarily remove known unstable tests</w:t>
            </w:r>
          </w:p>
        </w:tc>
        <w:tc>
          <w:tcPr>
            <w:tcW w:type="dxa" w:w="3389"/>
            <w:tcMar>
              <w:top w:w="90" w:type="dxa"/>
              <w:start w:w="100" w:type="dxa"/>
              <w:bottom w:w="90" w:type="dxa"/>
              <w:end w:w="100" w:type="dxa"/>
            </w:tcMar>
            <w:vAlign w:val="center"/>
            <w:shd w:fill="F7F9FB"/>
          </w:tcPr>
          <w:p>
            <w:pPr>
              <w:spacing w:after="20"/>
            </w:pPr>
            <w:r>
              <w:rPr>
                <w:sz w:val="16"/>
              </w:rPr>
              <w:t>groups + exclude</w:t>
            </w:r>
          </w:p>
        </w:tc>
        <w:tc>
          <w:tcPr>
            <w:tcW w:type="dxa" w:w="3389"/>
            <w:tcMar>
              <w:top w:w="90" w:type="dxa"/>
              <w:start w:w="100" w:type="dxa"/>
              <w:bottom w:w="90" w:type="dxa"/>
              <w:end w:w="100" w:type="dxa"/>
            </w:tcMar>
            <w:vAlign w:val="center"/>
            <w:shd w:fill="F7F9FB"/>
          </w:tcPr>
          <w:p>
            <w:pPr>
              <w:spacing w:after="20"/>
            </w:pPr>
            <w:r>
              <w:rPr>
                <w:sz w:val="16"/>
              </w:rPr>
              <w:t>quarantined</w:t>
            </w:r>
          </w:p>
        </w:tc>
      </w:tr>
      <w:tr>
        <w:trPr>
          <w:cantSplit/>
        </w:trPr>
        <w:tc>
          <w:tcPr>
            <w:tcW w:type="dxa" w:w="3389"/>
            <w:tcMar>
              <w:top w:w="90" w:type="dxa"/>
              <w:start w:w="100" w:type="dxa"/>
              <w:bottom w:w="90" w:type="dxa"/>
              <w:end w:w="100" w:type="dxa"/>
            </w:tcMar>
            <w:vAlign w:val="center"/>
          </w:tcPr>
          <w:p>
            <w:pPr>
              <w:spacing w:after="20"/>
            </w:pPr>
            <w:r>
              <w:rPr>
                <w:sz w:val="16"/>
              </w:rPr>
              <w:t>Choose browser/environment from XML</w:t>
            </w:r>
          </w:p>
        </w:tc>
        <w:tc>
          <w:tcPr>
            <w:tcW w:type="dxa" w:w="3389"/>
            <w:tcMar>
              <w:top w:w="90" w:type="dxa"/>
              <w:start w:w="100" w:type="dxa"/>
              <w:bottom w:w="90" w:type="dxa"/>
              <w:end w:w="100" w:type="dxa"/>
            </w:tcMar>
            <w:vAlign w:val="center"/>
          </w:tcPr>
          <w:p>
            <w:pPr>
              <w:spacing w:after="20"/>
            </w:pPr>
            <w:r>
              <w:rPr>
                <w:sz w:val="16"/>
              </w:rPr>
              <w:t>@Parameters + &lt;parameter&gt;</w:t>
            </w:r>
          </w:p>
        </w:tc>
        <w:tc>
          <w:tcPr>
            <w:tcW w:type="dxa" w:w="3389"/>
            <w:tcMar>
              <w:top w:w="90" w:type="dxa"/>
              <w:start w:w="100" w:type="dxa"/>
              <w:bottom w:w="90" w:type="dxa"/>
              <w:end w:w="100" w:type="dxa"/>
            </w:tcMar>
            <w:vAlign w:val="center"/>
          </w:tcPr>
          <w:p>
            <w:pPr>
              <w:spacing w:after="20"/>
            </w:pPr>
            <w:r>
              <w:rPr>
                <w:sz w:val="16"/>
              </w:rPr>
              <w:t>browser=CHROME</w:t>
            </w:r>
          </w:p>
        </w:tc>
      </w:tr>
      <w:tr>
        <w:trPr>
          <w:cantSplit/>
        </w:trPr>
        <w:tc>
          <w:tcPr>
            <w:tcW w:type="dxa" w:w="3389"/>
            <w:tcMar>
              <w:top w:w="90" w:type="dxa"/>
              <w:start w:w="100" w:type="dxa"/>
              <w:bottom w:w="90" w:type="dxa"/>
              <w:end w:w="100" w:type="dxa"/>
            </w:tcMar>
            <w:vAlign w:val="center"/>
            <w:shd w:fill="F7F9FB"/>
          </w:tcPr>
          <w:p>
            <w:pPr>
              <w:spacing w:after="20"/>
            </w:pPr>
            <w:r>
              <w:rPr>
                <w:sz w:val="16"/>
              </w:rPr>
              <w:t>Choose settings from command line/CI</w:t>
            </w:r>
          </w:p>
        </w:tc>
        <w:tc>
          <w:tcPr>
            <w:tcW w:type="dxa" w:w="3389"/>
            <w:tcMar>
              <w:top w:w="90" w:type="dxa"/>
              <w:start w:w="100" w:type="dxa"/>
              <w:bottom w:w="90" w:type="dxa"/>
              <w:end w:w="100" w:type="dxa"/>
            </w:tcMar>
            <w:vAlign w:val="center"/>
            <w:shd w:fill="F7F9FB"/>
          </w:tcPr>
          <w:p>
            <w:pPr>
              <w:spacing w:after="20"/>
            </w:pPr>
            <w:r>
              <w:rPr>
                <w:sz w:val="16"/>
              </w:rPr>
              <w:t>JVM system properties</w:t>
            </w:r>
          </w:p>
        </w:tc>
        <w:tc>
          <w:tcPr>
            <w:tcW w:type="dxa" w:w="3389"/>
            <w:tcMar>
              <w:top w:w="90" w:type="dxa"/>
              <w:start w:w="100" w:type="dxa"/>
              <w:bottom w:w="90" w:type="dxa"/>
              <w:end w:w="100" w:type="dxa"/>
            </w:tcMar>
            <w:vAlign w:val="center"/>
            <w:shd w:fill="F7F9FB"/>
          </w:tcPr>
          <w:p>
            <w:pPr>
              <w:spacing w:after="20"/>
            </w:pPr>
            <w:r>
              <w:rPr>
                <w:sz w:val="16"/>
              </w:rPr>
              <w:t>-Dbrowser=EDGE</w:t>
            </w:r>
          </w:p>
        </w:tc>
      </w:tr>
    </w:tbl>
    <w:p>
      <w:pPr>
        <w:spacing w:after="0"/>
      </w:pPr>
    </w:p>
    <w:p>
      <w:pPr>
        <w:pStyle w:val="Heading2"/>
        <w:keepNext/>
      </w:pPr>
      <w:r>
        <w:t>A simple analogy</w:t>
      </w:r>
    </w:p>
    <w:p>
      <w:r>
        <w:t>Treat each test like a file that can have labels. A test may carry labels such as smoke, regression, login, API, or contactPage. A run configuration says “include smoke”. TestNG selects the tests carrying that label. Another configuration can say “exclude quarantined”; those tests are removed from that run.</w:t>
      </w:r>
    </w:p>
    <w:tbl>
      <w:tblPr>
        <w:tblW w:type="auto" w:w="0"/>
        <w:jc w:val="center"/>
        <w:tblLook w:firstColumn="1" w:firstRow="1" w:lastColumn="0" w:lastRow="0" w:noHBand="0" w:noVBand="1" w:val="04A0"/>
      </w:tblPr>
      <w:tblGrid>
        <w:gridCol w:w="10166"/>
      </w:tblGrid>
      <w:tr>
        <w:tc>
          <w:tcPr>
            <w:tcW w:type="dxa" w:w="10166"/>
            <w:shd w:fill="FFF2CC"/>
            <w:tcMar>
              <w:top w:w="90" w:type="dxa"/>
              <w:start w:w="100" w:type="dxa"/>
              <w:bottom w:w="90" w:type="dxa"/>
              <w:end w:w="100" w:type="dxa"/>
            </w:tcMar>
          </w:tcPr>
          <w:p>
            <w:pPr>
              <w:spacing w:after="40"/>
            </w:pPr>
            <w:r>
              <w:rPr>
                <w:b/>
                <w:color w:val="1F4E79"/>
              </w:rPr>
              <w:t xml:space="preserve">Important distinction  </w:t>
            </w:r>
            <w:r>
              <w:t>A group is a label attached to tests. It does not create new test cases and does not mean tests execute in a particular order.</w:t>
            </w:r>
          </w:p>
        </w:tc>
      </w:tr>
    </w:tbl>
    <w:p>
      <w:pPr>
        <w:spacing w:after="0"/>
      </w:pPr>
    </w:p>
    <w:p>
      <w:pPr>
        <w:pStyle w:val="Heading1"/>
        <w:keepNext/>
      </w:pPr>
      <w:r>
        <w:t>2. TestNG groups: what and why?</w:t>
      </w:r>
    </w:p>
    <w:p>
      <w:pPr>
        <w:pStyle w:val="Heading2"/>
        <w:keepNext/>
      </w:pPr>
      <w:r>
        <w:t>2.1 The groups attribute</w:t>
      </w:r>
    </w:p>
    <w:p>
      <w:r>
        <w:t>The `groups` attribute on `@Test` assigns one or more group names to a test method. A method can belong to more than one group, so the same test can be part of a smoke run and a regression run.</w:t>
      </w:r>
    </w:p>
    <w:p>
      <w:pPr>
        <w:spacing w:before="40" w:after="120" w:line="240" w:lineRule="auto"/>
        <w:ind w:left="115" w:right="72"/>
        <w:keepLines/>
        <w:shd w:fill="F3F5F7"/>
        <w:ind w:left="140" w:right="100"/>
      </w:pPr>
      <w:r>
        <w:rPr>
          <w:rFonts w:ascii="Consolas" w:hAnsi="Consolas"/>
          <w:color w:val="202124"/>
          <w:sz w:val="16"/>
        </w:rPr>
        <w:t>import org.testng.annotations.Test;</w:t>
        <w:br/>
      </w:r>
      <w:r>
        <w:rPr>
          <w:rFonts w:ascii="Consolas" w:hAnsi="Consolas"/>
          <w:color w:val="202124"/>
          <w:sz w:val="16"/>
        </w:rPr>
        <w:t xml:space="preserve"> </w:t>
        <w:br/>
      </w:r>
      <w:r>
        <w:rPr>
          <w:rFonts w:ascii="Consolas" w:hAnsi="Consolas"/>
          <w:color w:val="202124"/>
          <w:sz w:val="16"/>
        </w:rPr>
        <w:t>public class LoginTests {</w:t>
        <w:br/>
      </w:r>
      <w:r>
        <w:rPr>
          <w:rFonts w:ascii="Consolas" w:hAnsi="Consolas"/>
          <w:color w:val="202124"/>
          <w:sz w:val="16"/>
        </w:rPr>
        <w:t xml:space="preserve">    @Test(groups = {"smoke", "regression", "login"})</w:t>
        <w:br/>
      </w:r>
      <w:r>
        <w:rPr>
          <w:rFonts w:ascii="Consolas" w:hAnsi="Consolas"/>
          <w:color w:val="202124"/>
          <w:sz w:val="16"/>
        </w:rPr>
        <w:t xml:space="preserve">    public void validLogin() {</w:t>
        <w:br/>
      </w:r>
      <w:r>
        <w:rPr>
          <w:rFonts w:ascii="Consolas" w:hAnsi="Consolas"/>
          <w:color w:val="202124"/>
          <w:sz w:val="16"/>
        </w:rPr>
        <w:t xml:space="preserve">        // Selenium or API test steps go here.</w:t>
        <w:br/>
      </w:r>
      <w:r>
        <w:rPr>
          <w:rFonts w:ascii="Consolas" w:hAnsi="Consolas"/>
          <w:color w:val="202124"/>
          <w:sz w:val="16"/>
        </w:rPr>
        <w:t xml:space="preserve">    }</w:t>
        <w:br/>
      </w:r>
      <w:r>
        <w:rPr>
          <w:rFonts w:ascii="Consolas" w:hAnsi="Consolas"/>
          <w:color w:val="202124"/>
          <w:sz w:val="16"/>
        </w:rPr>
        <w:t xml:space="preserve"> </w:t>
        <w:br/>
      </w:r>
      <w:r>
        <w:rPr>
          <w:rFonts w:ascii="Consolas" w:hAnsi="Consolas"/>
          <w:color w:val="202124"/>
          <w:sz w:val="16"/>
        </w:rPr>
        <w:t xml:space="preserve">    @Test(groups = {"regression", "login"})</w:t>
        <w:br/>
      </w:r>
      <w:r>
        <w:rPr>
          <w:rFonts w:ascii="Consolas" w:hAnsi="Consolas"/>
          <w:color w:val="202124"/>
          <w:sz w:val="16"/>
        </w:rPr>
        <w:t xml:space="preserve">    public void invalidPasswordShowsError() {</w:t>
        <w:br/>
      </w:r>
      <w:r>
        <w:rPr>
          <w:rFonts w:ascii="Consolas" w:hAnsi="Consolas"/>
          <w:color w:val="202124"/>
          <w:sz w:val="16"/>
        </w:rPr>
        <w:t xml:space="preserve">        // Verify the expected error message.</w:t>
        <w:br/>
      </w:r>
      <w:r>
        <w:rPr>
          <w:rFonts w:ascii="Consolas" w:hAnsi="Consolas"/>
          <w:color w:val="202124"/>
          <w:sz w:val="16"/>
        </w:rPr>
        <w:t xml:space="preserve">    }</w:t>
        <w:br/>
      </w:r>
      <w:r>
        <w:rPr>
          <w:rFonts w:ascii="Consolas" w:hAnsi="Consolas"/>
          <w:color w:val="202124"/>
          <w:sz w:val="16"/>
        </w:rPr>
        <w:t>}</w:t>
      </w:r>
    </w:p>
    <w:p>
      <w:pPr>
        <w:pStyle w:val="Heading3"/>
        <w:keepNext/>
      </w:pPr>
      <w:r>
        <w:t>Line-by-line explanation</w:t>
      </w:r>
    </w:p>
    <w:p>
      <w:pPr>
        <w:pStyle w:val="ListBullet"/>
        <w:keepLines/>
        <w:spacing w:after="40"/>
      </w:pPr>
      <w:r>
        <w:t>`@Test` tells TestNG that the method is a test method.</w:t>
      </w:r>
    </w:p>
    <w:p>
      <w:pPr>
        <w:pStyle w:val="ListBullet"/>
        <w:keepLines/>
        <w:spacing w:after="40"/>
      </w:pPr>
      <w:r>
        <w:t>`groups = {"smoke", "regression", "login"}` adds three labels to `validLogin()`; one method can match any run that includes one of those groups.</w:t>
      </w:r>
    </w:p>
    <w:p>
      <w:pPr>
        <w:pStyle w:val="ListBullet"/>
        <w:keepLines/>
        <w:spacing w:after="40"/>
      </w:pPr>
      <w:r>
        <w:t>The methods still need real actions and assertions. An empty method or a comment alone does not verify application behavior.</w:t>
      </w:r>
    </w:p>
    <w:p>
      <w:pPr>
        <w:pStyle w:val="ListBullet"/>
        <w:keepLines/>
        <w:spacing w:after="40"/>
      </w:pPr>
      <w:r>
        <w:t>Group names should be consistent across the Java annotation and XML file. Treat group naming as case-sensitive for reliable configuration: use `regression` everywhere, not `Regression` in one place.</w:t>
      </w:r>
    </w:p>
    <w:p>
      <w:pPr>
        <w:pStyle w:val="Heading2"/>
        <w:keepNext/>
      </w:pPr>
      <w:r>
        <w:t>2.2 A useful group taxonomy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90" w:type="dxa"/>
              <w:start w:w="100" w:type="dxa"/>
              <w:bottom w:w="90" w:type="dxa"/>
              <w:end w:w="100" w:type="dxa"/>
            </w:tcMar>
          </w:tcPr>
          <w:p>
            <w:r>
              <w:rPr>
                <w:b/>
                <w:color w:val="FFFFFF"/>
                <w:sz w:val="17"/>
              </w:rPr>
              <w:t>Group name</w:t>
            </w:r>
          </w:p>
        </w:tc>
        <w:tc>
          <w:tcPr>
            <w:tcW w:type="dxa" w:w="3389"/>
            <w:shd w:fill="17365D"/>
            <w:tcMar>
              <w:top w:w="90" w:type="dxa"/>
              <w:start w:w="100" w:type="dxa"/>
              <w:bottom w:w="90" w:type="dxa"/>
              <w:end w:w="100" w:type="dxa"/>
            </w:tcMar>
          </w:tcPr>
          <w:p>
            <w:r>
              <w:rPr>
                <w:b/>
                <w:color w:val="FFFFFF"/>
                <w:sz w:val="17"/>
              </w:rPr>
              <w:t>Purpose</w:t>
            </w:r>
          </w:p>
        </w:tc>
        <w:tc>
          <w:tcPr>
            <w:tcW w:type="dxa" w:w="3389"/>
            <w:shd w:fill="17365D"/>
            <w:tcMar>
              <w:top w:w="90" w:type="dxa"/>
              <w:start w:w="100" w:type="dxa"/>
              <w:bottom w:w="90" w:type="dxa"/>
              <w:end w:w="100" w:type="dxa"/>
            </w:tcMar>
          </w:tcPr>
          <w:p>
            <w:r>
              <w:rPr>
                <w:b/>
                <w:color w:val="FFFFFF"/>
                <w:sz w:val="17"/>
              </w:rPr>
              <w:t>Example tests</w:t>
            </w:r>
          </w:p>
        </w:tc>
      </w:tr>
      <w:tr>
        <w:trPr>
          <w:cantSplit/>
        </w:trPr>
        <w:tc>
          <w:tcPr>
            <w:tcW w:type="dxa" w:w="3389"/>
            <w:tcMar>
              <w:top w:w="90" w:type="dxa"/>
              <w:start w:w="100" w:type="dxa"/>
              <w:bottom w:w="90" w:type="dxa"/>
              <w:end w:w="100" w:type="dxa"/>
            </w:tcMar>
            <w:vAlign w:val="center"/>
            <w:shd w:fill="F7F9FB"/>
          </w:tcPr>
          <w:p>
            <w:pPr>
              <w:spacing w:after="20"/>
            </w:pPr>
            <w:r>
              <w:rPr>
                <w:sz w:val="16"/>
              </w:rPr>
              <w:t>smoke</w:t>
            </w:r>
          </w:p>
        </w:tc>
        <w:tc>
          <w:tcPr>
            <w:tcW w:type="dxa" w:w="3389"/>
            <w:tcMar>
              <w:top w:w="90" w:type="dxa"/>
              <w:start w:w="100" w:type="dxa"/>
              <w:bottom w:w="90" w:type="dxa"/>
              <w:end w:w="100" w:type="dxa"/>
            </w:tcMar>
            <w:vAlign w:val="center"/>
            <w:shd w:fill="F7F9FB"/>
          </w:tcPr>
          <w:p>
            <w:pPr>
              <w:spacing w:after="20"/>
            </w:pPr>
            <w:r>
              <w:rPr>
                <w:sz w:val="16"/>
              </w:rPr>
              <w:t>Very fast confidence check after a build</w:t>
            </w:r>
          </w:p>
        </w:tc>
        <w:tc>
          <w:tcPr>
            <w:tcW w:type="dxa" w:w="3389"/>
            <w:tcMar>
              <w:top w:w="90" w:type="dxa"/>
              <w:start w:w="100" w:type="dxa"/>
              <w:bottom w:w="90" w:type="dxa"/>
              <w:end w:w="100" w:type="dxa"/>
            </w:tcMar>
            <w:vAlign w:val="center"/>
            <w:shd w:fill="F7F9FB"/>
          </w:tcPr>
          <w:p>
            <w:pPr>
              <w:spacing w:after="20"/>
            </w:pPr>
            <w:r>
              <w:rPr>
                <w:sz w:val="16"/>
              </w:rPr>
              <w:t>Application opens, login works</w:t>
            </w:r>
          </w:p>
        </w:tc>
      </w:tr>
      <w:tr>
        <w:trPr>
          <w:cantSplit/>
        </w:trPr>
        <w:tc>
          <w:tcPr>
            <w:tcW w:type="dxa" w:w="3389"/>
            <w:tcMar>
              <w:top w:w="90" w:type="dxa"/>
              <w:start w:w="100" w:type="dxa"/>
              <w:bottom w:w="90" w:type="dxa"/>
              <w:end w:w="100" w:type="dxa"/>
            </w:tcMar>
            <w:vAlign w:val="center"/>
          </w:tcPr>
          <w:p>
            <w:pPr>
              <w:spacing w:after="20"/>
            </w:pPr>
            <w:r>
              <w:rPr>
                <w:sz w:val="16"/>
              </w:rPr>
              <w:t>sanity</w:t>
            </w:r>
          </w:p>
        </w:tc>
        <w:tc>
          <w:tcPr>
            <w:tcW w:type="dxa" w:w="3389"/>
            <w:tcMar>
              <w:top w:w="90" w:type="dxa"/>
              <w:start w:w="100" w:type="dxa"/>
              <w:bottom w:w="90" w:type="dxa"/>
              <w:end w:w="100" w:type="dxa"/>
            </w:tcMar>
            <w:vAlign w:val="center"/>
          </w:tcPr>
          <w:p>
            <w:pPr>
              <w:spacing w:after="20"/>
            </w:pPr>
            <w:r>
              <w:rPr>
                <w:sz w:val="16"/>
              </w:rPr>
              <w:t>Focused validation of a small changed area</w:t>
            </w:r>
          </w:p>
        </w:tc>
        <w:tc>
          <w:tcPr>
            <w:tcW w:type="dxa" w:w="3389"/>
            <w:tcMar>
              <w:top w:w="90" w:type="dxa"/>
              <w:start w:w="100" w:type="dxa"/>
              <w:bottom w:w="90" w:type="dxa"/>
              <w:end w:w="100" w:type="dxa"/>
            </w:tcMar>
            <w:vAlign w:val="center"/>
          </w:tcPr>
          <w:p>
            <w:pPr>
              <w:spacing w:after="20"/>
            </w:pPr>
            <w:r>
              <w:rPr>
                <w:sz w:val="16"/>
              </w:rPr>
              <w:t>Contact form saves a record</w:t>
            </w:r>
          </w:p>
        </w:tc>
      </w:tr>
      <w:tr>
        <w:trPr>
          <w:cantSplit/>
        </w:trPr>
        <w:tc>
          <w:tcPr>
            <w:tcW w:type="dxa" w:w="3389"/>
            <w:tcMar>
              <w:top w:w="90" w:type="dxa"/>
              <w:start w:w="100" w:type="dxa"/>
              <w:bottom w:w="90" w:type="dxa"/>
              <w:end w:w="100" w:type="dxa"/>
            </w:tcMar>
            <w:vAlign w:val="center"/>
            <w:shd w:fill="F7F9FB"/>
          </w:tcPr>
          <w:p>
            <w:pPr>
              <w:spacing w:after="20"/>
            </w:pPr>
            <w:r>
              <w:rPr>
                <w:sz w:val="16"/>
              </w:rPr>
              <w:t>regression</w:t>
            </w:r>
          </w:p>
        </w:tc>
        <w:tc>
          <w:tcPr>
            <w:tcW w:type="dxa" w:w="3389"/>
            <w:tcMar>
              <w:top w:w="90" w:type="dxa"/>
              <w:start w:w="100" w:type="dxa"/>
              <w:bottom w:w="90" w:type="dxa"/>
              <w:end w:w="100" w:type="dxa"/>
            </w:tcMar>
            <w:vAlign w:val="center"/>
            <w:shd w:fill="F7F9FB"/>
          </w:tcPr>
          <w:p>
            <w:pPr>
              <w:spacing w:after="20"/>
            </w:pPr>
            <w:r>
              <w:rPr>
                <w:sz w:val="16"/>
              </w:rPr>
              <w:t>Broader checks for existing functionality</w:t>
            </w:r>
          </w:p>
        </w:tc>
        <w:tc>
          <w:tcPr>
            <w:tcW w:type="dxa" w:w="3389"/>
            <w:tcMar>
              <w:top w:w="90" w:type="dxa"/>
              <w:start w:w="100" w:type="dxa"/>
              <w:bottom w:w="90" w:type="dxa"/>
              <w:end w:w="100" w:type="dxa"/>
            </w:tcMar>
            <w:vAlign w:val="center"/>
            <w:shd w:fill="F7F9FB"/>
          </w:tcPr>
          <w:p>
            <w:pPr>
              <w:spacing w:after="20"/>
            </w:pPr>
            <w:r>
              <w:rPr>
                <w:sz w:val="16"/>
              </w:rPr>
              <w:t>Login, search, edit, delete</w:t>
            </w:r>
          </w:p>
        </w:tc>
      </w:tr>
      <w:tr>
        <w:trPr>
          <w:cantSplit/>
        </w:trPr>
        <w:tc>
          <w:tcPr>
            <w:tcW w:type="dxa" w:w="3389"/>
            <w:tcMar>
              <w:top w:w="90" w:type="dxa"/>
              <w:start w:w="100" w:type="dxa"/>
              <w:bottom w:w="90" w:type="dxa"/>
              <w:end w:w="100" w:type="dxa"/>
            </w:tcMar>
            <w:vAlign w:val="center"/>
          </w:tcPr>
          <w:p>
            <w:pPr>
              <w:spacing w:after="20"/>
            </w:pPr>
            <w:r>
              <w:rPr>
                <w:sz w:val="16"/>
              </w:rPr>
              <w:t>e2e</w:t>
            </w:r>
          </w:p>
        </w:tc>
        <w:tc>
          <w:tcPr>
            <w:tcW w:type="dxa" w:w="3389"/>
            <w:tcMar>
              <w:top w:w="90" w:type="dxa"/>
              <w:start w:w="100" w:type="dxa"/>
              <w:bottom w:w="90" w:type="dxa"/>
              <w:end w:w="100" w:type="dxa"/>
            </w:tcMar>
            <w:vAlign w:val="center"/>
          </w:tcPr>
          <w:p>
            <w:pPr>
              <w:spacing w:after="20"/>
            </w:pPr>
            <w:r>
              <w:rPr>
                <w:sz w:val="16"/>
              </w:rPr>
              <w:t>User journey across multiple components</w:t>
            </w:r>
          </w:p>
        </w:tc>
        <w:tc>
          <w:tcPr>
            <w:tcW w:type="dxa" w:w="3389"/>
            <w:tcMar>
              <w:top w:w="90" w:type="dxa"/>
              <w:start w:w="100" w:type="dxa"/>
              <w:bottom w:w="90" w:type="dxa"/>
              <w:end w:w="100" w:type="dxa"/>
            </w:tcMar>
            <w:vAlign w:val="center"/>
          </w:tcPr>
          <w:p>
            <w:pPr>
              <w:spacing w:after="20"/>
            </w:pPr>
            <w:r>
              <w:rPr>
                <w:sz w:val="16"/>
              </w:rPr>
              <w:t>Login → create order → payment confirmation</w:t>
            </w:r>
          </w:p>
        </w:tc>
      </w:tr>
      <w:tr>
        <w:trPr>
          <w:cantSplit/>
        </w:trPr>
        <w:tc>
          <w:tcPr>
            <w:tcW w:type="dxa" w:w="3389"/>
            <w:tcMar>
              <w:top w:w="90" w:type="dxa"/>
              <w:start w:w="100" w:type="dxa"/>
              <w:bottom w:w="90" w:type="dxa"/>
              <w:end w:w="100" w:type="dxa"/>
            </w:tcMar>
            <w:vAlign w:val="center"/>
            <w:shd w:fill="F7F9FB"/>
          </w:tcPr>
          <w:p>
            <w:pPr>
              <w:spacing w:after="20"/>
            </w:pPr>
            <w:r>
              <w:rPr>
                <w:sz w:val="16"/>
              </w:rPr>
              <w:t>api</w:t>
            </w:r>
          </w:p>
        </w:tc>
        <w:tc>
          <w:tcPr>
            <w:tcW w:type="dxa" w:w="3389"/>
            <w:tcMar>
              <w:top w:w="90" w:type="dxa"/>
              <w:start w:w="100" w:type="dxa"/>
              <w:bottom w:w="90" w:type="dxa"/>
              <w:end w:w="100" w:type="dxa"/>
            </w:tcMar>
            <w:vAlign w:val="center"/>
            <w:shd w:fill="F7F9FB"/>
          </w:tcPr>
          <w:p>
            <w:pPr>
              <w:spacing w:after="20"/>
            </w:pPr>
            <w:r>
              <w:rPr>
                <w:sz w:val="16"/>
              </w:rPr>
              <w:t>API contract/behavior tests</w:t>
            </w:r>
          </w:p>
        </w:tc>
        <w:tc>
          <w:tcPr>
            <w:tcW w:type="dxa" w:w="3389"/>
            <w:tcMar>
              <w:top w:w="90" w:type="dxa"/>
              <w:start w:w="100" w:type="dxa"/>
              <w:bottom w:w="90" w:type="dxa"/>
              <w:end w:w="100" w:type="dxa"/>
            </w:tcMar>
            <w:vAlign w:val="center"/>
            <w:shd w:fill="F7F9FB"/>
          </w:tcPr>
          <w:p>
            <w:pPr>
              <w:spacing w:after="20"/>
            </w:pPr>
            <w:r>
              <w:rPr>
                <w:sz w:val="16"/>
              </w:rPr>
              <w:t>GET user, POST order, validation errors</w:t>
            </w:r>
          </w:p>
        </w:tc>
      </w:tr>
      <w:tr>
        <w:trPr>
          <w:cantSplit/>
        </w:trPr>
        <w:tc>
          <w:tcPr>
            <w:tcW w:type="dxa" w:w="3389"/>
            <w:tcMar>
              <w:top w:w="90" w:type="dxa"/>
              <w:start w:w="100" w:type="dxa"/>
              <w:bottom w:w="90" w:type="dxa"/>
              <w:end w:w="100" w:type="dxa"/>
            </w:tcMar>
            <w:vAlign w:val="center"/>
          </w:tcPr>
          <w:p>
            <w:pPr>
              <w:spacing w:after="20"/>
            </w:pPr>
            <w:r>
              <w:rPr>
                <w:sz w:val="16"/>
              </w:rPr>
              <w:t>ui</w:t>
            </w:r>
          </w:p>
        </w:tc>
        <w:tc>
          <w:tcPr>
            <w:tcW w:type="dxa" w:w="3389"/>
            <w:tcMar>
              <w:top w:w="90" w:type="dxa"/>
              <w:start w:w="100" w:type="dxa"/>
              <w:bottom w:w="90" w:type="dxa"/>
              <w:end w:w="100" w:type="dxa"/>
            </w:tcMar>
            <w:vAlign w:val="center"/>
          </w:tcPr>
          <w:p>
            <w:pPr>
              <w:spacing w:after="20"/>
            </w:pPr>
            <w:r>
              <w:rPr>
                <w:sz w:val="16"/>
              </w:rPr>
              <w:t>Browser-based checks</w:t>
            </w:r>
          </w:p>
        </w:tc>
        <w:tc>
          <w:tcPr>
            <w:tcW w:type="dxa" w:w="3389"/>
            <w:tcMar>
              <w:top w:w="90" w:type="dxa"/>
              <w:start w:w="100" w:type="dxa"/>
              <w:bottom w:w="90" w:type="dxa"/>
              <w:end w:w="100" w:type="dxa"/>
            </w:tcMar>
            <w:vAlign w:val="center"/>
          </w:tcPr>
          <w:p>
            <w:pPr>
              <w:spacing w:after="20"/>
            </w:pPr>
            <w:r>
              <w:rPr>
                <w:sz w:val="16"/>
              </w:rPr>
              <w:t>Form labels, navigation, buttons</w:t>
            </w:r>
          </w:p>
        </w:tc>
      </w:tr>
      <w:tr>
        <w:trPr>
          <w:cantSplit/>
        </w:trPr>
        <w:tc>
          <w:tcPr>
            <w:tcW w:type="dxa" w:w="3389"/>
            <w:tcMar>
              <w:top w:w="90" w:type="dxa"/>
              <w:start w:w="100" w:type="dxa"/>
              <w:bottom w:w="90" w:type="dxa"/>
              <w:end w:w="100" w:type="dxa"/>
            </w:tcMar>
            <w:vAlign w:val="center"/>
            <w:shd w:fill="F7F9FB"/>
          </w:tcPr>
          <w:p>
            <w:pPr>
              <w:spacing w:after="20"/>
            </w:pPr>
            <w:r>
              <w:rPr>
                <w:sz w:val="16"/>
              </w:rPr>
              <w:t>quarantined</w:t>
            </w:r>
          </w:p>
        </w:tc>
        <w:tc>
          <w:tcPr>
            <w:tcW w:type="dxa" w:w="3389"/>
            <w:tcMar>
              <w:top w:w="90" w:type="dxa"/>
              <w:start w:w="100" w:type="dxa"/>
              <w:bottom w:w="90" w:type="dxa"/>
              <w:end w:w="100" w:type="dxa"/>
            </w:tcMar>
            <w:vAlign w:val="center"/>
            <w:shd w:fill="F7F9FB"/>
          </w:tcPr>
          <w:p>
            <w:pPr>
              <w:spacing w:after="20"/>
            </w:pPr>
            <w:r>
              <w:rPr>
                <w:sz w:val="16"/>
              </w:rPr>
              <w:t>Known unstable tests temporarily excluded</w:t>
            </w:r>
          </w:p>
        </w:tc>
        <w:tc>
          <w:tcPr>
            <w:tcW w:type="dxa" w:w="3389"/>
            <w:tcMar>
              <w:top w:w="90" w:type="dxa"/>
              <w:start w:w="100" w:type="dxa"/>
              <w:bottom w:w="90" w:type="dxa"/>
              <w:end w:w="100" w:type="dxa"/>
            </w:tcMar>
            <w:vAlign w:val="center"/>
            <w:shd w:fill="F7F9FB"/>
          </w:tcPr>
          <w:p>
            <w:pPr>
              <w:spacing w:after="20"/>
            </w:pPr>
            <w:r>
              <w:rPr>
                <w:sz w:val="16"/>
              </w:rPr>
              <w:t>Flaky test with a tracked defect</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Mar>
              <w:top w:w="90" w:type="dxa"/>
              <w:start w:w="100" w:type="dxa"/>
              <w:bottom w:w="90" w:type="dxa"/>
              <w:end w:w="100" w:type="dxa"/>
            </w:tcMar>
          </w:tcPr>
          <w:p>
            <w:pPr>
              <w:spacing w:after="40"/>
            </w:pPr>
            <w:r>
              <w:rPr>
                <w:b/>
                <w:color w:val="1F4E79"/>
              </w:rPr>
              <w:t xml:space="preserve">Naming recommendation  </w:t>
            </w:r>
            <w:r>
              <w:t>Use business meaning for group names and keep a short documented taxonomy. Avoid creating a new group for every individual method unless there is a real selection need.</w:t>
            </w:r>
          </w:p>
        </w:tc>
      </w:tr>
    </w:tbl>
    <w:p>
      <w:pPr>
        <w:spacing w:after="0"/>
      </w:pPr>
    </w:p>
    <w:p>
      <w:pPr>
        <w:pStyle w:val="Heading1"/>
        <w:keepNext/>
      </w:pPr>
      <w:r>
        <w:t>3. How to run only a selected group</w:t>
      </w:r>
    </w:p>
    <w:p>
      <w:pPr>
        <w:pStyle w:val="Heading2"/>
        <w:keepNext/>
      </w:pPr>
      <w:r>
        <w:t>3.1 Example class with multiple groups</w:t>
      </w:r>
    </w:p>
    <w:p>
      <w:pPr>
        <w:spacing w:before="40" w:after="120" w:line="240" w:lineRule="auto"/>
        <w:ind w:left="115" w:right="72"/>
        <w:keepLines/>
        <w:shd w:fill="F3F5F7"/>
        <w:ind w:left="140" w:right="100"/>
      </w:pPr>
      <w:r>
        <w:rPr>
          <w:rFonts w:ascii="Consolas" w:hAnsi="Consolas"/>
          <w:color w:val="202124"/>
          <w:sz w:val="16"/>
        </w:rPr>
        <w:t>public class ContactAndDealsTests {</w:t>
        <w:br/>
      </w:r>
      <w:r>
        <w:rPr>
          <w:rFonts w:ascii="Consolas" w:hAnsi="Consolas"/>
          <w:color w:val="202124"/>
          <w:sz w:val="16"/>
        </w:rPr>
        <w:t xml:space="preserve">    @Test(groups = {"regression", "sanity", "login", "contactPage"})</w:t>
        <w:br/>
      </w:r>
      <w:r>
        <w:rPr>
          <w:rFonts w:ascii="Consolas" w:hAnsi="Consolas"/>
          <w:color w:val="202124"/>
          <w:sz w:val="16"/>
        </w:rPr>
        <w:t xml:space="preserve">    public void testCases1() { /* login/contact quick check */ }</w:t>
        <w:br/>
      </w:r>
      <w:r>
        <w:rPr>
          <w:rFonts w:ascii="Consolas" w:hAnsi="Consolas"/>
          <w:color w:val="202124"/>
          <w:sz w:val="16"/>
        </w:rPr>
        <w:t xml:space="preserve"> </w:t>
        <w:br/>
      </w:r>
      <w:r>
        <w:rPr>
          <w:rFonts w:ascii="Consolas" w:hAnsi="Consolas"/>
          <w:color w:val="202124"/>
          <w:sz w:val="16"/>
        </w:rPr>
        <w:t xml:space="preserve">    @Test(groups = {"regression", "e2e", "contactPage"})</w:t>
        <w:br/>
      </w:r>
      <w:r>
        <w:rPr>
          <w:rFonts w:ascii="Consolas" w:hAnsi="Consolas"/>
          <w:color w:val="202124"/>
          <w:sz w:val="16"/>
        </w:rPr>
        <w:t xml:space="preserve">    public void testCases2() { /* create contact workflow */ }</w:t>
        <w:br/>
      </w:r>
      <w:r>
        <w:rPr>
          <w:rFonts w:ascii="Consolas" w:hAnsi="Consolas"/>
          <w:color w:val="202124"/>
          <w:sz w:val="16"/>
        </w:rPr>
        <w:t xml:space="preserve"> </w:t>
        <w:br/>
      </w:r>
      <w:r>
        <w:rPr>
          <w:rFonts w:ascii="Consolas" w:hAnsi="Consolas"/>
          <w:color w:val="202124"/>
          <w:sz w:val="16"/>
        </w:rPr>
        <w:t xml:space="preserve">    @Test(groups = {"sanity", "e2e", "dealsPage"})</w:t>
        <w:br/>
      </w:r>
      <w:r>
        <w:rPr>
          <w:rFonts w:ascii="Consolas" w:hAnsi="Consolas"/>
          <w:color w:val="202124"/>
          <w:sz w:val="16"/>
        </w:rPr>
        <w:t xml:space="preserve">    public void testCases3() { /* create deal workflow */ }</w:t>
        <w:br/>
      </w:r>
      <w:r>
        <w:rPr>
          <w:rFonts w:ascii="Consolas" w:hAnsi="Consolas"/>
          <w:color w:val="202124"/>
          <w:sz w:val="16"/>
        </w:rPr>
        <w:t xml:space="preserve"> </w:t>
        <w:br/>
      </w:r>
      <w:r>
        <w:rPr>
          <w:rFonts w:ascii="Consolas" w:hAnsi="Consolas"/>
          <w:color w:val="202124"/>
          <w:sz w:val="16"/>
        </w:rPr>
        <w:t xml:space="preserve">    @Test(groups = {"regression", "e2e"})</w:t>
        <w:br/>
      </w:r>
      <w:r>
        <w:rPr>
          <w:rFonts w:ascii="Consolas" w:hAnsi="Consolas"/>
          <w:color w:val="202124"/>
          <w:sz w:val="16"/>
        </w:rPr>
        <w:t xml:space="preserve">    public void testCases4() { /* edit/delete flow */ }</w:t>
        <w:br/>
      </w:r>
      <w:r>
        <w:rPr>
          <w:rFonts w:ascii="Consolas" w:hAnsi="Consolas"/>
          <w:color w:val="202124"/>
          <w:sz w:val="16"/>
        </w:rPr>
        <w:t xml:space="preserve"> </w:t>
        <w:br/>
      </w:r>
      <w:r>
        <w:rPr>
          <w:rFonts w:ascii="Consolas" w:hAnsi="Consolas"/>
          <w:color w:val="202124"/>
          <w:sz w:val="16"/>
        </w:rPr>
        <w:t xml:space="preserve">    @Test(groups = {"e2e", "dealsPage"})</w:t>
        <w:br/>
      </w:r>
      <w:r>
        <w:rPr>
          <w:rFonts w:ascii="Consolas" w:hAnsi="Consolas"/>
          <w:color w:val="202124"/>
          <w:sz w:val="16"/>
        </w:rPr>
        <w:t xml:space="preserve">    public void testCases5() { /* longer deal journey */ }</w:t>
        <w:br/>
      </w:r>
      <w:r>
        <w:rPr>
          <w:rFonts w:ascii="Consolas" w:hAnsi="Consolas"/>
          <w:color w:val="202124"/>
          <w:sz w:val="16"/>
        </w:rPr>
        <w:t>}</w:t>
      </w:r>
    </w:p>
    <w:p>
      <w:r>
        <w:t>For this sample, an include of `regression` selects testCases1, testCases2, and testCases4. An include of `sanity` selects testCases1 and testCases3. An include of `e2e` selects testCases2, testCases3, testCases4, and testCases5.</w:t>
      </w:r>
    </w:p>
    <w:p>
      <w:pPr>
        <w:pStyle w:val="Heading2"/>
        <w:keepNext/>
      </w:pPr>
      <w:r>
        <w:t>3.2 Option A: IDE Run Configuration</w:t>
      </w:r>
    </w:p>
    <w:p>
      <w:pPr>
        <w:keepNext/>
        <w:keepLines/>
        <w:spacing w:after="60"/>
        <w:ind w:left="403" w:hanging="403"/>
      </w:pPr>
      <w:r>
        <w:rPr>
          <w:b/>
          <w:color w:val="0F6B78"/>
        </w:rPr>
        <w:t xml:space="preserve">1. </w:t>
      </w:r>
      <w:r>
        <w:t>Right-click the test class or project in Eclipse.</w:t>
      </w:r>
    </w:p>
    <w:p>
      <w:pPr>
        <w:keepNext/>
        <w:keepLines/>
        <w:spacing w:after="60"/>
        <w:ind w:left="403" w:hanging="403"/>
      </w:pPr>
      <w:r>
        <w:rPr>
          <w:b/>
          <w:color w:val="0F6B78"/>
        </w:rPr>
        <w:t xml:space="preserve">2. </w:t>
      </w:r>
      <w:r>
        <w:t>Choose Run As → TestNG Test (or Run Configurations, depending on the Eclipse/TestNG plugin version).</w:t>
      </w:r>
    </w:p>
    <w:p>
      <w:pPr>
        <w:keepNext/>
        <w:keepLines/>
        <w:spacing w:after="60"/>
        <w:ind w:left="403" w:hanging="403"/>
      </w:pPr>
      <w:r>
        <w:rPr>
          <w:b/>
          <w:color w:val="0F6B78"/>
        </w:rPr>
        <w:t xml:space="preserve">3. </w:t>
      </w:r>
      <w:r>
        <w:t>Open the Groups / Groups of Tests selector and choose the group you want, such as `regression`.</w:t>
      </w:r>
    </w:p>
    <w:p>
      <w:pPr>
        <w:keepLines/>
        <w:spacing w:after="60"/>
        <w:ind w:left="403" w:hanging="403"/>
      </w:pPr>
      <w:r>
        <w:rPr>
          <w:b/>
          <w:color w:val="0F6B78"/>
        </w:rPr>
        <w:t xml:space="preserve">4. </w:t>
      </w:r>
      <w:r>
        <w:t>Apply and Run. Check the TestNG Results view to confirm which methods ran.</w:t>
      </w:r>
    </w:p>
    <w:p>
      <w:r>
        <w:t>The menu labels can differ slightly by Eclipse and TestNG plugin version. If group selection is unavailable, use the XML suite approach below, which is also suitable for CI.</w:t>
      </w:r>
    </w:p>
    <w:p>
      <w:pPr>
        <w:pStyle w:val="Heading2"/>
        <w:keepNext/>
      </w:pPr>
      <w:r>
        <w:t>3.3 Option B: select groups in testng.xml</w:t>
      </w:r>
    </w:p>
    <w:p>
      <w:pPr>
        <w:keepNext/>
        <w:spacing w:before="80" w:after="40"/>
      </w:pPr>
      <w:r>
        <w:rPr>
          <w:b/>
          <w:color w:val="0F6B78"/>
          <w:sz w:val="18"/>
        </w:rPr>
        <w:t>XML: include only regression tests</w:t>
      </w:r>
    </w:p>
    <w:p>
      <w:pPr>
        <w:spacing w:before="40" w:after="120" w:line="240" w:lineRule="auto"/>
        <w:ind w:left="115" w:right="72"/>
        <w:keepLines/>
        <w:shd w:fill="F3F5F7"/>
        <w:ind w:left="140" w:right="100"/>
      </w:pPr>
      <w:r>
        <w:rPr>
          <w:rFonts w:ascii="Consolas" w:hAnsi="Consolas"/>
          <w:color w:val="202124"/>
          <w:sz w:val="16"/>
        </w:rPr>
        <w:t>&lt;?xml version="1.0" encoding="UTF-8"?&gt;</w:t>
        <w:br/>
      </w:r>
      <w:r>
        <w:rPr>
          <w:rFonts w:ascii="Consolas" w:hAnsi="Consolas"/>
          <w:color w:val="202124"/>
          <w:sz w:val="16"/>
        </w:rPr>
        <w:t>&lt;!DOCTYPE suite SYSTEM "https://testng.org/testng-1.0.dtd"&gt;</w:t>
        <w:br/>
      </w:r>
      <w:r>
        <w:rPr>
          <w:rFonts w:ascii="Consolas" w:hAnsi="Consolas"/>
          <w:color w:val="202124"/>
          <w:sz w:val="16"/>
        </w:rPr>
        <w:t>&lt;suite name="Regression Suite"&gt;</w:t>
        <w:br/>
      </w:r>
      <w:r>
        <w:rPr>
          <w:rFonts w:ascii="Consolas" w:hAnsi="Consolas"/>
          <w:color w:val="202124"/>
          <w:sz w:val="16"/>
        </w:rPr>
        <w:t xml:space="preserve">    &lt;test name="Regression Tests"&gt;</w:t>
        <w:br/>
      </w:r>
      <w:r>
        <w:rPr>
          <w:rFonts w:ascii="Consolas" w:hAnsi="Consolas"/>
          <w:color w:val="202124"/>
          <w:sz w:val="16"/>
        </w:rPr>
        <w:t xml:space="preserve">        &lt;groups&gt;</w:t>
        <w:br/>
      </w:r>
      <w:r>
        <w:rPr>
          <w:rFonts w:ascii="Consolas" w:hAnsi="Consolas"/>
          <w:color w:val="202124"/>
          <w:sz w:val="16"/>
        </w:rPr>
        <w:t xml:space="preserve">            &lt;run&gt;</w:t>
        <w:br/>
      </w:r>
      <w:r>
        <w:rPr>
          <w:rFonts w:ascii="Consolas" w:hAnsi="Consolas"/>
          <w:color w:val="202124"/>
          <w:sz w:val="16"/>
        </w:rPr>
        <w:t xml:space="preserve">                &lt;include name="regression"/&gt;</w:t>
        <w:br/>
      </w:r>
      <w:r>
        <w:rPr>
          <w:rFonts w:ascii="Consolas" w:hAnsi="Consolas"/>
          <w:color w:val="202124"/>
          <w:sz w:val="16"/>
        </w:rPr>
        <w:t xml:space="preserve">            &lt;/run&gt;</w:t>
        <w:br/>
      </w:r>
      <w:r>
        <w:rPr>
          <w:rFonts w:ascii="Consolas" w:hAnsi="Consolas"/>
          <w:color w:val="202124"/>
          <w:sz w:val="16"/>
        </w:rPr>
        <w:t xml:space="preserve">        &lt;/groups&gt;</w:t>
        <w:br/>
      </w:r>
      <w:r>
        <w:rPr>
          <w:rFonts w:ascii="Consolas" w:hAnsi="Consolas"/>
          <w:color w:val="202124"/>
          <w:sz w:val="16"/>
        </w:rPr>
        <w:t xml:space="preserve">        &lt;classes&gt;</w:t>
        <w:br/>
      </w:r>
      <w:r>
        <w:rPr>
          <w:rFonts w:ascii="Consolas" w:hAnsi="Consolas"/>
          <w:color w:val="202124"/>
          <w:sz w:val="16"/>
        </w:rPr>
        <w:t xml:space="preserve">            &lt;class name="tutorial1.ContactAndDealsTests"/&gt;</w:t>
        <w:br/>
      </w:r>
      <w:r>
        <w:rPr>
          <w:rFonts w:ascii="Consolas" w:hAnsi="Consolas"/>
          <w:color w:val="202124"/>
          <w:sz w:val="16"/>
        </w:rPr>
        <w:t xml:space="preserve">        &lt;/classes&gt;</w:t>
        <w:br/>
      </w:r>
      <w:r>
        <w:rPr>
          <w:rFonts w:ascii="Consolas" w:hAnsi="Consolas"/>
          <w:color w:val="202124"/>
          <w:sz w:val="16"/>
        </w:rPr>
        <w:t xml:space="preserve">    &lt;/test&gt;</w:t>
        <w:br/>
      </w:r>
      <w:r>
        <w:rPr>
          <w:rFonts w:ascii="Consolas" w:hAnsi="Consolas"/>
          <w:color w:val="202124"/>
          <w:sz w:val="16"/>
        </w:rPr>
        <w:t>&lt;/suite&gt;</w:t>
      </w:r>
    </w:p>
    <w:p>
      <w:pPr>
        <w:pStyle w:val="Heading3"/>
        <w:keepNext/>
      </w:pPr>
      <w:r>
        <w:t>How to read this XML</w:t>
      </w:r>
    </w:p>
    <w:p>
      <w:pPr>
        <w:pStyle w:val="ListBullet"/>
        <w:keepLines/>
        <w:spacing w:after="40"/>
      </w:pPr>
      <w:r>
        <w:t>`&lt;suite&gt;` is the top-level TestNG execution suite.</w:t>
      </w:r>
    </w:p>
    <w:p>
      <w:pPr>
        <w:pStyle w:val="ListBullet"/>
        <w:keepLines/>
        <w:spacing w:after="40"/>
      </w:pPr>
      <w:r>
        <w:t>`&lt;test&gt;` defines one TestNG test section and can include one or more Java classes.</w:t>
      </w:r>
    </w:p>
    <w:p>
      <w:pPr>
        <w:pStyle w:val="ListBullet"/>
        <w:keepLines/>
        <w:spacing w:after="40"/>
      </w:pPr>
      <w:r>
        <w:t>`&lt;groups&gt;&lt;run&gt;&lt;include .../&gt;&lt;/run&gt;&lt;/groups&gt;` selects methods assigned to the named group.</w:t>
      </w:r>
    </w:p>
    <w:p>
      <w:pPr>
        <w:pStyle w:val="ListBullet"/>
        <w:keepLines/>
        <w:spacing w:after="40"/>
      </w:pPr>
      <w:r>
        <w:t>`&lt;class name="..."/&gt;` must use the fully qualified class name: package name + class name.</w:t>
      </w:r>
    </w:p>
    <w:tbl>
      <w:tblPr>
        <w:tblW w:type="auto" w:w="0"/>
        <w:jc w:val="center"/>
        <w:tblLook w:firstColumn="1" w:firstRow="1" w:lastColumn="0" w:lastRow="0" w:noHBand="0" w:noVBand="1" w:val="04A0"/>
      </w:tblPr>
      <w:tblGrid>
        <w:gridCol w:w="10166"/>
      </w:tblGrid>
      <w:tr>
        <w:tc>
          <w:tcPr>
            <w:tcW w:type="dxa" w:w="10166"/>
            <w:shd w:fill="EAF2F8"/>
            <w:tcMar>
              <w:top w:w="90" w:type="dxa"/>
              <w:start w:w="100" w:type="dxa"/>
              <w:bottom w:w="90" w:type="dxa"/>
              <w:end w:w="100" w:type="dxa"/>
            </w:tcMar>
          </w:tcPr>
          <w:p>
            <w:pPr>
              <w:spacing w:after="40"/>
            </w:pPr>
            <w:r>
              <w:rPr>
                <w:b/>
                <w:color w:val="1F4E79"/>
              </w:rPr>
              <w:t xml:space="preserve">Multiple groups  </w:t>
            </w:r>
            <w:r>
              <w:t>Multiple `&lt;include&gt;` tags select tests in any of those groups. For example, include `sanity` and include `regression` to run tests in either group. A method in both groups is still one test method; it is not conceptually a duplicate test just because it matches both labels.</w:t>
            </w:r>
          </w:p>
        </w:tc>
      </w:tr>
    </w:tbl>
    <w:p>
      <w:pPr>
        <w:spacing w:after="0"/>
      </w:pPr>
    </w:p>
    <w:p>
      <w:pPr>
        <w:keepNext/>
        <w:spacing w:before="80" w:after="40"/>
      </w:pPr>
      <w:r>
        <w:rPr>
          <w:b/>
          <w:color w:val="0F6B78"/>
          <w:sz w:val="18"/>
        </w:rPr>
        <w:t>Select sanity OR regression</w:t>
      </w:r>
    </w:p>
    <w:p>
      <w:pPr>
        <w:spacing w:before="40" w:after="120" w:line="240" w:lineRule="auto"/>
        <w:ind w:left="115" w:right="72"/>
        <w:keepLines/>
        <w:shd w:fill="F3F5F7"/>
        <w:ind w:left="140" w:right="100"/>
      </w:pPr>
      <w:r>
        <w:rPr>
          <w:rFonts w:ascii="Consolas" w:hAnsi="Consolas"/>
          <w:color w:val="202124"/>
          <w:sz w:val="16"/>
        </w:rPr>
        <w:t>&lt;groups&gt;</w:t>
        <w:br/>
      </w:r>
      <w:r>
        <w:rPr>
          <w:rFonts w:ascii="Consolas" w:hAnsi="Consolas"/>
          <w:color w:val="202124"/>
          <w:sz w:val="16"/>
        </w:rPr>
        <w:t xml:space="preserve">    &lt;run&gt;</w:t>
        <w:br/>
      </w:r>
      <w:r>
        <w:rPr>
          <w:rFonts w:ascii="Consolas" w:hAnsi="Consolas"/>
          <w:color w:val="202124"/>
          <w:sz w:val="16"/>
        </w:rPr>
        <w:t xml:space="preserve">        &lt;include name="sanity"/&gt;</w:t>
        <w:br/>
      </w:r>
      <w:r>
        <w:rPr>
          <w:rFonts w:ascii="Consolas" w:hAnsi="Consolas"/>
          <w:color w:val="202124"/>
          <w:sz w:val="16"/>
        </w:rPr>
        <w:t xml:space="preserve">        &lt;include name="regression"/&gt;</w:t>
        <w:br/>
      </w:r>
      <w:r>
        <w:rPr>
          <w:rFonts w:ascii="Consolas" w:hAnsi="Consolas"/>
          <w:color w:val="202124"/>
          <w:sz w:val="16"/>
        </w:rPr>
        <w:t xml:space="preserve">    &lt;/run&gt;</w:t>
        <w:br/>
      </w:r>
      <w:r>
        <w:rPr>
          <w:rFonts w:ascii="Consolas" w:hAnsi="Consolas"/>
          <w:color w:val="202124"/>
          <w:sz w:val="16"/>
        </w:rPr>
        <w:t>&lt;/groups&gt;</w:t>
      </w:r>
    </w:p>
    <w:p>
      <w:pPr>
        <w:pStyle w:val="Heading1"/>
        <w:keepNext/>
      </w:pPr>
      <w:r>
        <w:t>4. How to skip or exclude a subset of tests</w:t>
      </w:r>
    </w:p>
    <w:p>
      <w:pPr>
        <w:pStyle w:val="Heading2"/>
        <w:keepNext/>
      </w:pPr>
      <w:r>
        <w:t>4.1 Assign a common exclusion group</w:t>
      </w:r>
    </w:p>
    <w:p>
      <w:r>
        <w:t>If 10 out of 100 tests should be excluded from a particular run, tag those methods with a common group such as `quarantined` or `skip`. The test methods remain in the code; the XML configuration decides not to execute that group in the selected run.</w:t>
      </w:r>
    </w:p>
    <w:p>
      <w:pPr>
        <w:keepNext/>
        <w:spacing w:before="80" w:after="40"/>
      </w:pPr>
      <w:r>
        <w:rPr>
          <w:b/>
          <w:color w:val="0F6B78"/>
          <w:sz w:val="18"/>
        </w:rPr>
        <w:t>Example: label a test for temporary quarantine</w:t>
      </w:r>
    </w:p>
    <w:p>
      <w:pPr>
        <w:spacing w:before="40" w:after="120" w:line="240" w:lineRule="auto"/>
        <w:ind w:left="115" w:right="72"/>
        <w:keepLines/>
        <w:shd w:fill="F3F5F7"/>
        <w:ind w:left="140" w:right="100"/>
      </w:pPr>
      <w:r>
        <w:rPr>
          <w:rFonts w:ascii="Consolas" w:hAnsi="Consolas"/>
          <w:color w:val="202124"/>
          <w:sz w:val="16"/>
        </w:rPr>
        <w:t>@Test(groups = {"regression", "quarantined"})</w:t>
        <w:br/>
      </w:r>
      <w:r>
        <w:rPr>
          <w:rFonts w:ascii="Consolas" w:hAnsi="Consolas"/>
          <w:color w:val="202124"/>
          <w:sz w:val="16"/>
        </w:rPr>
        <w:t>public void knownFlakyPaymentTest() {</w:t>
        <w:br/>
      </w:r>
      <w:r>
        <w:rPr>
          <w:rFonts w:ascii="Consolas" w:hAnsi="Consolas"/>
          <w:color w:val="202124"/>
          <w:sz w:val="16"/>
        </w:rPr>
        <w:t xml:space="preserve">    // Keep the test code and its expected behavior.</w:t>
        <w:br/>
      </w:r>
      <w:r>
        <w:rPr>
          <w:rFonts w:ascii="Consolas" w:hAnsi="Consolas"/>
          <w:color w:val="202124"/>
          <w:sz w:val="16"/>
        </w:rPr>
        <w:t xml:space="preserve">    // Track the reason and defect/issue outside this snippet.</w:t>
        <w:br/>
      </w:r>
      <w:r>
        <w:rPr>
          <w:rFonts w:ascii="Consolas" w:hAnsi="Consolas"/>
          <w:color w:val="202124"/>
          <w:sz w:val="16"/>
        </w:rPr>
        <w:t>}</w:t>
      </w:r>
    </w:p>
    <w:p>
      <w:pPr>
        <w:pStyle w:val="Heading2"/>
        <w:keepNext/>
      </w:pPr>
      <w:r>
        <w:t>4.2 Exclude that group using XML</w:t>
      </w:r>
    </w:p>
    <w:p>
      <w:pPr>
        <w:keepNext/>
        <w:spacing w:before="80" w:after="40"/>
      </w:pPr>
      <w:r>
        <w:rPr>
          <w:b/>
          <w:color w:val="0F6B78"/>
          <w:sz w:val="18"/>
        </w:rPr>
        <w:t>Exclude quarantined tests</w:t>
      </w:r>
    </w:p>
    <w:p>
      <w:pPr>
        <w:spacing w:before="40" w:after="120" w:line="240" w:lineRule="auto"/>
        <w:ind w:left="115" w:right="72"/>
        <w:keepLines/>
        <w:shd w:fill="F3F5F7"/>
        <w:ind w:left="140" w:right="100"/>
      </w:pPr>
      <w:r>
        <w:rPr>
          <w:rFonts w:ascii="Consolas" w:hAnsi="Consolas"/>
          <w:color w:val="202124"/>
          <w:sz w:val="16"/>
        </w:rPr>
        <w:t>&lt;?xml version="1.0" encoding="UTF-8"?&gt;</w:t>
        <w:br/>
      </w:r>
      <w:r>
        <w:rPr>
          <w:rFonts w:ascii="Consolas" w:hAnsi="Consolas"/>
          <w:color w:val="202124"/>
          <w:sz w:val="16"/>
        </w:rPr>
        <w:t>&lt;!DOCTYPE suite SYSTEM "https://testng.org/testng-1.0.dtd"&gt;</w:t>
        <w:br/>
      </w:r>
      <w:r>
        <w:rPr>
          <w:rFonts w:ascii="Consolas" w:hAnsi="Consolas"/>
          <w:color w:val="202124"/>
          <w:sz w:val="16"/>
        </w:rPr>
        <w:t>&lt;suite name="Project Suite"&gt;</w:t>
        <w:br/>
      </w:r>
      <w:r>
        <w:rPr>
          <w:rFonts w:ascii="Consolas" w:hAnsi="Consolas"/>
          <w:color w:val="202124"/>
          <w:sz w:val="16"/>
        </w:rPr>
        <w:t xml:space="preserve">    &lt;test name="Regression without quarantine"&gt;</w:t>
        <w:br/>
      </w:r>
      <w:r>
        <w:rPr>
          <w:rFonts w:ascii="Consolas" w:hAnsi="Consolas"/>
          <w:color w:val="202124"/>
          <w:sz w:val="16"/>
        </w:rPr>
        <w:t xml:space="preserve">        &lt;groups&gt;</w:t>
        <w:br/>
      </w:r>
      <w:r>
        <w:rPr>
          <w:rFonts w:ascii="Consolas" w:hAnsi="Consolas"/>
          <w:color w:val="202124"/>
          <w:sz w:val="16"/>
        </w:rPr>
        <w:t xml:space="preserve">            &lt;run&gt;</w:t>
        <w:br/>
      </w:r>
      <w:r>
        <w:rPr>
          <w:rFonts w:ascii="Consolas" w:hAnsi="Consolas"/>
          <w:color w:val="202124"/>
          <w:sz w:val="16"/>
        </w:rPr>
        <w:t xml:space="preserve">                &lt;exclude name="quarantined"/&gt;</w:t>
        <w:br/>
      </w:r>
      <w:r>
        <w:rPr>
          <w:rFonts w:ascii="Consolas" w:hAnsi="Consolas"/>
          <w:color w:val="202124"/>
          <w:sz w:val="16"/>
        </w:rPr>
        <w:t xml:space="preserve">            &lt;/run&gt;</w:t>
        <w:br/>
      </w:r>
      <w:r>
        <w:rPr>
          <w:rFonts w:ascii="Consolas" w:hAnsi="Consolas"/>
          <w:color w:val="202124"/>
          <w:sz w:val="16"/>
        </w:rPr>
        <w:t xml:space="preserve">        &lt;/groups&gt;</w:t>
        <w:br/>
      </w:r>
      <w:r>
        <w:rPr>
          <w:rFonts w:ascii="Consolas" w:hAnsi="Consolas"/>
          <w:color w:val="202124"/>
          <w:sz w:val="16"/>
        </w:rPr>
        <w:t xml:space="preserve">        &lt;classes&gt;</w:t>
        <w:br/>
      </w:r>
      <w:r>
        <w:rPr>
          <w:rFonts w:ascii="Consolas" w:hAnsi="Consolas"/>
          <w:color w:val="202124"/>
          <w:sz w:val="16"/>
        </w:rPr>
        <w:t xml:space="preserve">            &lt;class name="tutorial1.ContactAndDealsTests"/&gt;</w:t>
        <w:br/>
      </w:r>
      <w:r>
        <w:rPr>
          <w:rFonts w:ascii="Consolas" w:hAnsi="Consolas"/>
          <w:color w:val="202124"/>
          <w:sz w:val="16"/>
        </w:rPr>
        <w:t xml:space="preserve">        &lt;/classes&gt;</w:t>
        <w:br/>
      </w:r>
      <w:r>
        <w:rPr>
          <w:rFonts w:ascii="Consolas" w:hAnsi="Consolas"/>
          <w:color w:val="202124"/>
          <w:sz w:val="16"/>
        </w:rPr>
        <w:t xml:space="preserve">    &lt;/test&gt;</w:t>
        <w:br/>
      </w:r>
      <w:r>
        <w:rPr>
          <w:rFonts w:ascii="Consolas" w:hAnsi="Consolas"/>
          <w:color w:val="202124"/>
          <w:sz w:val="16"/>
        </w:rPr>
        <w:t>&lt;/suite&gt;</w:t>
      </w:r>
    </w:p>
    <w:p>
      <w:r>
        <w:t>With this run configuration, regular regression tests still run, but the methods marked `quarantined` are left out even if they also belong to `regression`.</w:t>
      </w:r>
    </w:p>
    <w:p>
      <w:pPr>
        <w:pStyle w:val="Heading2"/>
        <w:keepNext/>
      </w:pPr>
      <w:r>
        <w:t>4.3 Exclude versus disable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90" w:type="dxa"/>
              <w:start w:w="100" w:type="dxa"/>
              <w:bottom w:w="90" w:type="dxa"/>
              <w:end w:w="100" w:type="dxa"/>
            </w:tcMar>
          </w:tcPr>
          <w:p>
            <w:r>
              <w:rPr>
                <w:b/>
                <w:color w:val="FFFFFF"/>
                <w:sz w:val="17"/>
              </w:rPr>
              <w:t>Approach</w:t>
            </w:r>
          </w:p>
        </w:tc>
        <w:tc>
          <w:tcPr>
            <w:tcW w:type="dxa" w:w="3389"/>
            <w:shd w:fill="17365D"/>
            <w:tcMar>
              <w:top w:w="90" w:type="dxa"/>
              <w:start w:w="100" w:type="dxa"/>
              <w:bottom w:w="90" w:type="dxa"/>
              <w:end w:w="100" w:type="dxa"/>
            </w:tcMar>
          </w:tcPr>
          <w:p>
            <w:r>
              <w:rPr>
                <w:b/>
                <w:color w:val="FFFFFF"/>
                <w:sz w:val="17"/>
              </w:rPr>
              <w:t>What it means</w:t>
            </w:r>
          </w:p>
        </w:tc>
        <w:tc>
          <w:tcPr>
            <w:tcW w:type="dxa" w:w="3389"/>
            <w:shd w:fill="17365D"/>
            <w:tcMar>
              <w:top w:w="90" w:type="dxa"/>
              <w:start w:w="100" w:type="dxa"/>
              <w:bottom w:w="90" w:type="dxa"/>
              <w:end w:w="100" w:type="dxa"/>
            </w:tcMar>
          </w:tcPr>
          <w:p>
            <w:r>
              <w:rPr>
                <w:b/>
                <w:color w:val="FFFFFF"/>
                <w:sz w:val="17"/>
              </w:rPr>
              <w:t>Best use</w:t>
            </w:r>
          </w:p>
        </w:tc>
      </w:tr>
      <w:tr>
        <w:trPr>
          <w:cantSplit/>
        </w:trPr>
        <w:tc>
          <w:tcPr>
            <w:tcW w:type="dxa" w:w="3389"/>
            <w:tcMar>
              <w:top w:w="90" w:type="dxa"/>
              <w:start w:w="100" w:type="dxa"/>
              <w:bottom w:w="90" w:type="dxa"/>
              <w:end w:w="100" w:type="dxa"/>
            </w:tcMar>
            <w:vAlign w:val="center"/>
            <w:shd w:fill="F7F9FB"/>
          </w:tcPr>
          <w:p>
            <w:pPr>
              <w:spacing w:after="20"/>
            </w:pPr>
            <w:r>
              <w:rPr>
                <w:sz w:val="16"/>
              </w:rPr>
              <w:t>XML `&lt;exclude&gt;`</w:t>
            </w:r>
          </w:p>
        </w:tc>
        <w:tc>
          <w:tcPr>
            <w:tcW w:type="dxa" w:w="3389"/>
            <w:tcMar>
              <w:top w:w="90" w:type="dxa"/>
              <w:start w:w="100" w:type="dxa"/>
              <w:bottom w:w="90" w:type="dxa"/>
              <w:end w:w="100" w:type="dxa"/>
            </w:tcMar>
            <w:vAlign w:val="center"/>
            <w:shd w:fill="F7F9FB"/>
          </w:tcPr>
          <w:p>
            <w:pPr>
              <w:spacing w:after="20"/>
            </w:pPr>
            <w:r>
              <w:rPr>
                <w:sz w:val="16"/>
              </w:rPr>
              <w:t>Skip a group for this particular suite/run configuration</w:t>
            </w:r>
          </w:p>
        </w:tc>
        <w:tc>
          <w:tcPr>
            <w:tcW w:type="dxa" w:w="3389"/>
            <w:tcMar>
              <w:top w:w="90" w:type="dxa"/>
              <w:start w:w="100" w:type="dxa"/>
              <w:bottom w:w="90" w:type="dxa"/>
              <w:end w:w="100" w:type="dxa"/>
            </w:tcMar>
            <w:vAlign w:val="center"/>
            <w:shd w:fill="F7F9FB"/>
          </w:tcPr>
          <w:p>
            <w:pPr>
              <w:spacing w:after="20"/>
            </w:pPr>
            <w:r>
              <w:rPr>
                <w:sz w:val="16"/>
              </w:rPr>
              <w:t>Choose different subsets without editing Java code</w:t>
            </w:r>
          </w:p>
        </w:tc>
      </w:tr>
      <w:tr>
        <w:trPr>
          <w:cantSplit/>
        </w:trPr>
        <w:tc>
          <w:tcPr>
            <w:tcW w:type="dxa" w:w="3389"/>
            <w:tcMar>
              <w:top w:w="90" w:type="dxa"/>
              <w:start w:w="100" w:type="dxa"/>
              <w:bottom w:w="90" w:type="dxa"/>
              <w:end w:w="100" w:type="dxa"/>
            </w:tcMar>
            <w:vAlign w:val="center"/>
          </w:tcPr>
          <w:p>
            <w:pPr>
              <w:spacing w:after="20"/>
            </w:pPr>
            <w:r>
              <w:rPr>
                <w:sz w:val="16"/>
              </w:rPr>
              <w:t>`@Test(enabled = false)`</w:t>
            </w:r>
          </w:p>
        </w:tc>
        <w:tc>
          <w:tcPr>
            <w:tcW w:type="dxa" w:w="3389"/>
            <w:tcMar>
              <w:top w:w="90" w:type="dxa"/>
              <w:start w:w="100" w:type="dxa"/>
              <w:bottom w:w="90" w:type="dxa"/>
              <w:end w:w="100" w:type="dxa"/>
            </w:tcMar>
            <w:vAlign w:val="center"/>
          </w:tcPr>
          <w:p>
            <w:pPr>
              <w:spacing w:after="20"/>
            </w:pPr>
            <w:r>
              <w:rPr>
                <w:sz w:val="16"/>
              </w:rPr>
              <w:t>Disable a test method in the code by default</w:t>
            </w:r>
          </w:p>
        </w:tc>
        <w:tc>
          <w:tcPr>
            <w:tcW w:type="dxa" w:w="3389"/>
            <w:tcMar>
              <w:top w:w="90" w:type="dxa"/>
              <w:start w:w="100" w:type="dxa"/>
              <w:bottom w:w="90" w:type="dxa"/>
              <w:end w:w="100" w:type="dxa"/>
            </w:tcMar>
            <w:vAlign w:val="center"/>
          </w:tcPr>
          <w:p>
            <w:pPr>
              <w:spacing w:after="20"/>
            </w:pPr>
            <w:r>
              <w:rPr>
                <w:sz w:val="16"/>
              </w:rPr>
              <w:t>A test is intentionally disabled and the team accepts that repository-level decision</w:t>
            </w:r>
          </w:p>
        </w:tc>
      </w:tr>
      <w:tr>
        <w:trPr>
          <w:cantSplit/>
        </w:trPr>
        <w:tc>
          <w:tcPr>
            <w:tcW w:type="dxa" w:w="3389"/>
            <w:tcMar>
              <w:top w:w="90" w:type="dxa"/>
              <w:start w:w="100" w:type="dxa"/>
              <w:bottom w:w="90" w:type="dxa"/>
              <w:end w:w="100" w:type="dxa"/>
            </w:tcMar>
            <w:vAlign w:val="center"/>
            <w:shd w:fill="F7F9FB"/>
          </w:tcPr>
          <w:p>
            <w:pPr>
              <w:spacing w:after="20"/>
            </w:pPr>
            <w:r>
              <w:rPr>
                <w:sz w:val="16"/>
              </w:rPr>
              <w:t>`@Ignore`</w:t>
            </w:r>
          </w:p>
        </w:tc>
        <w:tc>
          <w:tcPr>
            <w:tcW w:type="dxa" w:w="3389"/>
            <w:tcMar>
              <w:top w:w="90" w:type="dxa"/>
              <w:start w:w="100" w:type="dxa"/>
              <w:bottom w:w="90" w:type="dxa"/>
              <w:end w:w="100" w:type="dxa"/>
            </w:tcMar>
            <w:vAlign w:val="center"/>
            <w:shd w:fill="F7F9FB"/>
          </w:tcPr>
          <w:p>
            <w:pPr>
              <w:spacing w:after="20"/>
            </w:pPr>
            <w:r>
              <w:rPr>
                <w:sz w:val="16"/>
              </w:rPr>
              <w:t>Ignore a method/class depending on how it is applied</w:t>
            </w:r>
          </w:p>
        </w:tc>
        <w:tc>
          <w:tcPr>
            <w:tcW w:type="dxa" w:w="3389"/>
            <w:tcMar>
              <w:top w:w="90" w:type="dxa"/>
              <w:start w:w="100" w:type="dxa"/>
              <w:bottom w:w="90" w:type="dxa"/>
              <w:end w:w="100" w:type="dxa"/>
            </w:tcMar>
            <w:vAlign w:val="center"/>
            <w:shd w:fill="F7F9FB"/>
          </w:tcPr>
          <w:p>
            <w:pPr>
              <w:spacing w:after="20"/>
            </w:pPr>
            <w:r>
              <w:rPr>
                <w:sz w:val="16"/>
              </w:rPr>
              <w:t>Use sparingly; visibility/reason may be less explicit in a test plan</w:t>
            </w:r>
          </w:p>
        </w:tc>
      </w:tr>
      <w:tr>
        <w:trPr>
          <w:cantSplit/>
        </w:trPr>
        <w:tc>
          <w:tcPr>
            <w:tcW w:type="dxa" w:w="3389"/>
            <w:tcMar>
              <w:top w:w="90" w:type="dxa"/>
              <w:start w:w="100" w:type="dxa"/>
              <w:bottom w:w="90" w:type="dxa"/>
              <w:end w:w="100" w:type="dxa"/>
            </w:tcMar>
            <w:vAlign w:val="center"/>
          </w:tcPr>
          <w:p>
            <w:pPr>
              <w:spacing w:after="20"/>
            </w:pPr>
            <w:r>
              <w:rPr>
                <w:sz w:val="16"/>
              </w:rPr>
              <w:t>Group such as `quarantined`</w:t>
            </w:r>
          </w:p>
        </w:tc>
        <w:tc>
          <w:tcPr>
            <w:tcW w:type="dxa" w:w="3389"/>
            <w:tcMar>
              <w:top w:w="90" w:type="dxa"/>
              <w:start w:w="100" w:type="dxa"/>
              <w:bottom w:w="90" w:type="dxa"/>
              <w:end w:w="100" w:type="dxa"/>
            </w:tcMar>
            <w:vAlign w:val="center"/>
          </w:tcPr>
          <w:p>
            <w:pPr>
              <w:spacing w:after="20"/>
            </w:pPr>
            <w:r>
              <w:rPr>
                <w:sz w:val="16"/>
              </w:rPr>
              <w:t>Classify tests so a run can exclude them</w:t>
            </w:r>
          </w:p>
        </w:tc>
        <w:tc>
          <w:tcPr>
            <w:tcW w:type="dxa" w:w="3389"/>
            <w:tcMar>
              <w:top w:w="90" w:type="dxa"/>
              <w:start w:w="100" w:type="dxa"/>
              <w:bottom w:w="90" w:type="dxa"/>
              <w:end w:w="100" w:type="dxa"/>
            </w:tcMar>
            <w:vAlign w:val="center"/>
          </w:tcPr>
          <w:p>
            <w:pPr>
              <w:spacing w:after="20"/>
            </w:pPr>
            <w:r>
              <w:rPr>
                <w:sz w:val="16"/>
              </w:rPr>
              <w:t>Temporary isolation with issue owner and re-enable date</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Mar>
              <w:top w:w="90" w:type="dxa"/>
              <w:start w:w="100" w:type="dxa"/>
              <w:bottom w:w="90" w:type="dxa"/>
              <w:end w:w="100" w:type="dxa"/>
            </w:tcMar>
          </w:tcPr>
          <w:p>
            <w:pPr>
              <w:spacing w:after="40"/>
            </w:pPr>
            <w:r>
              <w:rPr>
                <w:b/>
                <w:color w:val="1F4E79"/>
              </w:rPr>
              <w:t xml:space="preserve">Quality safeguard  </w:t>
            </w:r>
            <w:r>
              <w:t>Do not silently exclude failing tests just to make a build green. Record why they are quarantined, link a defect, assign an owner, and review the exclusion regularly.</w:t>
            </w:r>
          </w:p>
        </w:tc>
      </w:tr>
    </w:tbl>
    <w:p>
      <w:pPr>
        <w:spacing w:after="0"/>
      </w:pPr>
    </w:p>
    <w:p>
      <w:pPr>
        <w:pStyle w:val="Heading1"/>
        <w:keepNext/>
      </w:pPr>
      <w:r>
        <w:t>5. TestNG parameterization: the basic idea</w:t>
      </w:r>
    </w:p>
    <w:p>
      <w:r>
        <w:t>Parameterization means supplying configuration values to a test or setup method from outside the Java method. In this class, XML parameters are used to select a browser or environment without hardcoding those values into the method body.</w:t>
      </w:r>
    </w:p>
    <w:p>
      <w:pPr>
        <w:pStyle w:val="Heading2"/>
        <w:keepNext/>
      </w:pPr>
      <w:r>
        <w:t>5.1 One parameter: browser</w:t>
      </w:r>
    </w:p>
    <w:p>
      <w:pPr>
        <w:spacing w:before="40" w:after="120" w:line="240" w:lineRule="auto"/>
        <w:ind w:left="115" w:right="72"/>
        <w:keepLines/>
        <w:shd w:fill="F3F5F7"/>
        <w:ind w:left="140" w:right="100"/>
      </w:pPr>
      <w:r>
        <w:rPr>
          <w:rFonts w:ascii="Consolas" w:hAnsi="Consolas"/>
          <w:color w:val="202124"/>
          <w:sz w:val="16"/>
        </w:rPr>
        <w:t>import org.testng.annotations.Parameters;</w:t>
        <w:br/>
      </w:r>
      <w:r>
        <w:rPr>
          <w:rFonts w:ascii="Consolas" w:hAnsi="Consolas"/>
          <w:color w:val="202124"/>
          <w:sz w:val="16"/>
        </w:rPr>
        <w:t>import org.testng.annotations.Test;</w:t>
        <w:br/>
      </w:r>
      <w:r>
        <w:rPr>
          <w:rFonts w:ascii="Consolas" w:hAnsi="Consolas"/>
          <w:color w:val="202124"/>
          <w:sz w:val="16"/>
        </w:rPr>
        <w:t xml:space="preserve"> </w:t>
        <w:br/>
      </w:r>
      <w:r>
        <w:rPr>
          <w:rFonts w:ascii="Consolas" w:hAnsi="Consolas"/>
          <w:color w:val="202124"/>
          <w:sz w:val="16"/>
        </w:rPr>
        <w:t>public class BrowserConfigTest {</w:t>
        <w:br/>
      </w:r>
      <w:r>
        <w:rPr>
          <w:rFonts w:ascii="Consolas" w:hAnsi="Consolas"/>
          <w:color w:val="202124"/>
          <w:sz w:val="16"/>
        </w:rPr>
        <w:t xml:space="preserve">    @Test</w:t>
        <w:br/>
      </w:r>
      <w:r>
        <w:rPr>
          <w:rFonts w:ascii="Consolas" w:hAnsi="Consolas"/>
          <w:color w:val="202124"/>
          <w:sz w:val="16"/>
        </w:rPr>
        <w:t xml:space="preserve">    @Parameters({"browser"})</w:t>
        <w:br/>
      </w:r>
      <w:r>
        <w:rPr>
          <w:rFonts w:ascii="Consolas" w:hAnsi="Consolas"/>
          <w:color w:val="202124"/>
          <w:sz w:val="16"/>
        </w:rPr>
        <w:t xml:space="preserve">    public void testCases1(String browser) {</w:t>
        <w:br/>
      </w:r>
      <w:r>
        <w:rPr>
          <w:rFonts w:ascii="Consolas" w:hAnsi="Consolas"/>
          <w:color w:val="202124"/>
          <w:sz w:val="16"/>
        </w:rPr>
        <w:t xml:space="preserve">        System.out.println("Executing tests on " + browser);</w:t>
        <w:br/>
      </w:r>
      <w:r>
        <w:rPr>
          <w:rFonts w:ascii="Consolas" w:hAnsi="Consolas"/>
          <w:color w:val="202124"/>
          <w:sz w:val="16"/>
        </w:rPr>
        <w:t xml:space="preserve">    }</w:t>
        <w:br/>
      </w:r>
      <w:r>
        <w:rPr>
          <w:rFonts w:ascii="Consolas" w:hAnsi="Consolas"/>
          <w:color w:val="202124"/>
          <w:sz w:val="16"/>
        </w:rPr>
        <w:t>}</w:t>
      </w:r>
    </w:p>
    <w:p>
      <w:r>
        <w:t>`@Parameters({"browser"})` says that TestNG should inject an XML parameter called `browser` into the method argument. The Java parameter `String browser` receives the configured string value, for example `Chrome` or `Edge`.</w:t>
      </w:r>
    </w:p>
    <w:p>
      <w:pPr>
        <w:pStyle w:val="Heading2"/>
        <w:keepNext/>
      </w:pPr>
      <w:r>
        <w:t>5.2 Define the value in testng.xml</w:t>
      </w:r>
    </w:p>
    <w:p>
      <w:pPr>
        <w:spacing w:before="40" w:after="120" w:line="240" w:lineRule="auto"/>
        <w:ind w:left="115" w:right="72"/>
        <w:keepLines/>
        <w:shd w:fill="F3F5F7"/>
        <w:ind w:left="140" w:right="100"/>
      </w:pPr>
      <w:r>
        <w:rPr>
          <w:rFonts w:ascii="Consolas" w:hAnsi="Consolas"/>
          <w:color w:val="202124"/>
          <w:sz w:val="16"/>
        </w:rPr>
        <w:t>&lt;?xml version="1.0" encoding="UTF-8"?&gt;</w:t>
        <w:br/>
      </w:r>
      <w:r>
        <w:rPr>
          <w:rFonts w:ascii="Consolas" w:hAnsi="Consolas"/>
          <w:color w:val="202124"/>
          <w:sz w:val="16"/>
        </w:rPr>
        <w:t>&lt;!DOCTYPE suite SYSTEM "https://testng.org/testng-1.0.dtd"&gt;</w:t>
        <w:br/>
      </w:r>
      <w:r>
        <w:rPr>
          <w:rFonts w:ascii="Consolas" w:hAnsi="Consolas"/>
          <w:color w:val="202124"/>
          <w:sz w:val="16"/>
        </w:rPr>
        <w:t>&lt;suite name="Browser Suite"&gt;</w:t>
        <w:br/>
      </w:r>
      <w:r>
        <w:rPr>
          <w:rFonts w:ascii="Consolas" w:hAnsi="Consolas"/>
          <w:color w:val="202124"/>
          <w:sz w:val="16"/>
        </w:rPr>
        <w:t xml:space="preserve">    &lt;parameter name="browser" value="Edge"/&gt;</w:t>
        <w:br/>
      </w:r>
      <w:r>
        <w:rPr>
          <w:rFonts w:ascii="Consolas" w:hAnsi="Consolas"/>
          <w:color w:val="202124"/>
          <w:sz w:val="16"/>
        </w:rPr>
        <w:t xml:space="preserve">    &lt;test name="Regression"&gt;</w:t>
        <w:br/>
      </w:r>
      <w:r>
        <w:rPr>
          <w:rFonts w:ascii="Consolas" w:hAnsi="Consolas"/>
          <w:color w:val="202124"/>
          <w:sz w:val="16"/>
        </w:rPr>
        <w:t xml:space="preserve">        &lt;classes&gt;</w:t>
        <w:br/>
      </w:r>
      <w:r>
        <w:rPr>
          <w:rFonts w:ascii="Consolas" w:hAnsi="Consolas"/>
          <w:color w:val="202124"/>
          <w:sz w:val="16"/>
        </w:rPr>
        <w:t xml:space="preserve">            &lt;class name="tutorial1.BrowserConfigTest"/&gt;</w:t>
        <w:br/>
      </w:r>
      <w:r>
        <w:rPr>
          <w:rFonts w:ascii="Consolas" w:hAnsi="Consolas"/>
          <w:color w:val="202124"/>
          <w:sz w:val="16"/>
        </w:rPr>
        <w:t xml:space="preserve">        &lt;/classes&gt;</w:t>
        <w:br/>
      </w:r>
      <w:r>
        <w:rPr>
          <w:rFonts w:ascii="Consolas" w:hAnsi="Consolas"/>
          <w:color w:val="202124"/>
          <w:sz w:val="16"/>
        </w:rPr>
        <w:t xml:space="preserve">    &lt;/test&gt;</w:t>
        <w:br/>
      </w:r>
      <w:r>
        <w:rPr>
          <w:rFonts w:ascii="Consolas" w:hAnsi="Consolas"/>
          <w:color w:val="202124"/>
          <w:sz w:val="16"/>
        </w:rPr>
        <w:t>&lt;/suite&gt;</w:t>
      </w:r>
    </w:p>
    <w:p>
      <w:r>
        <w:t>The parameter name must match: XML `name="browser"` pairs with `@Parameters({"browser"})`. If they differ, TestNG cannot inject the expected value and setup fails before the test executes.</w:t>
      </w:r>
    </w:p>
    <w:tbl>
      <w:tblPr>
        <w:tblW w:type="auto" w:w="0"/>
        <w:jc w:val="center"/>
        <w:tblLook w:firstColumn="1" w:firstRow="1" w:lastColumn="0" w:lastRow="0" w:noHBand="0" w:noVBand="1" w:val="04A0"/>
      </w:tblPr>
      <w:tblGrid>
        <w:gridCol w:w="10166"/>
      </w:tblGrid>
      <w:tr>
        <w:tc>
          <w:tcPr>
            <w:tcW w:type="dxa" w:w="10166"/>
            <w:shd w:fill="EAF2F8"/>
            <w:tcMar>
              <w:top w:w="90" w:type="dxa"/>
              <w:start w:w="100" w:type="dxa"/>
              <w:bottom w:w="90" w:type="dxa"/>
              <w:end w:w="100" w:type="dxa"/>
            </w:tcMar>
          </w:tcPr>
          <w:p>
            <w:pPr>
              <w:spacing w:after="40"/>
            </w:pPr>
            <w:r>
              <w:rPr>
                <w:b/>
                <w:color w:val="1F4E79"/>
              </w:rPr>
              <w:t xml:space="preserve">Scope  </w:t>
            </w:r>
            <w:r>
              <w:t>A parameter declared under `&lt;suite&gt;` can be available to test sections in that suite. A parameter declared inside a specific `&lt;test&gt;` section applies to that TestNG test section and is useful when different sections need different values.</w:t>
            </w:r>
          </w:p>
        </w:tc>
      </w:tr>
    </w:tbl>
    <w:p>
      <w:pPr>
        <w:spacing w:after="0"/>
      </w:pPr>
    </w:p>
    <w:p>
      <w:pPr>
        <w:pStyle w:val="Heading1"/>
        <w:keepNext/>
      </w:pPr>
      <w:r>
        <w:t>6. Browser and environment combinations</w:t>
      </w:r>
    </w:p>
    <w:p>
      <w:r>
        <w:t>The lecture lists combinations such as QA + Chrome, QA + Edge, UAT + Chrome, and UAT + headless browser. A single test class can be run repeatedly with different XML configuration values, as long as setup code uses those values to choose the target URL and browser.</w:t>
      </w:r>
    </w:p>
    <w:p>
      <w:pPr>
        <w:pStyle w:val="Heading2"/>
        <w:keepNext/>
      </w:pPr>
      <w:r>
        <w:t>6.1 Configure different values in separate &lt;test&gt; sections</w:t>
      </w:r>
    </w:p>
    <w:p>
      <w:pPr>
        <w:keepNext/>
        <w:spacing w:before="80" w:after="40"/>
      </w:pPr>
      <w:r>
        <w:rPr>
          <w:b/>
          <w:color w:val="0F6B78"/>
          <w:sz w:val="18"/>
        </w:rPr>
        <w:t>Same class, separate configurations</w:t>
      </w:r>
    </w:p>
    <w:p>
      <w:pPr>
        <w:spacing w:before="40" w:after="120" w:line="240" w:lineRule="auto"/>
        <w:ind w:left="115" w:right="72"/>
        <w:keepLines/>
        <w:shd w:fill="F3F5F7"/>
        <w:ind w:left="140" w:right="100"/>
      </w:pPr>
      <w:r>
        <w:rPr>
          <w:rFonts w:ascii="Consolas" w:hAnsi="Consolas"/>
          <w:color w:val="202124"/>
          <w:sz w:val="16"/>
        </w:rPr>
        <w:t>&lt;?xml version="1.0" encoding="UTF-8"?&gt;</w:t>
        <w:br/>
      </w:r>
      <w:r>
        <w:rPr>
          <w:rFonts w:ascii="Consolas" w:hAnsi="Consolas"/>
          <w:color w:val="202124"/>
          <w:sz w:val="16"/>
        </w:rPr>
        <w:t>&lt;!DOCTYPE suite SYSTEM "https://testng.org/testng-1.0.dtd"&gt;</w:t>
        <w:br/>
      </w:r>
      <w:r>
        <w:rPr>
          <w:rFonts w:ascii="Consolas" w:hAnsi="Consolas"/>
          <w:color w:val="202124"/>
          <w:sz w:val="16"/>
        </w:rPr>
        <w:t>&lt;suite name="Cross Browser Suite"&gt;</w:t>
        <w:br/>
      </w:r>
      <w:r>
        <w:rPr>
          <w:rFonts w:ascii="Consolas" w:hAnsi="Consolas"/>
          <w:color w:val="202124"/>
          <w:sz w:val="16"/>
        </w:rPr>
        <w:t xml:space="preserve">    &lt;test name="QA Chrome Smoke"&gt;</w:t>
        <w:br/>
      </w:r>
      <w:r>
        <w:rPr>
          <w:rFonts w:ascii="Consolas" w:hAnsi="Consolas"/>
          <w:color w:val="202124"/>
          <w:sz w:val="16"/>
        </w:rPr>
        <w:t xml:space="preserve">        &lt;parameter name="environment" value="QA"/&gt;</w:t>
        <w:br/>
      </w:r>
      <w:r>
        <w:rPr>
          <w:rFonts w:ascii="Consolas" w:hAnsi="Consolas"/>
          <w:color w:val="202124"/>
          <w:sz w:val="16"/>
        </w:rPr>
        <w:t xml:space="preserve">        &lt;parameter name="browser" value="CHROME"/&gt;</w:t>
        <w:br/>
      </w:r>
      <w:r>
        <w:rPr>
          <w:rFonts w:ascii="Consolas" w:hAnsi="Consolas"/>
          <w:color w:val="202124"/>
          <w:sz w:val="16"/>
        </w:rPr>
        <w:t xml:space="preserve">        &lt;groups&gt;&lt;run&gt;&lt;include name="smoke"/&gt;&lt;/run&gt;&lt;/groups&gt;</w:t>
        <w:br/>
      </w:r>
      <w:r>
        <w:rPr>
          <w:rFonts w:ascii="Consolas" w:hAnsi="Consolas"/>
          <w:color w:val="202124"/>
          <w:sz w:val="16"/>
        </w:rPr>
        <w:t xml:space="preserve">        &lt;classes&gt;&lt;class name="tutorial1.SauceDemoTest"/&gt;&lt;/classes&gt;</w:t>
        <w:br/>
      </w:r>
      <w:r>
        <w:rPr>
          <w:rFonts w:ascii="Consolas" w:hAnsi="Consolas"/>
          <w:color w:val="202124"/>
          <w:sz w:val="16"/>
        </w:rPr>
        <w:t xml:space="preserve">    &lt;/test&gt;</w:t>
        <w:br/>
      </w:r>
      <w:r>
        <w:rPr>
          <w:rFonts w:ascii="Consolas" w:hAnsi="Consolas"/>
          <w:color w:val="202124"/>
          <w:sz w:val="16"/>
        </w:rPr>
        <w:t xml:space="preserve"> </w:t>
        <w:br/>
      </w:r>
      <w:r>
        <w:rPr>
          <w:rFonts w:ascii="Consolas" w:hAnsi="Consolas"/>
          <w:color w:val="202124"/>
          <w:sz w:val="16"/>
        </w:rPr>
        <w:t xml:space="preserve">    &lt;test name="UAT Edge Regression"&gt;</w:t>
        <w:br/>
      </w:r>
      <w:r>
        <w:rPr>
          <w:rFonts w:ascii="Consolas" w:hAnsi="Consolas"/>
          <w:color w:val="202124"/>
          <w:sz w:val="16"/>
        </w:rPr>
        <w:t xml:space="preserve">        &lt;parameter name="environment" value="UAT"/&gt;</w:t>
        <w:br/>
      </w:r>
      <w:r>
        <w:rPr>
          <w:rFonts w:ascii="Consolas" w:hAnsi="Consolas"/>
          <w:color w:val="202124"/>
          <w:sz w:val="16"/>
        </w:rPr>
        <w:t xml:space="preserve">        &lt;parameter name="browser" value="EDGE"/&gt;</w:t>
        <w:br/>
      </w:r>
      <w:r>
        <w:rPr>
          <w:rFonts w:ascii="Consolas" w:hAnsi="Consolas"/>
          <w:color w:val="202124"/>
          <w:sz w:val="16"/>
        </w:rPr>
        <w:t xml:space="preserve">        &lt;groups&gt;&lt;run&gt;&lt;include name="regression"/&gt;&lt;/run&gt;&lt;/groups&gt;</w:t>
        <w:br/>
      </w:r>
      <w:r>
        <w:rPr>
          <w:rFonts w:ascii="Consolas" w:hAnsi="Consolas"/>
          <w:color w:val="202124"/>
          <w:sz w:val="16"/>
        </w:rPr>
        <w:t xml:space="preserve">        &lt;classes&gt;&lt;class name="tutorial1.SauceDemoTest"/&gt;&lt;/classes&gt;</w:t>
        <w:br/>
      </w:r>
      <w:r>
        <w:rPr>
          <w:rFonts w:ascii="Consolas" w:hAnsi="Consolas"/>
          <w:color w:val="202124"/>
          <w:sz w:val="16"/>
        </w:rPr>
        <w:t xml:space="preserve">    &lt;/test&gt;</w:t>
        <w:br/>
      </w:r>
      <w:r>
        <w:rPr>
          <w:rFonts w:ascii="Consolas" w:hAnsi="Consolas"/>
          <w:color w:val="202124"/>
          <w:sz w:val="16"/>
        </w:rPr>
        <w:t>&lt;/suite&gt;</w:t>
      </w:r>
    </w:p>
    <w:p>
      <w:r>
        <w:t>Here, each `&lt;test&gt;` section supplies a different environment and browser to the test class. The group filter for each section can differ too. TestNG configuration is not an environment deployment; it only tells the test code where and how to run.</w:t>
      </w:r>
    </w:p>
    <w:p>
      <w:r>
        <w:br w:type="page"/>
      </w:r>
    </w:p>
    <w:p>
      <w:pPr>
        <w:pStyle w:val="Heading2"/>
        <w:keepNext/>
      </w:pPr>
      <w:r>
        <w:t>6.2 A Selenium setup example</w:t>
      </w:r>
    </w:p>
    <w:p>
      <w:r>
        <w:t>The following is a template, not a turnkey test against a real application. Replace the example QA and UAT URLs with URLs authorized for your project, and add the real assertions/locators for your application.</w:t>
      </w:r>
    </w:p>
    <w:p>
      <w:pPr>
        <w:keepNext/>
        <w:spacing w:before="80" w:after="40"/>
      </w:pPr>
      <w:r>
        <w:rPr>
          <w:b/>
          <w:color w:val="0F6B78"/>
          <w:sz w:val="18"/>
        </w:rPr>
        <w:t>Part 1: imports, browser selection, and setup</w:t>
      </w:r>
    </w:p>
    <w:p>
      <w:pPr>
        <w:spacing w:before="40" w:after="120" w:line="240" w:lineRule="auto"/>
        <w:ind w:left="115" w:right="72"/>
        <w:shd w:fill="F3F5F7"/>
        <w:ind w:left="140" w:right="100"/>
      </w:pPr>
      <w:r>
        <w:rPr>
          <w:rFonts w:ascii="Consolas" w:hAnsi="Consolas"/>
          <w:color w:val="202124"/>
          <w:sz w:val="15"/>
        </w:rPr>
        <w:t>package tutorial1;</w:t>
        <w:br/>
      </w:r>
      <w:r>
        <w:rPr>
          <w:rFonts w:ascii="Consolas" w:hAnsi="Consolas"/>
          <w:color w:val="202124"/>
          <w:sz w:val="15"/>
        </w:rPr>
        <w:t xml:space="preserve"> </w:t>
        <w:br/>
      </w:r>
      <w:r>
        <w:rPr>
          <w:rFonts w:ascii="Consolas" w:hAnsi="Consolas"/>
          <w:color w:val="202124"/>
          <w:sz w:val="15"/>
        </w:rPr>
        <w:t>import java.time.Duration;</w:t>
        <w:br/>
      </w:r>
      <w:r>
        <w:rPr>
          <w:rFonts w:ascii="Consolas" w:hAnsi="Consolas"/>
          <w:color w:val="202124"/>
          <w:sz w:val="15"/>
        </w:rPr>
        <w:t>import org.openqa.selenium.WebDriver;</w:t>
        <w:br/>
      </w:r>
      <w:r>
        <w:rPr>
          <w:rFonts w:ascii="Consolas" w:hAnsi="Consolas"/>
          <w:color w:val="202124"/>
          <w:sz w:val="15"/>
        </w:rPr>
        <w:t>import org.openqa.selenium.chrome.ChromeDriver;</w:t>
        <w:br/>
      </w:r>
      <w:r>
        <w:rPr>
          <w:rFonts w:ascii="Consolas" w:hAnsi="Consolas"/>
          <w:color w:val="202124"/>
          <w:sz w:val="15"/>
        </w:rPr>
        <w:t>import org.openqa.selenium.chrome.ChromeOptions;</w:t>
        <w:br/>
      </w:r>
      <w:r>
        <w:rPr>
          <w:rFonts w:ascii="Consolas" w:hAnsi="Consolas"/>
          <w:color w:val="202124"/>
          <w:sz w:val="15"/>
        </w:rPr>
        <w:t>import org.openqa.selenium.edge.EdgeDriver;</w:t>
        <w:br/>
      </w:r>
      <w:r>
        <w:rPr>
          <w:rFonts w:ascii="Consolas" w:hAnsi="Consolas"/>
          <w:color w:val="202124"/>
          <w:sz w:val="15"/>
        </w:rPr>
        <w:t>import org.openqa.selenium.edge.EdgeOptions;</w:t>
        <w:br/>
      </w:r>
      <w:r>
        <w:rPr>
          <w:rFonts w:ascii="Consolas" w:hAnsi="Consolas"/>
          <w:color w:val="202124"/>
          <w:sz w:val="15"/>
        </w:rPr>
        <w:t>import org.testng.Assert;</w:t>
        <w:br/>
      </w:r>
      <w:r>
        <w:rPr>
          <w:rFonts w:ascii="Consolas" w:hAnsi="Consolas"/>
          <w:color w:val="202124"/>
          <w:sz w:val="15"/>
        </w:rPr>
        <w:t>import org.testng.annotations.AfterMethod;</w:t>
        <w:br/>
      </w:r>
      <w:r>
        <w:rPr>
          <w:rFonts w:ascii="Consolas" w:hAnsi="Consolas"/>
          <w:color w:val="202124"/>
          <w:sz w:val="15"/>
        </w:rPr>
        <w:t>import org.testng.annotations.BeforeMethod;</w:t>
        <w:br/>
      </w:r>
      <w:r>
        <w:rPr>
          <w:rFonts w:ascii="Consolas" w:hAnsi="Consolas"/>
          <w:color w:val="202124"/>
          <w:sz w:val="15"/>
        </w:rPr>
        <w:t>import org.testng.annotations.Parameters;</w:t>
        <w:br/>
      </w:r>
      <w:r>
        <w:rPr>
          <w:rFonts w:ascii="Consolas" w:hAnsi="Consolas"/>
          <w:color w:val="202124"/>
          <w:sz w:val="15"/>
        </w:rPr>
        <w:t>import org.testng.annotations.Test;</w:t>
        <w:br/>
      </w:r>
      <w:r>
        <w:rPr>
          <w:rFonts w:ascii="Consolas" w:hAnsi="Consolas"/>
          <w:color w:val="202124"/>
          <w:sz w:val="15"/>
        </w:rPr>
        <w:t xml:space="preserve"> </w:t>
        <w:br/>
      </w:r>
      <w:r>
        <w:rPr>
          <w:rFonts w:ascii="Consolas" w:hAnsi="Consolas"/>
          <w:color w:val="202124"/>
          <w:sz w:val="15"/>
        </w:rPr>
        <w:t>public class SauceDemoTest {</w:t>
        <w:br/>
      </w:r>
      <w:r>
        <w:rPr>
          <w:rFonts w:ascii="Consolas" w:hAnsi="Consolas"/>
          <w:color w:val="202124"/>
          <w:sz w:val="15"/>
        </w:rPr>
        <w:t xml:space="preserve">    private WebDriver driver;</w:t>
        <w:br/>
      </w:r>
      <w:r>
        <w:rPr>
          <w:rFonts w:ascii="Consolas" w:hAnsi="Consolas"/>
          <w:color w:val="202124"/>
          <w:sz w:val="15"/>
        </w:rPr>
        <w:t xml:space="preserve"> </w:t>
        <w:br/>
      </w:r>
      <w:r>
        <w:rPr>
          <w:rFonts w:ascii="Consolas" w:hAnsi="Consolas"/>
          <w:color w:val="202124"/>
          <w:sz w:val="15"/>
        </w:rPr>
        <w:t xml:space="preserve">    @BeforeMethod</w:t>
        <w:br/>
      </w:r>
      <w:r>
        <w:rPr>
          <w:rFonts w:ascii="Consolas" w:hAnsi="Consolas"/>
          <w:color w:val="202124"/>
          <w:sz w:val="15"/>
        </w:rPr>
        <w:t xml:space="preserve">    @Parameters({"environment", "browser"})</w:t>
        <w:br/>
      </w:r>
      <w:r>
        <w:rPr>
          <w:rFonts w:ascii="Consolas" w:hAnsi="Consolas"/>
          <w:color w:val="202124"/>
          <w:sz w:val="15"/>
        </w:rPr>
        <w:t xml:space="preserve">    public void setUp(String environment, String browser) {</w:t>
        <w:br/>
      </w:r>
      <w:r>
        <w:rPr>
          <w:rFonts w:ascii="Consolas" w:hAnsi="Consolas"/>
          <w:color w:val="202124"/>
          <w:sz w:val="15"/>
        </w:rPr>
        <w:t xml:space="preserve">        switch (browser.toLowerCase()) {</w:t>
        <w:br/>
      </w:r>
      <w:r>
        <w:rPr>
          <w:rFonts w:ascii="Consolas" w:hAnsi="Consolas"/>
          <w:color w:val="202124"/>
          <w:sz w:val="15"/>
        </w:rPr>
        <w:t xml:space="preserve">            case "chrome" -&gt; driver = new ChromeDriver();</w:t>
        <w:br/>
      </w:r>
      <w:r>
        <w:rPr>
          <w:rFonts w:ascii="Consolas" w:hAnsi="Consolas"/>
          <w:color w:val="202124"/>
          <w:sz w:val="15"/>
        </w:rPr>
        <w:t xml:space="preserve">            case "edge" -&gt; driver = new EdgeDriver();</w:t>
        <w:br/>
      </w:r>
      <w:r>
        <w:rPr>
          <w:rFonts w:ascii="Consolas" w:hAnsi="Consolas"/>
          <w:color w:val="202124"/>
          <w:sz w:val="15"/>
        </w:rPr>
        <w:t xml:space="preserve">            case "headless-chrome" -&gt; {</w:t>
        <w:br/>
      </w:r>
      <w:r>
        <w:rPr>
          <w:rFonts w:ascii="Consolas" w:hAnsi="Consolas"/>
          <w:color w:val="202124"/>
          <w:sz w:val="15"/>
        </w:rPr>
        <w:t xml:space="preserve">                ChromeOptions options = new ChromeOptions();</w:t>
        <w:br/>
      </w:r>
      <w:r>
        <w:rPr>
          <w:rFonts w:ascii="Consolas" w:hAnsi="Consolas"/>
          <w:color w:val="202124"/>
          <w:sz w:val="15"/>
        </w:rPr>
        <w:t xml:space="preserve">                options.addArguments("--headless=new");</w:t>
        <w:br/>
      </w:r>
      <w:r>
        <w:rPr>
          <w:rFonts w:ascii="Consolas" w:hAnsi="Consolas"/>
          <w:color w:val="202124"/>
          <w:sz w:val="15"/>
        </w:rPr>
        <w:t xml:space="preserve">                driver = new ChromeDriver(options);</w:t>
        <w:br/>
      </w:r>
      <w:r>
        <w:rPr>
          <w:rFonts w:ascii="Consolas" w:hAnsi="Consolas"/>
          <w:color w:val="202124"/>
          <w:sz w:val="15"/>
        </w:rPr>
        <w:t xml:space="preserve">            }</w:t>
        <w:br/>
      </w:r>
      <w:r>
        <w:rPr>
          <w:rFonts w:ascii="Consolas" w:hAnsi="Consolas"/>
          <w:color w:val="202124"/>
          <w:sz w:val="15"/>
        </w:rPr>
        <w:t xml:space="preserve">            case "headless-edge" -&gt; {</w:t>
        <w:br/>
      </w:r>
      <w:r>
        <w:rPr>
          <w:rFonts w:ascii="Consolas" w:hAnsi="Consolas"/>
          <w:color w:val="202124"/>
          <w:sz w:val="15"/>
        </w:rPr>
        <w:t xml:space="preserve">                EdgeOptions options = new EdgeOptions();</w:t>
        <w:br/>
      </w:r>
      <w:r>
        <w:rPr>
          <w:rFonts w:ascii="Consolas" w:hAnsi="Consolas"/>
          <w:color w:val="202124"/>
          <w:sz w:val="15"/>
        </w:rPr>
        <w:t xml:space="preserve">                options.addArguments("--headless=new");</w:t>
        <w:br/>
      </w:r>
      <w:r>
        <w:rPr>
          <w:rFonts w:ascii="Consolas" w:hAnsi="Consolas"/>
          <w:color w:val="202124"/>
          <w:sz w:val="15"/>
        </w:rPr>
        <w:t xml:space="preserve">                driver = new EdgeDriver(options);</w:t>
        <w:br/>
      </w:r>
      <w:r>
        <w:rPr>
          <w:rFonts w:ascii="Consolas" w:hAnsi="Consolas"/>
          <w:color w:val="202124"/>
          <w:sz w:val="15"/>
        </w:rPr>
        <w:t xml:space="preserve">            }</w:t>
        <w:br/>
      </w:r>
      <w:r>
        <w:rPr>
          <w:rFonts w:ascii="Consolas" w:hAnsi="Consolas"/>
          <w:color w:val="202124"/>
          <w:sz w:val="15"/>
        </w:rPr>
        <w:t xml:space="preserve">            default -&gt; throw new IllegalArgumentException(</w:t>
        <w:br/>
      </w:r>
      <w:r>
        <w:rPr>
          <w:rFonts w:ascii="Consolas" w:hAnsi="Consolas"/>
          <w:color w:val="202124"/>
          <w:sz w:val="15"/>
        </w:rPr>
        <w:t xml:space="preserve">                "Unsupported browser: " + browser);</w:t>
        <w:br/>
      </w:r>
      <w:r>
        <w:rPr>
          <w:rFonts w:ascii="Consolas" w:hAnsi="Consolas"/>
          <w:color w:val="202124"/>
          <w:sz w:val="15"/>
        </w:rPr>
        <w:t xml:space="preserve">        }</w:t>
        <w:br/>
      </w:r>
      <w:r>
        <w:rPr>
          <w:rFonts w:ascii="Consolas" w:hAnsi="Consolas"/>
          <w:color w:val="202124"/>
          <w:sz w:val="15"/>
        </w:rPr>
        <w:t xml:space="preserve"> </w:t>
        <w:br/>
      </w:r>
      <w:r>
        <w:rPr>
          <w:rFonts w:ascii="Consolas" w:hAnsi="Consolas"/>
          <w:color w:val="202124"/>
          <w:sz w:val="15"/>
        </w:rPr>
        <w:t xml:space="preserve">        driver.manage().timeouts().implicitlyWait(Duration.ZERO);</w:t>
        <w:br/>
      </w:r>
      <w:r>
        <w:rPr>
          <w:rFonts w:ascii="Consolas" w:hAnsi="Consolas"/>
          <w:color w:val="202124"/>
          <w:sz w:val="15"/>
        </w:rPr>
        <w:t xml:space="preserve">        driver.manage().window().maximize();</w:t>
        <w:br/>
      </w:r>
      <w:r>
        <w:rPr>
          <w:rFonts w:ascii="Consolas" w:hAnsi="Consolas"/>
          <w:color w:val="202124"/>
          <w:sz w:val="15"/>
        </w:rPr>
        <w:t xml:space="preserve">        driver.get(baseUrlFor(environment));</w:t>
        <w:br/>
      </w:r>
      <w:r>
        <w:rPr>
          <w:rFonts w:ascii="Consolas" w:hAnsi="Consolas"/>
          <w:color w:val="202124"/>
          <w:sz w:val="15"/>
        </w:rPr>
        <w:t xml:space="preserve">    }</w:t>
      </w:r>
    </w:p>
    <w:p>
      <w:pPr>
        <w:keepNext/>
        <w:spacing w:before="80" w:after="40"/>
      </w:pPr>
      <w:r>
        <w:rPr>
          <w:b/>
          <w:color w:val="0F6B78"/>
          <w:sz w:val="18"/>
        </w:rPr>
        <w:t>Part 2: environment mapping, assertion, and cleanup</w:t>
      </w:r>
    </w:p>
    <w:p>
      <w:pPr>
        <w:spacing w:before="40" w:after="120" w:line="240" w:lineRule="auto"/>
        <w:ind w:left="115" w:right="72"/>
        <w:keepLines/>
        <w:shd w:fill="F3F5F7"/>
        <w:ind w:left="140" w:right="100"/>
      </w:pPr>
      <w:r>
        <w:rPr>
          <w:rFonts w:ascii="Consolas" w:hAnsi="Consolas"/>
          <w:color w:val="202124"/>
          <w:sz w:val="16"/>
        </w:rPr>
        <w:t>private String baseUrlFor(String environment) {</w:t>
        <w:br/>
      </w:r>
      <w:r>
        <w:rPr>
          <w:rFonts w:ascii="Consolas" w:hAnsi="Consolas"/>
          <w:color w:val="202124"/>
          <w:sz w:val="16"/>
        </w:rPr>
        <w:t xml:space="preserve">    return switch (environment.toLowerCase()) {</w:t>
        <w:br/>
      </w:r>
      <w:r>
        <w:rPr>
          <w:rFonts w:ascii="Consolas" w:hAnsi="Consolas"/>
          <w:color w:val="202124"/>
          <w:sz w:val="16"/>
        </w:rPr>
        <w:t xml:space="preserve">        case "qa" -&gt; "https://qa.example.test"; // replace this URL</w:t>
        <w:br/>
      </w:r>
      <w:r>
        <w:rPr>
          <w:rFonts w:ascii="Consolas" w:hAnsi="Consolas"/>
          <w:color w:val="202124"/>
          <w:sz w:val="16"/>
        </w:rPr>
        <w:t xml:space="preserve">        case "uat" -&gt; "https://uat.example.test"; // replace this URL</w:t>
        <w:br/>
      </w:r>
      <w:r>
        <w:rPr>
          <w:rFonts w:ascii="Consolas" w:hAnsi="Consolas"/>
          <w:color w:val="202124"/>
          <w:sz w:val="16"/>
        </w:rPr>
        <w:t xml:space="preserve">        default -&gt; throw new IllegalArgumentException(</w:t>
        <w:br/>
      </w:r>
      <w:r>
        <w:rPr>
          <w:rFonts w:ascii="Consolas" w:hAnsi="Consolas"/>
          <w:color w:val="202124"/>
          <w:sz w:val="16"/>
        </w:rPr>
        <w:t xml:space="preserve">            "Unsupported environment: " + environment);</w:t>
        <w:br/>
      </w:r>
      <w:r>
        <w:rPr>
          <w:rFonts w:ascii="Consolas" w:hAnsi="Consolas"/>
          <w:color w:val="202124"/>
          <w:sz w:val="16"/>
        </w:rPr>
        <w:t xml:space="preserve">    };</w:t>
        <w:br/>
      </w:r>
      <w:r>
        <w:rPr>
          <w:rFonts w:ascii="Consolas" w:hAnsi="Consolas"/>
          <w:color w:val="202124"/>
          <w:sz w:val="16"/>
        </w:rPr>
        <w:t>}</w:t>
        <w:br/>
      </w:r>
      <w:r>
        <w:rPr>
          <w:rFonts w:ascii="Consolas" w:hAnsi="Consolas"/>
          <w:color w:val="202124"/>
          <w:sz w:val="16"/>
        </w:rPr>
        <w:t xml:space="preserve"> </w:t>
        <w:br/>
      </w:r>
      <w:r>
        <w:rPr>
          <w:rFonts w:ascii="Consolas" w:hAnsi="Consolas"/>
          <w:color w:val="202124"/>
          <w:sz w:val="16"/>
        </w:rPr>
        <w:t>@Test(groups = {"smoke", "login"})</w:t>
        <w:br/>
      </w:r>
      <w:r>
        <w:rPr>
          <w:rFonts w:ascii="Consolas" w:hAnsi="Consolas"/>
          <w:color w:val="202124"/>
          <w:sz w:val="16"/>
        </w:rPr>
        <w:t>public void applicationPageLoads() {</w:t>
        <w:br/>
      </w:r>
      <w:r>
        <w:rPr>
          <w:rFonts w:ascii="Consolas" w:hAnsi="Consolas"/>
          <w:color w:val="202124"/>
          <w:sz w:val="16"/>
        </w:rPr>
        <w:t xml:space="preserve">    Assert.assertFalse(driver.getTitle().isBlank(),</w:t>
        <w:br/>
      </w:r>
      <w:r>
        <w:rPr>
          <w:rFonts w:ascii="Consolas" w:hAnsi="Consolas"/>
          <w:color w:val="202124"/>
          <w:sz w:val="16"/>
        </w:rPr>
        <w:t xml:space="preserve">        "Page title should not be blank");</w:t>
        <w:br/>
      </w:r>
      <w:r>
        <w:rPr>
          <w:rFonts w:ascii="Consolas" w:hAnsi="Consolas"/>
          <w:color w:val="202124"/>
          <w:sz w:val="16"/>
        </w:rPr>
        <w:t>}</w:t>
        <w:br/>
      </w:r>
      <w:r>
        <w:rPr>
          <w:rFonts w:ascii="Consolas" w:hAnsi="Consolas"/>
          <w:color w:val="202124"/>
          <w:sz w:val="16"/>
        </w:rPr>
        <w:t xml:space="preserve"> </w:t>
        <w:br/>
      </w:r>
      <w:r>
        <w:rPr>
          <w:rFonts w:ascii="Consolas" w:hAnsi="Consolas"/>
          <w:color w:val="202124"/>
          <w:sz w:val="16"/>
        </w:rPr>
        <w:t>@AfterMethod(alwaysRun = true)</w:t>
        <w:br/>
      </w:r>
      <w:r>
        <w:rPr>
          <w:rFonts w:ascii="Consolas" w:hAnsi="Consolas"/>
          <w:color w:val="202124"/>
          <w:sz w:val="16"/>
        </w:rPr>
        <w:t>public void tearDown() {</w:t>
        <w:br/>
      </w:r>
      <w:r>
        <w:rPr>
          <w:rFonts w:ascii="Consolas" w:hAnsi="Consolas"/>
          <w:color w:val="202124"/>
          <w:sz w:val="16"/>
        </w:rPr>
        <w:t xml:space="preserve">    if (driver != null) {</w:t>
        <w:br/>
      </w:r>
      <w:r>
        <w:rPr>
          <w:rFonts w:ascii="Consolas" w:hAnsi="Consolas"/>
          <w:color w:val="202124"/>
          <w:sz w:val="16"/>
        </w:rPr>
        <w:t xml:space="preserve">        driver.quit();</w:t>
        <w:br/>
      </w:r>
      <w:r>
        <w:rPr>
          <w:rFonts w:ascii="Consolas" w:hAnsi="Consolas"/>
          <w:color w:val="202124"/>
          <w:sz w:val="16"/>
        </w:rPr>
        <w:t xml:space="preserve">        driver = null;</w:t>
        <w:br/>
      </w:r>
      <w:r>
        <w:rPr>
          <w:rFonts w:ascii="Consolas" w:hAnsi="Consolas"/>
          <w:color w:val="202124"/>
          <w:sz w:val="16"/>
        </w:rPr>
        <w:t xml:space="preserve">    }</w:t>
        <w:br/>
      </w:r>
      <w:r>
        <w:rPr>
          <w:rFonts w:ascii="Consolas" w:hAnsi="Consolas"/>
          <w:color w:val="202124"/>
          <w:sz w:val="16"/>
        </w:rPr>
        <w:t>}</w:t>
        <w:br/>
      </w:r>
      <w:r>
        <w:rPr>
          <w:rFonts w:ascii="Consolas" w:hAnsi="Consolas"/>
          <w:color w:val="202124"/>
          <w:sz w:val="16"/>
        </w:rPr>
        <w:t>}</w:t>
      </w:r>
    </w:p>
    <w:p>
      <w:pPr>
        <w:pStyle w:val="Heading3"/>
        <w:keepNext/>
      </w:pPr>
      <w:r>
        <w:t>What this code is doing</w:t>
      </w:r>
    </w:p>
    <w:p>
      <w:pPr>
        <w:pStyle w:val="ListBullet"/>
        <w:keepLines/>
        <w:spacing w:after="40"/>
      </w:pPr>
      <w:r>
        <w:t>`WebDriver driver` stores the browser session for this test instance.</w:t>
      </w:r>
    </w:p>
    <w:p>
      <w:pPr>
        <w:pStyle w:val="ListBullet"/>
        <w:keepLines/>
        <w:spacing w:after="40"/>
      </w:pPr>
      <w:r>
        <w:t>`@BeforeMethod` runs before each test method. The `@Parameters` annotation injects the environment and browser values for that TestNG XML `&lt;test&gt;` section.</w:t>
      </w:r>
    </w:p>
    <w:p>
      <w:pPr>
        <w:pStyle w:val="ListBullet"/>
        <w:keepLines/>
        <w:spacing w:after="40"/>
      </w:pPr>
      <w:r>
        <w:t>The `switch` selects Chrome, Edge, or a headless option. An unknown browser fails fast with a clear error rather than silently choosing a default.</w:t>
      </w:r>
    </w:p>
    <w:p>
      <w:pPr>
        <w:pStyle w:val="ListBullet"/>
        <w:keepLines/>
        <w:spacing w:after="40"/>
      </w:pPr>
      <w:r>
        <w:t>`baseUrlFor()` maps the environment name to a base URL. Replace the sample `.test` URLs with your QA/UAT URLs.</w:t>
      </w:r>
    </w:p>
    <w:p>
      <w:pPr>
        <w:pStyle w:val="ListBullet"/>
        <w:keepLines/>
        <w:spacing w:after="40"/>
      </w:pPr>
      <w:r>
        <w:t>`implicitlyWait(Duration.ZERO)` avoids mixing long implicit waits with explicit waits; use `WebDriverWait` for specific conditions in the actual test.</w:t>
      </w:r>
    </w:p>
    <w:p>
      <w:pPr>
        <w:pStyle w:val="ListBullet"/>
        <w:keepLines/>
        <w:spacing w:after="40"/>
      </w:pPr>
      <w:r>
        <w:t>The assertion checks a simple page-load condition. A real test should validate meaningful expected behavior such as a heading, a logged-in user, or a successful record creation.</w:t>
      </w:r>
    </w:p>
    <w:p>
      <w:pPr>
        <w:pStyle w:val="ListBullet"/>
        <w:keepLines/>
        <w:spacing w:after="40"/>
      </w:pPr>
      <w:r>
        <w:t>`@AfterMethod(alwaysRun = true)` attempts to close the browser after each test method even if a prior test/setup phase failed. `quit()` closes the browser session.</w:t>
      </w:r>
    </w:p>
    <w:tbl>
      <w:tblPr>
        <w:tblW w:type="auto" w:w="0"/>
        <w:jc w:val="center"/>
        <w:tblLook w:firstColumn="1" w:firstRow="1" w:lastColumn="0" w:lastRow="0" w:noHBand="0" w:noVBand="1" w:val="04A0"/>
      </w:tblPr>
      <w:tblGrid>
        <w:gridCol w:w="10166"/>
      </w:tblGrid>
      <w:tr>
        <w:tc>
          <w:tcPr>
            <w:tcW w:type="dxa" w:w="10166"/>
            <w:shd w:fill="FFF2CC"/>
            <w:tcMar>
              <w:top w:w="90" w:type="dxa"/>
              <w:start w:w="100" w:type="dxa"/>
              <w:bottom w:w="90" w:type="dxa"/>
              <w:end w:w="100" w:type="dxa"/>
            </w:tcMar>
          </w:tcPr>
          <w:p>
            <w:pPr>
              <w:spacing w:after="40"/>
            </w:pPr>
            <w:r>
              <w:rPr>
                <w:b/>
                <w:color w:val="1F4E79"/>
              </w:rPr>
              <w:t xml:space="preserve">Version note  </w:t>
            </w:r>
            <w:r>
              <w:t>The arrow-style `switch` syntax shown is supported in modern Java (Java 14+ as a standard feature). If your project targets older Java, use traditional `switch` statements or `if/else` blocks.</w:t>
            </w:r>
          </w:p>
        </w:tc>
      </w:tr>
    </w:tbl>
    <w:p>
      <w:pPr>
        <w:spacing w:after="0"/>
      </w:pPr>
    </w:p>
    <w:p>
      <w:pPr>
        <w:pStyle w:val="Heading1"/>
        <w:keepNext/>
      </w:pPr>
      <w:r>
        <w:t>7. TestNG XML parameters vs command-line properties</w:t>
      </w:r>
    </w:p>
    <w:p>
      <w:r>
        <w:t>This is a common source of confusion. `@Parameters` reads TestNG parameters from TestNG configuration (such as `testng.xml`). A Maven command-line system property like `-Dbrowser=EDGE` is a JVM/system property; do not assume it automatically overrides the XML value injected through `@Parameters`. Choose one configuration pattern or deliberately bridge between them.</w:t>
      </w:r>
    </w:p>
    <w:p>
      <w:pPr>
        <w:pStyle w:val="Heading2"/>
        <w:keepNext/>
      </w:pPr>
      <w:r>
        <w:t>Pattern A: use TestNG XML parameters</w:t>
      </w:r>
    </w:p>
    <w:p>
      <w:pPr>
        <w:pStyle w:val="ListBullet"/>
        <w:keepLines/>
        <w:spacing w:after="40"/>
      </w:pPr>
      <w:r>
        <w:t>Use `@Parameters({"environment", "browser"})` on the setup method.</w:t>
      </w:r>
    </w:p>
    <w:p>
      <w:pPr>
        <w:pStyle w:val="ListBullet"/>
        <w:keepLines/>
        <w:spacing w:after="40"/>
      </w:pPr>
      <w:r>
        <w:t>Define matching `&lt;parameter name="environment" value="QA"/&gt;` and `&lt;parameter name="browser" value="CHROME"/&gt;` entries in XML.</w:t>
      </w:r>
    </w:p>
    <w:p>
      <w:pPr>
        <w:pStyle w:val="ListBullet"/>
        <w:keepLines/>
        <w:spacing w:after="40"/>
      </w:pPr>
      <w:r>
        <w:t>Run Maven with a POM configured to use the suite XML, for example `mvn test`. Values come from the XML file.</w:t>
      </w:r>
    </w:p>
    <w:p>
      <w:pPr>
        <w:pStyle w:val="Heading2"/>
        <w:keepNext/>
      </w:pPr>
      <w:r>
        <w:t>Pattern B: use JVM system properties for CLI/CI overrides</w:t>
      </w:r>
    </w:p>
    <w:p>
      <w:r>
        <w:t>Use this pattern when you want a command such as `mvn test -Denvironment=QA -Dbrowser=CHROME` to set the values. In Java, read those system properties using `System.getProperty`, with defaults and validation. Configure Maven Surefire to pass the values to the test JVM.</w:t>
      </w:r>
    </w:p>
    <w:p>
      <w:pPr>
        <w:spacing w:before="40" w:after="120" w:line="240" w:lineRule="auto"/>
        <w:ind w:left="115" w:right="72"/>
        <w:keepLines/>
        <w:shd w:fill="F3F5F7"/>
        <w:ind w:left="140" w:right="100"/>
      </w:pPr>
      <w:r>
        <w:rPr>
          <w:rFonts w:ascii="Consolas" w:hAnsi="Consolas"/>
          <w:color w:val="202124"/>
          <w:sz w:val="16"/>
        </w:rPr>
        <w:t>String environment = System.getProperty("environment", "QA");</w:t>
        <w:br/>
      </w:r>
      <w:r>
        <w:rPr>
          <w:rFonts w:ascii="Consolas" w:hAnsi="Consolas"/>
          <w:color w:val="202124"/>
          <w:sz w:val="16"/>
        </w:rPr>
        <w:t>String browser = System.getProperty("browser", "CHROME");</w:t>
        <w:br/>
      </w:r>
      <w:r>
        <w:rPr>
          <w:rFonts w:ascii="Consolas" w:hAnsi="Consolas"/>
          <w:color w:val="202124"/>
          <w:sz w:val="16"/>
        </w:rPr>
        <w:t>// Validate both values before creating the driver.</w:t>
      </w:r>
    </w:p>
    <w:p>
      <w:r>
        <w:t>For this pattern, remove the matching `@Parameters` injection for those values or make your configuration strategy explicit. Avoid having XML, environment variables, and JVM properties all competing to supply the same setting without a clear precedence rule.</w:t>
      </w:r>
    </w:p>
    <w:p>
      <w:pPr>
        <w:pStyle w:val="Heading2"/>
        <w:keepNext/>
      </w:pPr>
      <w:r>
        <w:t>7.1 Example Maven Surefire configuration</w:t>
      </w:r>
    </w:p>
    <w:p>
      <w:pPr>
        <w:keepNext/>
        <w:spacing w:before="80" w:after="40"/>
      </w:pPr>
      <w:r>
        <w:rPr>
          <w:b/>
          <w:color w:val="0F6B78"/>
          <w:sz w:val="18"/>
        </w:rPr>
        <w:t>pom.xml: connect Maven values to the test JVM</w:t>
      </w:r>
    </w:p>
    <w:p>
      <w:pPr>
        <w:spacing w:before="40" w:after="120" w:line="240" w:lineRule="auto"/>
        <w:ind w:left="115" w:right="72"/>
        <w:keepLines/>
        <w:shd w:fill="F3F5F7"/>
        <w:ind w:left="140" w:right="100"/>
      </w:pPr>
      <w:r>
        <w:rPr>
          <w:rFonts w:ascii="Consolas" w:hAnsi="Consolas"/>
          <w:color w:val="202124"/>
          <w:sz w:val="16"/>
        </w:rPr>
        <w:t>&lt;properties&gt;</w:t>
        <w:br/>
      </w:r>
      <w:r>
        <w:rPr>
          <w:rFonts w:ascii="Consolas" w:hAnsi="Consolas"/>
          <w:color w:val="202124"/>
          <w:sz w:val="16"/>
        </w:rPr>
        <w:t xml:space="preserve">    &lt;environment&gt;QA&lt;/environment&gt;</w:t>
        <w:br/>
      </w:r>
      <w:r>
        <w:rPr>
          <w:rFonts w:ascii="Consolas" w:hAnsi="Consolas"/>
          <w:color w:val="202124"/>
          <w:sz w:val="16"/>
        </w:rPr>
        <w:t xml:space="preserve">    &lt;browser&gt;CHROME&lt;/browser&gt;</w:t>
        <w:br/>
      </w:r>
      <w:r>
        <w:rPr>
          <w:rFonts w:ascii="Consolas" w:hAnsi="Consolas"/>
          <w:color w:val="202124"/>
          <w:sz w:val="16"/>
        </w:rPr>
        <w:t>&lt;/properties&gt;</w:t>
        <w:br/>
      </w:r>
      <w:r>
        <w:rPr>
          <w:rFonts w:ascii="Consolas" w:hAnsi="Consolas"/>
          <w:color w:val="202124"/>
          <w:sz w:val="16"/>
        </w:rPr>
        <w:t xml:space="preserve"> </w:t>
        <w:br/>
      </w:r>
      <w:r>
        <w:rPr>
          <w:rFonts w:ascii="Consolas" w:hAnsi="Consolas"/>
          <w:color w:val="202124"/>
          <w:sz w:val="16"/>
        </w:rPr>
        <w:t>&lt;build&gt;</w:t>
        <w:br/>
      </w:r>
      <w:r>
        <w:rPr>
          <w:rFonts w:ascii="Consolas" w:hAnsi="Consolas"/>
          <w:color w:val="202124"/>
          <w:sz w:val="16"/>
        </w:rPr>
        <w:t xml:space="preserve">  &lt;plugins&gt;</w:t>
        <w:br/>
      </w:r>
      <w:r>
        <w:rPr>
          <w:rFonts w:ascii="Consolas" w:hAnsi="Consolas"/>
          <w:color w:val="202124"/>
          <w:sz w:val="16"/>
        </w:rPr>
        <w:t xml:space="preserve">    &lt;plugin&gt;</w:t>
        <w:br/>
      </w:r>
      <w:r>
        <w:rPr>
          <w:rFonts w:ascii="Consolas" w:hAnsi="Consolas"/>
          <w:color w:val="202124"/>
          <w:sz w:val="16"/>
        </w:rPr>
        <w:t xml:space="preserve">      &lt;groupId&gt;org.apache.maven.plugins&lt;/groupId&gt;</w:t>
        <w:br/>
      </w:r>
      <w:r>
        <w:rPr>
          <w:rFonts w:ascii="Consolas" w:hAnsi="Consolas"/>
          <w:color w:val="202124"/>
          <w:sz w:val="16"/>
        </w:rPr>
        <w:t xml:space="preserve">      &lt;artifactId&gt;maven-surefire-plugin&lt;/artifactId&gt;</w:t>
        <w:br/>
      </w:r>
      <w:r>
        <w:rPr>
          <w:rFonts w:ascii="Consolas" w:hAnsi="Consolas"/>
          <w:color w:val="202124"/>
          <w:sz w:val="16"/>
        </w:rPr>
        <w:t xml:space="preserve">      &lt;configuration&gt;</w:t>
        <w:br/>
      </w:r>
      <w:r>
        <w:rPr>
          <w:rFonts w:ascii="Consolas" w:hAnsi="Consolas"/>
          <w:color w:val="202124"/>
          <w:sz w:val="16"/>
        </w:rPr>
        <w:t xml:space="preserve">        &lt;suiteXmlFiles&gt;</w:t>
        <w:br/>
      </w:r>
      <w:r>
        <w:rPr>
          <w:rFonts w:ascii="Consolas" w:hAnsi="Consolas"/>
          <w:color w:val="202124"/>
          <w:sz w:val="16"/>
        </w:rPr>
        <w:t xml:space="preserve">          &lt;suiteXmlFile&gt;testng.xml&lt;/suiteXmlFile&gt;</w:t>
        <w:br/>
      </w:r>
      <w:r>
        <w:rPr>
          <w:rFonts w:ascii="Consolas" w:hAnsi="Consolas"/>
          <w:color w:val="202124"/>
          <w:sz w:val="16"/>
        </w:rPr>
        <w:t xml:space="preserve">        &lt;/suiteXmlFiles&gt;</w:t>
        <w:br/>
      </w:r>
      <w:r>
        <w:rPr>
          <w:rFonts w:ascii="Consolas" w:hAnsi="Consolas"/>
          <w:color w:val="202124"/>
          <w:sz w:val="16"/>
        </w:rPr>
        <w:t xml:space="preserve">        &lt;systemPropertyVariables&gt;</w:t>
        <w:br/>
      </w:r>
      <w:r>
        <w:rPr>
          <w:rFonts w:ascii="Consolas" w:hAnsi="Consolas"/>
          <w:color w:val="202124"/>
          <w:sz w:val="16"/>
        </w:rPr>
        <w:t xml:space="preserve">          &lt;environment&gt;${environment}&lt;/environment&gt;</w:t>
        <w:br/>
      </w:r>
      <w:r>
        <w:rPr>
          <w:rFonts w:ascii="Consolas" w:hAnsi="Consolas"/>
          <w:color w:val="202124"/>
          <w:sz w:val="16"/>
        </w:rPr>
        <w:t xml:space="preserve">          &lt;browser&gt;${browser}&lt;/browser&gt;</w:t>
        <w:br/>
      </w:r>
      <w:r>
        <w:rPr>
          <w:rFonts w:ascii="Consolas" w:hAnsi="Consolas"/>
          <w:color w:val="202124"/>
          <w:sz w:val="16"/>
        </w:rPr>
        <w:t xml:space="preserve">        &lt;/systemPropertyVariables&gt;</w:t>
        <w:br/>
      </w:r>
      <w:r>
        <w:rPr>
          <w:rFonts w:ascii="Consolas" w:hAnsi="Consolas"/>
          <w:color w:val="202124"/>
          <w:sz w:val="16"/>
        </w:rPr>
        <w:t xml:space="preserve">      &lt;/configuration&gt;</w:t>
        <w:br/>
      </w:r>
      <w:r>
        <w:rPr>
          <w:rFonts w:ascii="Consolas" w:hAnsi="Consolas"/>
          <w:color w:val="202124"/>
          <w:sz w:val="16"/>
        </w:rPr>
        <w:t xml:space="preserve">    &lt;/plugin&gt;</w:t>
        <w:br/>
      </w:r>
      <w:r>
        <w:rPr>
          <w:rFonts w:ascii="Consolas" w:hAnsi="Consolas"/>
          <w:color w:val="202124"/>
          <w:sz w:val="16"/>
        </w:rPr>
        <w:t xml:space="preserve">  &lt;/plugins&gt;</w:t>
        <w:br/>
      </w:r>
      <w:r>
        <w:rPr>
          <w:rFonts w:ascii="Consolas" w:hAnsi="Consolas"/>
          <w:color w:val="202124"/>
          <w:sz w:val="16"/>
        </w:rPr>
        <w:t>&lt;/build&gt;</w:t>
      </w:r>
    </w:p>
    <w:p>
      <w:r>
        <w:t>Run from a terminal in the project root:</w:t>
      </w:r>
    </w:p>
    <w:p>
      <w:pPr>
        <w:spacing w:before="40" w:after="120" w:line="240" w:lineRule="auto"/>
        <w:ind w:left="115" w:right="72"/>
        <w:keepLines/>
        <w:shd w:fill="F3F5F7"/>
        <w:ind w:left="140" w:right="100"/>
      </w:pPr>
      <w:r>
        <w:rPr>
          <w:rFonts w:ascii="Consolas" w:hAnsi="Consolas"/>
          <w:color w:val="202124"/>
          <w:sz w:val="16"/>
        </w:rPr>
        <w:t>mvn test -Denvironment=QA -Dbrowser=CHROME</w:t>
        <w:br/>
      </w:r>
      <w:r>
        <w:rPr>
          <w:rFonts w:ascii="Consolas" w:hAnsi="Consolas"/>
          <w:color w:val="202124"/>
          <w:sz w:val="16"/>
        </w:rPr>
        <w:t>mvn test -Denvironment=UAT -Dbrowser=EDGE</w:t>
      </w:r>
    </w:p>
    <w:p>
      <w:r>
        <w:t>The Maven properties override the defaults in `&lt;properties&gt;`; Surefire makes them available to Java through `System.getProperty`. Make sure the class uses Pattern B for these values. This is separate from TestNG XML `@Parameters`.</w:t>
      </w:r>
    </w:p>
    <w:p>
      <w:pPr>
        <w:pStyle w:val="Heading1"/>
        <w:keepNext/>
      </w:pPr>
      <w:r>
        <w:t>8. Running groups and configurations in CI/Jenkins</w:t>
      </w:r>
    </w:p>
    <w:p>
      <w:pPr>
        <w:pStyle w:val="Heading2"/>
        <w:keepNext/>
      </w:pPr>
      <w:r>
        <w:t>8.1 Practical CI workflow</w:t>
      </w:r>
    </w:p>
    <w:p>
      <w:pPr>
        <w:keepNext/>
        <w:keepLines/>
        <w:spacing w:after="60"/>
        <w:ind w:left="403" w:hanging="403"/>
      </w:pPr>
      <w:r>
        <w:rPr>
          <w:b/>
          <w:color w:val="0F6B78"/>
        </w:rPr>
        <w:t xml:space="preserve">1. </w:t>
      </w:r>
      <w:r>
        <w:t>A developer opens a pull request. CI runs the `smoke` group on the default supported browser.</w:t>
      </w:r>
    </w:p>
    <w:p>
      <w:pPr>
        <w:keepNext/>
        <w:keepLines/>
        <w:spacing w:after="60"/>
        <w:ind w:left="403" w:hanging="403"/>
      </w:pPr>
      <w:r>
        <w:rPr>
          <w:b/>
          <w:color w:val="0F6B78"/>
        </w:rPr>
        <w:t xml:space="preserve">2. </w:t>
      </w:r>
      <w:r>
        <w:t>A merge to the main branch triggers a broader `regression` run.</w:t>
      </w:r>
    </w:p>
    <w:p>
      <w:pPr>
        <w:keepNext/>
        <w:keepLines/>
        <w:spacing w:after="60"/>
        <w:ind w:left="403" w:hanging="403"/>
      </w:pPr>
      <w:r>
        <w:rPr>
          <w:b/>
          <w:color w:val="0F6B78"/>
        </w:rPr>
        <w:t xml:space="preserve">3. </w:t>
      </w:r>
      <w:r>
        <w:t>A nightly pipeline runs `regression` and `e2e` across a larger browser/environment matrix.</w:t>
      </w:r>
    </w:p>
    <w:p>
      <w:pPr>
        <w:keepLines/>
        <w:spacing w:after="60"/>
        <w:ind w:left="403" w:hanging="403"/>
      </w:pPr>
      <w:r>
        <w:rPr>
          <w:b/>
          <w:color w:val="0F6B78"/>
        </w:rPr>
        <w:t xml:space="preserve">4. </w:t>
      </w:r>
      <w:r>
        <w:t>Known unstable tests are labelled `quarantined`, excluded only with a visible reason and follow-up issue.</w:t>
      </w:r>
    </w:p>
    <w:p>
      <w:pPr>
        <w:pStyle w:val="Heading2"/>
        <w:keepNext/>
      </w:pPr>
      <w:r>
        <w:t>8.2 Example command-line usage</w:t>
      </w:r>
    </w:p>
    <w:p>
      <w:r>
        <w:t>If Maven Surefire is already configured to run `testng.xml`, and the Java code reads system properties as Pattern B above, a Jenkins shell step can run:</w:t>
      </w:r>
    </w:p>
    <w:p>
      <w:pPr>
        <w:spacing w:before="40" w:after="120" w:line="240" w:lineRule="auto"/>
        <w:ind w:left="115" w:right="72"/>
        <w:keepLines/>
        <w:shd w:fill="F3F5F7"/>
        <w:ind w:left="140" w:right="100"/>
      </w:pPr>
      <w:r>
        <w:rPr>
          <w:rFonts w:ascii="Consolas" w:hAnsi="Consolas"/>
          <w:color w:val="202124"/>
          <w:sz w:val="16"/>
        </w:rPr>
        <w:t>mvn clean test -Denvironment=QA -Dbrowser=CHROME</w:t>
      </w:r>
    </w:p>
    <w:p>
      <w:r>
        <w:t>A separate TestNG XML suite can select the groups to run. For example, `testng-smoke.xml` includes `smoke`, while `testng-regression.xml` includes `regression`. If your POM chooses the suite XML dynamically, configure that property explicitly for the Maven Surefire version and project setup in use.</w:t>
      </w:r>
    </w:p>
    <w:p>
      <w:pPr>
        <w:pStyle w:val="Heading2"/>
        <w:keepNext/>
      </w:pPr>
      <w:r>
        <w:t>8.3 Jenkins parameters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90" w:type="dxa"/>
              <w:start w:w="100" w:type="dxa"/>
              <w:bottom w:w="90" w:type="dxa"/>
              <w:end w:w="100" w:type="dxa"/>
            </w:tcMar>
          </w:tcPr>
          <w:p>
            <w:r>
              <w:rPr>
                <w:b/>
                <w:color w:val="FFFFFF"/>
                <w:sz w:val="17"/>
              </w:rPr>
              <w:t>Jenkins parameter</w:t>
            </w:r>
          </w:p>
        </w:tc>
        <w:tc>
          <w:tcPr>
            <w:tcW w:type="dxa" w:w="3389"/>
            <w:shd w:fill="17365D"/>
            <w:tcMar>
              <w:top w:w="90" w:type="dxa"/>
              <w:start w:w="100" w:type="dxa"/>
              <w:bottom w:w="90" w:type="dxa"/>
              <w:end w:w="100" w:type="dxa"/>
            </w:tcMar>
          </w:tcPr>
          <w:p>
            <w:r>
              <w:rPr>
                <w:b/>
                <w:color w:val="FFFFFF"/>
                <w:sz w:val="17"/>
              </w:rPr>
              <w:t>Sample value</w:t>
            </w:r>
          </w:p>
        </w:tc>
        <w:tc>
          <w:tcPr>
            <w:tcW w:type="dxa" w:w="3389"/>
            <w:shd w:fill="17365D"/>
            <w:tcMar>
              <w:top w:w="90" w:type="dxa"/>
              <w:start w:w="100" w:type="dxa"/>
              <w:bottom w:w="90" w:type="dxa"/>
              <w:end w:w="100" w:type="dxa"/>
            </w:tcMar>
          </w:tcPr>
          <w:p>
            <w:r>
              <w:rPr>
                <w:b/>
                <w:color w:val="FFFFFF"/>
                <w:sz w:val="17"/>
              </w:rPr>
              <w:t>How the test uses it</w:t>
            </w:r>
          </w:p>
        </w:tc>
      </w:tr>
      <w:tr>
        <w:trPr>
          <w:cantSplit/>
        </w:trPr>
        <w:tc>
          <w:tcPr>
            <w:tcW w:type="dxa" w:w="3389"/>
            <w:tcMar>
              <w:top w:w="90" w:type="dxa"/>
              <w:start w:w="100" w:type="dxa"/>
              <w:bottom w:w="90" w:type="dxa"/>
              <w:end w:w="100" w:type="dxa"/>
            </w:tcMar>
            <w:vAlign w:val="center"/>
            <w:shd w:fill="F7F9FB"/>
          </w:tcPr>
          <w:p>
            <w:pPr>
              <w:spacing w:after="20"/>
            </w:pPr>
            <w:r>
              <w:rPr>
                <w:sz w:val="16"/>
              </w:rPr>
              <w:t>ENVIRONMENT</w:t>
            </w:r>
          </w:p>
        </w:tc>
        <w:tc>
          <w:tcPr>
            <w:tcW w:type="dxa" w:w="3389"/>
            <w:tcMar>
              <w:top w:w="90" w:type="dxa"/>
              <w:start w:w="100" w:type="dxa"/>
              <w:bottom w:w="90" w:type="dxa"/>
              <w:end w:w="100" w:type="dxa"/>
            </w:tcMar>
            <w:vAlign w:val="center"/>
            <w:shd w:fill="F7F9FB"/>
          </w:tcPr>
          <w:p>
            <w:pPr>
              <w:spacing w:after="20"/>
            </w:pPr>
            <w:r>
              <w:rPr>
                <w:sz w:val="16"/>
              </w:rPr>
              <w:t>QA / UAT</w:t>
            </w:r>
          </w:p>
        </w:tc>
        <w:tc>
          <w:tcPr>
            <w:tcW w:type="dxa" w:w="3389"/>
            <w:tcMar>
              <w:top w:w="90" w:type="dxa"/>
              <w:start w:w="100" w:type="dxa"/>
              <w:bottom w:w="90" w:type="dxa"/>
              <w:end w:w="100" w:type="dxa"/>
            </w:tcMar>
            <w:vAlign w:val="center"/>
            <w:shd w:fill="F7F9FB"/>
          </w:tcPr>
          <w:p>
            <w:pPr>
              <w:spacing w:after="20"/>
            </w:pPr>
            <w:r>
              <w:rPr>
                <w:sz w:val="16"/>
              </w:rPr>
              <w:t>Selects the base URL or config profile</w:t>
            </w:r>
          </w:p>
        </w:tc>
      </w:tr>
      <w:tr>
        <w:trPr>
          <w:cantSplit/>
        </w:trPr>
        <w:tc>
          <w:tcPr>
            <w:tcW w:type="dxa" w:w="3389"/>
            <w:tcMar>
              <w:top w:w="90" w:type="dxa"/>
              <w:start w:w="100" w:type="dxa"/>
              <w:bottom w:w="90" w:type="dxa"/>
              <w:end w:w="100" w:type="dxa"/>
            </w:tcMar>
            <w:vAlign w:val="center"/>
          </w:tcPr>
          <w:p>
            <w:pPr>
              <w:spacing w:after="20"/>
            </w:pPr>
            <w:r>
              <w:rPr>
                <w:sz w:val="16"/>
              </w:rPr>
              <w:t>BROWSER</w:t>
            </w:r>
          </w:p>
        </w:tc>
        <w:tc>
          <w:tcPr>
            <w:tcW w:type="dxa" w:w="3389"/>
            <w:tcMar>
              <w:top w:w="90" w:type="dxa"/>
              <w:start w:w="100" w:type="dxa"/>
              <w:bottom w:w="90" w:type="dxa"/>
              <w:end w:w="100" w:type="dxa"/>
            </w:tcMar>
            <w:vAlign w:val="center"/>
          </w:tcPr>
          <w:p>
            <w:pPr>
              <w:spacing w:after="20"/>
            </w:pPr>
            <w:r>
              <w:rPr>
                <w:sz w:val="16"/>
              </w:rPr>
              <w:t>CHROME / EDGE / HEADLESS-CHROME</w:t>
            </w:r>
          </w:p>
        </w:tc>
        <w:tc>
          <w:tcPr>
            <w:tcW w:type="dxa" w:w="3389"/>
            <w:tcMar>
              <w:top w:w="90" w:type="dxa"/>
              <w:start w:w="100" w:type="dxa"/>
              <w:bottom w:w="90" w:type="dxa"/>
              <w:end w:w="100" w:type="dxa"/>
            </w:tcMar>
            <w:vAlign w:val="center"/>
          </w:tcPr>
          <w:p>
            <w:pPr>
              <w:spacing w:after="20"/>
            </w:pPr>
            <w:r>
              <w:rPr>
                <w:sz w:val="16"/>
              </w:rPr>
              <w:t>Selects WebDriver implementation/options</w:t>
            </w:r>
          </w:p>
        </w:tc>
      </w:tr>
      <w:tr>
        <w:trPr>
          <w:cantSplit/>
        </w:trPr>
        <w:tc>
          <w:tcPr>
            <w:tcW w:type="dxa" w:w="3389"/>
            <w:tcMar>
              <w:top w:w="90" w:type="dxa"/>
              <w:start w:w="100" w:type="dxa"/>
              <w:bottom w:w="90" w:type="dxa"/>
              <w:end w:w="100" w:type="dxa"/>
            </w:tcMar>
            <w:vAlign w:val="center"/>
            <w:shd w:fill="F7F9FB"/>
          </w:tcPr>
          <w:p>
            <w:pPr>
              <w:spacing w:after="20"/>
            </w:pPr>
            <w:r>
              <w:rPr>
                <w:sz w:val="16"/>
              </w:rPr>
              <w:t>SUITE</w:t>
            </w:r>
          </w:p>
        </w:tc>
        <w:tc>
          <w:tcPr>
            <w:tcW w:type="dxa" w:w="3389"/>
            <w:tcMar>
              <w:top w:w="90" w:type="dxa"/>
              <w:start w:w="100" w:type="dxa"/>
              <w:bottom w:w="90" w:type="dxa"/>
              <w:end w:w="100" w:type="dxa"/>
            </w:tcMar>
            <w:vAlign w:val="center"/>
            <w:shd w:fill="F7F9FB"/>
          </w:tcPr>
          <w:p>
            <w:pPr>
              <w:spacing w:after="20"/>
            </w:pPr>
            <w:r>
              <w:rPr>
                <w:sz w:val="16"/>
              </w:rPr>
              <w:t>smoke / regression</w:t>
            </w:r>
          </w:p>
        </w:tc>
        <w:tc>
          <w:tcPr>
            <w:tcW w:type="dxa" w:w="3389"/>
            <w:tcMar>
              <w:top w:w="90" w:type="dxa"/>
              <w:start w:w="100" w:type="dxa"/>
              <w:bottom w:w="90" w:type="dxa"/>
              <w:end w:w="100" w:type="dxa"/>
            </w:tcMar>
            <w:vAlign w:val="center"/>
            <w:shd w:fill="F7F9FB"/>
          </w:tcPr>
          <w:p>
            <w:pPr>
              <w:spacing w:after="20"/>
            </w:pPr>
            <w:r>
              <w:rPr>
                <w:sz w:val="16"/>
              </w:rPr>
              <w:t>Chooses a TestNG XML file or suite strategy</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Mar>
              <w:top w:w="90" w:type="dxa"/>
              <w:start w:w="100" w:type="dxa"/>
              <w:bottom w:w="90" w:type="dxa"/>
              <w:end w:w="100" w:type="dxa"/>
            </w:tcMar>
          </w:tcPr>
          <w:p>
            <w:pPr>
              <w:spacing w:after="40"/>
            </w:pPr>
            <w:r>
              <w:rPr>
                <w:b/>
                <w:color w:val="1F4E79"/>
              </w:rPr>
              <w:t xml:space="preserve">Secrets  </w:t>
            </w:r>
            <w:r>
              <w:t>Do not store passwords, tokens, or production credentials in testng.xml, source code, or ordinary build parameters. Store secrets in Jenkins Credentials and inject them only into the required process/environment.</w:t>
            </w:r>
          </w:p>
        </w:tc>
      </w:tr>
    </w:tbl>
    <w:p>
      <w:pPr>
        <w:spacing w:after="0"/>
      </w:pPr>
    </w:p>
    <w:p>
      <w:pPr>
        <w:pStyle w:val="Heading1"/>
        <w:keepNext/>
      </w:pPr>
      <w:r>
        <w:t>9. Common mistakes and troubleshooting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90" w:type="dxa"/>
              <w:start w:w="100" w:type="dxa"/>
              <w:bottom w:w="90" w:type="dxa"/>
              <w:end w:w="100" w:type="dxa"/>
            </w:tcMar>
          </w:tcPr>
          <w:p>
            <w:r>
              <w:rPr>
                <w:b/>
                <w:color w:val="FFFFFF"/>
                <w:sz w:val="17"/>
              </w:rPr>
              <w:t>Problem</w:t>
            </w:r>
          </w:p>
        </w:tc>
        <w:tc>
          <w:tcPr>
            <w:tcW w:type="dxa" w:w="3389"/>
            <w:shd w:fill="17365D"/>
            <w:tcMar>
              <w:top w:w="90" w:type="dxa"/>
              <w:start w:w="100" w:type="dxa"/>
              <w:bottom w:w="90" w:type="dxa"/>
              <w:end w:w="100" w:type="dxa"/>
            </w:tcMar>
          </w:tcPr>
          <w:p>
            <w:r>
              <w:rPr>
                <w:b/>
                <w:color w:val="FFFFFF"/>
                <w:sz w:val="17"/>
              </w:rPr>
              <w:t>Likely cause</w:t>
            </w:r>
          </w:p>
        </w:tc>
        <w:tc>
          <w:tcPr>
            <w:tcW w:type="dxa" w:w="3389"/>
            <w:shd w:fill="17365D"/>
            <w:tcMar>
              <w:top w:w="90" w:type="dxa"/>
              <w:start w:w="100" w:type="dxa"/>
              <w:bottom w:w="90" w:type="dxa"/>
              <w:end w:w="100" w:type="dxa"/>
            </w:tcMar>
          </w:tcPr>
          <w:p>
            <w:r>
              <w:rPr>
                <w:b/>
                <w:color w:val="FFFFFF"/>
                <w:sz w:val="17"/>
              </w:rPr>
              <w:t>Fix</w:t>
            </w:r>
          </w:p>
        </w:tc>
      </w:tr>
      <w:tr>
        <w:trPr>
          <w:cantSplit/>
        </w:trPr>
        <w:tc>
          <w:tcPr>
            <w:tcW w:type="dxa" w:w="3389"/>
            <w:tcMar>
              <w:top w:w="90" w:type="dxa"/>
              <w:start w:w="100" w:type="dxa"/>
              <w:bottom w:w="90" w:type="dxa"/>
              <w:end w:w="100" w:type="dxa"/>
            </w:tcMar>
            <w:vAlign w:val="center"/>
            <w:shd w:fill="F7F9FB"/>
          </w:tcPr>
          <w:p>
            <w:pPr>
              <w:spacing w:after="20"/>
            </w:pPr>
            <w:r>
              <w:rPr>
                <w:sz w:val="16"/>
              </w:rPr>
              <w:t>No tests execute after using include</w:t>
            </w:r>
          </w:p>
        </w:tc>
        <w:tc>
          <w:tcPr>
            <w:tcW w:type="dxa" w:w="3389"/>
            <w:tcMar>
              <w:top w:w="90" w:type="dxa"/>
              <w:start w:w="100" w:type="dxa"/>
              <w:bottom w:w="90" w:type="dxa"/>
              <w:end w:w="100" w:type="dxa"/>
            </w:tcMar>
            <w:vAlign w:val="center"/>
            <w:shd w:fill="F7F9FB"/>
          </w:tcPr>
          <w:p>
            <w:pPr>
              <w:spacing w:after="20"/>
            </w:pPr>
            <w:r>
              <w:rPr>
                <w:sz w:val="16"/>
              </w:rPr>
              <w:t>Group name misspelled, case mismatch, wrong class path</w:t>
            </w:r>
          </w:p>
        </w:tc>
        <w:tc>
          <w:tcPr>
            <w:tcW w:type="dxa" w:w="3389"/>
            <w:tcMar>
              <w:top w:w="90" w:type="dxa"/>
              <w:start w:w="100" w:type="dxa"/>
              <w:bottom w:w="90" w:type="dxa"/>
              <w:end w:w="100" w:type="dxa"/>
            </w:tcMar>
            <w:vAlign w:val="center"/>
            <w:shd w:fill="F7F9FB"/>
          </w:tcPr>
          <w:p>
            <w:pPr>
              <w:spacing w:after="20"/>
            </w:pPr>
            <w:r>
              <w:rPr>
                <w:sz w:val="16"/>
              </w:rPr>
              <w:t>Compare annotation/XML names exactly; check the fully qualified class name</w:t>
            </w:r>
          </w:p>
        </w:tc>
      </w:tr>
      <w:tr>
        <w:trPr>
          <w:cantSplit/>
        </w:trPr>
        <w:tc>
          <w:tcPr>
            <w:tcW w:type="dxa" w:w="3389"/>
            <w:tcMar>
              <w:top w:w="90" w:type="dxa"/>
              <w:start w:w="100" w:type="dxa"/>
              <w:bottom w:w="90" w:type="dxa"/>
              <w:end w:w="100" w:type="dxa"/>
            </w:tcMar>
            <w:vAlign w:val="center"/>
          </w:tcPr>
          <w:p>
            <w:pPr>
              <w:spacing w:after="20"/>
            </w:pPr>
            <w:r>
              <w:rPr>
                <w:sz w:val="16"/>
              </w:rPr>
              <w:t>Tests outside target group execute</w:t>
            </w:r>
          </w:p>
        </w:tc>
        <w:tc>
          <w:tcPr>
            <w:tcW w:type="dxa" w:w="3389"/>
            <w:tcMar>
              <w:top w:w="90" w:type="dxa"/>
              <w:start w:w="100" w:type="dxa"/>
              <w:bottom w:w="90" w:type="dxa"/>
              <w:end w:w="100" w:type="dxa"/>
            </w:tcMar>
            <w:vAlign w:val="center"/>
          </w:tcPr>
          <w:p>
            <w:pPr>
              <w:spacing w:after="20"/>
            </w:pPr>
            <w:r>
              <w:rPr>
                <w:sz w:val="16"/>
              </w:rPr>
              <w:t>Groups are added incorrectly or XML filter is missing/not loaded</w:t>
            </w:r>
          </w:p>
        </w:tc>
        <w:tc>
          <w:tcPr>
            <w:tcW w:type="dxa" w:w="3389"/>
            <w:tcMar>
              <w:top w:w="90" w:type="dxa"/>
              <w:start w:w="100" w:type="dxa"/>
              <w:bottom w:w="90" w:type="dxa"/>
              <w:end w:w="100" w:type="dxa"/>
            </w:tcMar>
            <w:vAlign w:val="center"/>
          </w:tcPr>
          <w:p>
            <w:pPr>
              <w:spacing w:after="20"/>
            </w:pPr>
            <w:r>
              <w:rPr>
                <w:sz w:val="16"/>
              </w:rPr>
              <w:t>Confirm Maven/IDE is running the intended testng.xml</w:t>
            </w:r>
          </w:p>
        </w:tc>
      </w:tr>
      <w:tr>
        <w:trPr>
          <w:cantSplit/>
        </w:trPr>
        <w:tc>
          <w:tcPr>
            <w:tcW w:type="dxa" w:w="3389"/>
            <w:tcMar>
              <w:top w:w="90" w:type="dxa"/>
              <w:start w:w="100" w:type="dxa"/>
              <w:bottom w:w="90" w:type="dxa"/>
              <w:end w:w="100" w:type="dxa"/>
            </w:tcMar>
            <w:vAlign w:val="center"/>
            <w:shd w:fill="F7F9FB"/>
          </w:tcPr>
          <w:p>
            <w:pPr>
              <w:spacing w:after="20"/>
            </w:pPr>
            <w:r>
              <w:rPr>
                <w:sz w:val="16"/>
              </w:rPr>
              <w:t>Expected group seems skipped</w:t>
            </w:r>
          </w:p>
        </w:tc>
        <w:tc>
          <w:tcPr>
            <w:tcW w:type="dxa" w:w="3389"/>
            <w:tcMar>
              <w:top w:w="90" w:type="dxa"/>
              <w:start w:w="100" w:type="dxa"/>
              <w:bottom w:w="90" w:type="dxa"/>
              <w:end w:w="100" w:type="dxa"/>
            </w:tcMar>
            <w:vAlign w:val="center"/>
            <w:shd w:fill="F7F9FB"/>
          </w:tcPr>
          <w:p>
            <w:pPr>
              <w:spacing w:after="20"/>
            </w:pPr>
            <w:r>
              <w:rPr>
                <w:sz w:val="16"/>
              </w:rPr>
              <w:t>Method not annotated with `@Test` or method belongs to a different group</w:t>
            </w:r>
          </w:p>
        </w:tc>
        <w:tc>
          <w:tcPr>
            <w:tcW w:type="dxa" w:w="3389"/>
            <w:tcMar>
              <w:top w:w="90" w:type="dxa"/>
              <w:start w:w="100" w:type="dxa"/>
              <w:bottom w:w="90" w:type="dxa"/>
              <w:end w:w="100" w:type="dxa"/>
            </w:tcMar>
            <w:vAlign w:val="center"/>
            <w:shd w:fill="F7F9FB"/>
          </w:tcPr>
          <w:p>
            <w:pPr>
              <w:spacing w:after="20"/>
            </w:pPr>
            <w:r>
              <w:rPr>
                <w:sz w:val="16"/>
              </w:rPr>
              <w:t>Check the annotation and actual selected suite</w:t>
            </w:r>
          </w:p>
        </w:tc>
      </w:tr>
      <w:tr>
        <w:trPr>
          <w:cantSplit/>
        </w:trPr>
        <w:tc>
          <w:tcPr>
            <w:tcW w:type="dxa" w:w="3389"/>
            <w:tcMar>
              <w:top w:w="90" w:type="dxa"/>
              <w:start w:w="100" w:type="dxa"/>
              <w:bottom w:w="90" w:type="dxa"/>
              <w:end w:w="100" w:type="dxa"/>
            </w:tcMar>
            <w:vAlign w:val="center"/>
          </w:tcPr>
          <w:p>
            <w:pPr>
              <w:spacing w:after="20"/>
            </w:pPr>
            <w:r>
              <w:rPr>
                <w:sz w:val="16"/>
              </w:rPr>
              <w:t>`@Parameters` cannot find value</w:t>
            </w:r>
          </w:p>
        </w:tc>
        <w:tc>
          <w:tcPr>
            <w:tcW w:type="dxa" w:w="3389"/>
            <w:tcMar>
              <w:top w:w="90" w:type="dxa"/>
              <w:start w:w="100" w:type="dxa"/>
              <w:bottom w:w="90" w:type="dxa"/>
              <w:end w:w="100" w:type="dxa"/>
            </w:tcMar>
            <w:vAlign w:val="center"/>
          </w:tcPr>
          <w:p>
            <w:pPr>
              <w:spacing w:after="20"/>
            </w:pPr>
            <w:r>
              <w:rPr>
                <w:sz w:val="16"/>
              </w:rPr>
              <w:t>XML parameter missing or name mismatch</w:t>
            </w:r>
          </w:p>
        </w:tc>
        <w:tc>
          <w:tcPr>
            <w:tcW w:type="dxa" w:w="3389"/>
            <w:tcMar>
              <w:top w:w="90" w:type="dxa"/>
              <w:start w:w="100" w:type="dxa"/>
              <w:bottom w:w="90" w:type="dxa"/>
              <w:end w:w="100" w:type="dxa"/>
            </w:tcMar>
            <w:vAlign w:val="center"/>
          </w:tcPr>
          <w:p>
            <w:pPr>
              <w:spacing w:after="20"/>
            </w:pPr>
            <w:r>
              <w:rPr>
                <w:sz w:val="16"/>
              </w:rPr>
              <w:t>Match `@Parameters({"browser"})` to `&lt;parameter name="browser" .../&gt;`</w:t>
            </w:r>
          </w:p>
        </w:tc>
      </w:tr>
      <w:tr>
        <w:trPr>
          <w:cantSplit/>
        </w:trPr>
        <w:tc>
          <w:tcPr>
            <w:tcW w:type="dxa" w:w="3389"/>
            <w:tcMar>
              <w:top w:w="90" w:type="dxa"/>
              <w:start w:w="100" w:type="dxa"/>
              <w:bottom w:w="90" w:type="dxa"/>
              <w:end w:w="100" w:type="dxa"/>
            </w:tcMar>
            <w:vAlign w:val="center"/>
            <w:shd w:fill="F7F9FB"/>
          </w:tcPr>
          <w:p>
            <w:pPr>
              <w:spacing w:after="20"/>
            </w:pPr>
            <w:r>
              <w:rPr>
                <w:sz w:val="16"/>
              </w:rPr>
              <w:t>CLI `-Dbrowser=EDGE` has no effect</w:t>
            </w:r>
          </w:p>
        </w:tc>
        <w:tc>
          <w:tcPr>
            <w:tcW w:type="dxa" w:w="3389"/>
            <w:tcMar>
              <w:top w:w="90" w:type="dxa"/>
              <w:start w:w="100" w:type="dxa"/>
              <w:bottom w:w="90" w:type="dxa"/>
              <w:end w:w="100" w:type="dxa"/>
            </w:tcMar>
            <w:vAlign w:val="center"/>
            <w:shd w:fill="F7F9FB"/>
          </w:tcPr>
          <w:p>
            <w:pPr>
              <w:spacing w:after="20"/>
            </w:pPr>
            <w:r>
              <w:rPr>
                <w:sz w:val="16"/>
              </w:rPr>
              <w:t>Code reads `@Parameters`, not a JVM system property</w:t>
            </w:r>
          </w:p>
        </w:tc>
        <w:tc>
          <w:tcPr>
            <w:tcW w:type="dxa" w:w="3389"/>
            <w:tcMar>
              <w:top w:w="90" w:type="dxa"/>
              <w:start w:w="100" w:type="dxa"/>
              <w:bottom w:w="90" w:type="dxa"/>
              <w:end w:w="100" w:type="dxa"/>
            </w:tcMar>
            <w:vAlign w:val="center"/>
            <w:shd w:fill="F7F9FB"/>
          </w:tcPr>
          <w:p>
            <w:pPr>
              <w:spacing w:after="20"/>
            </w:pPr>
            <w:r>
              <w:rPr>
                <w:sz w:val="16"/>
              </w:rPr>
              <w:t>Use XML parameters or switch to `System.getProperty` with Surefire configuration</w:t>
            </w:r>
          </w:p>
        </w:tc>
      </w:tr>
      <w:tr>
        <w:trPr>
          <w:cantSplit/>
        </w:trPr>
        <w:tc>
          <w:tcPr>
            <w:tcW w:type="dxa" w:w="3389"/>
            <w:tcMar>
              <w:top w:w="90" w:type="dxa"/>
              <w:start w:w="100" w:type="dxa"/>
              <w:bottom w:w="90" w:type="dxa"/>
              <w:end w:w="100" w:type="dxa"/>
            </w:tcMar>
            <w:vAlign w:val="center"/>
          </w:tcPr>
          <w:p>
            <w:pPr>
              <w:spacing w:after="20"/>
            </w:pPr>
            <w:r>
              <w:rPr>
                <w:sz w:val="16"/>
              </w:rPr>
              <w:t>Unsupported browser exception</w:t>
            </w:r>
          </w:p>
        </w:tc>
        <w:tc>
          <w:tcPr>
            <w:tcW w:type="dxa" w:w="3389"/>
            <w:tcMar>
              <w:top w:w="90" w:type="dxa"/>
              <w:start w:w="100" w:type="dxa"/>
              <w:bottom w:w="90" w:type="dxa"/>
              <w:end w:w="100" w:type="dxa"/>
            </w:tcMar>
            <w:vAlign w:val="center"/>
          </w:tcPr>
          <w:p>
            <w:pPr>
              <w:spacing w:after="20"/>
            </w:pPr>
            <w:r>
              <w:rPr>
                <w:sz w:val="16"/>
              </w:rPr>
              <w:t>Value spelling differs, for example `headlessChrome` vs `headless-chrome`</w:t>
            </w:r>
          </w:p>
        </w:tc>
        <w:tc>
          <w:tcPr>
            <w:tcW w:type="dxa" w:w="3389"/>
            <w:tcMar>
              <w:top w:w="90" w:type="dxa"/>
              <w:start w:w="100" w:type="dxa"/>
              <w:bottom w:w="90" w:type="dxa"/>
              <w:end w:w="100" w:type="dxa"/>
            </w:tcMar>
            <w:vAlign w:val="center"/>
          </w:tcPr>
          <w:p>
            <w:pPr>
              <w:spacing w:after="20"/>
            </w:pPr>
            <w:r>
              <w:rPr>
                <w:sz w:val="16"/>
              </w:rPr>
              <w:t>Standardize accepted values and validate early</w:t>
            </w:r>
          </w:p>
        </w:tc>
      </w:tr>
      <w:tr>
        <w:trPr>
          <w:cantSplit/>
        </w:trPr>
        <w:tc>
          <w:tcPr>
            <w:tcW w:type="dxa" w:w="3389"/>
            <w:tcMar>
              <w:top w:w="90" w:type="dxa"/>
              <w:start w:w="100" w:type="dxa"/>
              <w:bottom w:w="90" w:type="dxa"/>
              <w:end w:w="100" w:type="dxa"/>
            </w:tcMar>
            <w:vAlign w:val="center"/>
            <w:shd w:fill="F7F9FB"/>
          </w:tcPr>
          <w:p>
            <w:pPr>
              <w:spacing w:after="20"/>
            </w:pPr>
            <w:r>
              <w:rPr>
                <w:sz w:val="16"/>
              </w:rPr>
              <w:t>CI test fails but local passes</w:t>
            </w:r>
          </w:p>
        </w:tc>
        <w:tc>
          <w:tcPr>
            <w:tcW w:type="dxa" w:w="3389"/>
            <w:tcMar>
              <w:top w:w="90" w:type="dxa"/>
              <w:start w:w="100" w:type="dxa"/>
              <w:bottom w:w="90" w:type="dxa"/>
              <w:end w:w="100" w:type="dxa"/>
            </w:tcMar>
            <w:vAlign w:val="center"/>
            <w:shd w:fill="F7F9FB"/>
          </w:tcPr>
          <w:p>
            <w:pPr>
              <w:spacing w:after="20"/>
            </w:pPr>
            <w:r>
              <w:rPr>
                <w:sz w:val="16"/>
              </w:rPr>
              <w:t>Different browser version, URL, permissions, environment data, or timing</w:t>
            </w:r>
          </w:p>
        </w:tc>
        <w:tc>
          <w:tcPr>
            <w:tcW w:type="dxa" w:w="3389"/>
            <w:tcMar>
              <w:top w:w="90" w:type="dxa"/>
              <w:start w:w="100" w:type="dxa"/>
              <w:bottom w:w="90" w:type="dxa"/>
              <w:end w:w="100" w:type="dxa"/>
            </w:tcMar>
            <w:vAlign w:val="center"/>
            <w:shd w:fill="F7F9FB"/>
          </w:tcPr>
          <w:p>
            <w:pPr>
              <w:spacing w:after="20"/>
            </w:pPr>
            <w:r>
              <w:rPr>
                <w:sz w:val="16"/>
              </w:rPr>
              <w:t>Log effective config safely; align dependencies and use condition-based waits</w:t>
            </w:r>
          </w:p>
        </w:tc>
      </w:tr>
      <w:tr>
        <w:trPr>
          <w:cantSplit/>
        </w:trPr>
        <w:tc>
          <w:tcPr>
            <w:tcW w:type="dxa" w:w="3389"/>
            <w:tcMar>
              <w:top w:w="90" w:type="dxa"/>
              <w:start w:w="100" w:type="dxa"/>
              <w:bottom w:w="90" w:type="dxa"/>
              <w:end w:w="100" w:type="dxa"/>
            </w:tcMar>
            <w:vAlign w:val="center"/>
          </w:tcPr>
          <w:p>
            <w:pPr>
              <w:spacing w:after="20"/>
            </w:pPr>
            <w:r>
              <w:rPr>
                <w:sz w:val="16"/>
              </w:rPr>
              <w:t>Quarantined tests stay excluded forever</w:t>
            </w:r>
          </w:p>
        </w:tc>
        <w:tc>
          <w:tcPr>
            <w:tcW w:type="dxa" w:w="3389"/>
            <w:tcMar>
              <w:top w:w="90" w:type="dxa"/>
              <w:start w:w="100" w:type="dxa"/>
              <w:bottom w:w="90" w:type="dxa"/>
              <w:end w:w="100" w:type="dxa"/>
            </w:tcMar>
            <w:vAlign w:val="center"/>
          </w:tcPr>
          <w:p>
            <w:pPr>
              <w:spacing w:after="20"/>
            </w:pPr>
            <w:r>
              <w:rPr>
                <w:sz w:val="16"/>
              </w:rPr>
              <w:t>No owner or review date</w:t>
            </w:r>
          </w:p>
        </w:tc>
        <w:tc>
          <w:tcPr>
            <w:tcW w:type="dxa" w:w="3389"/>
            <w:tcMar>
              <w:top w:w="90" w:type="dxa"/>
              <w:start w:w="100" w:type="dxa"/>
              <w:bottom w:w="90" w:type="dxa"/>
              <w:end w:w="100" w:type="dxa"/>
            </w:tcMar>
            <w:vAlign w:val="center"/>
          </w:tcPr>
          <w:p>
            <w:pPr>
              <w:spacing w:after="20"/>
            </w:pPr>
            <w:r>
              <w:rPr>
                <w:sz w:val="16"/>
              </w:rPr>
              <w:t>Track a defect, owner, and re-enable target date</w:t>
            </w:r>
          </w:p>
        </w:tc>
      </w:tr>
    </w:tbl>
    <w:p>
      <w:pPr>
        <w:spacing w:after="0"/>
      </w:pPr>
    </w:p>
    <w:p>
      <w:pPr>
        <w:pStyle w:val="Heading2"/>
        <w:keepNext/>
      </w:pPr>
      <w:r>
        <w:t>Debug checklist</w:t>
      </w:r>
    </w:p>
    <w:p>
      <w:pPr>
        <w:pStyle w:val="ListBullet"/>
        <w:keepLines/>
        <w:spacing w:after="40"/>
      </w:pPr>
      <w:r>
        <w:t>Confirm the intended suite XML file is actually being executed.</w:t>
      </w:r>
    </w:p>
    <w:p>
      <w:pPr>
        <w:pStyle w:val="ListBullet"/>
        <w:keepLines/>
        <w:spacing w:after="40"/>
      </w:pPr>
      <w:r>
        <w:t>Print the effective browser and environment at startup, but never print secrets.</w:t>
      </w:r>
    </w:p>
    <w:p>
      <w:pPr>
        <w:pStyle w:val="ListBullet"/>
        <w:keepLines/>
        <w:spacing w:after="40"/>
      </w:pPr>
      <w:r>
        <w:t>Check group names in both annotations and XML for spelling/case differences.</w:t>
      </w:r>
    </w:p>
    <w:p>
      <w:pPr>
        <w:pStyle w:val="ListBullet"/>
        <w:keepLines/>
        <w:spacing w:after="40"/>
      </w:pPr>
      <w:r>
        <w:t>Check the package declaration and fully qualified class name in XML.</w:t>
      </w:r>
    </w:p>
    <w:p>
      <w:pPr>
        <w:pStyle w:val="ListBullet"/>
        <w:keepLines/>
        <w:spacing w:after="40"/>
      </w:pPr>
      <w:r>
        <w:t>Ensure the relevant Maven Surefire plugin configuration is being used.</w:t>
      </w:r>
    </w:p>
    <w:p>
      <w:pPr>
        <w:pStyle w:val="ListBullet"/>
        <w:keepLines/>
        <w:spacing w:after="40"/>
      </w:pPr>
      <w:r>
        <w:t>Capture a screenshot and browser logs for genuine UI failures; do not add long fixed sleeps as the first fix.</w:t>
      </w:r>
    </w:p>
    <w:p>
      <w:pPr>
        <w:pStyle w:val="Heading1"/>
        <w:keepNext/>
      </w:pPr>
      <w:r>
        <w:t>10. Best practices for maintainable automation</w:t>
      </w:r>
    </w:p>
    <w:p>
      <w:pPr>
        <w:pStyle w:val="Heading2"/>
        <w:keepNext/>
      </w:pPr>
      <w:r>
        <w:t>Groups</w:t>
      </w:r>
    </w:p>
    <w:p>
      <w:pPr>
        <w:pStyle w:val="ListBullet"/>
        <w:keepLines/>
        <w:spacing w:after="40"/>
      </w:pPr>
      <w:r>
        <w:t>Use a small, documented set of stable group names such as `smoke`, `sanity`, `regression`, `api`, `ui`, `e2e`, and `quarantined`.</w:t>
      </w:r>
    </w:p>
    <w:p>
      <w:pPr>
        <w:pStyle w:val="ListBullet"/>
        <w:keepLines/>
        <w:spacing w:after="40"/>
      </w:pPr>
      <w:r>
        <w:t>A test may have several groups, but only add labels that reflect how the test will be selected.</w:t>
      </w:r>
    </w:p>
    <w:p>
      <w:pPr>
        <w:pStyle w:val="ListBullet"/>
        <w:keepLines/>
        <w:spacing w:after="40"/>
      </w:pPr>
      <w:r>
        <w:t>Keep group filters in version-controlled XML files for repeatable local and CI runs.</w:t>
      </w:r>
    </w:p>
    <w:p>
      <w:pPr>
        <w:pStyle w:val="ListBullet"/>
        <w:keepLines/>
        <w:spacing w:after="40"/>
      </w:pPr>
      <w:r>
        <w:t>Do not use groups to enforce dependencies or order. Use explicit dependencies only when tests genuinely depend on each other; preferably make tests independent.</w:t>
      </w:r>
    </w:p>
    <w:p>
      <w:pPr>
        <w:pStyle w:val="ListBullet"/>
        <w:keepLines/>
        <w:spacing w:after="40"/>
      </w:pPr>
      <w:r>
        <w:t>Do not permanently hide red tests with an exclude. Track the defect and remove the exclusion when fixed.</w:t>
      </w:r>
    </w:p>
    <w:p>
      <w:pPr>
        <w:pStyle w:val="Heading2"/>
        <w:keepNext/>
      </w:pPr>
      <w:r>
        <w:t>Parameters and environments</w:t>
      </w:r>
    </w:p>
    <w:p>
      <w:pPr>
        <w:pStyle w:val="ListBullet"/>
        <w:keepLines/>
        <w:spacing w:after="40"/>
      </w:pPr>
      <w:r>
        <w:t>Keep configuration out of test logic where practical. Use parameters/properties to control browser and base URL.</w:t>
      </w:r>
    </w:p>
    <w:p>
      <w:pPr>
        <w:pStyle w:val="ListBullet"/>
        <w:keepLines/>
        <w:spacing w:after="40"/>
      </w:pPr>
      <w:r>
        <w:t>Validate environment and browser values at startup; fail with a clear error if unsupported.</w:t>
      </w:r>
    </w:p>
    <w:p>
      <w:pPr>
        <w:pStyle w:val="ListBullet"/>
        <w:keepLines/>
        <w:spacing w:after="40"/>
      </w:pPr>
      <w:r>
        <w:t>Never hardcode private credentials in Java or XML.</w:t>
      </w:r>
    </w:p>
    <w:p>
      <w:pPr>
        <w:pStyle w:val="ListBullet"/>
        <w:keepLines/>
        <w:spacing w:after="40"/>
      </w:pPr>
      <w:r>
        <w:t>Use a clearly defined precedence. For example: Maven/JVM property override first, then a safe default; avoid ambiguous mixed sources.</w:t>
      </w:r>
    </w:p>
    <w:p>
      <w:pPr>
        <w:pStyle w:val="ListBullet"/>
        <w:keepLines/>
        <w:spacing w:after="40"/>
      </w:pPr>
      <w:r>
        <w:t>Keep QA/UAT data isolated. A cleanup routine should not delete shared data unless the test owns that data.</w:t>
      </w:r>
    </w:p>
    <w:p>
      <w:pPr>
        <w:pStyle w:val="Heading2"/>
        <w:keepNext/>
      </w:pPr>
      <w:r>
        <w:t>Selenium execution</w:t>
      </w:r>
    </w:p>
    <w:p>
      <w:pPr>
        <w:pStyle w:val="ListBullet"/>
        <w:keepLines/>
        <w:spacing w:after="40"/>
      </w:pPr>
      <w:r>
        <w:t>Use `WebDriverWait` for specific conditions such as visibility or clickability instead of long `Thread.sleep()` calls.</w:t>
      </w:r>
    </w:p>
    <w:p>
      <w:pPr>
        <w:pStyle w:val="ListBullet"/>
        <w:keepLines/>
        <w:spacing w:after="40"/>
      </w:pPr>
      <w:r>
        <w:t>Create and quit browser sessions at the correct lifecycle boundary. For independent tests, `@BeforeMethod` and `@AfterMethod` are a common default.</w:t>
      </w:r>
    </w:p>
    <w:p>
      <w:pPr>
        <w:pStyle w:val="ListBullet"/>
        <w:keepLines/>
        <w:spacing w:after="40"/>
      </w:pPr>
      <w:r>
        <w:t>If enabling parallel execution, do not share a mutable WebDriver instance across threads. Use per-thread driver management such as `ThreadLocal` only when your framework is designed for it.</w:t>
      </w:r>
    </w:p>
    <w:p>
      <w:pPr>
        <w:pStyle w:val="ListBullet"/>
        <w:keepLines/>
        <w:spacing w:after="40"/>
      </w:pPr>
      <w:r>
        <w:t>Use meaningful assertions so a test can fail for a reason that matters to the user.</w:t>
      </w:r>
    </w:p>
    <w:p>
      <w:pPr>
        <w:pStyle w:val="ListBullet"/>
        <w:keepLines/>
        <w:spacing w:after="40"/>
      </w:pPr>
      <w:r>
        <w:t>Keep URLs and test accounts configured per environment; never point destructive tests at production by accident.</w:t>
      </w:r>
    </w:p>
    <w:p>
      <w:pPr>
        <w:pStyle w:val="Heading1"/>
        <w:keepNext/>
      </w:pPr>
      <w:r>
        <w:t>11. Hands-on exercises</w:t>
      </w:r>
    </w:p>
    <w:p>
      <w:pPr>
        <w:pStyle w:val="Heading2"/>
        <w:keepNext/>
      </w:pPr>
      <w:r>
        <w:t>Exercise 1: pick smoke tests</w:t>
      </w:r>
    </w:p>
    <w:p>
      <w:r>
        <w:t>Create six methods: valid login, invalid login, search contact, create contact, delete contact, and long end-to-end deal journey. Assign groups so valid login and search contact are `smoke`; all six are `regression`; the long journey is `e2e`. Write a testng.xml file that selects only `smoke`.</w:t>
      </w:r>
    </w:p>
    <w:p>
      <w:pPr>
        <w:pStyle w:val="Heading2"/>
        <w:keepNext/>
      </w:pPr>
      <w:r>
        <w:t>Exercise 2: exclude quarantine</w:t>
      </w:r>
    </w:p>
    <w:p>
      <w:r>
        <w:t>Mark two unstable methods with the `quarantined` group while leaving them in `regression`. Configure a suite that includes `regression` and excludes `quarantined`. Predict which methods should execute before you run it.</w:t>
      </w:r>
    </w:p>
    <w:p>
      <w:pPr>
        <w:pStyle w:val="Heading2"/>
        <w:keepNext/>
      </w:pPr>
      <w:r>
        <w:t>Exercise 3: browser + environment configuration</w:t>
      </w:r>
    </w:p>
    <w:p>
      <w:r>
        <w:t>Run the same test class with QA/Chrome and UAT/Edge. Use either the XML `@Parameters` approach or the JVM system-property approach; do not mix the two without a precedence rule. Print the resolved configuration at startup and assert that the intended base URL loaded.</w:t>
      </w:r>
    </w:p>
    <w:p>
      <w:pPr>
        <w:pStyle w:val="Heading2"/>
        <w:keepNext/>
      </w:pPr>
      <w:r>
        <w:t>Suggested answers</w:t>
      </w:r>
    </w:p>
    <w:p>
      <w:pPr>
        <w:pStyle w:val="ListBullet"/>
        <w:keepLines/>
        <w:spacing w:after="40"/>
      </w:pPr>
      <w:r>
        <w:t>Exercise 1: place `&lt;include name="smoke"/&gt;` inside `&lt;groups&gt;&lt;run&gt;` in the relevant `&lt;test&gt;` block.</w:t>
      </w:r>
    </w:p>
    <w:p>
      <w:pPr>
        <w:pStyle w:val="ListBullet"/>
        <w:keepLines/>
        <w:spacing w:after="40"/>
      </w:pPr>
      <w:r>
        <w:t>Exercise 2: combine `&lt;include name="regression"/&gt;` and `&lt;exclude name="quarantined"/&gt;`; the exclusion should remove matching tests from that run.</w:t>
      </w:r>
    </w:p>
    <w:p>
      <w:pPr>
        <w:pStyle w:val="ListBullet"/>
        <w:keepLines/>
        <w:spacing w:after="40"/>
      </w:pPr>
      <w:r>
        <w:t>Exercise 3: provide `environment` and `browser` values using the selected configuration pattern, map each environment to an approved URL, create the correct WebDriver, and close it in teardown.</w:t>
      </w:r>
    </w:p>
    <w:p>
      <w:pPr>
        <w:pStyle w:val="Heading1"/>
        <w:keepNext/>
      </w:pPr>
      <w:r>
        <w:t>12. Interview revision questions</w:t>
      </w:r>
    </w:p>
    <w:p>
      <w:pPr>
        <w:keepNext/>
        <w:spacing w:after="20"/>
      </w:pPr>
      <w:r>
        <w:rPr>
          <w:b/>
          <w:color w:val="1F4E79"/>
        </w:rPr>
        <w:t>Q. What is a TestNG group?</w:t>
      </w:r>
    </w:p>
    <w:p>
      <w:pPr>
        <w:keepLines/>
        <w:spacing w:after="100"/>
        <w:ind w:left="259"/>
      </w:pPr>
      <w:r>
        <w:t>A. A label assigned to test methods so a selected category can be included or excluded in a run.</w:t>
      </w:r>
    </w:p>
    <w:p>
      <w:pPr>
        <w:keepNext/>
        <w:spacing w:after="20"/>
      </w:pPr>
      <w:r>
        <w:rPr>
          <w:b/>
          <w:color w:val="1F4E79"/>
        </w:rPr>
        <w:t>Q. Can one test belong to multiple groups?</w:t>
      </w:r>
    </w:p>
    <w:p>
      <w:pPr>
        <w:keepLines/>
        <w:spacing w:after="100"/>
        <w:ind w:left="259"/>
      </w:pPr>
      <w:r>
        <w:t>A. Yes. The groups attribute accepts an array of names.</w:t>
      </w:r>
    </w:p>
    <w:p>
      <w:pPr>
        <w:keepNext/>
        <w:spacing w:after="20"/>
      </w:pPr>
      <w:r>
        <w:rPr>
          <w:b/>
          <w:color w:val="1F4E79"/>
        </w:rPr>
        <w:t>Q. How do you run only regression tests?</w:t>
      </w:r>
    </w:p>
    <w:p>
      <w:pPr>
        <w:keepLines/>
        <w:spacing w:after="100"/>
        <w:ind w:left="259"/>
      </w:pPr>
      <w:r>
        <w:t>A. Tag them with `regression`, then use an IDE group filter or `&lt;include name="regression"/&gt;` in testng.xml.</w:t>
      </w:r>
    </w:p>
    <w:p>
      <w:pPr>
        <w:keepNext/>
        <w:spacing w:after="20"/>
      </w:pPr>
      <w:r>
        <w:rPr>
          <w:b/>
          <w:color w:val="1F4E79"/>
        </w:rPr>
        <w:t>Q. How do you skip 10 out of 100 tests without deleting them?</w:t>
      </w:r>
    </w:p>
    <w:p>
      <w:pPr>
        <w:keepLines/>
        <w:spacing w:after="100"/>
        <w:ind w:left="259"/>
      </w:pPr>
      <w:r>
        <w:t>A. Assign a common group and exclude it in the suite configuration, ideally with a tracked reason and owner.</w:t>
      </w:r>
    </w:p>
    <w:p>
      <w:pPr>
        <w:keepNext/>
        <w:spacing w:after="20"/>
      </w:pPr>
      <w:r>
        <w:rPr>
          <w:b/>
          <w:color w:val="1F4E79"/>
        </w:rPr>
        <w:t>Q. What is the difference between include and exclude?</w:t>
      </w:r>
    </w:p>
    <w:p>
      <w:pPr>
        <w:keepLines/>
        <w:spacing w:after="100"/>
        <w:ind w:left="259"/>
      </w:pPr>
      <w:r>
        <w:t>A. Include selects tests matching a group; exclude removes tests matching a group from that run.</w:t>
      </w:r>
    </w:p>
    <w:p>
      <w:pPr>
        <w:keepNext/>
        <w:spacing w:after="20"/>
      </w:pPr>
      <w:r>
        <w:rPr>
          <w:b/>
          <w:color w:val="1F4E79"/>
        </w:rPr>
        <w:t>Q. What is `@Parameters` used for?</w:t>
      </w:r>
    </w:p>
    <w:p>
      <w:pPr>
        <w:keepLines/>
        <w:spacing w:after="100"/>
        <w:ind w:left="259"/>
      </w:pPr>
      <w:r>
        <w:t>A. It injects named values configured in TestNG XML into annotated test or configuration methods.</w:t>
      </w:r>
    </w:p>
    <w:p>
      <w:pPr>
        <w:keepNext/>
        <w:spacing w:after="20"/>
      </w:pPr>
      <w:r>
        <w:rPr>
          <w:b/>
          <w:color w:val="1F4E79"/>
        </w:rPr>
        <w:t>Q. Why might `-Dbrowser=EDGE` not affect `@Parameters("browser")`?</w:t>
      </w:r>
    </w:p>
    <w:p>
      <w:pPr>
        <w:keepLines/>
        <w:spacing w:after="100"/>
        <w:ind w:left="259"/>
      </w:pPr>
      <w:r>
        <w:t>A. A JVM system property and a TestNG XML parameter are different configuration mechanisms; code must read the appropriate source.</w:t>
      </w:r>
    </w:p>
    <w:p>
      <w:pPr>
        <w:keepNext/>
        <w:spacing w:after="20"/>
      </w:pPr>
      <w:r>
        <w:rPr>
          <w:b/>
          <w:color w:val="1F4E79"/>
        </w:rPr>
        <w:t>Q. What is the difference between `@Parameters` and `@DataProvider`?</w:t>
      </w:r>
    </w:p>
    <w:p>
      <w:pPr>
        <w:keepLines/>
        <w:spacing w:after="100"/>
        <w:ind w:left="259"/>
      </w:pPr>
      <w:r>
        <w:t>A. `@Parameters` commonly supplies suite/test configuration; `@DataProvider` supplies multiple rows of test data to repeat a test with different inputs.</w:t>
      </w:r>
    </w:p>
    <w:p>
      <w:pPr>
        <w:keepNext/>
        <w:spacing w:after="20"/>
      </w:pPr>
      <w:r>
        <w:rPr>
          <w:b/>
          <w:color w:val="1F4E79"/>
        </w:rPr>
        <w:t>Q. How should Jenkins select a browser?</w:t>
      </w:r>
    </w:p>
    <w:p>
      <w:pPr>
        <w:keepLines/>
        <w:spacing w:after="100"/>
        <w:ind w:left="259"/>
      </w:pPr>
      <w:r>
        <w:t>A. Use a validated parameter or configuration value, map it to a supported driver, and keep secrets in a credential store.</w:t>
      </w:r>
    </w:p>
    <w:p>
      <w:pPr>
        <w:keepNext/>
        <w:spacing w:after="20"/>
      </w:pPr>
      <w:r>
        <w:rPr>
          <w:b/>
          <w:color w:val="1F4E79"/>
        </w:rPr>
        <w:t>Q. Why is a quarantined group risky?</w:t>
      </w:r>
    </w:p>
    <w:p>
      <w:pPr>
        <w:keepLines/>
        <w:spacing w:after="100"/>
        <w:ind w:left="259"/>
      </w:pPr>
      <w:r>
        <w:t>A. It can hide real defects if it is not tracked, reviewed, and eventually removed.</w:t>
      </w:r>
    </w:p>
    <w:p>
      <w:pPr>
        <w:pStyle w:val="Heading1"/>
        <w:keepNext/>
      </w:pPr>
      <w:r>
        <w:t>13. Quick reference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90" w:type="dxa"/>
              <w:start w:w="100" w:type="dxa"/>
              <w:bottom w:w="90" w:type="dxa"/>
              <w:end w:w="100" w:type="dxa"/>
            </w:tcMar>
          </w:tcPr>
          <w:p>
            <w:r>
              <w:rPr>
                <w:b/>
                <w:color w:val="FFFFFF"/>
                <w:sz w:val="17"/>
              </w:rPr>
              <w:t>Goal</w:t>
            </w:r>
          </w:p>
        </w:tc>
        <w:tc>
          <w:tcPr>
            <w:tcW w:type="dxa" w:w="3389"/>
            <w:shd w:fill="17365D"/>
            <w:tcMar>
              <w:top w:w="90" w:type="dxa"/>
              <w:start w:w="100" w:type="dxa"/>
              <w:bottom w:w="90" w:type="dxa"/>
              <w:end w:w="100" w:type="dxa"/>
            </w:tcMar>
          </w:tcPr>
          <w:p>
            <w:r>
              <w:rPr>
                <w:b/>
                <w:color w:val="FFFFFF"/>
                <w:sz w:val="17"/>
              </w:rPr>
              <w:t>Where to configure</w:t>
            </w:r>
          </w:p>
        </w:tc>
        <w:tc>
          <w:tcPr>
            <w:tcW w:type="dxa" w:w="3389"/>
            <w:shd w:fill="17365D"/>
            <w:tcMar>
              <w:top w:w="90" w:type="dxa"/>
              <w:start w:w="100" w:type="dxa"/>
              <w:bottom w:w="90" w:type="dxa"/>
              <w:end w:w="100" w:type="dxa"/>
            </w:tcMar>
          </w:tcPr>
          <w:p>
            <w:r>
              <w:rPr>
                <w:b/>
                <w:color w:val="FFFFFF"/>
                <w:sz w:val="17"/>
              </w:rPr>
              <w:t>Remember</w:t>
            </w:r>
          </w:p>
        </w:tc>
      </w:tr>
      <w:tr>
        <w:trPr>
          <w:cantSplit/>
        </w:trPr>
        <w:tc>
          <w:tcPr>
            <w:tcW w:type="dxa" w:w="3389"/>
            <w:tcMar>
              <w:top w:w="90" w:type="dxa"/>
              <w:start w:w="100" w:type="dxa"/>
              <w:bottom w:w="90" w:type="dxa"/>
              <w:end w:w="100" w:type="dxa"/>
            </w:tcMar>
            <w:vAlign w:val="center"/>
            <w:shd w:fill="F7F9FB"/>
          </w:tcPr>
          <w:p>
            <w:pPr>
              <w:spacing w:after="20"/>
            </w:pPr>
            <w:r>
              <w:rPr>
                <w:sz w:val="16"/>
              </w:rPr>
              <w:t>Run one category</w:t>
            </w:r>
          </w:p>
        </w:tc>
        <w:tc>
          <w:tcPr>
            <w:tcW w:type="dxa" w:w="3389"/>
            <w:tcMar>
              <w:top w:w="90" w:type="dxa"/>
              <w:start w:w="100" w:type="dxa"/>
              <w:bottom w:w="90" w:type="dxa"/>
              <w:end w:w="100" w:type="dxa"/>
            </w:tcMar>
            <w:vAlign w:val="center"/>
            <w:shd w:fill="F7F9FB"/>
          </w:tcPr>
          <w:p>
            <w:pPr>
              <w:spacing w:after="20"/>
            </w:pPr>
            <w:r>
              <w:rPr>
                <w:sz w:val="16"/>
              </w:rPr>
              <w:t>`@Test(groups = {"smoke"})` + XML include</w:t>
            </w:r>
          </w:p>
        </w:tc>
        <w:tc>
          <w:tcPr>
            <w:tcW w:type="dxa" w:w="3389"/>
            <w:tcMar>
              <w:top w:w="90" w:type="dxa"/>
              <w:start w:w="100" w:type="dxa"/>
              <w:bottom w:w="90" w:type="dxa"/>
              <w:end w:w="100" w:type="dxa"/>
            </w:tcMar>
            <w:vAlign w:val="center"/>
            <w:shd w:fill="F7F9FB"/>
          </w:tcPr>
          <w:p>
            <w:pPr>
              <w:spacing w:after="20"/>
            </w:pPr>
            <w:r>
              <w:rPr>
                <w:sz w:val="16"/>
              </w:rPr>
              <w:t>Names must match</w:t>
            </w:r>
          </w:p>
        </w:tc>
      </w:tr>
      <w:tr>
        <w:trPr>
          <w:cantSplit/>
        </w:trPr>
        <w:tc>
          <w:tcPr>
            <w:tcW w:type="dxa" w:w="3389"/>
            <w:tcMar>
              <w:top w:w="90" w:type="dxa"/>
              <w:start w:w="100" w:type="dxa"/>
              <w:bottom w:w="90" w:type="dxa"/>
              <w:end w:w="100" w:type="dxa"/>
            </w:tcMar>
            <w:vAlign w:val="center"/>
          </w:tcPr>
          <w:p>
            <w:pPr>
              <w:spacing w:after="20"/>
            </w:pPr>
            <w:r>
              <w:rPr>
                <w:sz w:val="16"/>
              </w:rPr>
              <w:t>Run multiple categories</w:t>
            </w:r>
          </w:p>
        </w:tc>
        <w:tc>
          <w:tcPr>
            <w:tcW w:type="dxa" w:w="3389"/>
            <w:tcMar>
              <w:top w:w="90" w:type="dxa"/>
              <w:start w:w="100" w:type="dxa"/>
              <w:bottom w:w="90" w:type="dxa"/>
              <w:end w:w="100" w:type="dxa"/>
            </w:tcMar>
            <w:vAlign w:val="center"/>
          </w:tcPr>
          <w:p>
            <w:pPr>
              <w:spacing w:after="20"/>
            </w:pPr>
            <w:r>
              <w:rPr>
                <w:sz w:val="16"/>
              </w:rPr>
              <w:t>Multiple `&lt;include&gt;` elements</w:t>
            </w:r>
          </w:p>
        </w:tc>
        <w:tc>
          <w:tcPr>
            <w:tcW w:type="dxa" w:w="3389"/>
            <w:tcMar>
              <w:top w:w="90" w:type="dxa"/>
              <w:start w:w="100" w:type="dxa"/>
              <w:bottom w:w="90" w:type="dxa"/>
              <w:end w:w="100" w:type="dxa"/>
            </w:tcMar>
            <w:vAlign w:val="center"/>
          </w:tcPr>
          <w:p>
            <w:pPr>
              <w:spacing w:after="20"/>
            </w:pPr>
            <w:r>
              <w:rPr>
                <w:sz w:val="16"/>
              </w:rPr>
              <w:t>Methods matching either group can run</w:t>
            </w:r>
          </w:p>
        </w:tc>
      </w:tr>
      <w:tr>
        <w:trPr>
          <w:cantSplit/>
        </w:trPr>
        <w:tc>
          <w:tcPr>
            <w:tcW w:type="dxa" w:w="3389"/>
            <w:tcMar>
              <w:top w:w="90" w:type="dxa"/>
              <w:start w:w="100" w:type="dxa"/>
              <w:bottom w:w="90" w:type="dxa"/>
              <w:end w:w="100" w:type="dxa"/>
            </w:tcMar>
            <w:vAlign w:val="center"/>
            <w:shd w:fill="F7F9FB"/>
          </w:tcPr>
          <w:p>
            <w:pPr>
              <w:spacing w:after="20"/>
            </w:pPr>
            <w:r>
              <w:rPr>
                <w:sz w:val="16"/>
              </w:rPr>
              <w:t>Exclude a category</w:t>
            </w:r>
          </w:p>
        </w:tc>
        <w:tc>
          <w:tcPr>
            <w:tcW w:type="dxa" w:w="3389"/>
            <w:tcMar>
              <w:top w:w="90" w:type="dxa"/>
              <w:start w:w="100" w:type="dxa"/>
              <w:bottom w:w="90" w:type="dxa"/>
              <w:end w:w="100" w:type="dxa"/>
            </w:tcMar>
            <w:vAlign w:val="center"/>
            <w:shd w:fill="F7F9FB"/>
          </w:tcPr>
          <w:p>
            <w:pPr>
              <w:spacing w:after="20"/>
            </w:pPr>
            <w:r>
              <w:rPr>
                <w:sz w:val="16"/>
              </w:rPr>
              <w:t>XML `&lt;exclude name="quarantined"/&gt;`</w:t>
            </w:r>
          </w:p>
        </w:tc>
        <w:tc>
          <w:tcPr>
            <w:tcW w:type="dxa" w:w="3389"/>
            <w:tcMar>
              <w:top w:w="90" w:type="dxa"/>
              <w:start w:w="100" w:type="dxa"/>
              <w:bottom w:w="90" w:type="dxa"/>
              <w:end w:w="100" w:type="dxa"/>
            </w:tcMar>
            <w:vAlign w:val="center"/>
            <w:shd w:fill="F7F9FB"/>
          </w:tcPr>
          <w:p>
            <w:pPr>
              <w:spacing w:after="20"/>
            </w:pPr>
            <w:r>
              <w:rPr>
                <w:sz w:val="16"/>
              </w:rPr>
              <w:t>Use for one run configuration; track why</w:t>
            </w:r>
          </w:p>
        </w:tc>
      </w:tr>
      <w:tr>
        <w:trPr>
          <w:cantSplit/>
        </w:trPr>
        <w:tc>
          <w:tcPr>
            <w:tcW w:type="dxa" w:w="3389"/>
            <w:tcMar>
              <w:top w:w="90" w:type="dxa"/>
              <w:start w:w="100" w:type="dxa"/>
              <w:bottom w:w="90" w:type="dxa"/>
              <w:end w:w="100" w:type="dxa"/>
            </w:tcMar>
            <w:vAlign w:val="center"/>
          </w:tcPr>
          <w:p>
            <w:pPr>
              <w:spacing w:after="20"/>
            </w:pPr>
            <w:r>
              <w:rPr>
                <w:sz w:val="16"/>
              </w:rPr>
              <w:t>Supply browser/env via XML</w:t>
            </w:r>
          </w:p>
        </w:tc>
        <w:tc>
          <w:tcPr>
            <w:tcW w:type="dxa" w:w="3389"/>
            <w:tcMar>
              <w:top w:w="90" w:type="dxa"/>
              <w:start w:w="100" w:type="dxa"/>
              <w:bottom w:w="90" w:type="dxa"/>
              <w:end w:w="100" w:type="dxa"/>
            </w:tcMar>
            <w:vAlign w:val="center"/>
          </w:tcPr>
          <w:p>
            <w:pPr>
              <w:spacing w:after="20"/>
            </w:pPr>
            <w:r>
              <w:rPr>
                <w:sz w:val="16"/>
              </w:rPr>
              <w:t>`&lt;parameter&gt;` + `@Parameters`</w:t>
            </w:r>
          </w:p>
        </w:tc>
        <w:tc>
          <w:tcPr>
            <w:tcW w:type="dxa" w:w="3389"/>
            <w:tcMar>
              <w:top w:w="90" w:type="dxa"/>
              <w:start w:w="100" w:type="dxa"/>
              <w:bottom w:w="90" w:type="dxa"/>
              <w:end w:w="100" w:type="dxa"/>
            </w:tcMar>
            <w:vAlign w:val="center"/>
          </w:tcPr>
          <w:p>
            <w:pPr>
              <w:spacing w:after="20"/>
            </w:pPr>
            <w:r>
              <w:rPr>
                <w:sz w:val="16"/>
              </w:rPr>
              <w:t>Names must match exactly</w:t>
            </w:r>
          </w:p>
        </w:tc>
      </w:tr>
      <w:tr>
        <w:trPr>
          <w:cantSplit/>
        </w:trPr>
        <w:tc>
          <w:tcPr>
            <w:tcW w:type="dxa" w:w="3389"/>
            <w:tcMar>
              <w:top w:w="90" w:type="dxa"/>
              <w:start w:w="100" w:type="dxa"/>
              <w:bottom w:w="90" w:type="dxa"/>
              <w:end w:w="100" w:type="dxa"/>
            </w:tcMar>
            <w:vAlign w:val="center"/>
            <w:shd w:fill="F7F9FB"/>
          </w:tcPr>
          <w:p>
            <w:pPr>
              <w:spacing w:after="20"/>
            </w:pPr>
            <w:r>
              <w:rPr>
                <w:sz w:val="16"/>
              </w:rPr>
              <w:t>Supply values with Maven CLI</w:t>
            </w:r>
          </w:p>
        </w:tc>
        <w:tc>
          <w:tcPr>
            <w:tcW w:type="dxa" w:w="3389"/>
            <w:tcMar>
              <w:top w:w="90" w:type="dxa"/>
              <w:start w:w="100" w:type="dxa"/>
              <w:bottom w:w="90" w:type="dxa"/>
              <w:end w:w="100" w:type="dxa"/>
            </w:tcMar>
            <w:vAlign w:val="center"/>
            <w:shd w:fill="F7F9FB"/>
          </w:tcPr>
          <w:p>
            <w:pPr>
              <w:spacing w:after="20"/>
            </w:pPr>
            <w:r>
              <w:rPr>
                <w:sz w:val="16"/>
              </w:rPr>
              <w:t>`-D...` + `System.getProperty` + Surefire</w:t>
            </w:r>
          </w:p>
        </w:tc>
        <w:tc>
          <w:tcPr>
            <w:tcW w:type="dxa" w:w="3389"/>
            <w:tcMar>
              <w:top w:w="90" w:type="dxa"/>
              <w:start w:w="100" w:type="dxa"/>
              <w:bottom w:w="90" w:type="dxa"/>
              <w:end w:w="100" w:type="dxa"/>
            </w:tcMar>
            <w:vAlign w:val="center"/>
            <w:shd w:fill="F7F9FB"/>
          </w:tcPr>
          <w:p>
            <w:pPr>
              <w:spacing w:after="20"/>
            </w:pPr>
            <w:r>
              <w:rPr>
                <w:sz w:val="16"/>
              </w:rPr>
              <w:t>Not automatically the same as TestNG XML parameters</w:t>
            </w:r>
          </w:p>
        </w:tc>
      </w:tr>
      <w:tr>
        <w:trPr>
          <w:cantSplit/>
        </w:trPr>
        <w:tc>
          <w:tcPr>
            <w:tcW w:type="dxa" w:w="3389"/>
            <w:tcMar>
              <w:top w:w="90" w:type="dxa"/>
              <w:start w:w="100" w:type="dxa"/>
              <w:bottom w:w="90" w:type="dxa"/>
              <w:end w:w="100" w:type="dxa"/>
            </w:tcMar>
            <w:vAlign w:val="center"/>
          </w:tcPr>
          <w:p>
            <w:pPr>
              <w:spacing w:after="20"/>
            </w:pPr>
            <w:r>
              <w:rPr>
                <w:sz w:val="16"/>
              </w:rPr>
              <w:t>Run browser headlessly</w:t>
            </w:r>
          </w:p>
        </w:tc>
        <w:tc>
          <w:tcPr>
            <w:tcW w:type="dxa" w:w="3389"/>
            <w:tcMar>
              <w:top w:w="90" w:type="dxa"/>
              <w:start w:w="100" w:type="dxa"/>
              <w:bottom w:w="90" w:type="dxa"/>
              <w:end w:w="100" w:type="dxa"/>
            </w:tcMar>
            <w:vAlign w:val="center"/>
          </w:tcPr>
          <w:p>
            <w:pPr>
              <w:spacing w:after="20"/>
            </w:pPr>
            <w:r>
              <w:rPr>
                <w:sz w:val="16"/>
              </w:rPr>
              <w:t>Browser options in driver setup</w:t>
            </w:r>
          </w:p>
        </w:tc>
        <w:tc>
          <w:tcPr>
            <w:tcW w:type="dxa" w:w="3389"/>
            <w:tcMar>
              <w:top w:w="90" w:type="dxa"/>
              <w:start w:w="100" w:type="dxa"/>
              <w:bottom w:w="90" w:type="dxa"/>
              <w:end w:w="100" w:type="dxa"/>
            </w:tcMar>
            <w:vAlign w:val="center"/>
          </w:tcPr>
          <w:p>
            <w:pPr>
              <w:spacing w:after="20"/>
            </w:pPr>
            <w:r>
              <w:rPr>
                <w:sz w:val="16"/>
              </w:rPr>
              <w:t>Use valid browser-specific options</w:t>
            </w:r>
          </w:p>
        </w:tc>
      </w:tr>
      <w:tr>
        <w:trPr>
          <w:cantSplit/>
        </w:trPr>
        <w:tc>
          <w:tcPr>
            <w:tcW w:type="dxa" w:w="3389"/>
            <w:tcMar>
              <w:top w:w="90" w:type="dxa"/>
              <w:start w:w="100" w:type="dxa"/>
              <w:bottom w:w="90" w:type="dxa"/>
              <w:end w:w="100" w:type="dxa"/>
            </w:tcMar>
            <w:vAlign w:val="center"/>
            <w:shd w:fill="F7F9FB"/>
          </w:tcPr>
          <w:p>
            <w:pPr>
              <w:spacing w:after="20"/>
            </w:pPr>
            <w:r>
              <w:rPr>
                <w:sz w:val="16"/>
              </w:rPr>
              <w:t>Run in Jenkins</w:t>
            </w:r>
          </w:p>
        </w:tc>
        <w:tc>
          <w:tcPr>
            <w:tcW w:type="dxa" w:w="3389"/>
            <w:tcMar>
              <w:top w:w="90" w:type="dxa"/>
              <w:start w:w="100" w:type="dxa"/>
              <w:bottom w:w="90" w:type="dxa"/>
              <w:end w:w="100" w:type="dxa"/>
            </w:tcMar>
            <w:vAlign w:val="center"/>
            <w:shd w:fill="F7F9FB"/>
          </w:tcPr>
          <w:p>
            <w:pPr>
              <w:spacing w:after="20"/>
            </w:pPr>
            <w:r>
              <w:rPr>
                <w:sz w:val="16"/>
              </w:rPr>
              <w:t>Version-controlled suite + validated parameters</w:t>
            </w:r>
          </w:p>
        </w:tc>
        <w:tc>
          <w:tcPr>
            <w:tcW w:type="dxa" w:w="3389"/>
            <w:tcMar>
              <w:top w:w="90" w:type="dxa"/>
              <w:start w:w="100" w:type="dxa"/>
              <w:bottom w:w="90" w:type="dxa"/>
              <w:end w:w="100" w:type="dxa"/>
            </w:tcMar>
            <w:vAlign w:val="center"/>
            <w:shd w:fill="F7F9FB"/>
          </w:tcPr>
          <w:p>
            <w:pPr>
              <w:spacing w:after="20"/>
            </w:pPr>
            <w:r>
              <w:rPr>
                <w:sz w:val="16"/>
              </w:rPr>
              <w:t>Keep secrets in credentials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Mar>
              <w:top w:w="90" w:type="dxa"/>
              <w:start w:w="100" w:type="dxa"/>
              <w:bottom w:w="90" w:type="dxa"/>
              <w:end w:w="100" w:type="dxa"/>
            </w:tcMar>
          </w:tcPr>
          <w:p>
            <w:pPr>
              <w:spacing w:after="40"/>
            </w:pPr>
            <w:r>
              <w:rPr>
                <w:b/>
                <w:color w:val="1F4E79"/>
              </w:rPr>
              <w:t xml:space="preserve">Final takeaway  </w:t>
            </w:r>
            <w:r>
              <w:t>Use groups to decide WHAT runs. Use parameters or system properties to decide HOW and WHERE it runs. Keep these responsibilities separate, make the configuration reproducible, and never hide test failures without accountability.</w:t>
            </w:r>
          </w:p>
        </w:tc>
      </w:tr>
    </w:tbl>
    <w:p>
      <w:pPr>
        <w:spacing w:after="0"/>
      </w:pP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 xml:space="preserve">Beginner-friendly automation notes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5"/>
      </w:rPr>
      <w:t>TESTNG CLASS 4  |  GROUPS, PARAMETERS &amp; CI EXECUTION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TestNG Class 4 - Complete Notes</dc:title>
  <dc:subject>TestNG groups, XML parameters, browser/environment selection, Maven and Jenkins execution</dc:subject>
  <dc:creator>OpenAI</dc:creator>
  <cp:keywords>TestNG, Selenium, groups, Parameters, testng.xml, Maven, Jenkins</cp:keywords>
  <dc:description>generated by python-docx</dc:description>
  <cp:lastModifiedBy/>
  <cp:revision>1</cp:revision>
  <dcterms:created xsi:type="dcterms:W3CDTF">2013-12-23T23:15:00Z</dcterms:created>
  <dcterms:modified xsi:type="dcterms:W3CDTF">2013-12-23T23:15:00Z</dcterms:modified>
  <cp:category/>
</cp:coreProperties>
</file>