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766E"/>
          <w:sz w:val="22"/>
        </w:rPr>
        <w:t>FASTag Redesign India</w:t>
      </w:r>
    </w:p>
    <w:p>
      <w:r>
        <w:rPr>
          <w:b/>
          <w:color w:val="0F172A"/>
          <w:sz w:val="52"/>
        </w:rPr>
        <w:t>Product Strategy + PRD</w:t>
      </w:r>
    </w:p>
    <w:p>
      <w:r>
        <w:rPr>
          <w:color w:val="334155"/>
          <w:sz w:val="24"/>
        </w:rPr>
        <w:t>Redesign FASTag into a National Toll and Mobility Account with explainable payments, issue diagnostics, annual-pass intelligence, fleet controls, and operator exception handling.</w:t>
      </w:r>
    </w:p>
    <w:p>
      <w:r>
        <w:rPr>
          <w:color w:val="64748B"/>
          <w:sz w:val="18"/>
        </w:rPr>
        <w:t>Prepared for Sai Kiran Biswal | Generated 19 Jun 2026</w:t>
      </w:r>
    </w:p>
    <w:p/>
    <w:p>
      <w:pPr>
        <w:pStyle w:val="Heading1"/>
      </w:pPr>
      <w:r>
        <w:t>1. Executive recommendation</w:t>
      </w:r>
    </w:p>
    <w:p>
      <w:r>
        <w:t>Recommendation: redesign FASTag as a National Toll and Mobility Account, not just a bank-linked RFID sticker. The first release should focus on trust and operational reliability: FASTag health, transaction explainability, dispute workflow, annual pass visibility, and fleet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456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Recommendation</w:t>
            </w:r>
          </w:p>
        </w:tc>
        <w:tc>
          <w:tcPr>
            <w:tcW w:type="dxa" w:w="4608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Where to play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Private vehicle owners, frequent commuters, SME fleets, toll operators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These segments feel the pain of failed reads, blocked tags, wrong deductions, and unclear pass usage most often.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How to win</w:t>
            </w:r>
          </w:p>
        </w:tc>
        <w:tc>
          <w:tcPr>
            <w:tcW w:type="dxa" w:w="345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One vehicle identity + explainable toll ledger + dispute automation</w:t>
            </w:r>
          </w:p>
        </w:tc>
        <w:tc>
          <w:tcPr>
            <w:tcW w:type="dxa" w:w="460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The wedge is not another recharge app. It is trust, issue resolution, and interoperability.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MVP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FASTag Health + Transaction Timeline + Dispute Tracker + Annual Pass Card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Solves the highest-frequency user anxiety without needing GNSS replacement.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Non-goals</w:t>
            </w:r>
          </w:p>
        </w:tc>
        <w:tc>
          <w:tcPr>
            <w:tcW w:type="dxa" w:w="345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 new wallet, no full GNSS replacement, no AI-only decisioning</w:t>
            </w:r>
          </w:p>
        </w:tc>
        <w:tc>
          <w:tcPr>
            <w:tcW w:type="dxa" w:w="460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Avoids regulatory, bank, and trust risk in the first release.</w:t>
            </w:r>
          </w:p>
        </w:tc>
      </w:tr>
    </w:tbl>
    <w:p/>
    <w:p>
      <w:pPr>
        <w:pStyle w:val="Heading1"/>
      </w:pPr>
      <w:r>
        <w:t>2. PM skill route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Skill</w:t>
            </w:r>
          </w:p>
        </w:tc>
        <w:tc>
          <w:tcPr>
            <w:tcW w:type="dxa" w:w="4032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Why it was used</w:t>
            </w:r>
          </w:p>
        </w:tc>
        <w:tc>
          <w:tcPr>
            <w:tcW w:type="dxa" w:w="3456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Artifact produced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Product Problem Framing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Separate symptoms from root product problems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Problem statement and not-solving line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JTBD Mapping</w:t>
            </w:r>
          </w:p>
        </w:tc>
        <w:tc>
          <w:tcPr>
            <w:tcW w:type="dxa" w:w="403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Clarify traveller, commuter, fleet, and operator jobs</w:t>
            </w:r>
          </w:p>
        </w:tc>
        <w:tc>
          <w:tcPr>
            <w:tcW w:type="dxa" w:w="345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Job statements and success criteria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Product Strategy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Choose wedge, scope, and non-goals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Where-to-play / how-to-win strategy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Product Requirements Builder</w:t>
            </w:r>
          </w:p>
        </w:tc>
        <w:tc>
          <w:tcPr>
            <w:tcW w:type="dxa" w:w="403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Convert direction into buildable requirements</w:t>
            </w:r>
          </w:p>
        </w:tc>
        <w:tc>
          <w:tcPr>
            <w:tcW w:type="dxa" w:w="345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Problem-first PRD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UX Workflow Blueprint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Design happy path, unhappy path, empty state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Citizen, fleet, operator journeys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AI Agent Product Design</w:t>
            </w:r>
          </w:p>
        </w:tc>
        <w:tc>
          <w:tcPr>
            <w:tcW w:type="dxa" w:w="403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Define safe autonomy boundaries</w:t>
            </w:r>
          </w:p>
        </w:tc>
        <w:tc>
          <w:tcPr>
            <w:tcW w:type="dxa" w:w="345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Agent spec and human-in-loop rules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Metrics &amp; KPI Architecture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Define product success and guardrails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North Star, inputs, events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Roadmap Builder</w:t>
            </w:r>
          </w:p>
        </w:tc>
        <w:tc>
          <w:tcPr>
            <w:tcW w:type="dxa" w:w="403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Sequence outcomes without false date certainty</w:t>
            </w:r>
          </w:p>
        </w:tc>
        <w:tc>
          <w:tcPr>
            <w:tcW w:type="dxa" w:w="345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Now / Next / Later roadmap</w:t>
            </w:r>
          </w:p>
        </w:tc>
      </w:tr>
    </w:tbl>
    <w:p/>
    <w:p>
      <w:pPr>
        <w:pStyle w:val="Heading1"/>
      </w:pPr>
      <w:r>
        <w:t>3. Problem framing</w:t>
      </w:r>
    </w:p>
    <w:p>
      <w:r>
        <w:t>Problem statement: Indian FASTag users need a clear, reliable way to know whether their vehicle is toll-ready, understand every deduction, resolve wrong deductions, and choose the right pass or recharge option before travel. Today the user experience is fragmented across issuer banks, toll plazas, NHAI/IHMCL portals, annual pass flows, and dispute channels.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3888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Likely root problem</w:t>
            </w:r>
          </w:p>
        </w:tc>
        <w:tc>
          <w:tcPr>
            <w:tcW w:type="dxa" w:w="3744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Product response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Tag shows inactive or blacklisted despite balance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User cannot distinguish KYC, issuer, duplicate tag, vehicle mismatch, and plaza failure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Toll Health diagnostic card with root cause and fix-now CTA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Wrong or double deduction</w:t>
            </w:r>
          </w:p>
        </w:tc>
        <w:tc>
          <w:tcPr>
            <w:tcW w:type="dxa" w:w="388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Toll event evidence is not visible and dispute process is opaque</w:t>
            </w:r>
          </w:p>
        </w:tc>
        <w:tc>
          <w:tcPr>
            <w:tcW w:type="dxa" w:w="3744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Transaction detail page with evidence pack and dispute tracker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Annual pass confusion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User cannot see eligibility, trips left, validity, or route impact clearly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Annual Pass wallet card and pass optimizer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Fleet trucks delayed</w:t>
            </w:r>
          </w:p>
        </w:tc>
        <w:tc>
          <w:tcPr>
            <w:tcW w:type="dxa" w:w="388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Balance, blacklist, and dispute issues are managed vehicle-by-vehicle</w:t>
            </w:r>
          </w:p>
        </w:tc>
        <w:tc>
          <w:tcPr>
            <w:tcW w:type="dxa" w:w="3744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Fleet control tower with bulk recharge, alerts, and toll spend analytics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Plaza exceptions handled manually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Operator lacks clean anomaly workflow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Operator exception queue with AI-assisted diagnosis</w:t>
            </w:r>
          </w:p>
        </w:tc>
      </w:tr>
    </w:tbl>
    <w:p/>
    <w:p>
      <w:pPr>
        <w:pStyle w:val="Heading1"/>
      </w:pPr>
      <w:r>
        <w:t>4. Jobs-to-be-Done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User</w:t>
            </w:r>
          </w:p>
        </w:tc>
        <w:tc>
          <w:tcPr>
            <w:tcW w:type="dxa" w:w="5616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Job statement</w:t>
            </w:r>
          </w:p>
        </w:tc>
        <w:tc>
          <w:tcPr>
            <w:tcW w:type="dxa" w:w="288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Success criteria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Daily commuter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When I cross tolls frequently, I want my pass, balance, and tag status to be predictable so I avoid delays and penalties.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 surprise block, pass applied correctly, quick alerts.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Occasional traveller</w:t>
            </w:r>
          </w:p>
        </w:tc>
        <w:tc>
          <w:tcPr>
            <w:tcW w:type="dxa" w:w="561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When I plan a trip, I want to know toll cost, FASTag status, and recharge need so I travel without surprises.</w:t>
            </w:r>
          </w:p>
        </w:tc>
        <w:tc>
          <w:tcPr>
            <w:tcW w:type="dxa" w:w="288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Trip toll estimate, recharge recommendation, issue check before departure.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Fleet owner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When my vehicles cross many plazas daily, I want centralized recharge, disputes, and analytics so I reduce downtime and leakage.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Per-vehicle health, spend control, driver alerts, dispute TAT.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Toll operator</w:t>
            </w:r>
          </w:p>
        </w:tc>
        <w:tc>
          <w:tcPr>
            <w:tcW w:type="dxa" w:w="561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When vehicles pass through plazas, I want high-confidence reads and exception handling so congestion and revenue leakage reduce.</w:t>
            </w:r>
          </w:p>
        </w:tc>
        <w:tc>
          <w:tcPr>
            <w:tcW w:type="dxa" w:w="288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Low failed-read rate, low duplicate deduction rate, queue visibility.</w:t>
            </w:r>
          </w:p>
        </w:tc>
      </w:tr>
    </w:tbl>
    <w:p/>
    <w:p>
      <w:pPr>
        <w:pStyle w:val="Heading1"/>
      </w:pPr>
      <w:r>
        <w:t>5. Product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Strategy choice</w:t>
            </w:r>
          </w:p>
        </w:tc>
        <w:tc>
          <w:tcPr>
            <w:tcW w:type="dxa" w:w="792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Winning aspiration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Make toll crossing predictable, explainable, and low-friction for Indian vehicle owners and fleets.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Where to play</w:t>
            </w:r>
          </w:p>
        </w:tc>
        <w:tc>
          <w:tcPr>
            <w:tcW w:type="dxa" w:w="792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FASTag users with recurring toll usage, private vehicles eligible for annual pass, SME fleets, and toll operators managing high exception volume.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How to win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Build the trusted control layer above fragmented issuer and plaza systems: one vehicle identity, health check, event ledger, disputes, pass optimization, and exception intelligence.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Core bets</w:t>
            </w:r>
          </w:p>
        </w:tc>
        <w:tc>
          <w:tcPr>
            <w:tcW w:type="dxa" w:w="792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1) FASTag health diagnosis. 2) Explainable toll ledger. 3) Dispute workflow and refund tracker. 4) Pass and route optimizer. 5) Fleet and operator views.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Non-goals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 new wallet in MVP. No nationwide GNSS replacement. No fully autonomous penalty, blacklist, or refund rejection. No loyalty or gamification.</w:t>
            </w:r>
          </w:p>
        </w:tc>
      </w:tr>
    </w:tbl>
    <w:p/>
    <w:p>
      <w:pPr>
        <w:pStyle w:val="Heading1"/>
      </w:pPr>
      <w:r>
        <w:t>6. Problem-first PRD</w:t>
      </w:r>
    </w:p>
    <w:p>
      <w:pPr>
        <w:pStyle w:val="Heading2"/>
      </w:pPr>
      <w:r>
        <w:t>6.1 Product goal</w:t>
      </w:r>
    </w:p>
    <w:p>
      <w:r>
        <w:t>By the end of the MVP pilot, users should be able to confirm toll readiness, understand all recent deductions, raise a dispute in under 60 seconds, and see pass/recharge recommendations before travel.</w:t>
      </w:r>
    </w:p>
    <w:p>
      <w:pPr>
        <w:pStyle w:val="Heading2"/>
      </w:pPr>
      <w:r>
        <w:t>6.2 Primary success metric</w:t>
      </w:r>
    </w:p>
    <w:p>
      <w:r>
        <w:t>North Star: successful toll crossings without user intervention. This means the vehicle crosses, the correct amount or pass entitlement is applied, and no manual complaint is required.</w:t>
      </w:r>
    </w:p>
    <w:p>
      <w:pPr>
        <w:pStyle w:val="Heading2"/>
      </w:pPr>
      <w:r>
        <w:t>6.3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816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In scope</w:t>
            </w:r>
          </w:p>
        </w:tc>
        <w:tc>
          <w:tcPr>
            <w:tcW w:type="dxa" w:w="4608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Vehicle Profile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RC/VRN, FASTag issuer, status, KYC, pass status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User can view toll readiness and source of warning.</w:t>
            </w:r>
          </w:p>
        </w:tc>
      </w:tr>
      <w:tr>
        <w:tc>
          <w:tcPr>
            <w:tcW w:type="dxa" w:w="208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Toll Health</w:t>
            </w:r>
          </w:p>
        </w:tc>
        <w:tc>
          <w:tcPr>
            <w:tcW w:type="dxa" w:w="381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Active, Warning, Blocked, and reason diagnosis</w:t>
            </w:r>
          </w:p>
        </w:tc>
        <w:tc>
          <w:tcPr>
            <w:tcW w:type="dxa" w:w="460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Each warning has a root cause, severity, and fix action.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Transaction Timeline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Recent toll events with plaza, amount, status, source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User can open a transaction and see why amount was charged.</w:t>
            </w:r>
          </w:p>
        </w:tc>
      </w:tr>
      <w:tr>
        <w:tc>
          <w:tcPr>
            <w:tcW w:type="dxa" w:w="208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Dispute Flow</w:t>
            </w:r>
          </w:p>
        </w:tc>
        <w:tc>
          <w:tcPr>
            <w:tcW w:type="dxa" w:w="381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Wrong deduction, double deduction, no travel, wrong class, pass not applied</w:t>
            </w:r>
          </w:p>
        </w:tc>
        <w:tc>
          <w:tcPr>
            <w:tcW w:type="dxa" w:w="460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System auto-attaches evidence and gives SLA status.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Annual Pass Card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Trips left, validity, eligible tolls, pass applied status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User sees whether pass was applied for each toll event.</w:t>
            </w:r>
          </w:p>
        </w:tc>
      </w:tr>
      <w:tr>
        <w:tc>
          <w:tcPr>
            <w:tcW w:type="dxa" w:w="208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Fleet View</w:t>
            </w:r>
          </w:p>
        </w:tc>
        <w:tc>
          <w:tcPr>
            <w:tcW w:type="dxa" w:w="381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Vehicle health, low-balance alerts, toll spend, bulk disputes</w:t>
            </w:r>
          </w:p>
        </w:tc>
        <w:tc>
          <w:tcPr>
            <w:tcW w:type="dxa" w:w="460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Fleet admin can filter by issue and take bulk action.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Operator Queue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Failed reads, duplicate reads, class mismatch, ANPR mismatch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Operator sees exception severity and recommended action.</w:t>
            </w:r>
          </w:p>
        </w:tc>
      </w:tr>
    </w:tbl>
    <w:p/>
    <w:p>
      <w:pPr>
        <w:pStyle w:val="Heading2"/>
      </w:pPr>
      <w:r>
        <w:t>6.4 Out of scope</w:t>
      </w:r>
    </w:p>
    <w:p>
      <w:pPr>
        <w:pStyle w:val="ListBullet"/>
      </w:pPr>
      <w:r>
        <w:t>Issuing a new FASTag independently of issuer banks</w:t>
      </w:r>
    </w:p>
    <w:p>
      <w:pPr>
        <w:pStyle w:val="ListBullet"/>
      </w:pPr>
      <w:r>
        <w:t>Replacing FASTag with GNSS tolling</w:t>
      </w:r>
    </w:p>
    <w:p>
      <w:pPr>
        <w:pStyle w:val="ListBullet"/>
      </w:pPr>
      <w:r>
        <w:t>Changing government toll pricing rules</w:t>
      </w:r>
    </w:p>
    <w:p>
      <w:pPr>
        <w:pStyle w:val="ListBullet"/>
      </w:pPr>
      <w:r>
        <w:t>Automatically approving refunds or blacklisting vehicles without governed rules</w:t>
      </w:r>
    </w:p>
    <w:p>
      <w:pPr>
        <w:pStyle w:val="ListBullet"/>
      </w:pPr>
      <w:r>
        <w:t>Building a full consumer payments wallet</w:t>
      </w:r>
    </w:p>
    <w:p>
      <w:pPr>
        <w:pStyle w:val="Heading2"/>
      </w:pPr>
      <w:r>
        <w:t>6.5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44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As a</w:t>
            </w:r>
          </w:p>
        </w:tc>
        <w:tc>
          <w:tcPr>
            <w:tcW w:type="dxa" w:w="288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 want</w:t>
            </w:r>
          </w:p>
        </w:tc>
        <w:tc>
          <w:tcPr>
            <w:tcW w:type="dxa" w:w="288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So that</w:t>
            </w:r>
          </w:p>
        </w:tc>
        <w:tc>
          <w:tcPr>
            <w:tcW w:type="dxa" w:w="3024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US-01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Traveller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to check toll readiness before leaving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 avoid toll-lane failure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Health card shows status, reason, and action.</w:t>
            </w:r>
          </w:p>
        </w:tc>
      </w:tr>
      <w:tr>
        <w:tc>
          <w:tcPr>
            <w:tcW w:type="dxa" w:w="7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US-02</w:t>
            </w:r>
          </w:p>
        </w:tc>
        <w:tc>
          <w:tcPr>
            <w:tcW w:type="dxa" w:w="144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Vehicle owner</w:t>
            </w:r>
          </w:p>
        </w:tc>
        <w:tc>
          <w:tcPr>
            <w:tcW w:type="dxa" w:w="288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to see every toll deduction</w:t>
            </w:r>
          </w:p>
        </w:tc>
        <w:tc>
          <w:tcPr>
            <w:tcW w:type="dxa" w:w="288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 can trust the system</w:t>
            </w:r>
          </w:p>
        </w:tc>
        <w:tc>
          <w:tcPr>
            <w:tcW w:type="dxa" w:w="3024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Each event shows plaza, date, amount, pass/wallet source.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US-03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Commuter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to raise a wrong deduction dispute quickly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 get money back without calling multiple teams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Complaint can be raised with one selected reason and auto evidence.</w:t>
            </w:r>
          </w:p>
        </w:tc>
      </w:tr>
      <w:tr>
        <w:tc>
          <w:tcPr>
            <w:tcW w:type="dxa" w:w="7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US-04</w:t>
            </w:r>
          </w:p>
        </w:tc>
        <w:tc>
          <w:tcPr>
            <w:tcW w:type="dxa" w:w="144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Fleet admin</w:t>
            </w:r>
          </w:p>
        </w:tc>
        <w:tc>
          <w:tcPr>
            <w:tcW w:type="dxa" w:w="288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to see all vehicles at risk</w:t>
            </w:r>
          </w:p>
        </w:tc>
        <w:tc>
          <w:tcPr>
            <w:tcW w:type="dxa" w:w="288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 can prevent truck stoppage</w:t>
            </w:r>
          </w:p>
        </w:tc>
        <w:tc>
          <w:tcPr>
            <w:tcW w:type="dxa" w:w="3024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Dashboard filters low balance, KYC issue, blocked, duplicate tag.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US-05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Operator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to detect duplicate reads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 reduce user complaints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Exception queue flags duplicate event pairs and recommended action.</w:t>
            </w:r>
          </w:p>
        </w:tc>
      </w:tr>
    </w:tbl>
    <w:p/>
    <w:p>
      <w:pPr>
        <w:pStyle w:val="Heading1"/>
      </w:pPr>
      <w:r>
        <w:t>7. Open assumptions and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456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2016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152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3888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Data access across issuer banks and toll operators is limited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Feasibility / viability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Pilot with one issuer + one corridor + defined event schema.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Users may not trust app status if plaza decisions differ</w:t>
            </w:r>
          </w:p>
        </w:tc>
        <w:tc>
          <w:tcPr>
            <w:tcW w:type="dxa" w:w="201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Value / usability</w:t>
            </w:r>
          </w:p>
        </w:tc>
        <w:tc>
          <w:tcPr>
            <w:tcW w:type="dxa" w:w="115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88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Shadow-mode diagnostic and compare with actual toll outcomes.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Dispute status may be delayed by existing rails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Viability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Expose intermediate status and SLA reason codes.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Annual pass rules vary by vehicle/category/plaza</w:t>
            </w:r>
          </w:p>
        </w:tc>
        <w:tc>
          <w:tcPr>
            <w:tcW w:type="dxa" w:w="201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Usability</w:t>
            </w:r>
          </w:p>
        </w:tc>
        <w:tc>
          <w:tcPr>
            <w:tcW w:type="dxa" w:w="115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388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Rules engine with eligibility checker and clear exclusions.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AI may over-automate sensitive actions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Trust / compliance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Keep penalties, blacklist, and refund rejection rule/human-governed.</w:t>
            </w:r>
          </w:p>
        </w:tc>
      </w:tr>
    </w:tbl>
    <w:p/>
    <w:p>
      <w:pPr>
        <w:pStyle w:val="Heading1"/>
      </w:pPr>
      <w:r>
        <w:t>8. Source log</w:t>
      </w:r>
    </w:p>
    <w:p>
      <w:r>
        <w:t>IHMCL ETC Transaction Reports: https://ihmcl.co.in/etc-transaction-reports/</w:t>
      </w:r>
    </w:p>
    <w:p>
      <w:r>
        <w:t>IHMCL FASTag User Information: https://ihmcl.co.in/fastag-user/</w:t>
      </w:r>
    </w:p>
    <w:p>
      <w:r>
        <w:t>NHAI One Vehicle One FASTag press release: https://nhai.gov.in/nhai/sites/default/files/2024-01/Press_Release-One_Vehical_One_FASTag_0.pdf</w:t>
      </w:r>
    </w:p>
    <w:p>
      <w:r>
        <w:t>PIB clarification on satellite-based tolling: https://www.pib.gov.in/PressReleasePage.aspx?PRID=2122632</w:t>
      </w:r>
    </w:p>
    <w:p>
      <w:r>
        <w:t>Rajmarg Yatra Annual Pass: https://rajmargyatra.nhai.gov.in/annual-pass</w:t>
      </w:r>
    </w:p>
    <w:p>
      <w:r>
        <w:t>Rajmarg Yatra Annual Pass Terms: https://rajmargyatra.nhai.gov.in/annual-pass/terms-and-conditions</w:t>
      </w:r>
    </w:p>
    <w:p>
      <w:r>
        <w:t>NPCI NETC Circulars: https://www.npci.org.in/circulars/netc</w:t>
      </w:r>
    </w:p>
    <w:p>
      <w:r>
        <w:t>NPCI NETC FASTag Status: https://www.npci.org.in/netcfastag-status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