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87B87" w14:textId="69091EEF" w:rsidR="006D0A09" w:rsidRPr="006D0A09" w:rsidRDefault="006D0A09" w:rsidP="006D0A09">
      <w:pPr>
        <w:pStyle w:val="Heading1"/>
        <w:jc w:val="center"/>
        <w:rPr>
          <w:sz w:val="36"/>
          <w:szCs w:val="36"/>
        </w:rPr>
      </w:pPr>
      <w:r w:rsidRPr="006D0A0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ways to predict irresponsible gambling behaviors</w:t>
      </w:r>
    </w:p>
    <w:p w14:paraId="61A4EA43" w14:textId="77777777" w:rsidR="006D0A09" w:rsidRPr="006D0A09" w:rsidRDefault="006D0A09" w:rsidP="00C871F2">
      <w:pPr>
        <w:jc w:val="both"/>
        <w:rPr>
          <w:sz w:val="24"/>
          <w:szCs w:val="24"/>
        </w:rPr>
      </w:pPr>
    </w:p>
    <w:p w14:paraId="3AB510DC" w14:textId="4107C1DC" w:rsidR="0020288C" w:rsidRDefault="0020288C" w:rsidP="00C871F2">
      <w:pPr>
        <w:jc w:val="both"/>
      </w:pPr>
      <w:r>
        <w:t xml:space="preserve">Over the last twenty years, the online gambling business has expanded globally and technologically and has allowed customers to play 24 hours a day, seven days a week from home, </w:t>
      </w:r>
      <w:r w:rsidR="00C871F2">
        <w:t>work,</w:t>
      </w:r>
      <w:r>
        <w:t xml:space="preserve"> or public spaces. This explosive growth created a plethora of new data to </w:t>
      </w:r>
      <w:r w:rsidR="00C871F2">
        <w:t>explore</w:t>
      </w:r>
      <w:r>
        <w:t xml:space="preserve"> wagers</w:t>
      </w:r>
      <w:r w:rsidR="00C871F2">
        <w:t>,</w:t>
      </w:r>
      <w:r>
        <w:t xml:space="preserve"> withdrawals</w:t>
      </w:r>
      <w:r w:rsidR="00C871F2">
        <w:t>,</w:t>
      </w:r>
      <w:r>
        <w:t xml:space="preserve"> deposits</w:t>
      </w:r>
      <w:r w:rsidR="00C871F2">
        <w:t>,</w:t>
      </w:r>
      <w:r>
        <w:t xml:space="preserve"> open rates and even mouse clicks. All this </w:t>
      </w:r>
      <w:r w:rsidR="00C871F2">
        <w:t>data</w:t>
      </w:r>
      <w:r>
        <w:t xml:space="preserve"> can be applied in data mining creating a world of possibilities to study. </w:t>
      </w:r>
    </w:p>
    <w:p w14:paraId="7A19C6AD" w14:textId="20799480" w:rsidR="0020288C" w:rsidRDefault="0020288C" w:rsidP="00C871F2">
      <w:pPr>
        <w:jc w:val="both"/>
      </w:pPr>
      <w:r>
        <w:t xml:space="preserve">One of the subjects that concern more online gambling companies is to guarantee a responsible gaming. Among other areas, this concept is competent of protecting vulnerable customers and delivering a fair game experience in overall. </w:t>
      </w:r>
    </w:p>
    <w:p w14:paraId="7342AC91" w14:textId="44244C04" w:rsidR="00FF551E" w:rsidRDefault="00FF551E" w:rsidP="00C871F2">
      <w:pPr>
        <w:jc w:val="both"/>
      </w:pPr>
      <w:r>
        <w:t xml:space="preserve">There are certain indicators that would be able to reveal </w:t>
      </w:r>
      <w:r>
        <w:t>change in the</w:t>
      </w:r>
      <w:r>
        <w:t xml:space="preserve"> gambling behaviors. This set of indicators include variability of bet size, intensity and frequency of betting and trend of wagered money, fluctuations between intervals of increasing wager size followed by rapid drops and the total number of different games played per day by the same gambler. </w:t>
      </w:r>
    </w:p>
    <w:p w14:paraId="6CBFF1AF" w14:textId="0904796E" w:rsidR="001B1A66" w:rsidRDefault="0020288C" w:rsidP="00C871F2">
      <w:pPr>
        <w:jc w:val="both"/>
      </w:pPr>
      <w:r>
        <w:t>There were many studies that propos</w:t>
      </w:r>
      <w:r w:rsidR="00FF551E">
        <w:t>e</w:t>
      </w:r>
      <w:r>
        <w:t xml:space="preserve"> a model </w:t>
      </w:r>
      <w:r w:rsidR="00FF551E">
        <w:t xml:space="preserve">that is </w:t>
      </w:r>
      <w:r>
        <w:t xml:space="preserve">able to detect high-risk online gamblers by </w:t>
      </w:r>
      <w:r w:rsidR="00FF551E">
        <w:t>using</w:t>
      </w:r>
      <w:r>
        <w:t xml:space="preserve"> different supervised learning algorithms. Algorithms such as </w:t>
      </w:r>
      <w:r w:rsidR="006D0A09">
        <w:t xml:space="preserve">Neural Networks, </w:t>
      </w:r>
      <w:r>
        <w:t>Random forest</w:t>
      </w:r>
      <w:r w:rsidR="00FF551E">
        <w:t>, SVM</w:t>
      </w:r>
      <w:r>
        <w:t xml:space="preserve"> that </w:t>
      </w:r>
      <w:r w:rsidR="00FF551E">
        <w:t xml:space="preserve">might </w:t>
      </w:r>
      <w:r>
        <w:t xml:space="preserve">perform better when classifying likely problem gamblers in training data. </w:t>
      </w:r>
      <w:r w:rsidR="00FF551E">
        <w:t>We could also use</w:t>
      </w:r>
      <w:r>
        <w:t xml:space="preserve"> unsupervised learning techniques such as clustering, </w:t>
      </w:r>
      <w:r w:rsidR="00C871F2">
        <w:t>anomaly,</w:t>
      </w:r>
      <w:r>
        <w:t xml:space="preserve"> and outlier detection. </w:t>
      </w:r>
    </w:p>
    <w:p w14:paraId="57EAD76A" w14:textId="259A7C0E" w:rsidR="00C871F2" w:rsidRDefault="001B1A66" w:rsidP="00C871F2">
      <w:pPr>
        <w:jc w:val="both"/>
      </w:pPr>
      <w:r>
        <w:t xml:space="preserve">In order to figure out the anomalies associated </w:t>
      </w:r>
      <w:r w:rsidR="006D0A09">
        <w:t>I would</w:t>
      </w:r>
      <w:r w:rsidR="0020288C">
        <w:t xml:space="preserve"> choose to apply a Principal Component Analysis (PCA) base model to the dataset. Having </w:t>
      </w:r>
      <w:r w:rsidR="00C871F2">
        <w:t>considered</w:t>
      </w:r>
      <w:r w:rsidR="0020288C">
        <w:t xml:space="preserve"> the dimension of the data and the number of variables </w:t>
      </w:r>
      <w:r w:rsidR="00C871F2">
        <w:t>that influence the data</w:t>
      </w:r>
      <w:r w:rsidR="0020288C">
        <w:t xml:space="preserve">, </w:t>
      </w:r>
      <w:r w:rsidR="00C871F2">
        <w:t>using</w:t>
      </w:r>
      <w:r w:rsidR="0020288C">
        <w:t xml:space="preserve"> this approach </w:t>
      </w:r>
      <w:r>
        <w:t>we can</w:t>
      </w:r>
      <w:r w:rsidR="0020288C">
        <w:t xml:space="preserve"> transform the data into new </w:t>
      </w:r>
      <w:r>
        <w:t>dimensions by still accounting for</w:t>
      </w:r>
      <w:r w:rsidR="0020288C">
        <w:t xml:space="preserve"> </w:t>
      </w:r>
      <w:r>
        <w:t>its</w:t>
      </w:r>
      <w:r w:rsidR="0020288C">
        <w:t xml:space="preserve"> variability. </w:t>
      </w:r>
    </w:p>
    <w:p w14:paraId="504E2ADF" w14:textId="50C92E97" w:rsidR="001B1A66" w:rsidRDefault="001B1A66" w:rsidP="00C871F2">
      <w:pPr>
        <w:jc w:val="both"/>
      </w:pPr>
      <w:r>
        <w:t>We can divide the</w:t>
      </w:r>
      <w:r w:rsidR="0020288C">
        <w:t xml:space="preserve"> new data into two different </w:t>
      </w:r>
      <w:r>
        <w:t>components namely</w:t>
      </w:r>
      <w:r w:rsidR="0020288C">
        <w:t xml:space="preserve"> normal and anomalous. In order to detect different </w:t>
      </w:r>
      <w:r w:rsidR="00C871F2">
        <w:t>behaviors</w:t>
      </w:r>
      <w:r w:rsidR="0020288C">
        <w:t xml:space="preserve"> in the data, an anomaly threshold </w:t>
      </w:r>
      <w:r>
        <w:t>could be defined</w:t>
      </w:r>
      <w:r w:rsidR="00C871F2">
        <w:t xml:space="preserve"> and</w:t>
      </w:r>
      <w:r w:rsidR="0020288C">
        <w:t xml:space="preserve"> to evaluate the method, time-</w:t>
      </w:r>
      <w:r>
        <w:t>series</w:t>
      </w:r>
      <w:r w:rsidR="0020288C">
        <w:t xml:space="preserve"> analysis</w:t>
      </w:r>
      <w:r>
        <w:t xml:space="preserve"> and </w:t>
      </w:r>
      <w:r w:rsidR="00C871F2">
        <w:t>user-based</w:t>
      </w:r>
      <w:r>
        <w:t xml:space="preserve"> analysis</w:t>
      </w:r>
      <w:r w:rsidR="00C871F2">
        <w:t xml:space="preserve"> can be considered.</w:t>
      </w:r>
    </w:p>
    <w:p w14:paraId="1448C9F6" w14:textId="415081A4" w:rsidR="001B1A66" w:rsidRDefault="001B1A66" w:rsidP="00C871F2">
      <w:pPr>
        <w:jc w:val="both"/>
      </w:pPr>
      <w:r>
        <w:t xml:space="preserve">In time series analysis we aim to </w:t>
      </w:r>
      <w:r w:rsidR="0020288C">
        <w:t xml:space="preserve">capture the activity of all the users within a specific amount of time, and </w:t>
      </w:r>
      <w:r>
        <w:t xml:space="preserve">in the </w:t>
      </w:r>
      <w:r w:rsidR="0020288C">
        <w:t xml:space="preserve">user-based analysis, </w:t>
      </w:r>
      <w:r>
        <w:t>we can test</w:t>
      </w:r>
      <w:r w:rsidR="0020288C">
        <w:t xml:space="preserve"> each user for any suspicious </w:t>
      </w:r>
      <w:r w:rsidR="00C871F2">
        <w:t>behavior</w:t>
      </w:r>
      <w:r w:rsidR="0020288C">
        <w:t xml:space="preserve">. Both these methods </w:t>
      </w:r>
      <w:r>
        <w:t>can be</w:t>
      </w:r>
      <w:r w:rsidR="0020288C">
        <w:t xml:space="preserve"> scanned for outliers. </w:t>
      </w:r>
      <w:r>
        <w:t>We can determine</w:t>
      </w:r>
      <w:r w:rsidR="00C871F2">
        <w:t xml:space="preserve"> something is wrong with user </w:t>
      </w:r>
      <w:r>
        <w:t xml:space="preserve">if </w:t>
      </w:r>
      <w:r w:rsidR="00C871F2">
        <w:t>he</w:t>
      </w:r>
      <w:r w:rsidR="0020288C">
        <w:t xml:space="preserve"> registe</w:t>
      </w:r>
      <w:r w:rsidR="00C871F2">
        <w:t>rs</w:t>
      </w:r>
      <w:r w:rsidR="0020288C">
        <w:t xml:space="preserve"> an anomaly score higher or equal to</w:t>
      </w:r>
      <w:r w:rsidR="00C871F2">
        <w:t xml:space="preserve"> say</w:t>
      </w:r>
      <w:r w:rsidR="0020288C">
        <w:t xml:space="preserve"> 90%</w:t>
      </w:r>
      <w:r w:rsidR="00C871F2">
        <w:t xml:space="preserve">. </w:t>
      </w:r>
      <w:r w:rsidR="0020288C">
        <w:t xml:space="preserve"> </w:t>
      </w:r>
    </w:p>
    <w:p w14:paraId="21F69DFD" w14:textId="57486829" w:rsidR="000A7745" w:rsidRDefault="00C871F2" w:rsidP="00C871F2">
      <w:pPr>
        <w:jc w:val="both"/>
      </w:pPr>
      <w:r>
        <w:t xml:space="preserve">We could also use </w:t>
      </w:r>
      <w:r w:rsidR="0020288C">
        <w:t xml:space="preserve">Outlier detection joined with visualization techniques </w:t>
      </w:r>
      <w:r>
        <w:t xml:space="preserve">as they can be </w:t>
      </w:r>
      <w:r w:rsidR="0020288C">
        <w:t>extremely suitable for detecting anomalies in the data</w:t>
      </w:r>
      <w:r>
        <w:t>.</w:t>
      </w:r>
      <w:r w:rsidR="0020288C">
        <w:t xml:space="preserve"> </w:t>
      </w:r>
    </w:p>
    <w:sectPr w:rsidR="000A7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0NjIztDQ0NjYDcpR0lIJTi4sz8/NACoxqAXaMhUEsAAAA"/>
  </w:docVars>
  <w:rsids>
    <w:rsidRoot w:val="0020288C"/>
    <w:rsid w:val="000A7745"/>
    <w:rsid w:val="001B1A66"/>
    <w:rsid w:val="0020288C"/>
    <w:rsid w:val="006D0A09"/>
    <w:rsid w:val="00C871F2"/>
    <w:rsid w:val="00F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5606"/>
  <w15:chartTrackingRefBased/>
  <w15:docId w15:val="{C398CB23-756D-4632-8594-DBACA4CF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5E0E6-EF3A-4314-997A-373A3A40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Kiran Ravula</dc:creator>
  <cp:keywords/>
  <dc:description/>
  <cp:lastModifiedBy>Venkata Sai Kiran Ravula</cp:lastModifiedBy>
  <cp:revision>2</cp:revision>
  <dcterms:created xsi:type="dcterms:W3CDTF">2021-01-12T13:43:00Z</dcterms:created>
  <dcterms:modified xsi:type="dcterms:W3CDTF">2021-01-12T22:04:00Z</dcterms:modified>
</cp:coreProperties>
</file>