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1C21C8" w:rsidRDefault="00A078C6" w:rsidP="001C21C8">
      <w:pPr>
        <w:pStyle w:val="PlainText"/>
        <w:rPr>
          <w:rFonts w:ascii="Courier New" w:hAnsi="Courier New" w:cs="Courier New"/>
        </w:rPr>
      </w:pPr>
      <w:r w:rsidRPr="001C21C8">
        <w:rPr>
          <w:rFonts w:ascii="Courier New" w:hAnsi="Courier New" w:cs="Courier New"/>
        </w:rPr>
        <w:t>This 1999.csv data set is obtained by merging and filtering 8 datasets related to aid given to different sectors by different countries which was gathered from https://www.gapminder.org.</w:t>
      </w:r>
    </w:p>
    <w:p w:rsidR="00000000" w:rsidRPr="001C21C8" w:rsidRDefault="00A078C6" w:rsidP="001C21C8">
      <w:pPr>
        <w:pStyle w:val="PlainText"/>
        <w:rPr>
          <w:rFonts w:ascii="Courier New" w:hAnsi="Courier New" w:cs="Courier New"/>
        </w:rPr>
      </w:pPr>
    </w:p>
    <w:p w:rsidR="00F71979" w:rsidRDefault="00A078C6" w:rsidP="00F71979">
      <w:pPr>
        <w:pStyle w:val="PlainText"/>
        <w:rPr>
          <w:rFonts w:ascii="Courier New" w:hAnsi="Courier New" w:cs="Courier New"/>
        </w:rPr>
      </w:pPr>
      <w:r w:rsidRPr="001C21C8">
        <w:rPr>
          <w:rFonts w:ascii="Courier New" w:hAnsi="Courier New" w:cs="Courier New"/>
        </w:rPr>
        <w:t>Visualization techniques used are parallel coordinates, Scatter pl</w:t>
      </w:r>
      <w:r w:rsidRPr="001C21C8">
        <w:rPr>
          <w:rFonts w:ascii="Courier New" w:hAnsi="Courier New" w:cs="Courier New"/>
        </w:rPr>
        <w:t>ot matrix, Bubble plot. Out of the three technique</w:t>
      </w:r>
      <w:r w:rsidR="00F71979">
        <w:rPr>
          <w:rFonts w:ascii="Courier New" w:hAnsi="Courier New" w:cs="Courier New"/>
        </w:rPr>
        <w:t>s used bubble plot is giving</w:t>
      </w:r>
      <w:r w:rsidRPr="001C21C8">
        <w:rPr>
          <w:rFonts w:ascii="Courier New" w:hAnsi="Courier New" w:cs="Courier New"/>
        </w:rPr>
        <w:t xml:space="preserve"> </w:t>
      </w:r>
      <w:r w:rsidR="00F71979">
        <w:rPr>
          <w:rFonts w:ascii="Courier New" w:hAnsi="Courier New" w:cs="Courier New"/>
        </w:rPr>
        <w:t>best of the information with highest efficiency. Parallel plot can be used more efficiently if the data is connected and continuous. And Scatter plot matrix can be used if the data is widely spread.</w:t>
      </w:r>
    </w:p>
    <w:p w:rsidR="00F71979" w:rsidRDefault="00F71979" w:rsidP="00F71979">
      <w:pPr>
        <w:pStyle w:val="PlainText"/>
        <w:rPr>
          <w:rFonts w:ascii="Courier New" w:hAnsi="Courier New" w:cs="Courier New"/>
        </w:rPr>
      </w:pPr>
      <w:bookmarkStart w:id="0" w:name="_GoBack"/>
      <w:bookmarkEnd w:id="0"/>
    </w:p>
    <w:p w:rsidR="00F71979" w:rsidRPr="00F71979" w:rsidRDefault="00F71979" w:rsidP="00F71979">
      <w:pPr>
        <w:pStyle w:val="PlainText"/>
        <w:rPr>
          <w:rFonts w:ascii="Courier New" w:hAnsi="Courier New" w:cs="Courier New"/>
        </w:rPr>
      </w:pPr>
    </w:p>
    <w:sectPr w:rsidR="00F71979" w:rsidRPr="00F71979" w:rsidSect="001C21C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C8"/>
    <w:rsid w:val="001C21C8"/>
    <w:rsid w:val="00A078C6"/>
    <w:rsid w:val="00F71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005D"/>
  <w15:chartTrackingRefBased/>
  <w15:docId w15:val="{B6046EA6-C9B8-40CA-9107-18134327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C21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C21C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devanapally</dc:creator>
  <cp:keywords/>
  <dc:description/>
  <cp:lastModifiedBy>Devanapally, Sai Krishna</cp:lastModifiedBy>
  <cp:revision>2</cp:revision>
  <dcterms:created xsi:type="dcterms:W3CDTF">2018-03-25T01:42:00Z</dcterms:created>
  <dcterms:modified xsi:type="dcterms:W3CDTF">2018-03-25T01:42:00Z</dcterms:modified>
</cp:coreProperties>
</file>