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AI-Assisted SDLC Assignment</w:t>
      </w:r>
    </w:p>
    <w:p>
      <w:pPr>
        <w:pStyle w:val="Subtitle"/>
      </w:pPr>
      <w:r>
        <w:t xml:space="preserve">AirtelLMS dashboard submission</w:t>
      </w:r>
    </w:p>
    <w:p>
      <w:pPr>
        <w:pStyle w:val="Normal"/>
      </w:pPr>
      <w:r>
        <w:t xml:space="preserve">Submission deadline: 15 October 2026 | Prepared: 14 October 2026</w:t>
      </w:r>
    </w:p>
    <w:p>
      <w:pPr>
        <w:pStyle w:val="Normal"/>
      </w:pPr>
      <w:r>
        <w:t xml:space="preserve">Recipient: Srinivas.adepu@schoolnetindia.com</w:t>
      </w:r>
    </w:p>
    <w:p>
      <w:pPr>
        <w:pStyle w:val="Heading1"/>
      </w:pPr>
      <w:r>
        <w:t xml:space="preserve">Final submission checklist</w:t>
      </w:r>
    </w:p>
    <w:tbl>
      <w:tblPr>
        <w:tblW w:w="10000" w:type="dxa"/>
        <w:tblLayout w:type="fixed"/>
        <w:tblBorders>
          <w:top w:val="single" w:sz="4" w:color="C3CBD7"/>
          <w:left w:val="single" w:sz="4" w:color="C3CBD7"/>
          <w:bottom w:val="single" w:sz="4" w:color="C3CBD7"/>
          <w:right w:val="single" w:sz="4" w:color="C3CBD7"/>
          <w:insideH w:val="single" w:sz="4" w:color="C3CBD7"/>
          <w:insideV w:val="single" w:sz="4" w:color="C3CBD7"/>
        </w:tblBorders>
        <w:tblCellMar>
          <w:top w:w="100" w:type="dxa"/>
          <w:left w:w="130" w:type="dxa"/>
          <w:bottom w:w="100" w:type="dxa"/>
          <w:right w:w="130" w:type="dxa"/>
        </w:tblCellMar>
      </w:tblPr>
      <w:tblGrid>
        <w:gridCol w:w="2450"/>
        <w:gridCol w:w="7550"/>
      </w:tblGrid>
      <w:tr>
        <w:trPr>
          <w:tblHeader/>
        </w:trPr>
        <w:tc>
          <w:tcPr>
            <w:shd w:fill="203B63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shd w:fill="203B63"/>
          </w:tcPr>
          <w:p>
            <w:pPr>
              <w:pStyle w:val="TableHeader"/>
            </w:pPr>
            <w:r>
              <w:t xml:space="preserve">Your entry</w:t>
            </w:r>
          </w:p>
        </w:tc>
      </w:tr>
      <w:tr>
        <w:trPr>
          <w:cantSplit/>
        </w:trPr>
        <w:tc>
          <w:tcPr>
            <w:tcW w:w="2450" w:type="dxa"/>
            <w:shd w:fill="E3ECF7"/>
          </w:tcPr>
          <w:p>
            <w:pPr>
              <w:pStyle w:val="TableLabel"/>
            </w:pPr>
            <w:r>
              <w:t xml:space="preserve">Name</w:t>
            </w:r>
          </w:p>
        </w:tc>
        <w:tc>
          <w:tcPr>
            <w:tcW w:w="7550" w:type="dxa"/>
          </w:tcPr>
          <w:p>
            <w:pPr>
              <w:pStyle w:val="Normal"/>
            </w:pPr>
            <w:r>
              <w:t xml:space="preserve">Saikrishna Gajjela</w:t>
            </w:r>
          </w:p>
        </w:tc>
      </w:tr>
      <w:tr>
        <w:trPr>
          <w:cantSplit/>
        </w:trPr>
        <w:tc>
          <w:tcPr>
            <w:tcW w:w="2450" w:type="dxa"/>
            <w:shd w:fill="E3ECF7"/>
          </w:tcPr>
          <w:p>
            <w:pPr>
              <w:pStyle w:val="TableLabel"/>
            </w:pPr>
            <w:r>
              <w:t xml:space="preserve">Project name</w:t>
            </w:r>
          </w:p>
        </w:tc>
        <w:tc>
          <w:tcPr>
            <w:tcW w:w="7550" w:type="dxa"/>
          </w:tcPr>
          <w:p>
            <w:pPr>
              <w:pStyle w:val="Normal"/>
            </w:pPr>
            <w:r>
              <w:t xml:space="preserve">AirtelLMS</w:t>
            </w:r>
          </w:p>
        </w:tc>
      </w:tr>
      <w:tr>
        <w:trPr>
          <w:cantSplit/>
        </w:trPr>
        <w:tc>
          <w:tcPr>
            <w:tcW w:w="2450" w:type="dxa"/>
            <w:shd w:fill="E3ECF7"/>
          </w:tcPr>
          <w:p>
            <w:pPr>
              <w:pStyle w:val="TableLabel"/>
            </w:pPr>
            <w:r>
              <w:t xml:space="preserve">Dashboard name</w:t>
            </w:r>
          </w:p>
        </w:tc>
        <w:tc>
          <w:tcPr>
            <w:tcW w:w="7550" w:type="dxa"/>
          </w:tcPr>
          <w:p>
            <w:pPr>
              <w:pStyle w:val="Normal"/>
            </w:pPr>
            <w:r>
              <w:t xml:space="preserve">AIGeneratedDashboard - Learning Operations</w:t>
            </w:r>
          </w:p>
        </w:tc>
      </w:tr>
      <w:tr>
        <w:trPr>
          <w:cantSplit/>
        </w:trPr>
        <w:tc>
          <w:tcPr>
            <w:tcW w:w="2450" w:type="dxa"/>
            <w:shd w:fill="E3ECF7"/>
          </w:tcPr>
          <w:p>
            <w:pPr>
              <w:pStyle w:val="TableLabel"/>
            </w:pPr>
            <w:r>
              <w:t xml:space="preserve">Final dashboard requirements</w:t>
            </w:r>
          </w:p>
        </w:tc>
        <w:tc>
          <w:tcPr>
            <w:tcW w:w="7550" w:type="dxa"/>
          </w:tcPr>
          <w:p>
            <w:pPr>
              <w:pStyle w:val="Normal"/>
            </w:pPr>
            <w:r>
              <w:t xml:space="preserve">Synthetic training data; learner, completion, assessment pass and overdue KPIs; reporting-period, circle and program filters; enrollment-cohort trends and learning outcomes; program/circle comparisons; searchable paginated batch and learner tables; batch drilldowns; rule-based risk insights; filtered CSV exports; responsive layout and keyboard controls.</w:t>
            </w:r>
          </w:p>
        </w:tc>
      </w:tr>
      <w:tr>
        <w:trPr>
          <w:cantSplit/>
        </w:trPr>
        <w:tc>
          <w:tcPr>
            <w:tcW w:w="2450" w:type="dxa"/>
            <w:shd w:fill="E3ECF7"/>
          </w:tcPr>
          <w:p>
            <w:pPr>
              <w:pStyle w:val="TableLabel"/>
            </w:pPr>
            <w:r>
              <w:t xml:space="preserve">Repository link</w:t>
            </w:r>
          </w:p>
        </w:tc>
        <w:tc>
          <w:tcPr>
            <w:tcW w:w="7550" w:type="dxa"/>
          </w:tcPr>
          <w:p>
            <w:hyperlink r:id="rIdRepository">
              <w:r>
                <w:rPr>
                  <w:color w:val="0563C1"/>
                  <w:u w:val="single"/>
                </w:rPr>
                <w:t>https://github.com/saikrishna1616/AirtelLMS-Dashboard/tree/feature/ai-generated-dashboard</w:t>
              </w:r>
            </w:hyperlink>
          </w:p>
          <w:p>
            <w:pPr>
              <w:pStyle w:val="Normal"/>
            </w:pPr>
            <w:r>
              <w:t xml:space="preserve">Branch: feature/ai-generated-dashboard. Contains the dashboard and assignment evidence only.</w:t>
            </w:r>
          </w:p>
        </w:tc>
      </w:tr>
      <w:tr>
        <w:trPr>
          <w:cantSplit/>
        </w:trPr>
        <w:tc>
          <w:tcPr>
            <w:tcW w:w="2450" w:type="dxa"/>
            <w:shd w:fill="E3ECF7"/>
          </w:tcPr>
          <w:p>
            <w:pPr>
              <w:pStyle w:val="TableLabel"/>
            </w:pPr>
            <w:r>
              <w:t xml:space="preserve">Session chats.md link</w:t>
            </w:r>
          </w:p>
        </w:tc>
        <w:tc>
          <w:tcPr>
            <w:tcW w:w="7550" w:type="dxa"/>
          </w:tcPr>
          <w:p>
            <w:hyperlink r:id="rIdSession">
              <w:r>
                <w:rPr>
                  <w:color w:val="0563C1"/>
                  <w:u w:val="single"/>
                </w:rPr>
                <w:t>https://github.com/saikrishna1616/AirtelLMS-Dashboard/blob/feature/ai-generated-dashboard/docs/AIGeneratedDashboard/session%20chats.md</w:t>
              </w:r>
            </w:hyperlink>
          </w:p>
          <w:p>
            <w:hyperlink r:id="rIdNative">
              <w:r>
                <w:rPr>
                  <w:color w:val="0563C1"/>
                  <w:u w:val="single"/>
                </w:rPr>
                <w:t>Actual native visible-message export</w:t>
              </w:r>
            </w:hyperlink>
          </w:p>
        </w:tc>
      </w:tr>
      <w:tr>
        <w:trPr>
          <w:cantSplit/>
        </w:trPr>
        <w:tc>
          <w:tcPr>
            <w:tcW w:w="2450" w:type="dxa"/>
            <w:shd w:fill="E3ECF7"/>
          </w:tcPr>
          <w:p>
            <w:pPr>
              <w:pStyle w:val="TableLabel"/>
            </w:pPr>
            <w:r>
              <w:t xml:space="preserve">Estimated time without AI</w:t>
            </w:r>
          </w:p>
        </w:tc>
        <w:tc>
          <w:tcPr>
            <w:tcW w:w="7550" w:type="dxa"/>
          </w:tcPr>
          <w:p>
            <w:pPr>
              <w:pStyle w:val="Normal"/>
            </w:pPr>
            <w:r>
              <w:t xml:space="preserve">8 hours (480 minutes). Planning estimate: requirements 1h, design 1h, implementation 3h, testing/review 2h, documentation 1h.</w:t>
            </w:r>
          </w:p>
        </w:tc>
      </w:tr>
      <w:tr>
        <w:trPr>
          <w:cantSplit/>
        </w:trPr>
        <w:tc>
          <w:tcPr>
            <w:tcW w:w="2450" w:type="dxa"/>
            <w:shd w:fill="E3ECF7"/>
          </w:tcPr>
          <w:p>
            <w:pPr>
              <w:pStyle w:val="TableLabel"/>
            </w:pPr>
            <w:r>
              <w:t xml:space="preserve">Actual time taken with AI</w:t>
            </w:r>
          </w:p>
        </w:tc>
        <w:tc>
          <w:tcPr>
            <w:tcW w:w="7550" w:type="dxa"/>
          </w:tcPr>
          <w:p>
            <w:pPr>
              <w:pStyle w:val="Normal"/>
            </w:pPr>
            <w:r>
              <w:t xml:space="preserve">20.8 minutes through completed dashboard validation, measured from the Codex session. Final handoff, GitHub publishing and later submission-document preparation are excluded.</w:t>
            </w:r>
          </w:p>
        </w:tc>
      </w:tr>
      <w:tr>
        <w:trPr>
          <w:cantSplit/>
        </w:trPr>
        <w:tc>
          <w:tcPr>
            <w:tcW w:w="2450" w:type="dxa"/>
            <w:shd w:fill="E3ECF7"/>
          </w:tcPr>
          <w:p>
            <w:pPr>
              <w:pStyle w:val="TableLabel"/>
            </w:pPr>
            <w:r>
              <w:t xml:space="preserve">Time saved</w:t>
            </w:r>
          </w:p>
        </w:tc>
        <w:tc>
          <w:tcPr>
            <w:tcW w:w="7550" w:type="dxa"/>
          </w:tcPr>
          <w:p>
            <w:pPr>
              <w:pStyle w:val="Normal"/>
            </w:pPr>
            <w:r>
              <w:t xml:space="preserve">Estimated 459.2 minutes (7 hours 39.2 minutes): 480 estimated minutes minus 20.8 measured minutes. This is an estimate, not a controlled benchmark.</w:t>
            </w:r>
          </w:p>
        </w:tc>
      </w:tr>
    </w:tbl>
    <w:p>
      <w:pPr>
        <w:pStyle w:val="Normal"/>
      </w:pPr>
      <w:r>
        <w:t xml:space="preserve">Prepared for submission. No email has been sent.</w:t>
      </w:r>
    </w:p>
    <w:p>
      <w:r>
        <w:br w:type="page"/>
      </w:r>
    </w:p>
    <w:p>
      <w:pPr>
        <w:pStyle w:val="Heading1"/>
      </w:pPr>
      <w:r>
        <w:t xml:space="preserve">Repository contents verification</w:t>
      </w:r>
    </w:p>
    <w:p>
      <w:pPr>
        <w:pStyle w:val="Normal"/>
      </w:pPr>
      <w:r>
        <w:t xml:space="preserve">All six items in the assignment screenshot are available in the GitHub dashboard branch.</w:t>
      </w:r>
    </w:p>
    <w:tbl>
      <w:tblPr>
        <w:tblW w:w="10000" w:type="dxa"/>
        <w:tblLayout w:type="fixed"/>
        <w:tblBorders>
          <w:top w:val="single" w:sz="4" w:color="C3CBD7"/>
          <w:left w:val="single" w:sz="4" w:color="C3CBD7"/>
          <w:bottom w:val="single" w:sz="4" w:color="C3CBD7"/>
          <w:right w:val="single" w:sz="4" w:color="C3CBD7"/>
          <w:insideH w:val="single" w:sz="4" w:color="C3CBD7"/>
          <w:insideV w:val="single" w:sz="4" w:color="C3CBD7"/>
        </w:tblBorders>
        <w:tblCellMar>
          <w:top w:w="100" w:type="dxa"/>
          <w:left w:w="130" w:type="dxa"/>
          <w:bottom w:w="100" w:type="dxa"/>
          <w:right w:w="130" w:type="dxa"/>
        </w:tblCellMar>
      </w:tblPr>
      <w:tblGrid>
        <w:gridCol w:w="2450"/>
        <w:gridCol w:w="7550"/>
      </w:tblGrid>
      <w:tr>
        <w:trPr>
          <w:tblHeader/>
        </w:trPr>
        <w:tc>
          <w:tcPr>
            <w:shd w:fill="203B63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shd w:fill="203B63"/>
          </w:tcPr>
          <w:p>
            <w:pPr>
              <w:pStyle w:val="TableHeader"/>
            </w:pPr>
            <w:r>
              <w:t xml:space="preserve">Your entry</w:t>
            </w:r>
          </w:p>
        </w:tc>
      </w:tr>
      <w:tr>
        <w:trPr>
          <w:cantSplit/>
        </w:trPr>
        <w:tc>
          <w:tcPr>
            <w:tcW w:w="2450" w:type="dxa"/>
            <w:shd w:fill="E3ECF7"/>
          </w:tcPr>
          <w:p>
            <w:pPr>
              <w:pStyle w:val="TableLabel"/>
            </w:pPr>
            <w:r>
              <w:t xml:space="preserve">Complete .codex folder</w:t>
            </w:r>
          </w:p>
        </w:tc>
        <w:tc>
          <w:tcPr>
            <w:tcW w:w="7550" w:type="dxa"/>
          </w:tcPr>
          <w:p>
            <w:pPr>
              <w:pStyle w:val="Normal"/>
            </w:pPr>
            <w:r>
              <w:t xml:space="preserve">Entire project-local .codex/ directory, containing AIGeneratedDashboard.md.</w:t>
            </w:r>
          </w:p>
        </w:tc>
      </w:tr>
      <w:tr>
        <w:trPr>
          <w:cantSplit/>
        </w:trPr>
        <w:tc>
          <w:tcPr>
            <w:tcW w:w="2450" w:type="dxa"/>
            <w:shd w:fill="E3ECF7"/>
          </w:tcPr>
          <w:p>
            <w:pPr>
              <w:pStyle w:val="TableLabel"/>
            </w:pPr>
            <w:r>
              <w:t xml:space="preserve">Codex chat sessions</w:t>
            </w:r>
          </w:p>
        </w:tc>
        <w:tc>
          <w:tcPr>
            <w:tcW w:w="7550" w:type="dxa"/>
          </w:tcPr>
          <w:p>
            <w:pPr>
              <w:pStyle w:val="Normal"/>
            </w:pPr>
            <w:r>
              <w:t xml:space="preserve">docs/AIGeneratedDashboard/session chats.md and native-session.md. Actual visible user/assistant messages exported through submission preparation.</w:t>
            </w:r>
          </w:p>
        </w:tc>
      </w:tr>
      <w:tr>
        <w:trPr>
          <w:cantSplit/>
        </w:trPr>
        <w:tc>
          <w:tcPr>
            <w:tcW w:w="2450" w:type="dxa"/>
            <w:shd w:fill="E3ECF7"/>
          </w:tcPr>
          <w:p>
            <w:pPr>
              <w:pStyle w:val="TableLabel"/>
            </w:pPr>
            <w:r>
              <w:t xml:space="preserve">PRD document</w:t>
            </w:r>
          </w:p>
        </w:tc>
        <w:tc>
          <w:tcPr>
            <w:tcW w:w="7550" w:type="dxa"/>
          </w:tcPr>
          <w:p>
            <w:pPr>
              <w:pStyle w:val="Normal"/>
            </w:pPr>
            <w:r>
              <w:t xml:space="preserve">docs/AIGeneratedDashboard/PRD.md</w:t>
            </w:r>
          </w:p>
        </w:tc>
      </w:tr>
      <w:tr>
        <w:trPr>
          <w:cantSplit/>
        </w:trPr>
        <w:tc>
          <w:tcPr>
            <w:tcW w:w="2450" w:type="dxa"/>
            <w:shd w:fill="E3ECF7"/>
          </w:tcPr>
          <w:p>
            <w:pPr>
              <w:pStyle w:val="TableLabel"/>
            </w:pPr>
            <w:r>
              <w:t xml:space="preserve">Work items generated</w:t>
            </w:r>
          </w:p>
        </w:tc>
        <w:tc>
          <w:tcPr>
            <w:tcW w:w="7550" w:type="dxa"/>
          </w:tcPr>
          <w:p>
            <w:pPr>
              <w:pStyle w:val="Normal"/>
            </w:pPr>
            <w:r>
              <w:t xml:space="preserve">docs/AIGeneratedDashboard/WORK_ITEMS.md</w:t>
            </w:r>
          </w:p>
        </w:tc>
      </w:tr>
      <w:tr>
        <w:trPr>
          <w:cantSplit/>
        </w:trPr>
        <w:tc>
          <w:tcPr>
            <w:tcW w:w="2450" w:type="dxa"/>
            <w:shd w:fill="E3ECF7"/>
          </w:tcPr>
          <w:p>
            <w:pPr>
              <w:pStyle w:val="TableLabel"/>
            </w:pPr>
            <w:r>
              <w:t xml:space="preserve">Source code</w:t>
            </w:r>
          </w:p>
        </w:tc>
        <w:tc>
          <w:tcPr>
            <w:tcW w:w="7550" w:type="dxa"/>
          </w:tcPr>
          <w:p>
            <w:pPr>
              <w:pStyle w:val="Normal"/>
            </w:pPr>
            <w:r>
              <w:t xml:space="preserve">LearnetLinq.WebUI/AIGeneratedDashboard/ and its required Airtel logo.</w:t>
            </w:r>
          </w:p>
        </w:tc>
      </w:tr>
      <w:tr>
        <w:trPr>
          <w:cantSplit/>
        </w:trPr>
        <w:tc>
          <w:tcPr>
            <w:tcW w:w="2450" w:type="dxa"/>
            <w:shd w:fill="E3ECF7"/>
          </w:tcPr>
          <w:p>
            <w:pPr>
              <w:pStyle w:val="TableLabel"/>
            </w:pPr>
            <w:r>
              <w:t xml:space="preserve">Test cases</w:t>
            </w:r>
          </w:p>
        </w:tc>
        <w:tc>
          <w:tcPr>
            <w:tcW w:w="7550" w:type="dxa"/>
          </w:tcPr>
          <w:p>
            <w:pPr>
              <w:pStyle w:val="Normal"/>
            </w:pPr>
            <w:r>
              <w:t xml:space="preserve">tests.html, TEST_CASES.md, Validate-Dashboard.ps1, and artifacts/test-results.json. Google Chrome: 32 passed, 0 failed.</w:t>
            </w:r>
          </w:p>
        </w:tc>
      </w:tr>
    </w:tbl>
    <w:p>
      <w:pPr>
        <w:pStyle w:val="Normal"/>
      </w:pPr>
      <w:r>
        <w:t xml:space="preserve">The .codex folder is the complete project-local folder. User-profile credentials, private internal data, unrelated sessions, and the legacy AirtelLMS repository history are excluded.</w:t>
      </w:r>
    </w:p>
    <w:p>
      <w:pPr>
        <w:pStyle w:val="Heading1"/>
      </w:pPr>
      <w:r>
        <w:t xml:space="preserve">Run the dashboard</w:t>
      </w:r>
    </w:p>
    <w:p>
      <w:pPr>
        <w:pStyle w:val="Normal"/>
      </w:pPr>
      <w:r>
        <w:t xml:space="preserve">Clone the GitHub branch and open LearnetLinq.WebUI/AIGeneratedDashboard/index.html in Google Chrome. No package installation, database, login, or web server is required.</w:t>
      </w:r>
    </w:p>
    <w:p>
      <w:pPr>
        <w:pStyle w:val="Normal"/>
      </w:pPr>
      <w:r>
        <w:t xml:space="preserve">AI usage covered requirements, KPI selection, design, code understanding, implementation, test creation, review, documentation and time analysis. Dashboard recommendations use transparent rules on synthetic data.</w:t>
      </w:r>
    </w:p>
    <w:sectPr>
      <w:pgSz w:w="11906" w:h="16838"/>
      <w:pgMar w:top="850" w:right="900" w:bottom="850" w:left="900" w:header="400" w:footer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  <w:color w:val="263242"/>
      </w:rPr>
    </w:rPrDefault>
    <w:pPrDefault>
      <w:pPr>
        <w:spacing w:after="90" w:line="240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38"/>
      <w:color w:val="203B63"/>
    </w:rPr>
  </w:style>
  <w:style w:type="paragraph" w:styleId="Subtitle">
    <w:name w:val="Subtitle"/>
    <w:rPr>
      <w:sz w:val="25"/>
      <w:color w:val="5C6778"/>
    </w:rPr>
  </w:style>
  <w:style w:type="paragraph" w:styleId="Heading1">
    <w:name w:val="heading 1"/>
    <w:pPr>
      <w:keepNext/>
      <w:spacing w:before="150" w:after="120"/>
    </w:pPr>
    <w:rPr>
      <w:b/>
      <w:sz w:val="25"/>
      <w:color w:val="203B63"/>
    </w:rPr>
  </w:style>
  <w:style w:type="paragraph" w:styleId="TableLabel">
    <w:name w:val="Table label"/>
    <w:rPr>
      <w:b/>
    </w:rPr>
  </w:style>
  <w:style w:type="paragraph" w:styleId="TableHeader">
    <w:name w:val="Table header"/>
    <w:rPr>
      <w:b/>
      <w:color w:val="FFFFFF"/>
    </w:r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Repository" Type="http://schemas.openxmlformats.org/officeDocument/2006/relationships/hyperlink" Target="https://github.com/saikrishna1616/AirtelLMS-Dashboard/tree/feature/ai-generated-dashboard" TargetMode="External"/><Relationship Id="rIdSession" Type="http://schemas.openxmlformats.org/officeDocument/2006/relationships/hyperlink" Target="https://github.com/saikrishna1616/AirtelLMS-Dashboard/blob/feature/ai-generated-dashboard/docs/AIGeneratedDashboard/session%20chats.md" TargetMode="External"/><Relationship Id="rIdNative" Type="http://schemas.openxmlformats.org/officeDocument/2006/relationships/hyperlink" Target="https://github.com/saikrishna1616/AirtelLMS-Dashboard/blob/feature/ai-generated-dashboard/docs/AIGeneratedDashboard/native-session.md" TargetMode="External"/></Relationships>
</file>