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Ram and Bavana are having same parents that means they are siblings. Children of Bavana and Ram are having chances of match if they are of  opposite gender.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person: Agilan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Agilan is son of Ram, He can marry daughters of Bavana.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Daughters of Bavana are : yamini, megala.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Hence for INPUT : AGILAN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IS: YAMINI,MEGALA.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