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webhost link -&gt; https://dare2complete.000webhostapp.com/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--Desciption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number -&gt; kept limitation for input between 1 to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Buttons configaration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Book -&gt; To book the tickets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Delete -&gt; To delete the whole data from the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Data -&gt; This button shows when there is no data in the database. It is used to insert some data in the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  -&gt;As per the question we have 80 seats , so make 12 rows (11*7 and 1 *3)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Message -&gt;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input is greater then 7 or less then 0 -&gt; Number of seats should be 1 to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input is greater then available seats -&gt; Only X seats are available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0 seats are available -&gt; Seats are fulled.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we delete the data -&gt; Data deleted successfully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we click on the sample data button-&gt; Data inserted successfully.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//query to creation of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`id19172239_dare2complete`.`reservation` ( `id` INT(10) NOT NULL AUTO_INCREMENT , `seats` TEXT NOT NULL , `seat_count` INT(11) NOT NULL , PRIMARY KEY (`id`)) ENGINE = InnoDB;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database structure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reservation -&gt; table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id-&gt; primary ket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seats -&gt; seats numbers as per the booking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seat_count -&gt; count of seat as per the booking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