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ptab w:alignment="right" w:relativeTo="margin" w:leader="dot"/>
        <w:t xml:space="preserve">6</w:t>
      </w:r>
    </w:p>
    <w:p>
      <w:pPr>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ptab w:alignment="right" w:relativeTo="margin" w:leader="dot"/>
        <w:t xml:space="preserve">7</w:t>
      </w:r>
    </w:p>
    <w:p>
      <w:pPr>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ptab w:alignment="right" w:relativeTo="margin" w:leader="dot"/>
        <w:t xml:space="preserve">8</w:t>
      </w:r>
    </w:p>
    <w:p>
      <w:pPr>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ptab w:alignment="right" w:relativeTo="margin" w:leader="dot"/>
        <w:t xml:space="preserve">8</w:t>
      </w:r>
    </w:p>
    <w:p>
      <w:pPr>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ptab w:alignment="right" w:relativeTo="margin" w:leader="dot"/>
        <w:t xml:space="preserve">10</w:t>
      </w:r>
    </w:p>
    <w:p>
      <w:pPr>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ptab w:alignment="right" w:relativeTo="margin" w:leader="dot"/>
        <w:t xml:space="preserve">13</w:t>
      </w:r>
    </w:p>
    <w:p>
      <w:pPr>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ptab w:alignment="right" w:relativeTo="margin" w:leader="dot"/>
        <w:t xml:space="preserve">19</w:t>
      </w:r>
    </w:p>
    <w:p>
      <w:pPr>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ptab w:alignment="right" w:relativeTo="margin" w:leader="dot"/>
        <w:t xml:space="preserve">23</w:t>
      </w:r>
    </w:p>
    <w:p>
      <w:pPr>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ptab w:alignment="right" w:relativeTo="margin" w:leader="dot"/>
        <w:t xml:space="preserve">28</w:t>
      </w:r>
    </w:p>
    <w:p>
      <w:pPr>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ptab w:alignment="right" w:relativeTo="margin" w:leader="dot"/>
        <w:t xml:space="preserve">33</w:t>
      </w:r>
    </w:p>
    <w:p>
      <w:pPr>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ptab w:alignment="right" w:relativeTo="margin" w:leader="dot"/>
        <w:t xml:space="preserve">37</w:t>
      </w:r>
    </w:p>
    <w:p>
      <w:pPr>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ptab w:alignment="right" w:relativeTo="margin" w:leader="dot"/>
        <w:t xml:space="preserve">44</w:t>
      </w:r>
    </w:p>
    <w:p>
      <w:pPr>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ptab w:alignment="right" w:relativeTo="margin" w:leader="dot"/>
        <w:t xml:space="preserve">48</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46"/>
        <w:gridCol w:w="6620"/>
        <w:gridCol w:w="1134"/>
      </w:tblGrid>
      <w:tr>
        <w:trPr>
          <w:tblHeader/>
        </w:trPr>
        <w:tc>
          <w:tcPr>
            <w:tcW w:type="dxa" w:w="9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62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13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35"/>
        <w:gridCol w:w="1891"/>
        <w:gridCol w:w="5674"/>
      </w:tblGrid>
      <w:tr>
        <w:trPr>
          <w:tblHeader/>
        </w:trPr>
        <w:tc>
          <w:tcPr>
            <w:tcW w:type="dxa" w:w="11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9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67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rather than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36"/>
        <w:gridCol w:w="5553"/>
        <w:gridCol w:w="1111"/>
      </w:tblGrid>
      <w:tr>
        <w:trPr>
          <w:tblHeader/>
        </w:trPr>
        <w:tc>
          <w:tcPr>
            <w:tcW w:type="dxa" w:w="203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55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11"/>
        <w:gridCol w:w="5090"/>
        <w:gridCol w:w="1296"/>
        <w:gridCol w:w="1203"/>
      </w:tblGrid>
      <w:tr>
        <w:trPr>
          <w:tblHeader/>
        </w:trPr>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5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29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2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50"/>
        <w:gridCol w:w="2900"/>
        <w:gridCol w:w="4350"/>
      </w:tblGrid>
      <w:tr>
        <w:trPr>
          <w:tblHeader/>
        </w:trPr>
        <w:tc>
          <w:tcPr>
            <w:tcW w:type="dxa" w:w="14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3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89"/>
        <w:gridCol w:w="6411"/>
      </w:tblGrid>
      <w:tr>
        <w:trPr>
          <w:tblHeader/>
        </w:trPr>
        <w:tc>
          <w:tcPr>
            <w:tcW w:type="dxa" w:w="228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037"/>
        <w:gridCol w:w="3663"/>
      </w:tblGrid>
      <w:tr>
        <w:trPr>
          <w:tblHeader/>
        </w:trPr>
        <w:tc>
          <w:tcPr>
            <w:tcW w:type="dxa" w:w="503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66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800"/>
        <w:gridCol w:w="2900"/>
      </w:tblGrid>
      <w:tr>
        <w:trPr>
          <w:tblHeader/>
        </w:trPr>
        <w:tc>
          <w:tcPr>
            <w:tcW w:type="dxa" w:w="58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164"/>
        <w:gridCol w:w="1582"/>
        <w:gridCol w:w="1582"/>
        <w:gridCol w:w="2372"/>
      </w:tblGrid>
      <w:tr>
        <w:trPr>
          <w:tblHeader/>
        </w:trPr>
        <w:tc>
          <w:tcPr>
            <w:tcW w:type="dxa" w:w="31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37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rather than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 the dashboard looked correct while displaying nothing. Monitoring that is never checked against a real signal will fail silently, and the only reliable defence is to verify the scrape target rather than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62"/>
        <w:gridCol w:w="870"/>
        <w:gridCol w:w="5568"/>
      </w:tblGrid>
      <w:tr>
        <w:trPr>
          <w:tblHeader/>
        </w:trPr>
        <w:tc>
          <w:tcPr>
            <w:tcW w:type="dxa" w:w="226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7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5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 that a filter chain refuses a cross-tenant request, that a rate limiter returns 429 —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75"/>
        <w:gridCol w:w="2610"/>
        <w:gridCol w:w="3915"/>
      </w:tblGrid>
      <w:tr>
        <w:trPr>
          <w:tblHeader/>
        </w:trPr>
        <w:tc>
          <w:tcPr>
            <w:tcW w:type="dxa" w:w="21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9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10"/>
        <w:gridCol w:w="6090"/>
      </w:tblGrid>
      <w:tr>
        <w:trPr>
          <w:tblHeader/>
        </w:trPr>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6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2026-08-09T07:47:20.672Z</dcterms:created>
  <dcterms:modified xsi:type="dcterms:W3CDTF">2026-08-09T07:47:20.675Z</dcterms:modified>
</cp:coreProperties>
</file>

<file path=docProps/custom.xml><?xml version="1.0" encoding="utf-8"?>
<Properties xmlns="http://schemas.openxmlformats.org/officeDocument/2006/custom-properties" xmlns:vt="http://schemas.openxmlformats.org/officeDocument/2006/docPropsVTypes"/>
</file>