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102E05A" w14:textId="5DDADAB5" w:rsidR="00BC2A69" w:rsidRPr="00BC2A69" w:rsidRDefault="00BC2A69" w:rsidP="00BC2A69">
      <w:pPr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BC2A69">
        <w:rPr>
          <w:rFonts w:ascii="Times New Roman" w:hAnsi="Times New Roman" w:cs="Times New Roman"/>
          <w:b/>
          <w:bCs/>
          <w:sz w:val="28"/>
          <w:szCs w:val="28"/>
        </w:rPr>
        <w:t>AUTHOR GUIDELINES</w:t>
      </w:r>
    </w:p>
    <w:p w14:paraId="4665C7D8" w14:textId="77777777" w:rsidR="00BC2A69" w:rsidRPr="00BC2A69" w:rsidRDefault="00BC2A69" w:rsidP="00BC2A69">
      <w:pPr>
        <w:jc w:val="both"/>
        <w:rPr>
          <w:rFonts w:ascii="Times New Roman" w:hAnsi="Times New Roman" w:cs="Times New Roman"/>
          <w:sz w:val="24"/>
          <w:szCs w:val="24"/>
        </w:rPr>
      </w:pPr>
      <w:r w:rsidRPr="00BC2A69">
        <w:rPr>
          <w:rFonts w:ascii="Times New Roman" w:hAnsi="Times New Roman" w:cs="Times New Roman"/>
          <w:sz w:val="24"/>
          <w:szCs w:val="24"/>
        </w:rPr>
        <w:t xml:space="preserve">Authors are invited to submit </w:t>
      </w:r>
      <w:r w:rsidRPr="00BC2A69">
        <w:rPr>
          <w:rFonts w:ascii="Times New Roman" w:hAnsi="Times New Roman" w:cs="Times New Roman"/>
          <w:b/>
          <w:bCs/>
          <w:sz w:val="24"/>
          <w:szCs w:val="24"/>
        </w:rPr>
        <w:t>original, unpublished, and high-quality research papers</w:t>
      </w:r>
      <w:r w:rsidRPr="00BC2A69">
        <w:rPr>
          <w:rFonts w:ascii="Times New Roman" w:hAnsi="Times New Roman" w:cs="Times New Roman"/>
          <w:sz w:val="24"/>
          <w:szCs w:val="24"/>
        </w:rPr>
        <w:t xml:space="preserve"> that are not under review or published elsewhere. All submissions must be written in </w:t>
      </w:r>
      <w:r w:rsidRPr="00BC2A69">
        <w:rPr>
          <w:rFonts w:ascii="Times New Roman" w:hAnsi="Times New Roman" w:cs="Times New Roman"/>
          <w:b/>
          <w:bCs/>
          <w:sz w:val="24"/>
          <w:szCs w:val="24"/>
        </w:rPr>
        <w:t>English</w:t>
      </w:r>
      <w:r w:rsidRPr="00BC2A69">
        <w:rPr>
          <w:rFonts w:ascii="Times New Roman" w:hAnsi="Times New Roman" w:cs="Times New Roman"/>
          <w:sz w:val="24"/>
          <w:szCs w:val="24"/>
        </w:rPr>
        <w:t xml:space="preserve"> and should clearly present the objectives, methodology, results, and conclusions of the research.</w:t>
      </w:r>
    </w:p>
    <w:p w14:paraId="49B07991" w14:textId="77777777" w:rsidR="00BC2A69" w:rsidRPr="00BC2A69" w:rsidRDefault="00BC2A69" w:rsidP="00BC2A69">
      <w:pPr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BC2A69">
        <w:rPr>
          <w:rFonts w:ascii="Times New Roman" w:hAnsi="Times New Roman" w:cs="Times New Roman"/>
          <w:b/>
          <w:bCs/>
          <w:sz w:val="28"/>
          <w:szCs w:val="28"/>
        </w:rPr>
        <w:t>Submission Guidelines</w:t>
      </w:r>
    </w:p>
    <w:p w14:paraId="12349030" w14:textId="77777777" w:rsidR="00BC2A69" w:rsidRPr="00BC2A69" w:rsidRDefault="00BC2A69" w:rsidP="00BC2A69">
      <w:pPr>
        <w:numPr>
          <w:ilvl w:val="0"/>
          <w:numId w:val="1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BC2A69">
        <w:rPr>
          <w:rFonts w:ascii="Times New Roman" w:hAnsi="Times New Roman" w:cs="Times New Roman"/>
          <w:sz w:val="24"/>
          <w:szCs w:val="24"/>
        </w:rPr>
        <w:t xml:space="preserve">Papers must be prepared using the </w:t>
      </w:r>
      <w:r w:rsidRPr="00BC2A69">
        <w:rPr>
          <w:rFonts w:ascii="Times New Roman" w:hAnsi="Times New Roman" w:cs="Times New Roman"/>
          <w:b/>
          <w:bCs/>
          <w:sz w:val="24"/>
          <w:szCs w:val="24"/>
        </w:rPr>
        <w:t>Springer LNCS (Lecture Notes in Computer Science)</w:t>
      </w:r>
      <w:r w:rsidRPr="00BC2A69">
        <w:rPr>
          <w:rFonts w:ascii="Times New Roman" w:hAnsi="Times New Roman" w:cs="Times New Roman"/>
          <w:sz w:val="24"/>
          <w:szCs w:val="24"/>
        </w:rPr>
        <w:t xml:space="preserve"> template. </w:t>
      </w:r>
    </w:p>
    <w:p w14:paraId="058C331E" w14:textId="77777777" w:rsidR="00BC2A69" w:rsidRPr="00BC2A69" w:rsidRDefault="00BC2A69" w:rsidP="00BC2A69">
      <w:pPr>
        <w:numPr>
          <w:ilvl w:val="0"/>
          <w:numId w:val="1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BC2A69">
        <w:rPr>
          <w:rFonts w:ascii="Times New Roman" w:hAnsi="Times New Roman" w:cs="Times New Roman"/>
          <w:sz w:val="24"/>
          <w:szCs w:val="24"/>
        </w:rPr>
        <w:t xml:space="preserve">Manuscripts should be </w:t>
      </w:r>
      <w:r w:rsidRPr="00BC2A69">
        <w:rPr>
          <w:rFonts w:ascii="Times New Roman" w:hAnsi="Times New Roman" w:cs="Times New Roman"/>
          <w:b/>
          <w:bCs/>
          <w:sz w:val="24"/>
          <w:szCs w:val="24"/>
        </w:rPr>
        <w:t>10–12 pages</w:t>
      </w:r>
      <w:r w:rsidRPr="00BC2A69">
        <w:rPr>
          <w:rFonts w:ascii="Times New Roman" w:hAnsi="Times New Roman" w:cs="Times New Roman"/>
          <w:sz w:val="24"/>
          <w:szCs w:val="24"/>
        </w:rPr>
        <w:t xml:space="preserve"> in length, including figures, tables, and references. Additional pages may incur extra charges, subject to the conference policy. </w:t>
      </w:r>
    </w:p>
    <w:p w14:paraId="6E91C9C8" w14:textId="77777777" w:rsidR="00BC2A69" w:rsidRPr="00BC2A69" w:rsidRDefault="00BC2A69" w:rsidP="00BC2A69">
      <w:pPr>
        <w:numPr>
          <w:ilvl w:val="0"/>
          <w:numId w:val="1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BC2A69">
        <w:rPr>
          <w:rFonts w:ascii="Times New Roman" w:hAnsi="Times New Roman" w:cs="Times New Roman"/>
          <w:sz w:val="24"/>
          <w:szCs w:val="24"/>
        </w:rPr>
        <w:t xml:space="preserve">All papers must be submitted through the </w:t>
      </w:r>
      <w:r w:rsidRPr="00BC2A69">
        <w:rPr>
          <w:rFonts w:ascii="Times New Roman" w:hAnsi="Times New Roman" w:cs="Times New Roman"/>
          <w:b/>
          <w:bCs/>
          <w:sz w:val="24"/>
          <w:szCs w:val="24"/>
        </w:rPr>
        <w:t>Microsoft CMT</w:t>
      </w:r>
      <w:r w:rsidRPr="00BC2A69">
        <w:rPr>
          <w:rFonts w:ascii="Times New Roman" w:hAnsi="Times New Roman" w:cs="Times New Roman"/>
          <w:sz w:val="24"/>
          <w:szCs w:val="24"/>
        </w:rPr>
        <w:t xml:space="preserve"> conference management system before the submission deadline. </w:t>
      </w:r>
    </w:p>
    <w:p w14:paraId="69F6ED39" w14:textId="77777777" w:rsidR="00BC2A69" w:rsidRPr="00BC2A69" w:rsidRDefault="00BC2A69" w:rsidP="00BC2A69">
      <w:pPr>
        <w:numPr>
          <w:ilvl w:val="0"/>
          <w:numId w:val="1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BC2A69">
        <w:rPr>
          <w:rFonts w:ascii="Times New Roman" w:hAnsi="Times New Roman" w:cs="Times New Roman"/>
          <w:sz w:val="24"/>
          <w:szCs w:val="24"/>
        </w:rPr>
        <w:t xml:space="preserve">Authors should ensure that their manuscripts are </w:t>
      </w:r>
      <w:r w:rsidRPr="00BC2A69">
        <w:rPr>
          <w:rFonts w:ascii="Times New Roman" w:hAnsi="Times New Roman" w:cs="Times New Roman"/>
          <w:b/>
          <w:bCs/>
          <w:sz w:val="24"/>
          <w:szCs w:val="24"/>
        </w:rPr>
        <w:t>anonymous</w:t>
      </w:r>
      <w:r w:rsidRPr="00BC2A69">
        <w:rPr>
          <w:rFonts w:ascii="Times New Roman" w:hAnsi="Times New Roman" w:cs="Times New Roman"/>
          <w:sz w:val="24"/>
          <w:szCs w:val="24"/>
        </w:rPr>
        <w:t xml:space="preserve"> for the double-blind peer-review process by removing names, affiliations, and acknowledgments from the submitted version. </w:t>
      </w:r>
    </w:p>
    <w:p w14:paraId="40F78F61" w14:textId="77777777" w:rsidR="00BC2A69" w:rsidRPr="00BC2A69" w:rsidRDefault="00BC2A69" w:rsidP="00BC2A69">
      <w:pPr>
        <w:numPr>
          <w:ilvl w:val="0"/>
          <w:numId w:val="1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BC2A69">
        <w:rPr>
          <w:rFonts w:ascii="Times New Roman" w:hAnsi="Times New Roman" w:cs="Times New Roman"/>
          <w:sz w:val="24"/>
          <w:szCs w:val="24"/>
        </w:rPr>
        <w:t xml:space="preserve">All submissions will be screened using </w:t>
      </w:r>
      <w:proofErr w:type="spellStart"/>
      <w:r w:rsidRPr="00BC2A69">
        <w:rPr>
          <w:rFonts w:ascii="Times New Roman" w:hAnsi="Times New Roman" w:cs="Times New Roman"/>
          <w:b/>
          <w:bCs/>
          <w:sz w:val="24"/>
          <w:szCs w:val="24"/>
        </w:rPr>
        <w:t>iThenticate</w:t>
      </w:r>
      <w:proofErr w:type="spellEnd"/>
      <w:r w:rsidRPr="00BC2A69">
        <w:rPr>
          <w:rFonts w:ascii="Times New Roman" w:hAnsi="Times New Roman" w:cs="Times New Roman"/>
          <w:sz w:val="24"/>
          <w:szCs w:val="24"/>
        </w:rPr>
        <w:t xml:space="preserve">. Papers with significant similarity or evidence of plagiarism will be rejected without review. </w:t>
      </w:r>
    </w:p>
    <w:p w14:paraId="744456C0" w14:textId="77777777" w:rsidR="00BC2A69" w:rsidRPr="00BC2A69" w:rsidRDefault="00BC2A69" w:rsidP="00BC2A69">
      <w:pPr>
        <w:numPr>
          <w:ilvl w:val="0"/>
          <w:numId w:val="1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BC2A69">
        <w:rPr>
          <w:rFonts w:ascii="Times New Roman" w:hAnsi="Times New Roman" w:cs="Times New Roman"/>
          <w:sz w:val="24"/>
          <w:szCs w:val="24"/>
        </w:rPr>
        <w:t xml:space="preserve">Each paper will be evaluated by </w:t>
      </w:r>
      <w:r w:rsidRPr="00BC2A69">
        <w:rPr>
          <w:rFonts w:ascii="Times New Roman" w:hAnsi="Times New Roman" w:cs="Times New Roman"/>
          <w:b/>
          <w:bCs/>
          <w:sz w:val="24"/>
          <w:szCs w:val="24"/>
        </w:rPr>
        <w:t>at least three independent reviewers</w:t>
      </w:r>
      <w:r w:rsidRPr="00BC2A69">
        <w:rPr>
          <w:rFonts w:ascii="Times New Roman" w:hAnsi="Times New Roman" w:cs="Times New Roman"/>
          <w:sz w:val="24"/>
          <w:szCs w:val="24"/>
        </w:rPr>
        <w:t xml:space="preserve"> based on originality, technical quality, significance, relevance, clarity, and presentation. </w:t>
      </w:r>
    </w:p>
    <w:p w14:paraId="7CC0EDC5" w14:textId="77777777" w:rsidR="00BC2A69" w:rsidRPr="00BC2A69" w:rsidRDefault="00BC2A69" w:rsidP="00BC2A69">
      <w:pPr>
        <w:numPr>
          <w:ilvl w:val="0"/>
          <w:numId w:val="1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BC2A69">
        <w:rPr>
          <w:rFonts w:ascii="Times New Roman" w:hAnsi="Times New Roman" w:cs="Times New Roman"/>
          <w:sz w:val="24"/>
          <w:szCs w:val="24"/>
        </w:rPr>
        <w:t xml:space="preserve">At least </w:t>
      </w:r>
      <w:r w:rsidRPr="00BC2A69">
        <w:rPr>
          <w:rFonts w:ascii="Times New Roman" w:hAnsi="Times New Roman" w:cs="Times New Roman"/>
          <w:b/>
          <w:bCs/>
          <w:sz w:val="24"/>
          <w:szCs w:val="24"/>
        </w:rPr>
        <w:t>one author of each accepted paper</w:t>
      </w:r>
      <w:r w:rsidRPr="00BC2A69">
        <w:rPr>
          <w:rFonts w:ascii="Times New Roman" w:hAnsi="Times New Roman" w:cs="Times New Roman"/>
          <w:sz w:val="24"/>
          <w:szCs w:val="24"/>
        </w:rPr>
        <w:t xml:space="preserve"> must complete the registration and present the paper at the conference for inclusion in the proceedings. </w:t>
      </w:r>
    </w:p>
    <w:p w14:paraId="106E9FAC" w14:textId="77777777" w:rsidR="00BC2A69" w:rsidRPr="00BC2A69" w:rsidRDefault="00BC2A69" w:rsidP="00BC2A69">
      <w:pPr>
        <w:numPr>
          <w:ilvl w:val="0"/>
          <w:numId w:val="1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BC2A69">
        <w:rPr>
          <w:rFonts w:ascii="Times New Roman" w:hAnsi="Times New Roman" w:cs="Times New Roman"/>
          <w:sz w:val="24"/>
          <w:szCs w:val="24"/>
        </w:rPr>
        <w:t xml:space="preserve">Accepted and presented papers will be </w:t>
      </w:r>
      <w:r w:rsidRPr="00BC2A69">
        <w:rPr>
          <w:rFonts w:ascii="Times New Roman" w:hAnsi="Times New Roman" w:cs="Times New Roman"/>
          <w:b/>
          <w:bCs/>
          <w:sz w:val="24"/>
          <w:szCs w:val="24"/>
        </w:rPr>
        <w:t>submitted for publication in the Springer Lecture Notes in Computer Science (LNCS) proceedings series</w:t>
      </w:r>
      <w:r w:rsidRPr="00BC2A69">
        <w:rPr>
          <w:rFonts w:ascii="Times New Roman" w:hAnsi="Times New Roman" w:cs="Times New Roman"/>
          <w:sz w:val="24"/>
          <w:szCs w:val="24"/>
        </w:rPr>
        <w:t xml:space="preserve">, subject to Springer's editorial policies, quality standards, and final approval. </w:t>
      </w:r>
    </w:p>
    <w:p w14:paraId="6271CEAD" w14:textId="77777777" w:rsidR="00BC2A69" w:rsidRPr="00BC2A69" w:rsidRDefault="00BC2A69" w:rsidP="00BC2A69">
      <w:pPr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BC2A69">
        <w:rPr>
          <w:rFonts w:ascii="Times New Roman" w:hAnsi="Times New Roman" w:cs="Times New Roman"/>
          <w:b/>
          <w:bCs/>
          <w:sz w:val="28"/>
          <w:szCs w:val="28"/>
        </w:rPr>
        <w:t>Important Note</w:t>
      </w:r>
    </w:p>
    <w:p w14:paraId="4312BB08" w14:textId="77777777" w:rsidR="00BC2A69" w:rsidRPr="00BC2A69" w:rsidRDefault="00BC2A69" w:rsidP="00BC2A69">
      <w:pPr>
        <w:numPr>
          <w:ilvl w:val="0"/>
          <w:numId w:val="3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BC2A69">
        <w:rPr>
          <w:rFonts w:ascii="Times New Roman" w:hAnsi="Times New Roman" w:cs="Times New Roman"/>
          <w:sz w:val="24"/>
          <w:szCs w:val="24"/>
        </w:rPr>
        <w:t xml:space="preserve">Simultaneous submissions to other conferences or journals are </w:t>
      </w:r>
      <w:r w:rsidRPr="00BC2A69">
        <w:rPr>
          <w:rFonts w:ascii="Times New Roman" w:hAnsi="Times New Roman" w:cs="Times New Roman"/>
          <w:b/>
          <w:bCs/>
          <w:sz w:val="24"/>
          <w:szCs w:val="24"/>
        </w:rPr>
        <w:t>not permitted</w:t>
      </w:r>
      <w:r w:rsidRPr="00BC2A69">
        <w:rPr>
          <w:rFonts w:ascii="Times New Roman" w:hAnsi="Times New Roman" w:cs="Times New Roman"/>
          <w:sz w:val="24"/>
          <w:szCs w:val="24"/>
        </w:rPr>
        <w:t xml:space="preserve">. </w:t>
      </w:r>
    </w:p>
    <w:p w14:paraId="409E093C" w14:textId="77777777" w:rsidR="00BC2A69" w:rsidRPr="00BC2A69" w:rsidRDefault="00BC2A69" w:rsidP="00BC2A69">
      <w:pPr>
        <w:numPr>
          <w:ilvl w:val="0"/>
          <w:numId w:val="3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BC2A69">
        <w:rPr>
          <w:rFonts w:ascii="Times New Roman" w:hAnsi="Times New Roman" w:cs="Times New Roman"/>
          <w:sz w:val="24"/>
          <w:szCs w:val="24"/>
        </w:rPr>
        <w:t xml:space="preserve">Authors are responsible for obtaining permission to use copyrighted material included in their manuscripts. </w:t>
      </w:r>
    </w:p>
    <w:p w14:paraId="09D508C9" w14:textId="77777777" w:rsidR="00BC2A69" w:rsidRPr="00BC2A69" w:rsidRDefault="00BC2A69" w:rsidP="00BC2A69">
      <w:pPr>
        <w:numPr>
          <w:ilvl w:val="0"/>
          <w:numId w:val="3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BC2A69">
        <w:rPr>
          <w:rFonts w:ascii="Times New Roman" w:hAnsi="Times New Roman" w:cs="Times New Roman"/>
          <w:sz w:val="24"/>
          <w:szCs w:val="24"/>
        </w:rPr>
        <w:t>The conference reserves the right to reject papers that do not comply with the submission guidelines or fail to meet the required quality standards.</w:t>
      </w:r>
    </w:p>
    <w:p w14:paraId="79E6E7AA" w14:textId="77777777" w:rsidR="000C2451" w:rsidRPr="00BC2A69" w:rsidRDefault="000C2451" w:rsidP="00BC2A69">
      <w:pPr>
        <w:jc w:val="both"/>
        <w:rPr>
          <w:rFonts w:ascii="Times New Roman" w:hAnsi="Times New Roman" w:cs="Times New Roman"/>
          <w:sz w:val="24"/>
          <w:szCs w:val="24"/>
        </w:rPr>
      </w:pPr>
    </w:p>
    <w:sectPr w:rsidR="000C2451" w:rsidRPr="00BC2A69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DB2091E"/>
    <w:multiLevelType w:val="multilevel"/>
    <w:tmpl w:val="DD8A7C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612F251C"/>
    <w:multiLevelType w:val="multilevel"/>
    <w:tmpl w:val="CBBEE6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77AA034B"/>
    <w:multiLevelType w:val="multilevel"/>
    <w:tmpl w:val="260638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710811549">
    <w:abstractNumId w:val="2"/>
  </w:num>
  <w:num w:numId="2" w16cid:durableId="237401688">
    <w:abstractNumId w:val="0"/>
  </w:num>
  <w:num w:numId="3" w16cid:durableId="50636354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6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C2A69"/>
    <w:rsid w:val="000C2451"/>
    <w:rsid w:val="00291F09"/>
    <w:rsid w:val="003214FA"/>
    <w:rsid w:val="004A445F"/>
    <w:rsid w:val="00BC2A69"/>
    <w:rsid w:val="00F735B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CADF8AB"/>
  <w15:chartTrackingRefBased/>
  <w15:docId w15:val="{8B72ED84-827E-4AD6-91DE-B1C41785030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C2A6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C2A6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C2A69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C2A6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C2A69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C2A6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C2A6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C2A6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C2A6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C2A69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C2A69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C2A69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C2A69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C2A69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C2A6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C2A6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C2A6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C2A6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C2A6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C2A6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C2A6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C2A6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C2A6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C2A6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C2A6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C2A69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C2A69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C2A69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C2A69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285</Words>
  <Characters>1625</Characters>
  <Application>Microsoft Office Word</Application>
  <DocSecurity>0</DocSecurity>
  <Lines>13</Lines>
  <Paragraphs>3</Paragraphs>
  <ScaleCrop>false</ScaleCrop>
  <Company/>
  <LinksUpToDate>false</LinksUpToDate>
  <CharactersWithSpaces>1907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DELL</dc:creator>
  <cp:keywords/>
  <dc:description/>
  <cp:lastModifiedBy>DELL</cp:lastModifiedBy>
  <cp:revision>1</cp:revision>
  <dcterms:created xsi:type="dcterms:W3CDTF">2026-07-07T04:19:00Z</dcterms:created>
  <dcterms:modified xsi:type="dcterms:W3CDTF">2026-07-07T04:20:00Z</dcterms:modified>
</cp:coreProperties>
</file>