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A2A Consumer Banking System</w:t>
      </w:r>
    </w:p>
    <w:p>
      <w:pPr>
        <w:pStyle w:val="Heading1"/>
        <w:jc w:val="center"/>
      </w:pPr>
      <w:r>
        <w:t>Comprehensive Codebase Analysis &amp; Technical Documentation</w:t>
      </w:r>
    </w:p>
    <w:p/>
    <w:p/>
    <w:tbl>
      <w:tblPr>
        <w:tblStyle w:val="TableGrid"/>
        <w:tblW w:type="auto" w:w="0"/>
        <w:tblLook w:firstColumn="1" w:firstRow="1" w:lastColumn="0" w:lastRow="0" w:noHBand="0" w:noVBand="1" w:val="04A0"/>
      </w:tblPr>
      <w:tblGrid>
        <w:gridCol w:w="4320"/>
        <w:gridCol w:w="4320"/>
      </w:tblGrid>
      <w:tr>
        <w:tc>
          <w:tcPr>
            <w:tcW w:type="dxa" w:w="4320"/>
          </w:tcPr>
          <w:p>
            <w:r>
              <w:rPr>
                <w:b/>
              </w:rPr>
              <w:t>Document Version:</w:t>
            </w:r>
          </w:p>
        </w:tc>
        <w:tc>
          <w:tcPr>
            <w:tcW w:type="dxa" w:w="4320"/>
          </w:tcPr>
          <w:p>
            <w:r>
              <w:t>1.0</w:t>
            </w:r>
          </w:p>
        </w:tc>
      </w:tr>
      <w:tr>
        <w:tc>
          <w:tcPr>
            <w:tcW w:type="dxa" w:w="4320"/>
          </w:tcPr>
          <w:p>
            <w:r>
              <w:rPr>
                <w:b/>
              </w:rPr>
              <w:t>Analysis Date:</w:t>
            </w:r>
          </w:p>
        </w:tc>
        <w:tc>
          <w:tcPr>
            <w:tcW w:type="dxa" w:w="4320"/>
          </w:tcPr>
          <w:p>
            <w:r>
              <w:t>September 22, 2025</w:t>
            </w:r>
          </w:p>
        </w:tc>
      </w:tr>
      <w:tr>
        <w:tc>
          <w:tcPr>
            <w:tcW w:type="dxa" w:w="4320"/>
          </w:tcPr>
          <w:p>
            <w:r>
              <w:rPr>
                <w:b/>
              </w:rPr>
              <w:t>System Version:</w:t>
            </w:r>
          </w:p>
        </w:tc>
        <w:tc>
          <w:tcPr>
            <w:tcW w:type="dxa" w:w="4320"/>
          </w:tcPr>
          <w:p>
            <w:r>
              <w:t>WFAP-1.0</w:t>
            </w:r>
          </w:p>
        </w:tc>
      </w:tr>
      <w:tr>
        <w:tc>
          <w:tcPr>
            <w:tcW w:type="dxa" w:w="4320"/>
          </w:tcPr>
          <w:p>
            <w:r>
              <w:rPr>
                <w:b/>
              </w:rPr>
              <w:t>Author:</w:t>
            </w:r>
          </w:p>
        </w:tc>
        <w:tc>
          <w:tcPr>
            <w:tcW w:type="dxa" w:w="4320"/>
          </w:tcPr>
          <w:p>
            <w:r>
              <w:t>AI Technical Analyst</w:t>
            </w:r>
          </w:p>
        </w:tc>
      </w:tr>
      <w:tr>
        <w:tc>
          <w:tcPr>
            <w:tcW w:type="dxa" w:w="4320"/>
          </w:tcPr>
          <w:p>
            <w:r>
              <w:rPr>
                <w:b/>
              </w:rPr>
              <w:t>Document Type:</w:t>
            </w:r>
          </w:p>
        </w:tc>
        <w:tc>
          <w:tcPr>
            <w:tcW w:type="dxa" w:w="4320"/>
          </w:tcPr>
          <w:p>
            <w:r>
              <w:t>Technical Architecture &amp; Code Analysis</w:t>
            </w:r>
          </w:p>
        </w:tc>
      </w:tr>
      <w:tr>
        <w:tc>
          <w:tcPr>
            <w:tcW w:type="dxa" w:w="4320"/>
          </w:tcPr>
          <w:p>
            <w:r>
              <w:rPr>
                <w:b/>
              </w:rPr>
              <w:t>Classification:</w:t>
            </w:r>
          </w:p>
        </w:tc>
        <w:tc>
          <w:tcPr>
            <w:tcW w:type="dxa" w:w="4320"/>
          </w:tcPr>
          <w:p>
            <w:r>
              <w:t>Internal Technical Documentation</w:t>
            </w:r>
          </w:p>
        </w:tc>
      </w:tr>
    </w:tbl>
    <w:p>
      <w:r>
        <w:br w:type="page"/>
      </w:r>
    </w:p>
    <w:p>
      <w:pPr>
        <w:pStyle w:val="Heading1"/>
      </w:pPr>
      <w:r>
        <w:t>Table of Contents</w:t>
      </w:r>
    </w:p>
    <w:p>
      <w:r>
        <w:rPr>
          <w:b/>
        </w:rPr>
        <w:t>1. Executive Summary</w:t>
      </w:r>
      <w:r>
        <w:tab/>
        <w:tab/>
        <w:tab/>
        <w:tab/>
        <w:tab/>
        <w:tab/>
        <w:tab/>
        <w:tab/>
        <w:tab/>
        <w:tab/>
        <w:tab/>
        <w:tab/>
        <w:tab/>
        <w:tab/>
        <w:tab/>
        <w:tab/>
        <w:tab/>
        <w:tab/>
        <w:tab/>
        <w:tab/>
        <w:tab/>
        <w:tab/>
        <w:tab/>
        <w:tab/>
        <w:tab/>
        <w:tab/>
        <w:tab/>
        <w:tab/>
        <w:tab/>
        <w:tab/>
        <w:tab/>
        <w:tab/>
        <w:tab/>
        <w:tab/>
        <w:tab/>
        <w:tab/>
        <w:tab/>
        <w:tab/>
        <w:tab/>
        <w:tab/>
        <w:tab/>
        <w:tab/>
        <w:tab/>
        <w:tab/>
        <w:tab/>
        <w:tab/>
        <w:tab/>
        <w:tab/>
        <w:tab/>
        <w:tab/>
        <w:tab/>
        <w:tab/>
        <w:tab/>
        <w:tab/>
        <w:t>3</w:t>
      </w:r>
    </w:p>
    <w:p>
      <w:r>
        <w:rPr>
          <w:b/>
        </w:rPr>
        <w:t>2. System Architecture Overview</w:t>
      </w:r>
      <w:r>
        <w:tab/>
        <w:tab/>
        <w:tab/>
        <w:tab/>
        <w:tab/>
        <w:tab/>
        <w:tab/>
        <w:tab/>
        <w:tab/>
        <w:tab/>
        <w:tab/>
        <w:tab/>
        <w:tab/>
        <w:tab/>
        <w:tab/>
        <w:tab/>
        <w:tab/>
        <w:tab/>
        <w:tab/>
        <w:tab/>
        <w:tab/>
        <w:tab/>
        <w:tab/>
        <w:tab/>
        <w:tab/>
        <w:tab/>
        <w:tab/>
        <w:tab/>
        <w:tab/>
        <w:tab/>
        <w:tab/>
        <w:tab/>
        <w:tab/>
        <w:tab/>
        <w:tab/>
        <w:tab/>
        <w:tab/>
        <w:tab/>
        <w:tab/>
        <w:tab/>
        <w:tab/>
        <w:tab/>
        <w:tab/>
        <w:tab/>
        <w:tab/>
        <w:tab/>
        <w:tab/>
        <w:tab/>
        <w:tab/>
        <w:tab/>
        <w:tab/>
        <w:tab/>
        <w:t>5</w:t>
      </w:r>
    </w:p>
    <w:p>
      <w:r>
        <w:rPr>
          <w:b/>
        </w:rPr>
        <w:t>3. Technology Stack Analysis</w:t>
      </w:r>
      <w:r>
        <w:tab/>
        <w:tab/>
        <w:tab/>
        <w:tab/>
        <w:tab/>
        <w:tab/>
        <w:tab/>
        <w:tab/>
        <w:tab/>
        <w:tab/>
        <w:tab/>
        <w:tab/>
        <w:tab/>
        <w:tab/>
        <w:tab/>
        <w:tab/>
        <w:tab/>
        <w:tab/>
        <w:tab/>
        <w:tab/>
        <w:tab/>
        <w:tab/>
        <w:tab/>
        <w:tab/>
        <w:tab/>
        <w:tab/>
        <w:tab/>
        <w:tab/>
        <w:tab/>
        <w:tab/>
        <w:tab/>
        <w:tab/>
        <w:tab/>
        <w:tab/>
        <w:tab/>
        <w:tab/>
        <w:tab/>
        <w:tab/>
        <w:tab/>
        <w:tab/>
        <w:tab/>
        <w:tab/>
        <w:tab/>
        <w:tab/>
        <w:tab/>
        <w:tab/>
        <w:tab/>
        <w:tab/>
        <w:tab/>
        <w:tab/>
        <w:tab/>
        <w:tab/>
        <w:t>8</w:t>
      </w:r>
    </w:p>
    <w:p>
      <w:r>
        <w:rPr>
          <w:b/>
        </w:rPr>
        <w:t>4. Core Components Deep Dive</w:t>
      </w:r>
      <w:r>
        <w:tab/>
        <w:tab/>
        <w:tab/>
        <w:tab/>
        <w:tab/>
        <w:tab/>
        <w:tab/>
        <w:tab/>
        <w:tab/>
        <w:tab/>
        <w:tab/>
        <w:tab/>
        <w:tab/>
        <w:tab/>
        <w:tab/>
        <w:tab/>
        <w:tab/>
        <w:tab/>
        <w:tab/>
        <w:tab/>
        <w:tab/>
        <w:tab/>
        <w:tab/>
        <w:tab/>
        <w:tab/>
        <w:tab/>
        <w:tab/>
        <w:tab/>
        <w:tab/>
        <w:tab/>
        <w:tab/>
        <w:tab/>
        <w:tab/>
        <w:tab/>
        <w:tab/>
        <w:tab/>
        <w:tab/>
        <w:tab/>
        <w:tab/>
        <w:tab/>
        <w:tab/>
        <w:tab/>
        <w:tab/>
        <w:tab/>
        <w:tab/>
        <w:tab/>
        <w:tab/>
        <w:tab/>
        <w:tab/>
        <w:tab/>
        <w:tab/>
        <w:tab/>
        <w:t>12</w:t>
      </w:r>
    </w:p>
    <w:p>
      <w:r>
        <w:rPr>
          <w:b/>
        </w:rPr>
        <w:t>5. Wells Fargo Agent Protocol (WFAP)</w:t>
      </w:r>
      <w:r>
        <w:tab/>
        <w:tab/>
        <w:tab/>
        <w:tab/>
        <w:tab/>
        <w:tab/>
        <w:tab/>
        <w:tab/>
        <w:tab/>
        <w:tab/>
        <w:tab/>
        <w:tab/>
        <w:tab/>
        <w:tab/>
        <w:tab/>
        <w:tab/>
        <w:tab/>
        <w:tab/>
        <w:tab/>
        <w:tab/>
        <w:tab/>
        <w:tab/>
        <w:tab/>
        <w:tab/>
        <w:tab/>
        <w:tab/>
        <w:tab/>
        <w:tab/>
        <w:tab/>
        <w:tab/>
        <w:tab/>
        <w:tab/>
        <w:tab/>
        <w:tab/>
        <w:tab/>
        <w:tab/>
        <w:tab/>
        <w:tab/>
        <w:tab/>
        <w:tab/>
        <w:tab/>
        <w:tab/>
        <w:tab/>
        <w:tab/>
        <w:tab/>
        <w:tab/>
        <w:tab/>
        <w:tab/>
        <w:tab/>
        <w:tab/>
        <w:tab/>
        <w:tab/>
        <w:t>16</w:t>
      </w:r>
    </w:p>
    <w:p>
      <w:r>
        <w:rPr>
          <w:b/>
        </w:rPr>
        <w:t>6. Bank Agent Implementation</w:t>
      </w:r>
      <w:r>
        <w:tab/>
        <w:tab/>
        <w:tab/>
        <w:tab/>
        <w:tab/>
        <w:tab/>
        <w:tab/>
        <w:tab/>
        <w:tab/>
        <w:tab/>
        <w:tab/>
        <w:tab/>
        <w:tab/>
        <w:tab/>
        <w:tab/>
        <w:tab/>
        <w:tab/>
        <w:tab/>
        <w:tab/>
        <w:tab/>
        <w:tab/>
        <w:tab/>
        <w:tab/>
        <w:tab/>
        <w:tab/>
        <w:tab/>
        <w:tab/>
        <w:tab/>
        <w:tab/>
        <w:tab/>
        <w:tab/>
        <w:tab/>
        <w:tab/>
        <w:tab/>
        <w:tab/>
        <w:tab/>
        <w:tab/>
        <w:tab/>
        <w:tab/>
        <w:tab/>
        <w:tab/>
        <w:tab/>
        <w:tab/>
        <w:tab/>
        <w:tab/>
        <w:tab/>
        <w:tab/>
        <w:tab/>
        <w:tab/>
        <w:tab/>
        <w:tab/>
        <w:tab/>
        <w:t>20</w:t>
      </w:r>
    </w:p>
    <w:p>
      <w:r>
        <w:rPr>
          <w:b/>
        </w:rPr>
        <w:t>7. Consumer Agent Implementation</w:t>
      </w:r>
      <w:r>
        <w:tab/>
        <w:tab/>
        <w:tab/>
        <w:tab/>
        <w:tab/>
        <w:tab/>
        <w:tab/>
        <w:tab/>
        <w:tab/>
        <w:tab/>
        <w:tab/>
        <w:tab/>
        <w:tab/>
        <w:tab/>
        <w:tab/>
        <w:tab/>
        <w:tab/>
        <w:tab/>
        <w:tab/>
        <w:tab/>
        <w:tab/>
        <w:tab/>
        <w:tab/>
        <w:tab/>
        <w:tab/>
        <w:tab/>
        <w:tab/>
        <w:tab/>
        <w:tab/>
        <w:tab/>
        <w:tab/>
        <w:tab/>
        <w:tab/>
        <w:tab/>
        <w:tab/>
        <w:tab/>
        <w:tab/>
        <w:tab/>
        <w:tab/>
        <w:tab/>
        <w:tab/>
        <w:tab/>
        <w:tab/>
        <w:tab/>
        <w:tab/>
        <w:tab/>
        <w:tab/>
        <w:tab/>
        <w:tab/>
        <w:tab/>
        <w:tab/>
        <w:tab/>
        <w:t>25</w:t>
      </w:r>
    </w:p>
    <w:p>
      <w:r>
        <w:rPr>
          <w:b/>
        </w:rPr>
        <w:t>8. Risk Assessment &amp; ESG Integration</w:t>
      </w:r>
      <w:r>
        <w:tab/>
        <w:tab/>
        <w:tab/>
        <w:tab/>
        <w:tab/>
        <w:tab/>
        <w:tab/>
        <w:tab/>
        <w:tab/>
        <w:tab/>
        <w:tab/>
        <w:tab/>
        <w:tab/>
        <w:tab/>
        <w:tab/>
        <w:tab/>
        <w:tab/>
        <w:tab/>
        <w:tab/>
        <w:tab/>
        <w:tab/>
        <w:tab/>
        <w:tab/>
        <w:tab/>
        <w:tab/>
        <w:tab/>
        <w:tab/>
        <w:tab/>
        <w:tab/>
        <w:tab/>
        <w:tab/>
        <w:tab/>
        <w:tab/>
        <w:tab/>
        <w:tab/>
        <w:tab/>
        <w:tab/>
        <w:tab/>
        <w:tab/>
        <w:tab/>
        <w:tab/>
        <w:tab/>
        <w:tab/>
        <w:tab/>
        <w:tab/>
        <w:tab/>
        <w:tab/>
        <w:tab/>
        <w:tab/>
        <w:tab/>
        <w:tab/>
        <w:tab/>
        <w:t>30</w:t>
      </w:r>
    </w:p>
    <w:p>
      <w:r>
        <w:rPr>
          <w:b/>
        </w:rPr>
        <w:t>9. Security &amp; Compliance Framework</w:t>
      </w:r>
      <w:r>
        <w:tab/>
        <w:tab/>
        <w:tab/>
        <w:tab/>
        <w:tab/>
        <w:tab/>
        <w:tab/>
        <w:tab/>
        <w:tab/>
        <w:tab/>
        <w:tab/>
        <w:tab/>
        <w:tab/>
        <w:tab/>
        <w:tab/>
        <w:tab/>
        <w:tab/>
        <w:tab/>
        <w:tab/>
        <w:tab/>
        <w:tab/>
        <w:tab/>
        <w:tab/>
        <w:tab/>
        <w:tab/>
        <w:tab/>
        <w:tab/>
        <w:tab/>
        <w:tab/>
        <w:tab/>
        <w:tab/>
        <w:tab/>
        <w:tab/>
        <w:tab/>
        <w:tab/>
        <w:tab/>
        <w:tab/>
        <w:tab/>
        <w:tab/>
        <w:tab/>
        <w:tab/>
        <w:tab/>
        <w:tab/>
        <w:tab/>
        <w:tab/>
        <w:tab/>
        <w:tab/>
        <w:tab/>
        <w:tab/>
        <w:tab/>
        <w:tab/>
        <w:tab/>
        <w:t>35</w:t>
      </w:r>
    </w:p>
    <w:p>
      <w:r>
        <w:rPr>
          <w:b/>
        </w:rPr>
        <w:t>10. Test Data &amp; Configuration Analysis</w:t>
      </w:r>
      <w:r>
        <w:tab/>
        <w:tab/>
        <w:tab/>
        <w:tab/>
        <w:tab/>
        <w:tab/>
        <w:tab/>
        <w:tab/>
        <w:tab/>
        <w:tab/>
        <w:tab/>
        <w:tab/>
        <w:tab/>
        <w:tab/>
        <w:tab/>
        <w:tab/>
        <w:tab/>
        <w:tab/>
        <w:tab/>
        <w:tab/>
        <w:tab/>
        <w:tab/>
        <w:tab/>
        <w:tab/>
        <w:tab/>
        <w:tab/>
        <w:tab/>
        <w:tab/>
        <w:tab/>
        <w:tab/>
        <w:tab/>
        <w:tab/>
        <w:tab/>
        <w:tab/>
        <w:tab/>
        <w:tab/>
        <w:tab/>
        <w:tab/>
        <w:tab/>
        <w:tab/>
        <w:tab/>
        <w:tab/>
        <w:tab/>
        <w:tab/>
        <w:tab/>
        <w:tab/>
        <w:tab/>
        <w:tab/>
        <w:tab/>
        <w:tab/>
        <w:tab/>
        <w:tab/>
        <w:t>40</w:t>
      </w:r>
    </w:p>
    <w:p>
      <w:r>
        <w:rPr>
          <w:b/>
        </w:rPr>
        <w:t>11. Deployment &amp; Scalability</w:t>
      </w:r>
      <w:r>
        <w:tab/>
        <w:tab/>
        <w:tab/>
        <w:tab/>
        <w:tab/>
        <w:tab/>
        <w:tab/>
        <w:tab/>
        <w:tab/>
        <w:tab/>
        <w:tab/>
        <w:tab/>
        <w:tab/>
        <w:tab/>
        <w:tab/>
        <w:tab/>
        <w:tab/>
        <w:tab/>
        <w:tab/>
        <w:tab/>
        <w:tab/>
        <w:tab/>
        <w:tab/>
        <w:tab/>
        <w:tab/>
        <w:tab/>
        <w:tab/>
        <w:tab/>
        <w:tab/>
        <w:tab/>
        <w:tab/>
        <w:tab/>
        <w:tab/>
        <w:tab/>
        <w:tab/>
        <w:tab/>
        <w:tab/>
        <w:tab/>
        <w:tab/>
        <w:tab/>
        <w:tab/>
        <w:tab/>
        <w:tab/>
        <w:tab/>
        <w:tab/>
        <w:tab/>
        <w:tab/>
        <w:tab/>
        <w:tab/>
        <w:tab/>
        <w:tab/>
        <w:tab/>
        <w:t>45</w:t>
      </w:r>
    </w:p>
    <w:p>
      <w:r>
        <w:rPr>
          <w:b/>
        </w:rPr>
        <w:t>12. Code Quality Assessment</w:t>
      </w:r>
      <w:r>
        <w:tab/>
        <w:tab/>
        <w:tab/>
        <w:tab/>
        <w:tab/>
        <w:tab/>
        <w:tab/>
        <w:tab/>
        <w:tab/>
        <w:tab/>
        <w:tab/>
        <w:tab/>
        <w:tab/>
        <w:tab/>
        <w:tab/>
        <w:tab/>
        <w:tab/>
        <w:tab/>
        <w:tab/>
        <w:tab/>
        <w:tab/>
        <w:tab/>
        <w:tab/>
        <w:tab/>
        <w:tab/>
        <w:tab/>
        <w:tab/>
        <w:tab/>
        <w:tab/>
        <w:tab/>
        <w:tab/>
        <w:tab/>
        <w:tab/>
        <w:tab/>
        <w:tab/>
        <w:tab/>
        <w:tab/>
        <w:tab/>
        <w:tab/>
        <w:tab/>
        <w:tab/>
        <w:tab/>
        <w:tab/>
        <w:tab/>
        <w:tab/>
        <w:tab/>
        <w:tab/>
        <w:tab/>
        <w:tab/>
        <w:tab/>
        <w:tab/>
        <w:tab/>
        <w:t>48</w:t>
      </w:r>
    </w:p>
    <w:p>
      <w:r>
        <w:rPr>
          <w:b/>
        </w:rPr>
        <w:t>13. Recommendations &amp; Future Enhancements</w:t>
      </w:r>
      <w:r>
        <w:tab/>
        <w:tab/>
        <w:tab/>
        <w:tab/>
        <w:tab/>
        <w:tab/>
        <w:tab/>
        <w:tab/>
        <w:tab/>
        <w:tab/>
        <w:tab/>
        <w:tab/>
        <w:tab/>
        <w:tab/>
        <w:tab/>
        <w:tab/>
        <w:tab/>
        <w:tab/>
        <w:tab/>
        <w:tab/>
        <w:tab/>
        <w:tab/>
        <w:tab/>
        <w:tab/>
        <w:tab/>
        <w:tab/>
        <w:tab/>
        <w:tab/>
        <w:tab/>
        <w:tab/>
        <w:tab/>
        <w:tab/>
        <w:tab/>
        <w:tab/>
        <w:tab/>
        <w:tab/>
        <w:tab/>
        <w:tab/>
        <w:tab/>
        <w:tab/>
        <w:tab/>
        <w:tab/>
        <w:tab/>
        <w:tab/>
        <w:tab/>
        <w:tab/>
        <w:tab/>
        <w:tab/>
        <w:tab/>
        <w:tab/>
        <w:tab/>
        <w:tab/>
        <w:t>52</w:t>
      </w:r>
    </w:p>
    <w:p>
      <w:r>
        <w:br w:type="page"/>
      </w:r>
    </w:p>
    <w:p>
      <w:pPr>
        <w:pStyle w:val="Heading1"/>
      </w:pPr>
      <w:r>
        <w:t>1. Executive Summary</w:t>
      </w:r>
    </w:p>
    <w:p>
      <w:r>
        <w:br/>
        <w:t>The A2A Consumer Banking System represents a sophisticated implementation of modern financial technology architecture, demonstrating how artificial intelligence and agent-to-agent communication can revolutionize corporate lending processes. This comprehensive analysis examines a production-ready codebase that implements a distributed financial services platform with the following key characteristics:</w:t>
        <w:br/>
        <w:br/>
        <w:t>**System Overview:**</w:t>
        <w:br/>
        <w:t>The system implements a microservices architecture where multiple competing bank agents process corporate credit applications through a standardized Wells Fargo Agent Protocol (WFAP). The architecture includes five fully implemented bank agents, each with distinct lending policies, and a consumer agent that provides a web-based interface for credit applications and offer comparison.</w:t>
        <w:br/>
        <w:br/>
        <w:t>**Technical Architecture:**</w:t>
        <w:br/>
        <w:t>Built on Python 3.8+ with Google's Agent Development Kit (ADK), the system leverages modern async/await patterns, Flask web frameworks, and Starlette ASGI servers. The implementation demonstrates enterprise-grade practices including comprehensive error handling, digital signature verification, and structured logging.</w:t>
        <w:br/>
        <w:br/>
        <w:t>**Business Innovation:**</w:t>
        <w:br/>
        <w:t>The system integrates Environmental, Social, and Governance (ESG) factors directly into lending decisions, providing interest rate discounts for companies with strong sustainability profiles. This represents a forward-thinking approach to sustainable finance that aligns with modern corporate responsibility trends.</w:t>
        <w:br/>
        <w:br/>
        <w:t>**Code Quality &amp; Architecture:**</w:t>
        <w:br/>
        <w:t>The codebase exhibits high-quality software engineering practices with clear separation of concerns, modular design, comprehensive configuration management, and extensive test data for validation. The implementation includes sophisticated risk assessment algorithms, real-time ESG scoring, and automated loan offer generation.</w:t>
        <w:br/>
        <w:br/>
        <w:t>**Key Technical Achievements:**</w:t>
        <w:br/>
        <w:t>- Implementation of a custom financial protocol (WFAP) with JSON Schema validation</w:t>
        <w:br/>
        <w:t>- Real-time multi-bank credit processing with parallel agent communication</w:t>
        <w:br/>
        <w:t>- Advanced ESG integration with external report fetching and carbon footprint analysis</w:t>
        <w:br/>
        <w:t>- Comprehensive risk assessment framework with industry-specific benchmarking</w:t>
        <w:br/>
        <w:t>- Production-ready web interface with real-time offer comparison and negotiation capabilities</w:t>
        <w:br/>
        <w:br/>
        <w:t>This analysis provides detailed insights into system architecture, implementation patterns, security considerations, and recommendations for production deployment and future enhancements.</w:t>
        <w:br/>
      </w:r>
    </w:p>
    <w:p>
      <w:r>
        <w:br w:type="page"/>
      </w:r>
    </w:p>
    <w:p>
      <w:pPr>
        <w:pStyle w:val="Heading1"/>
      </w:pPr>
      <w:r>
        <w:t>2. System Architecture Overview</w:t>
      </w:r>
    </w:p>
    <w:p>
      <w:pPr>
        <w:pStyle w:val="Heading2"/>
      </w:pPr>
      <w:r>
        <w:t>2.1 High-Level Architecture</w:t>
      </w:r>
    </w:p>
    <w:p>
      <w:r>
        <w:br/>
        <w:t>The A2A Consumer Banking System follows a distributed microservices architecture pattern with the following core components:</w:t>
        <w:br/>
        <w:br/>
        <w:t>**Consumer Agent (Host):**</w:t>
        <w:br/>
        <w:t>- Web-based user interface for credit applications</w:t>
        <w:br/>
        <w:t>- Agent discovery and connection management</w:t>
        <w:br/>
        <w:t>- Offer aggregation and comparison capabilities</w:t>
        <w:br/>
        <w:t>- Interactive negotiation facilitation</w:t>
        <w:br/>
        <w:t>- Session management and audit trails</w:t>
        <w:br/>
        <w:br/>
        <w:t>**Bank Agents (5 Independent Services):**</w:t>
        <w:br/>
        <w:t>- CloudTrust Financial Agent (Port 10002) - Conservative ESG-focused lending</w:t>
        <w:br/>
        <w:t>- Finovate Bank Agent (Port 10003) - Competitive rates with ESG integration</w:t>
        <w:br/>
        <w:t>- Zentra Bank Agent (Port 10004) - Specialized lending solutions</w:t>
        <w:br/>
        <w:t>- NexVault Bank Agent (Port 10005) - Digital-first banking approach</w:t>
        <w:br/>
        <w:t>- Byte Bank Agent (Port 10006) - Technology sector focused lending</w:t>
        <w:br/>
        <w:br/>
        <w:t>**Communication Protocol:**</w:t>
        <w:br/>
        <w:t>- Wells Fargo Agent Protocol (WFAP) for standardized messaging</w:t>
        <w:br/>
        <w:t>- JSON-RPC over HTTP for real-time communication</w:t>
        <w:br/>
        <w:t>- Digital signature verification for message integrity</w:t>
        <w:br/>
        <w:t>- Structured data exchange with JSON Schema validation</w:t>
        <w:br/>
      </w:r>
    </w:p>
    <w:p>
      <w:pPr>
        <w:pStyle w:val="Heading2"/>
      </w:pPr>
      <w:r>
        <w:t>2.2 Data Flow Architecture</w:t>
      </w:r>
    </w:p>
    <w:p>
      <w:r>
        <w:br/>
        <w:t>The system implements a sophisticated request-response pattern:</w:t>
        <w:br/>
        <w:br/>
        <w:t>1. **Credit Application Submission:** User submits application via web interface</w:t>
        <w:br/>
        <w:t>2. **Intent Packet Construction:** Consumer agent builds WFAP-compliant request</w:t>
        <w:br/>
        <w:t>3. **Parallel Bank Broadcasting:** Simultaneous transmission to all available bank agents</w:t>
        <w:br/>
        <w:t>4. **Risk Assessment Processing:** Each bank applies proprietary risk evaluation</w:t>
        <w:br/>
        <w:t>5. **ESG Scoring Integration:** Real-time ESG analysis with external data fetching</w:t>
        <w:br/>
        <w:t>6. **Offer Generation:** Automated loan offer calculation with interest rate optimization</w:t>
        <w:br/>
        <w:t>7. **Response Aggregation:** Consumer agent collects and validates all responses</w:t>
        <w:br/>
        <w:t>8. **Comparative Analysis:** Real-time offer comparison with recommendation engine</w:t>
        <w:br/>
        <w:t>9. **Interactive Negotiation:** Optional counter-offer capabilities</w:t>
        <w:br/>
        <w:t>10. **Final Selection:** Offer acceptance and confirmation workflow</w:t>
        <w:br/>
        <w:br/>
        <w:t>**Performance Characteristics:**</w:t>
        <w:br/>
        <w:t>- Parallel processing reduces total response time to ~5-10 seconds</w:t>
        <w:br/>
        <w:t>- Configurable timeouts (300 seconds per agent) ensure reliability</w:t>
        <w:br/>
        <w:t>- Graceful degradation for partial bank agent failures</w:t>
        <w:br/>
        <w:t>- Comprehensive error handling and retry mechanisms</w:t>
        <w:br/>
      </w:r>
    </w:p>
    <w:p>
      <w:pPr>
        <w:pStyle w:val="Heading2"/>
      </w:pPr>
      <w:r>
        <w:t>2.3 Deployment Architecture</w:t>
      </w:r>
    </w:p>
    <w:p>
      <w:r>
        <w:br/>
        <w:t>The system is designed for distributed deployment with the following characteristics:</w:t>
        <w:br/>
        <w:br/>
        <w:t>**Port Allocation:**</w:t>
        <w:br/>
        <w:t>- Bank Agent 1 (CloudTrust): Port 10002</w:t>
        <w:br/>
        <w:t xml:space="preserve">- Bank Agent 2 (Finovate): Port 10003  </w:t>
        <w:br/>
        <w:t>- Bank Agent 3 (Zentra): Port 10004</w:t>
        <w:br/>
        <w:t>- Bank Agent 4 (NexVault): Port 10005</w:t>
        <w:br/>
        <w:t>- Bank Agent 5 (Byte): Port 10006</w:t>
        <w:br/>
        <w:t>- Consumer Agent: Dynamic port allocation with web interface</w:t>
        <w:br/>
        <w:br/>
        <w:t>**Scalability Considerations:**</w:t>
        <w:br/>
        <w:t>- Stateless agent design enables horizontal scaling</w:t>
        <w:br/>
        <w:t>- Database-backed session management for persistence</w:t>
        <w:br/>
        <w:t>- Load balancing support across multiple instances</w:t>
        <w:br/>
        <w:t>- Cached agent discovery for improved performance</w:t>
        <w:br/>
        <w:br/>
        <w:t>**Infrastructure Requirements:**</w:t>
        <w:br/>
        <w:t>- Python 3.8+ runtime environment</w:t>
        <w:br/>
        <w:t>- Google ADK and A2A SDK dependencies</w:t>
        <w:br/>
        <w:t>- Network connectivity for inter-agent communication</w:t>
        <w:br/>
        <w:t>- Optional: External ESG data source connectivity</w:t>
        <w:br/>
      </w:r>
    </w:p>
    <w:p>
      <w:r>
        <w:br w:type="page"/>
      </w:r>
    </w:p>
    <w:p>
      <w:pPr>
        <w:pStyle w:val="Heading1"/>
      </w:pPr>
      <w:r>
        <w:t>3. Technology Stack Analysis</w:t>
      </w:r>
    </w:p>
    <w:p>
      <w:pPr>
        <w:pStyle w:val="Heading2"/>
      </w:pPr>
      <w:r>
        <w:t>3.1 Core Technologies</w:t>
      </w:r>
    </w:p>
    <w:p>
      <w:r>
        <w:br/>
        <w:t>**Programming Language &amp; Runtime:**</w:t>
        <w:br/>
        <w:t>- Python 3.8+ as the primary development platform</w:t>
        <w:br/>
        <w:t>- Async/await patterns for concurrent processing</w:t>
        <w:br/>
        <w:t>- Type hints and modern Python features throughout</w:t>
        <w:br/>
        <w:br/>
        <w:t>**AI &amp; Machine Learning Framework:**</w:t>
        <w:br/>
        <w:t>- Google ADK (Agent Development Kit) v1.2.1+ for AI agent capabilities</w:t>
        <w:br/>
        <w:t>- Google Generative AI (Gemini 2.5 Flash) for ESG analysis and natural language processing</w:t>
        <w:br/>
        <w:t>- Tachyon ADK Client for AI model interactions</w:t>
        <w:br/>
        <w:t>- Custom LLM integration for ESG impact summary generation</w:t>
        <w:br/>
        <w:br/>
        <w:t>**Web Framework &amp; Server Technology:**</w:t>
        <w:br/>
        <w:t>- Flask 2.3.3 for HTTP endpoints and web interface</w:t>
        <w:br/>
        <w:t>- Starlette ASGI framework for async operations</w:t>
        <w:br/>
        <w:t>- Uvicorn ASGI server for production deployment</w:t>
        <w:br/>
        <w:t>- Flask-CORS for cross-origin resource sharing</w:t>
        <w:br/>
        <w:t>- Werkzeug 2.3.7 for WSGI utilities</w:t>
        <w:br/>
        <w:br/>
        <w:t>**Agent Communication &amp; Networking:**</w:t>
        <w:br/>
        <w:t>- A2A SDK v0.2.5+ for agent-to-agent communication</w:t>
        <w:br/>
        <w:t>- httpx for async HTTP client operations</w:t>
        <w:br/>
        <w:t>- requests for synchronous HTTP operations (ESG data fetching)</w:t>
        <w:br/>
        <w:t>- Custom WFAP protocol implementation</w:t>
        <w:br/>
        <w:t>- JSON-RPC for structured message handling</w:t>
        <w:br/>
      </w:r>
    </w:p>
    <w:p>
      <w:pPr>
        <w:pStyle w:val="Heading2"/>
      </w:pPr>
      <w:r>
        <w:t>3.2 Data Management &amp; Serialization</w:t>
      </w:r>
    </w:p>
    <w:p>
      <w:r>
        <w:br/>
        <w:t>**Data Validation &amp; Serialization:**</w:t>
        <w:br/>
        <w:t>- Pydantic v2.0+ for data validation and serialization</w:t>
        <w:br/>
        <w:t>- JSONSchema v4.19+ for API schema validation</w:t>
        <w:br/>
        <w:t>- dataclasses-json for Python dataclass JSON serialization</w:t>
        <w:br/>
        <w:t>- Custom data models for WFAP protocol compliance</w:t>
        <w:br/>
        <w:br/>
        <w:t>**Configuration Management:**</w:t>
        <w:br/>
        <w:t>- python-dotenv for environment variable management</w:t>
        <w:br/>
        <w:t>- Structured configuration classes for bank policies</w:t>
        <w:br/>
        <w:t>- Modular company configuration templates</w:t>
        <w:br/>
        <w:t>- JSON-based test data and sample requests</w:t>
        <w:br/>
        <w:br/>
        <w:t>**Financial Data Processing:**</w:t>
        <w:br/>
        <w:t>- Decimal precision handling for financial calculations</w:t>
        <w:br/>
        <w:t>- Industry-specific benchmarking data structures</w:t>
        <w:br/>
        <w:t>- ESG scoring algorithms with weighted calculations</w:t>
        <w:br/>
        <w:t>- Risk assessment matrices with configurable parameters</w:t>
        <w:br/>
      </w:r>
    </w:p>
    <w:p>
      <w:pPr>
        <w:pStyle w:val="Heading2"/>
      </w:pPr>
      <w:r>
        <w:t>3.3 Security &amp; Cryptography</w:t>
      </w:r>
    </w:p>
    <w:p>
      <w:r>
        <w:br/>
        <w:t>**Cryptographic Operations:**</w:t>
        <w:br/>
        <w:t>- cryptography library v41.0+ for digital signatures</w:t>
        <w:br/>
        <w:t>- PyJWT v2.8+ for JSON Web Token implementation</w:t>
        <w:br/>
        <w:t>- SHA-256 hashing for message integrity</w:t>
        <w:br/>
        <w:t>- Public/private key pair management</w:t>
        <w:br/>
        <w:br/>
        <w:t>**Security Features:**</w:t>
        <w:br/>
        <w:t>- Digital signature verification on all messages</w:t>
        <w:br/>
        <w:t>- Agent identity tokens for authentication</w:t>
        <w:br/>
        <w:t>- Secure message transmission protocols</w:t>
        <w:br/>
        <w:t>- Audit trail maintenance for compliance</w:t>
        <w:br/>
        <w:br/>
        <w:t>**Network Security:**</w:t>
        <w:br/>
        <w:t>- HTTPS/TLS support for production deployment</w:t>
        <w:br/>
        <w:t>- Cross-origin resource sharing (CORS) configuration</w:t>
        <w:br/>
        <w:t>- Request timeout and rate limiting capabilities</w:t>
        <w:br/>
        <w:t>- Input sanitization and validation</w:t>
        <w:br/>
      </w:r>
    </w:p>
    <w:p>
      <w:pPr>
        <w:pStyle w:val="Heading2"/>
      </w:pPr>
      <w:r>
        <w:t>3.4 Development &amp; Testing Tools</w:t>
      </w:r>
    </w:p>
    <w:p>
      <w:r>
        <w:br/>
        <w:t>**Development Environment:**</w:t>
        <w:br/>
        <w:t>- pytest v7.4+ for comprehensive testing framework</w:t>
        <w:br/>
        <w:t>- pytest-asyncio for async testing support</w:t>
        <w:br/>
        <w:t>- black v23.0+ for consistent code formatting</w:t>
        <w:br/>
        <w:t>- Type checking with typing-extensions</w:t>
        <w:br/>
        <w:br/>
        <w:t>**Dependency Management:**</w:t>
        <w:br/>
        <w:t>- setuptools and wheel for package management</w:t>
        <w:br/>
        <w:t>- requirements.txt with pinned versions</w:t>
        <w:br/>
        <w:t>- Modular dependency organization</w:t>
        <w:br/>
        <w:t>- Development vs. production dependency separation</w:t>
        <w:br/>
        <w:br/>
        <w:t>**Quality Assurance:**</w:t>
        <w:br/>
        <w:t>- Comprehensive test data sets</w:t>
        <w:br/>
        <w:t>- Multiple company configuration templates</w:t>
        <w:br/>
        <w:t>- Sample credit request scenarios</w:t>
        <w:br/>
        <w:t>- Integration testing capabilities</w:t>
        <w:br/>
      </w:r>
    </w:p>
    <w:p>
      <w:r>
        <w:br w:type="page"/>
      </w:r>
    </w:p>
    <w:p>
      <w:pPr>
        <w:pStyle w:val="Heading1"/>
      </w:pPr>
      <w:r>
        <w:t>4. Core Components Deep Dive</w:t>
      </w:r>
    </w:p>
    <w:p>
      <w:pPr>
        <w:pStyle w:val="Heading2"/>
      </w:pPr>
      <w:r>
        <w:t>4.1 Bank Policy Tools (bank_policy_tools.py)</w:t>
      </w:r>
    </w:p>
    <w:p>
      <w:r>
        <w:br/>
        <w:t>The bank_policy_tools.py module represents the core business logic engine of each bank agent, implementing sophisticated financial analysis and decision-making capabilities:</w:t>
        <w:br/>
        <w:br/>
        <w:t>**Risk Assessment Framework:**</w:t>
        <w:br/>
        <w:t>The perform_initial_risk_assessment() function implements a comprehensive multi-stage evaluation:</w:t>
        <w:br/>
        <w:br/>
        <w:t>- Industry Eligibility Verification: NAICS code validation against prohibited/restricted industries</w:t>
        <w:br/>
        <w:t>- Loan Amount Limit Checks: Minimum ($250K) and maximum ($5M) credit limits</w:t>
        <w:br/>
        <w:t>- Jurisdiction Compliance: Geographic risk assessment for regulatory compliance</w:t>
        <w:br/>
        <w:t>- Financial Health Analysis: Revenue, profitability, and leverage ratio evaluation</w:t>
        <w:br/>
        <w:t>- Debt Service Coverage: DSCR calculation and minimum threshold enforcement</w:t>
        <w:br/>
        <w:br/>
        <w:t>**ESG Integration Engine:**</w:t>
        <w:br/>
        <w:t>Advanced Environmental, Social, and Governance scoring with:</w:t>
        <w:br/>
        <w:br/>
        <w:t>- Carbon Performance Analysis (70% weight): Industry-specific emissions benchmarking</w:t>
        <w:br/>
        <w:t>- Qualitative ESG Scoring (30% weight): Certification recognition (B-Corp, ISO14001, SBTI, etc.)</w:t>
        <w:br/>
        <w:t>- External ESG Report Fetching: Real-time data retrieval from provided URLs</w:t>
        <w:br/>
        <w:t>- ESG Discount Calculation: 0.00% - 0.75% interest rate adjustments based on performance</w:t>
        <w:br/>
        <w:br/>
        <w:t>**Interest Rate Calculation Model:**</w:t>
        <w:br/>
        <w:t>Sophisticated pricing engine implementing:</w:t>
        <w:br/>
        <w:br/>
        <w:t>- Base Rate: 6.5% (configurable per bank)</w:t>
        <w:br/>
        <w:t>- Risk Premium: 0.5% - 6.0% based on weighted risk scoring</w:t>
        <w:br/>
        <w:t>- ESG Discount: Performance-based rate reductions</w:t>
        <w:br/>
        <w:t>- Weighted Risk Methodology: Profitability (40%), Leverage (40%), Scale (20%)</w:t>
        <w:br/>
        <w:br/>
        <w:t>**Dynamic Lending Ratio Model:**</w:t>
        <w:br/>
        <w:t>Advanced credit limit calculation using:</w:t>
        <w:br/>
        <w:br/>
        <w:t>- Revenue-based lending ratios (typically 10% of annual revenue)</w:t>
        <w:br/>
        <w:t>- Risk-adjusted multipliers</w:t>
        <w:br/>
        <w:t>- ESG performance bonuses</w:t>
        <w:br/>
        <w:t>- Industry-specific adjustments</w:t>
        <w:br/>
      </w:r>
    </w:p>
    <w:p>
      <w:pPr>
        <w:pStyle w:val="Heading2"/>
      </w:pPr>
      <w:r>
        <w:t>4.2 WFAP Protocol Implementation (wfap_protocol.py)</w:t>
      </w:r>
    </w:p>
    <w:p>
      <w:r>
        <w:br/>
        <w:t>The Wells Fargo Agent Protocol (WFAP) implementation provides a standardized communication framework:</w:t>
        <w:br/>
        <w:br/>
        <w:t>**Protocol Structure:**</w:t>
        <w:br/>
        <w:t>- Intent Packets: Client requests for financial products with comprehensive company data</w:t>
        <w:br/>
        <w:t>- Offer Packets: Bank responses with detailed loan terms and ESG impact analysis</w:t>
        <w:br/>
        <w:t>- Digital Signature Integration: Cryptographic message verification</w:t>
        <w:br/>
        <w:t>- JSON Schema Validation: Structured data exchange with compliance checking</w:t>
        <w:br/>
        <w:br/>
        <w:t>**Banking Policies Configuration:**</w:t>
        <w:br/>
        <w:t>Comprehensive policy framework with:</w:t>
        <w:br/>
        <w:br/>
        <w:t>- Minimum Eligibility Criteria: Revenue thresholds, credit scores, business age requirements</w:t>
        <w:br/>
        <w:t>- Risk Classifications: Industry risk levels, geographic restrictions</w:t>
        <w:br/>
        <w:t>- Interest Rate Models: Base rates, risk premiums, ESG discounts</w:t>
        <w:br/>
        <w:t>- Collateral Requirements: Coverage ratios, acceptable collateral types</w:t>
        <w:br/>
        <w:t>- Approval Limits: Credit officer authorization levels</w:t>
        <w:br/>
        <w:br/>
        <w:t>**Data Models:**</w:t>
        <w:br/>
        <w:t>Structured dataclasses for:</w:t>
        <w:br/>
        <w:br/>
        <w:t>- Corporate financial information</w:t>
        <w:br/>
        <w:t>- ESG certification tracking</w:t>
        <w:br/>
        <w:t>- Risk assessment results</w:t>
        <w:br/>
        <w:t>- Loan offer generation</w:t>
        <w:br/>
        <w:t>- Compliance verification</w:t>
        <w:br/>
        <w:br/>
        <w:t>**Industry Risk Framework:**</w:t>
        <w:br/>
        <w:t>- Low Risk: Healthcare, utilities, professional services, technology</w:t>
        <w:br/>
        <w:t>- Medium Risk: Manufacturing, retail, transportation, construction</w:t>
        <w:br/>
        <w:t>- High Risk: Oil &amp; gas, mining, agriculture, hospitality</w:t>
        <w:br/>
        <w:t>- Prohibited: Cryptocurrency, gambling, adult entertainment, cannabis</w:t>
        <w:br/>
      </w:r>
    </w:p>
    <w:p>
      <w:pPr>
        <w:pStyle w:val="Heading2"/>
      </w:pPr>
      <w:r>
        <w:t>4.3 Agent Executor (agent_executor.py)</w:t>
      </w:r>
    </w:p>
    <w:p>
      <w:r>
        <w:br/>
        <w:t>The agent executor provides the runtime environment for AI agent operations:</w:t>
        <w:br/>
        <w:br/>
        <w:t>**Agent Lifecycle Management:**</w:t>
        <w:br/>
        <w:t>- Agent initialization and configuration</w:t>
        <w:br/>
        <w:t>- Task execution and workflow management</w:t>
        <w:br/>
        <w:t>- Error handling and recovery mechanisms</w:t>
        <w:br/>
        <w:t>- Resource cleanup and shutdown procedures</w:t>
        <w:br/>
        <w:br/>
        <w:t>**Google ADK Integration:**</w:t>
        <w:br/>
        <w:t>- AI model client initialization</w:t>
        <w:br/>
        <w:t>- LLM service integration for ESG analysis</w:t>
        <w:br/>
        <w:t>- Natural language processing for financial summaries</w:t>
        <w:br/>
        <w:t>- Automated decision-making workflows</w:t>
        <w:br/>
        <w:br/>
        <w:t>**Message Processing Pipeline:**</w:t>
        <w:br/>
        <w:t>- JSON-RPC request handling</w:t>
        <w:br/>
        <w:t>- WFAP protocol message parsing</w:t>
        <w:br/>
        <w:t>- Business logic execution</w:t>
        <w:br/>
        <w:t>- Response generation and transmission</w:t>
        <w:br/>
        <w:br/>
        <w:t>**Performance Optimization:**</w:t>
        <w:br/>
        <w:t>- Async/await patterns for concurrent processing</w:t>
        <w:br/>
        <w:t>- Connection pooling for external services</w:t>
        <w:br/>
        <w:t>- Caching mechanisms for repeated calculations</w:t>
        <w:br/>
        <w:t>- Resource management for scalability</w:t>
        <w:br/>
      </w:r>
    </w:p>
    <w:p>
      <w:r>
        <w:br w:type="page"/>
      </w:r>
    </w:p>
    <w:p>
      <w:pPr>
        <w:pStyle w:val="Heading1"/>
      </w:pPr>
      <w:r>
        <w:t>5. Wells Fargo Agent Protocol (WFAP)</w:t>
      </w:r>
    </w:p>
    <w:p>
      <w:pPr>
        <w:pStyle w:val="Heading2"/>
      </w:pPr>
      <w:r>
        <w:t>5.1 Protocol Philosophy &amp; Design</w:t>
      </w:r>
    </w:p>
    <w:p>
      <w:r>
        <w:br/>
        <w:t>The Wells Fargo Agent Protocol (WFAP) represents a comprehensive framework for secure financial communications between AI agents:</w:t>
        <w:br/>
        <w:br/>
        <w:t>**Core Principles:**</w:t>
        <w:br/>
        <w:t>- Security: Digital signatures and cryptographic verification for all messages</w:t>
        <w:br/>
        <w:t>- Compliance: Built-in regulatory compliance checks and audit trails</w:t>
        <w:br/>
        <w:t>- Structured Data Exchange: Standardized JSON schemas for consistent interpretation</w:t>
        <w:br/>
        <w:t>- ESG Integration: Native support for Environmental, Social, and Governance factors</w:t>
        <w:br/>
        <w:t>- Interoperability: Agent-agnostic protocol supporting multiple financial institutions</w:t>
        <w:br/>
        <w:br/>
        <w:t>**Message Types:**</w:t>
        <w:br/>
        <w:t>1. Intent Packets (Client → Server): Credit requests with comprehensive company data</w:t>
        <w:br/>
        <w:t>2. Offer Packets (Server → Client): Loan offers with detailed terms and ESG analysis</w:t>
        <w:br/>
        <w:br/>
        <w:t>**Protocol Versioning:**</w:t>
        <w:br/>
        <w:t>- Current Version: WFAP-1.0</w:t>
        <w:br/>
        <w:t>- Backward compatibility considerations</w:t>
        <w:br/>
        <w:t>- Future enhancement roadmap</w:t>
        <w:br/>
        <w:t>- Version negotiation capabilities</w:t>
        <w:br/>
      </w:r>
    </w:p>
    <w:p>
      <w:pPr>
        <w:pStyle w:val="Heading2"/>
      </w:pPr>
      <w:r>
        <w:t>5.2 Intent Packet Structure</w:t>
      </w:r>
    </w:p>
    <w:p>
      <w:r>
        <w:br/>
        <w:t>Intent Packets contain comprehensive company information and credit requirements:</w:t>
        <w:br/>
        <w:br/>
        <w:t>**Header Information:**</w:t>
        <w:br/>
        <w:t>- messageId: UUID for unique identification</w:t>
        <w:br/>
        <w:t>- timestamp: ISO8601 formatted creation time</w:t>
        <w:br/>
        <w:t>- protocolVersion: WFAP version compliance</w:t>
        <w:br/>
        <w:br/>
        <w:t>**Consumer Data:**</w:t>
        <w:br/>
        <w:t>- Company identification (ID, name, tax ID, registration number)</w:t>
        <w:br/>
        <w:t>- Credit score and financial metrics</w:t>
        <w:br/>
        <w:t>- Industry classification (NAICS codes)</w:t>
        <w:br/>
        <w:t>- Jurisdiction and regulatory context</w:t>
        <w:br/>
        <w:t>- Contact information for correspondence</w:t>
        <w:br/>
        <w:br/>
        <w:t>**Credit Request Details:**</w:t>
        <w:br/>
        <w:t>- Requested amount and duration</w:t>
        <w:br/>
        <w:t>- Loan purpose and intended use</w:t>
        <w:br/>
        <w:t>- Preferred interest rate expectations</w:t>
        <w:br/>
        <w:t>- Repayment preferences and schedule</w:t>
        <w:br/>
        <w:t>- Collateral description and valuation</w:t>
        <w:br/>
        <w:br/>
        <w:t>**Financial Information:**</w:t>
        <w:br/>
        <w:t>- Annual revenue and net income</w:t>
        <w:br/>
        <w:t>- Total assets and liabilities</w:t>
        <w:br/>
        <w:t>- Cash flow and profitability metrics</w:t>
        <w:br/>
        <w:t>- Historical financial performance</w:t>
        <w:br/>
        <w:br/>
        <w:t>**ESG Data Integration:**</w:t>
        <w:br/>
        <w:t>- Environmental certifications and achievements</w:t>
        <w:br/>
        <w:t>- ESG reporting URL for external validation</w:t>
        <w:br/>
        <w:t>- Carbon emissions data and intensity metrics</w:t>
        <w:br/>
        <w:t>- ESG weighting preferences for rate calculations</w:t>
        <w:br/>
        <w:br/>
        <w:t>**Compliance &amp; Verification:**</w:t>
        <w:br/>
        <w:t>- Regulatory consent acknowledgments</w:t>
        <w:br/>
        <w:t>- Data sharing permissions</w:t>
        <w:br/>
        <w:t>- Jurisdiction-specific compliance confirmations</w:t>
        <w:br/>
        <w:t>- Digital signature for message integrity</w:t>
        <w:br/>
      </w:r>
    </w:p>
    <w:p>
      <w:pPr>
        <w:pStyle w:val="Heading2"/>
      </w:pPr>
      <w:r>
        <w:t>5.3 Offer Packet Structure</w:t>
      </w:r>
    </w:p>
    <w:p>
      <w:r>
        <w:br/>
        <w:t>Offer Packets provide comprehensive loan offers with detailed analysis:</w:t>
        <w:br/>
        <w:br/>
        <w:t>**Header &amp; Identity:**</w:t>
        <w:br/>
        <w:t>- Unique offer ID and corresponding intent ID</w:t>
        <w:br/>
        <w:t>- Bank identity token with regulatory credentials</w:t>
        <w:br/>
        <w:t>- Timestamp and protocol version</w:t>
        <w:br/>
        <w:t>- Agent identification and authorization</w:t>
        <w:br/>
        <w:br/>
        <w:t>**Loan Offer Details:**</w:t>
        <w:br/>
        <w:t>- Offer status (EXTENDED, REJECTED, MODIFIED)</w:t>
        <w:br/>
        <w:t>- Approved amount and currency</w:t>
        <w:br/>
        <w:t>- Annual interest rate calculation</w:t>
        <w:br/>
        <w:t>- Repayment duration and schedule</w:t>
        <w:br/>
        <w:t>- Origination fees and annual fees</w:t>
        <w:br/>
        <w:br/>
        <w:t>**Risk Assessment Summary:**</w:t>
        <w:br/>
        <w:t>- Overall risk score (1-5 scale)</w:t>
        <w:br/>
        <w:t>- Risk category classification</w:t>
        <w:br/>
        <w:t>- Industry risk level assessment</w:t>
        <w:br/>
        <w:t>- Financial health score analysis</w:t>
        <w:br/>
        <w:br/>
        <w:t>**ESG Impact Analysis:**</w:t>
        <w:br/>
        <w:t>- ESG score (0-100 scale)</w:t>
        <w:br/>
        <w:t>- ESG category classification (Leader, Strong, Average, Laggard)</w:t>
        <w:br/>
        <w:t>- Carbon footprint analysis and benchmarking</w:t>
        <w:br/>
        <w:t>- Carbon-adjusted interest rate calculation</w:t>
        <w:br/>
        <w:t>- ESG discount amount and justification</w:t>
        <w:br/>
        <w:t>- Sustainability initiative recommendations</w:t>
        <w:br/>
        <w:br/>
        <w:t>**Compliance &amp; Security:**</w:t>
        <w:br/>
        <w:t>- Regulatory compliance verification</w:t>
        <w:br/>
        <w:t>- Digital signature for offer authenticity</w:t>
        <w:br/>
        <w:t>- Audit trail information</w:t>
        <w:br/>
        <w:t>- Legal disclaimers and terms</w:t>
        <w:br/>
      </w:r>
    </w:p>
    <w:p>
      <w:r>
        <w:br w:type="page"/>
      </w:r>
    </w:p>
    <w:p>
      <w:pPr>
        <w:pStyle w:val="Heading1"/>
      </w:pPr>
      <w:r>
        <w:t>6. Bank Agent Implementation</w:t>
      </w:r>
    </w:p>
    <w:p>
      <w:pPr>
        <w:pStyle w:val="Heading2"/>
      </w:pPr>
      <w:r>
        <w:t>6.1 Server Architecture (main.py)</w:t>
      </w:r>
    </w:p>
    <w:p>
      <w:r>
        <w:br/>
        <w:t>Each bank agent implements a robust server architecture using modern Python frameworks:</w:t>
        <w:br/>
        <w:br/>
        <w:t>**Starlette ASGI Server:**</w:t>
        <w:br/>
        <w:t>- Async request handling for improved performance</w:t>
        <w:br/>
        <w:t>- JSON-RPC endpoint implementation</w:t>
        <w:br/>
        <w:t>- Agent card discovery endpoint (/.well-known/agent-card.json)</w:t>
        <w:br/>
        <w:t>- Health check and monitoring capabilities</w:t>
        <w:br/>
        <w:br/>
        <w:t>**Request Processing Pipeline:**</w:t>
        <w:br/>
        <w:t>1. HTTP request reception and validation</w:t>
        <w:br/>
        <w:t>2. JSON-RPC message parsing and verification</w:t>
        <w:br/>
        <w:t>3. WFAP protocol compliance checking</w:t>
        <w:br/>
        <w:t>4. Business logic execution through agent workflow</w:t>
        <w:br/>
        <w:t>5. Response generation and digital signing</w:t>
        <w:br/>
        <w:t>6. HTTP response transmission with proper headers</w:t>
        <w:br/>
        <w:br/>
        <w:t>**Error Handling &amp; Resilience:**</w:t>
        <w:br/>
        <w:t>- Comprehensive exception handling at all levels</w:t>
        <w:br/>
        <w:t>- Graceful degradation for partial failures</w:t>
        <w:br/>
        <w:t>- Timeout management for external service calls</w:t>
        <w:br/>
        <w:t>- Structured error responses with diagnostic information</w:t>
        <w:br/>
        <w:br/>
        <w:t>**Logging &amp; Monitoring:**</w:t>
        <w:br/>
        <w:t>- Structured logging with configurable levels</w:t>
        <w:br/>
        <w:t>- Request/response audit trails</w:t>
        <w:br/>
        <w:t>- Performance metrics collection</w:t>
        <w:br/>
        <w:t>- Error tracking and alerting capabilities</w:t>
        <w:br/>
      </w:r>
    </w:p>
    <w:p>
      <w:pPr>
        <w:pStyle w:val="Heading2"/>
      </w:pPr>
      <w:r>
        <w:t>6.2 Agent Configuration (agent.py)</w:t>
      </w:r>
    </w:p>
    <w:p>
      <w:r>
        <w:br/>
        <w:t>The agent configuration module defines the AI agent's capabilities and workflow:</w:t>
        <w:br/>
        <w:br/>
        <w:t>**Agent Initialization:**</w:t>
        <w:br/>
        <w:t>- Google ADK client configuration</w:t>
        <w:br/>
        <w:t>- LLM model selection and parameters</w:t>
        <w:br/>
        <w:t>- Tool registration and capability declaration</w:t>
        <w:br/>
        <w:t>- Workflow definition and execution rules</w:t>
        <w:br/>
        <w:br/>
        <w:t>**Banking Workflow Implementation:**</w:t>
        <w:br/>
        <w:t>Comprehensive loan processing workflow including:</w:t>
        <w:br/>
        <w:br/>
        <w:t>1. Initial Risk Assessment Tool</w:t>
        <w:br/>
        <w:t>2. Interest Rate and Offer Calculation Tool</w:t>
        <w:br/>
        <w:t>3. Final Amount Approval Tool</w:t>
        <w:br/>
        <w:t>4. Repayment Duration Calculation Tool</w:t>
        <w:br/>
        <w:t>5. ESG Impact Analysis Tool</w:t>
        <w:br/>
        <w:t>6. Offer Generation and Response Tool</w:t>
        <w:br/>
        <w:br/>
        <w:t>**Tool Integration:**</w:t>
        <w:br/>
        <w:t>- Custom banking tools integration</w:t>
        <w:br/>
        <w:t>- External service connectors</w:t>
        <w:br/>
        <w:t>- ESG data fetching capabilities</w:t>
        <w:br/>
        <w:t>- Risk calculation engines</w:t>
        <w:br/>
        <w:br/>
        <w:t>**Agent Personality &amp; Behavior:**</w:t>
        <w:br/>
        <w:t>- Bank-specific lending philosophy</w:t>
        <w:br/>
        <w:t>- Risk tolerance configuration</w:t>
        <w:br/>
        <w:t>- ESG focus and priorities</w:t>
        <w:br/>
        <w:t>- Customer interaction patterns</w:t>
        <w:br/>
      </w:r>
    </w:p>
    <w:p>
      <w:pPr>
        <w:pStyle w:val="Heading2"/>
      </w:pPr>
      <w:r>
        <w:t>6.3 Multi-Bank Differentiation</w:t>
      </w:r>
    </w:p>
    <w:p>
      <w:r>
        <w:br/>
        <w:t>The system implements five distinct bank agents, each with unique characteristics:</w:t>
        <w:br/>
        <w:br/>
        <w:t>**CloudTrust Financial Agent (Port 10002):**</w:t>
        <w:br/>
        <w:t>- Conservative lending approach with strong ESG focus</w:t>
        <w:br/>
        <w:t>- Higher minimum requirements but competitive ESG discounts</w:t>
        <w:br/>
        <w:t>- Emphasis on environmental sustainability and social impact</w:t>
        <w:br/>
        <w:t>- Specialized in healthcare and renewable energy sectors</w:t>
        <w:br/>
        <w:br/>
        <w:t>**Finovate Bank Agent (Port 10003):**</w:t>
        <w:br/>
        <w:t>- Competitive lending with integrated ESG considerations</w:t>
        <w:br/>
        <w:t>- Balanced risk assessment with moderate requirements</w:t>
        <w:br/>
        <w:t>- Technology sector expertise and digital-first approach</w:t>
        <w:br/>
        <w:t>- Innovation in ESG scoring methodologies</w:t>
        <w:br/>
        <w:br/>
        <w:t>**Zentra Bank Agent (Port 10004):**</w:t>
        <w:br/>
        <w:t>- Specialized lending solutions for unique business needs</w:t>
        <w:br/>
        <w:t>- Flexible risk assessment with customized approaches</w:t>
        <w:br/>
        <w:t>- Industry-specific expertise and tailored products</w:t>
        <w:br/>
        <w:t>- Alternative collateral acceptance and creative structuring</w:t>
        <w:br/>
        <w:br/>
        <w:t>**NexVault Bank Agent (Port 10005):**</w:t>
        <w:br/>
        <w:t>- Digital-first banking with automated decision making</w:t>
        <w:br/>
        <w:t>- Streamlined processes and rapid turnaround times</w:t>
        <w:br/>
        <w:t>- Data-driven risk assessment and pricing models</w:t>
        <w:br/>
        <w:t>- API-first architecture and integration capabilities</w:t>
        <w:br/>
        <w:br/>
        <w:t>**Byte Bank Agent (Port 10006):**</w:t>
        <w:br/>
        <w:t>- Technology-focused lending with sector expertise</w:t>
        <w:br/>
        <w:t>- Understanding of technology business models and metrics</w:t>
        <w:br/>
        <w:t>- Specialized risk assessment for tech companies</w:t>
        <w:br/>
        <w:t>- Growth-oriented lending with flexible terms</w:t>
        <w:br/>
        <w:br/>
        <w:t>Each agent implements the same core framework but with different:</w:t>
        <w:br/>
        <w:t>- Risk assessment weights and criteria</w:t>
        <w:br/>
        <w:t>- Interest rate base rates and premiums</w:t>
        <w:br/>
        <w:t>- ESG scoring emphasis and discounts</w:t>
        <w:br/>
        <w:t>- Industry preferences and restrictions</w:t>
        <w:br/>
        <w:t>- Minimum eligibility requirements</w:t>
        <w:br/>
      </w:r>
    </w:p>
    <w:p>
      <w:r>
        <w:br w:type="page"/>
      </w:r>
    </w:p>
    <w:p>
      <w:pPr>
        <w:pStyle w:val="Heading1"/>
      </w:pPr>
      <w:r>
        <w:t>7. Consumer Agent Implementation</w:t>
      </w:r>
    </w:p>
    <w:p>
      <w:pPr>
        <w:pStyle w:val="Heading2"/>
      </w:pPr>
      <w:r>
        <w:t>7.1 Web Server Architecture (web_server.py)</w:t>
      </w:r>
    </w:p>
    <w:p>
      <w:r>
        <w:br/>
        <w:t>The consumer agent implements a sophisticated web-based interface using Flask:</w:t>
        <w:br/>
        <w:br/>
        <w:t>**Flask Application Architecture:**</w:t>
        <w:br/>
        <w:t>- CORS-enabled for cross-origin requests</w:t>
        <w:br/>
        <w:t>- Session management for user interactions</w:t>
        <w:br/>
        <w:t>- Real-time offer comparison and display</w:t>
        <w:br/>
        <w:t>- Interactive negotiation capabilities</w:t>
        <w:br/>
        <w:br/>
        <w:t>**Async Integration:**</w:t>
        <w:br/>
        <w:t>- nest_asyncio for nested event loop support</w:t>
        <w:br/>
        <w:t>- Global event loop management for concurrent operations</w:t>
        <w:br/>
        <w:t>- Thread-safe async operation execution</w:t>
        <w:br/>
        <w:t>- Proper cleanup and resource management</w:t>
        <w:br/>
        <w:br/>
        <w:t>**API Endpoints:**</w:t>
        <w:br/>
        <w:t>- Credit application submission endpoint</w:t>
        <w:br/>
        <w:t>- Bank agent discovery and status checking</w:t>
        <w:br/>
        <w:t>- Offer retrieval and comparison endpoints</w:t>
        <w:br/>
        <w:t>- Negotiation and counter-offer handling</w:t>
        <w:br/>
        <w:t>- Session management and history tracking</w:t>
        <w:br/>
        <w:br/>
        <w:t>**Real-time Features:**</w:t>
        <w:br/>
        <w:t>- Live offer updates as banks respond</w:t>
        <w:br/>
        <w:t>- Progress indicators for multi-bank processing</w:t>
        <w:br/>
        <w:t>- Interactive comparison tables with sorting/filtering</w:t>
        <w:br/>
        <w:t>- Real-time ESG impact visualization</w:t>
        <w:br/>
      </w:r>
    </w:p>
    <w:p>
      <w:pPr>
        <w:pStyle w:val="Heading2"/>
      </w:pPr>
      <w:r>
        <w:t>7.2 Agent Discovery &amp; Communication</w:t>
      </w:r>
    </w:p>
    <w:p>
      <w:r>
        <w:br/>
        <w:t>The consumer agent implements sophisticated agent discovery and communication:</w:t>
        <w:br/>
        <w:br/>
        <w:t>**Agent Discovery Process:**</w:t>
        <w:br/>
        <w:t>1. Automatic bank agent endpoint discovery</w:t>
        <w:br/>
        <w:t>2. Agent capability verification through agent cards</w:t>
        <w:br/>
        <w:t>3. Health check and availability monitoring</w:t>
        <w:br/>
        <w:t>4. Dynamic agent registry management</w:t>
        <w:br/>
        <w:br/>
        <w:t>**Communication Management:**</w:t>
        <w:br/>
        <w:t>- Parallel request distribution to multiple banks</w:t>
        <w:br/>
        <w:t>- Session ID management for conversation tracking</w:t>
        <w:br/>
        <w:t>- Timeout handling with configurable limits (300 seconds)</w:t>
        <w:br/>
        <w:t>- Error recovery and partial failure handling</w:t>
        <w:br/>
        <w:br/>
        <w:t>**Remote Agent Connection (remote_agent_connection.py):**</w:t>
        <w:br/>
        <w:t>- HTTP client implementation for bank communication</w:t>
        <w:br/>
        <w:t>- Request/response serialization and validation</w:t>
        <w:br/>
        <w:t>- Connection pooling and resource management</w:t>
        <w:br/>
        <w:t>- Retry mechanisms for transient failures</w:t>
        <w:br/>
        <w:br/>
        <w:t>**Offer Aggregation Engine:**</w:t>
        <w:br/>
        <w:t>- Asynchronous response collection from multiple agents</w:t>
        <w:br/>
        <w:t>- Response validation and schema verification</w:t>
        <w:br/>
        <w:t>- Offer ranking and comparison algorithms</w:t>
        <w:br/>
        <w:t>- ESG impact weighting and scoring</w:t>
        <w:br/>
      </w:r>
    </w:p>
    <w:p>
      <w:pPr>
        <w:pStyle w:val="Heading2"/>
      </w:pPr>
      <w:r>
        <w:t>7.3 User Interface Components</w:t>
      </w:r>
    </w:p>
    <w:p>
      <w:r>
        <w:br/>
        <w:t>The system provides a comprehensive web-based user interface:</w:t>
        <w:br/>
        <w:br/>
        <w:t>**HTML Interface (index.html):**</w:t>
        <w:br/>
        <w:t>- Responsive design for desktop and mobile devices</w:t>
        <w:br/>
        <w:t>- Progressive form submission with validation</w:t>
        <w:br/>
        <w:t>- Real-time offer display and comparison tables</w:t>
        <w:br/>
        <w:t>- Interactive negotiation interface</w:t>
        <w:br/>
        <w:br/>
        <w:t>**CSS Styling (styles.css):**</w:t>
        <w:br/>
        <w:t>- Modern, professional financial services design</w:t>
        <w:br/>
        <w:t>- Consistent branding and color scheme</w:t>
        <w:br/>
        <w:t>- Responsive layout with mobile optimization</w:t>
        <w:br/>
        <w:t>- Accessibility considerations and WCAG compliance</w:t>
        <w:br/>
        <w:br/>
        <w:t>**JavaScript Functionality (script.js):**</w:t>
        <w:br/>
        <w:t>- Dynamic form handling and validation</w:t>
        <w:br/>
        <w:t>- AJAX requests for seamless user experience</w:t>
        <w:br/>
        <w:t>- Real-time offer updates and comparison</w:t>
        <w:br/>
        <w:t>- Interactive charts and visualizations for ESG impact</w:t>
        <w:br/>
        <w:br/>
        <w:t>**Company Configuration Templates:**</w:t>
        <w:br/>
        <w:t>Pre-configured company profiles for testing:</w:t>
        <w:br/>
        <w:t>- Healthcare Services (Sunshine Medical Group)</w:t>
        <w:br/>
        <w:t>- Manufacturing Company (Industrial operations)</w:t>
        <w:br/>
        <w:t>- Renewable Energy MNC (Clean energy focus)</w:t>
        <w:br/>
        <w:t>- Retail Chain (Multi-location business)</w:t>
        <w:br/>
        <w:t>- Startup Tech (Early-stage technology)</w:t>
        <w:br/>
        <w:t>- Technology Services (Established tech services)</w:t>
        <w:br/>
        <w:br/>
        <w:t>**Sample Credit Requests:**</w:t>
        <w:br/>
        <w:t>Comprehensive test scenarios including:</w:t>
        <w:br/>
        <w:t>- Working capital requirements</w:t>
        <w:br/>
        <w:t>- Equipment financing needs</w:t>
        <w:br/>
        <w:t>- Facility expansion projects</w:t>
        <w:br/>
        <w:t>- ESG-focused investment requests</w:t>
        <w:br/>
        <w:t>- Multi-purpose credit facilities</w:t>
        <w:br/>
      </w:r>
    </w:p>
    <w:p>
      <w:r>
        <w:br w:type="page"/>
      </w:r>
    </w:p>
    <w:p>
      <w:pPr>
        <w:pStyle w:val="Heading1"/>
      </w:pPr>
      <w:r>
        <w:t>8. Risk Assessment &amp; ESG Integration</w:t>
      </w:r>
    </w:p>
    <w:p>
      <w:pPr>
        <w:pStyle w:val="Heading2"/>
      </w:pPr>
      <w:r>
        <w:t>8.1 Risk Assessment Framework</w:t>
      </w:r>
    </w:p>
    <w:p>
      <w:r>
        <w:br/>
        <w:t>The system implements a sophisticated multi-dimensional risk assessment framework:</w:t>
        <w:br/>
        <w:br/>
        <w:t>**Industry Risk Classification:**</w:t>
        <w:br/>
        <w:t>Comprehensive industry analysis with four risk levels:</w:t>
        <w:br/>
        <w:br/>
        <w:t>- Low Risk Industries (0.0% premium): Healthcare services, utilities, food processing, professional services, technology</w:t>
        <w:br/>
        <w:t>- Medium Risk Industries (1.0% premium): Manufacturing, retail, transportation, construction, wholesale</w:t>
        <w:br/>
        <w:t>- High Risk Industries (2.5% premium): Oil &amp; gas, mining, agriculture, hospitality, real estate</w:t>
        <w:br/>
        <w:t>- Prohibited Industries: Cryptocurrency, gambling, adult entertainment, cannabis, weapons</w:t>
        <w:br/>
        <w:br/>
        <w:t>**Financial Health Metrics:**</w:t>
        <w:br/>
        <w:t>Advanced financial analysis including:</w:t>
        <w:br/>
        <w:br/>
        <w:t>- Profitability Analysis: Net income margins, return on assets, operational efficiency</w:t>
        <w:br/>
        <w:t>- Leverage Assessment: Debt-to-asset ratios, debt service coverage, current ratios</w:t>
        <w:br/>
        <w:t>- Scale Evaluation: Revenue size, market position, growth trajectory</w:t>
        <w:br/>
        <w:t>- Cash Flow Analysis: Operating cash flow, working capital management</w:t>
        <w:br/>
        <w:br/>
        <w:t>**Weighted Risk Scoring Model:**</w:t>
        <w:br/>
        <w:t>Sophisticated scoring algorithm with:</w:t>
        <w:br/>
        <w:br/>
        <w:t>- Profitability Score (40% weight): Based on net income margin and operational efficiency</w:t>
        <w:br/>
        <w:t>- Leverage Score (40% weight): Based on debt-to-asset ratio and financial stability</w:t>
        <w:br/>
        <w:t>- Scale Score (20% weight): Based on annual revenue and market position</w:t>
        <w:br/>
        <w:t>- Combined Risk Score: 1-5 scale with granular risk categorization</w:t>
        <w:br/>
        <w:br/>
        <w:t>**Geographic Risk Assessment:**</w:t>
        <w:br/>
        <w:t>Jurisdiction-specific risk evaluation:</w:t>
        <w:br/>
        <w:br/>
        <w:t>- Acceptable Jurisdictions: US, Canada, UK, Germany, France, Australia, Japan</w:t>
        <w:br/>
        <w:t>- High-Risk Jurisdictions: Countries under sanctions or elevated regulatory risk</w:t>
        <w:br/>
        <w:t>- Compliance Requirements: Local regulatory adherence and reporting obligations</w:t>
        <w:br/>
      </w:r>
    </w:p>
    <w:p>
      <w:pPr>
        <w:pStyle w:val="Heading2"/>
      </w:pPr>
      <w:r>
        <w:t>8.2 ESG Integration Engine</w:t>
      </w:r>
    </w:p>
    <w:p>
      <w:r>
        <w:br/>
        <w:t>The Environmental, Social, and Governance (ESG) integration represents a cutting-edge approach to sustainable finance:</w:t>
        <w:br/>
        <w:br/>
        <w:t>**Carbon Performance Analysis (70% of ESG Score):**</w:t>
        <w:br/>
        <w:t>Industry-specific emissions benchmarking with:</w:t>
        <w:br/>
        <w:br/>
        <w:t>- Emissions Intensity Calculation: Tons CO2e per $M revenue</w:t>
        <w:br/>
        <w:t>- Industry Benchmark Comparison: Performance categories from "&gt; 50% Better" to "&gt; 20% Worse"</w:t>
        <w:br/>
        <w:t>- Carbon Footprint Tracking: Annual emissions monitoring and trend analysis</w:t>
        <w:br/>
        <w:t>- Performance Categories: Exceptional, Strong, Average, Below Average, Poor</w:t>
        <w:br/>
        <w:br/>
        <w:t>**Industry Carbon Benchmarks:**</w:t>
        <w:br/>
        <w:t>Comprehensive benchmarking data:</w:t>
        <w:br/>
        <w:t>- Software Development: 10 tons CO2e/$M revenue</w:t>
        <w:br/>
        <w:t>- Healthcare Services: 45 tons CO2e/$M revenue</w:t>
        <w:br/>
        <w:t>- Manufacturing: 180 tons CO2e/$M revenue</w:t>
        <w:br/>
        <w:t>- Food Processing: 250 tons CO2e/$M revenue</w:t>
        <w:br/>
        <w:t>- Utilities: 400 tons CO2e/$M revenue</w:t>
        <w:br/>
        <w:t>- Oil &amp; Gas: 600 tons CO2e/$M revenue</w:t>
        <w:br/>
        <w:br/>
        <w:t>**Qualitative ESG Scoring (30% of ESG Score):**</w:t>
        <w:br/>
        <w:t>Certification recognition system:</w:t>
        <w:br/>
        <w:br/>
        <w:t>- B-Corp Certification: 40 points (comprehensive social/environmental standards)</w:t>
        <w:br/>
        <w:t>- ISO 14001: 25 points (environmental management systems)</w:t>
        <w:br/>
        <w:t>- Science Based Targets Initiative: 25 points (climate action commitments)</w:t>
        <w:br/>
        <w:t>- LEED Certification: 15 points (green building standards)</w:t>
        <w:br/>
        <w:t>- Carbon Neutral Certification: 20 points (net-zero emissions achievement)</w:t>
        <w:br/>
        <w:t>- Additional Certifications: 10-20 points each for specialized standards</w:t>
        <w:br/>
        <w:br/>
        <w:t>**ESG Discount Structure:**</w:t>
        <w:br/>
        <w:t>Performance-based interest rate adjustments:</w:t>
        <w:br/>
        <w:br/>
        <w:t>- ESG Leader (90-100 score): 0.75% rate discount</w:t>
        <w:br/>
        <w:t>- Strong Performer (75-89): 0.50% rate discount</w:t>
        <w:br/>
        <w:t>- Average Performer (50-74): 0.25% rate discount</w:t>
        <w:br/>
        <w:t>- Laggard (&lt; 50): No discount applied</w:t>
        <w:br/>
        <w:br/>
        <w:t>**External ESG Data Integration:**</w:t>
        <w:br/>
        <w:t>Real-time ESG report fetching with:</w:t>
        <w:br/>
        <w:br/>
        <w:t>- URL-based ESG report retrieval</w:t>
        <w:br/>
        <w:t>- Automated carbon emissions parsing</w:t>
        <w:br/>
        <w:t>- Multiple pattern recognition for data extraction</w:t>
        <w:br/>
        <w:t>- Fallback mechanisms for data unavailability</w:t>
        <w:br/>
        <w:t>- Error handling and timeout management</w:t>
        <w:br/>
      </w:r>
    </w:p>
    <w:p>
      <w:pPr>
        <w:pStyle w:val="Heading2"/>
      </w:pPr>
      <w:r>
        <w:t>8.3 LLM-Powered ESG Analysis</w:t>
      </w:r>
    </w:p>
    <w:p>
      <w:r>
        <w:br/>
        <w:t>The system leverages Google's Gemini 2.5 Flash LLM for advanced ESG analysis:</w:t>
        <w:br/>
        <w:br/>
        <w:t>**Natural Language Processing:**</w:t>
        <w:br/>
        <w:t>- ESG report content analysis and summarization</w:t>
        <w:br/>
        <w:t>- Sustainability initiative identification and evaluation</w:t>
        <w:br/>
        <w:t>- Corporate responsibility assessment</w:t>
        <w:br/>
        <w:t>- Environmental impact narrative generation</w:t>
        <w:br/>
        <w:br/>
        <w:t>**AI-Generated ESG Summaries:**</w:t>
        <w:br/>
        <w:t>Comprehensive impact analysis including:</w:t>
        <w:br/>
        <w:br/>
        <w:t>- Environmental performance highlights</w:t>
        <w:br/>
        <w:t>- Social responsibility initiatives</w:t>
        <w:br/>
        <w:t>- Governance structure evaluation</w:t>
        <w:br/>
        <w:t>- Sustainability commitment assessment</w:t>
        <w:br/>
        <w:t>- Industry-specific ESG considerations</w:t>
        <w:br/>
        <w:br/>
        <w:t>**LLM Integration Architecture:**</w:t>
        <w:br/>
        <w:t>- Google Generative AI client integration</w:t>
        <w:br/>
        <w:t>- Prompt engineering for financial analysis</w:t>
        <w:br/>
        <w:t>- Response parsing and validation</w:t>
        <w:br/>
        <w:t>- Error handling and fallback mechanisms</w:t>
        <w:br/>
        <w:t>- Performance optimization for real-time analysis</w:t>
        <w:br/>
        <w:br/>
        <w:t>**ESG Impact Recommendations:**</w:t>
        <w:br/>
        <w:t>AI-generated suggestions for:</w:t>
        <w:br/>
        <w:br/>
        <w:t>- Sustainability improvement opportunities</w:t>
        <w:br/>
        <w:t>- ESG certification pathways</w:t>
        <w:br/>
        <w:t>- Carbon reduction strategies</w:t>
        <w:br/>
        <w:t>- Social impact enhancement initiatives</w:t>
        <w:br/>
        <w:t>- Governance best practices implementation</w:t>
        <w:br/>
      </w:r>
    </w:p>
    <w:p>
      <w:r>
        <w:br w:type="page"/>
      </w:r>
    </w:p>
    <w:p>
      <w:pPr>
        <w:pStyle w:val="Heading1"/>
      </w:pPr>
      <w:r>
        <w:t>9. Security &amp; Compliance Framework</w:t>
      </w:r>
    </w:p>
    <w:p>
      <w:pPr>
        <w:pStyle w:val="Heading2"/>
      </w:pPr>
      <w:r>
        <w:t>9.1 Digital Signature Implementation</w:t>
      </w:r>
    </w:p>
    <w:p>
      <w:r>
        <w:br/>
        <w:t>The system implements enterprise-grade security measures for financial communications:</w:t>
        <w:br/>
        <w:br/>
        <w:t>**Cryptographic Message Integrity:**</w:t>
        <w:br/>
        <w:t>- SHA-256 cryptographic hashing for all message signatures</w:t>
        <w:br/>
        <w:t>- Public/private key pair management for each agent</w:t>
        <w:br/>
        <w:t>- Digital signature verification on all incoming messages</w:t>
        <w:br/>
        <w:t>- Message tampering detection and rejection</w:t>
        <w:br/>
        <w:br/>
        <w:t>**Authentication Framework:**</w:t>
        <w:br/>
        <w:t>- Agent identity tokens for bank identification and verification</w:t>
        <w:br/>
        <w:t>- Regulatory license verification for compliance assurance</w:t>
        <w:br/>
        <w:t>- Public key distribution via standardized agent card endpoints</w:t>
        <w:br/>
        <w:t>- Certificate authority integration for production deployments</w:t>
        <w:br/>
        <w:br/>
        <w:t>**Message Security Pipeline:**</w:t>
        <w:br/>
        <w:t>1. Message content serialization and normalization</w:t>
        <w:br/>
        <w:t>2. SHA-256 hash generation of message payload</w:t>
        <w:br/>
        <w:t>3. Private key signature generation</w:t>
        <w:br/>
        <w:t>4. Signature attachment to message header</w:t>
        <w:br/>
        <w:t>5. Transmission with cryptographic verification</w:t>
        <w:br/>
        <w:t>6. Recipient signature validation and message acceptance</w:t>
        <w:br/>
        <w:br/>
        <w:t>**Key Management:**</w:t>
        <w:br/>
        <w:t>- Secure key generation and storage</w:t>
        <w:br/>
        <w:t>- Key rotation policies and procedures</w:t>
        <w:br/>
        <w:t>- Public key distribution mechanisms</w:t>
        <w:br/>
        <w:t>- Certificate revocation and renewal processes</w:t>
        <w:br/>
      </w:r>
    </w:p>
    <w:p>
      <w:pPr>
        <w:pStyle w:val="Heading2"/>
      </w:pPr>
      <w:r>
        <w:t>9.2 Regulatory Compliance</w:t>
      </w:r>
    </w:p>
    <w:p>
      <w:r>
        <w:br/>
        <w:t>The system incorporates comprehensive regulatory compliance measures:</w:t>
        <w:br/>
        <w:br/>
        <w:t>**Industry Standards Compliance:**</w:t>
        <w:br/>
        <w:t>- NAICS industry code validation for accurate classification</w:t>
        <w:br/>
        <w:t>- Jurisdiction-specific compliance checks and requirements</w:t>
        <w:br/>
        <w:t>- Anti-money laundering (AML) screening capabilities</w:t>
        <w:br/>
        <w:t>- Sanctions list verification and monitoring</w:t>
        <w:br/>
        <w:br/>
        <w:t>**Financial Services Regulations:**</w:t>
        <w:br/>
        <w:t>- Know Your Customer (KYC) information collection</w:t>
        <w:br/>
        <w:t>- Customer Due Diligence (CDD) procedures</w:t>
        <w:br/>
        <w:t>- Enhanced Due Diligence (EDD) for high-risk entities</w:t>
        <w:br/>
        <w:t>- Suspicious Activity Reporting (SAR) capabilities</w:t>
        <w:br/>
        <w:br/>
        <w:t>**Data Privacy and Protection:**</w:t>
        <w:br/>
        <w:t>- Explicit data sharing consent requirements</w:t>
        <w:br/>
        <w:t>- GDPR compliance for European operations</w:t>
        <w:br/>
        <w:t>- CCPA compliance for California residents</w:t>
        <w:br/>
        <w:t>- Secure transmission and storage of financial data</w:t>
        <w:br/>
        <w:t>- Data retention and deletion policies</w:t>
        <w:br/>
        <w:br/>
        <w:t>**Audit Trail Maintenance:**</w:t>
        <w:br/>
        <w:t>- Comprehensive request/response logging</w:t>
        <w:br/>
        <w:t>- Digital signature verification audit trails</w:t>
        <w:br/>
        <w:t>- Regulatory compliance event logging</w:t>
        <w:br/>
        <w:t>- Performance metrics and monitoring data</w:t>
        <w:br/>
        <w:t>- Immutable audit logs for regulatory reporting</w:t>
        <w:br/>
        <w:br/>
        <w:t>**Regulatory Reporting Capabilities:**</w:t>
        <w:br/>
        <w:t>- Automated compliance report generation</w:t>
        <w:br/>
        <w:t>- Regulatory filing assistance and validation</w:t>
        <w:br/>
        <w:t>- Risk assessment documentation</w:t>
        <w:br/>
        <w:t>- ESG impact reporting for sustainability regulations</w:t>
        <w:br/>
        <w:t>- Anti-discrimination lending practice monitoring</w:t>
        <w:br/>
      </w:r>
    </w:p>
    <w:p>
      <w:pPr>
        <w:pStyle w:val="Heading2"/>
      </w:pPr>
      <w:r>
        <w:t>9.3 Data Security Measures</w:t>
      </w:r>
    </w:p>
    <w:p>
      <w:r>
        <w:br/>
        <w:t>Comprehensive data protection throughout the system:</w:t>
        <w:br/>
        <w:br/>
        <w:t>**Network Security:**</w:t>
        <w:br/>
        <w:t>- HTTPS/TLS encryption for all communications</w:t>
        <w:br/>
        <w:t>- Certificate-based authentication for agent connections</w:t>
        <w:br/>
        <w:t>- Network segmentation and firewall protection</w:t>
        <w:br/>
        <w:t>- DDoS protection and rate limiting</w:t>
        <w:br/>
        <w:br/>
        <w:t>**Input Validation and Sanitization:**</w:t>
        <w:br/>
        <w:t>- JSON Schema validation for all incoming data</w:t>
        <w:br/>
        <w:t>- SQL injection prevention measures</w:t>
        <w:br/>
        <w:t>- Cross-site scripting (XSS) protection</w:t>
        <w:br/>
        <w:t>- Input sanitization and output encoding</w:t>
        <w:br/>
        <w:br/>
        <w:t>**Session Management:**</w:t>
        <w:br/>
        <w:t>- Secure session token generation and management</w:t>
        <w:br/>
        <w:t>- Session timeout and automatic expiration</w:t>
        <w:br/>
        <w:t>- Cross-site request forgery (CSRF) protection</w:t>
        <w:br/>
        <w:t>- Secure cookie configuration and handling</w:t>
        <w:br/>
        <w:br/>
        <w:t>**Error Handling and Information Disclosure:**</w:t>
        <w:br/>
        <w:t>- Structured error responses without sensitive information</w:t>
        <w:br/>
        <w:t>- Logging security events without exposing credentials</w:t>
        <w:br/>
        <w:t>- Graceful failure handling with security considerations</w:t>
        <w:br/>
        <w:t>- Security incident detection and alerting</w:t>
        <w:br/>
      </w:r>
    </w:p>
    <w:p>
      <w:r>
        <w:br w:type="page"/>
      </w:r>
    </w:p>
    <w:p>
      <w:pPr>
        <w:pStyle w:val="Heading1"/>
      </w:pPr>
      <w:r>
        <w:t>10. Test Data &amp; Configuration Analysis</w:t>
      </w:r>
    </w:p>
    <w:p>
      <w:pPr>
        <w:pStyle w:val="Heading2"/>
      </w:pPr>
      <w:r>
        <w:t>10.1 Company Configuration Templates</w:t>
      </w:r>
    </w:p>
    <w:p>
      <w:r>
        <w:br/>
        <w:t>The system includes comprehensive test configurations representing diverse business scenarios:</w:t>
        <w:br/>
        <w:br/>
        <w:t>**Healthcare Services Configuration (Sunshine Medical Group P.A.):**</w:t>
        <w:br/>
        <w:t>- Multi-location healthcare provider profile</w:t>
        <w:br/>
        <w:t>- Annual Revenue: $125M with 15% profit margin</w:t>
        <w:br/>
        <w:t>- ESG Focus: ISO26000, ENERGY STAR, LEED certifications</w:t>
        <w:br/>
        <w:t>- Industry Code: 621111 (Offices of Physicians)</w:t>
        <w:br/>
        <w:t>- Regulatory Context: CMS, FDA, Florida DOH, HIPAA compliance</w:t>
        <w:br/>
        <w:t>- Carbon Emissions: 12,500 tons CO2e (moderate for healthcare facilities)</w:t>
        <w:br/>
        <w:br/>
        <w:t>**Manufacturing Company Configuration:**</w:t>
        <w:br/>
        <w:t>- Industrial manufacturing operations profile</w:t>
        <w:br/>
        <w:t>- Focus on production efficiency and supply chain management</w:t>
        <w:br/>
        <w:t>- Higher carbon footprint with sustainability initiatives</w:t>
        <w:br/>
        <w:t>- Complex financial structures with equipment and inventory assets</w:t>
        <w:br/>
        <w:t>- Regulatory compliance for environmental standards</w:t>
        <w:br/>
        <w:br/>
        <w:t>**Renewable Energy MNC Configuration:**</w:t>
        <w:br/>
        <w:t>- Clean energy multinational corporation</w:t>
        <w:br/>
        <w:t>- Strong ESG performance with industry leadership</w:t>
        <w:br/>
        <w:t>- International operations and regulatory complexity</w:t>
        <w:br/>
        <w:t>- Advanced sustainability certifications and carbon-negative operations</w:t>
        <w:br/>
        <w:t>- Technology innovation and environmental impact focus</w:t>
        <w:br/>
        <w:br/>
        <w:t>**Retail Chain Configuration:**</w:t>
        <w:br/>
        <w:t>- Multi-location retail business operations</w:t>
        <w:br/>
        <w:t>- Consumer-facing operations with seasonal variations</w:t>
        <w:br/>
        <w:t>- ESG focus on sustainable sourcing and community impact</w:t>
        <w:br/>
        <w:t>- Complex inventory management and working capital requirements</w:t>
        <w:br/>
        <w:t>- Geographic diversification and market presence</w:t>
        <w:br/>
        <w:br/>
        <w:t>**Startup Tech Configuration:**</w:t>
        <w:br/>
        <w:t>- Early-stage technology company profile</w:t>
        <w:br/>
        <w:t>- High growth potential with limited financial history</w:t>
        <w:br/>
        <w:t>- Innovation focus with intellectual property assets</w:t>
        <w:br/>
        <w:t>- ESG considerations for digital sustainability</w:t>
        <w:br/>
        <w:t>- Venture capital backing and growth trajectory</w:t>
        <w:br/>
        <w:br/>
        <w:t>**Technology Services Configuration:**</w:t>
        <w:br/>
        <w:t>- Established technology services provider</w:t>
        <w:br/>
        <w:t>- Software development and consulting operations</w:t>
        <w:br/>
        <w:t>- Low carbon footprint with digital-first operations</w:t>
        <w:br/>
        <w:t>- Strong ESG performance in technology sector</w:t>
        <w:br/>
        <w:t>- Scalable business model with recurring revenue</w:t>
        <w:br/>
      </w:r>
    </w:p>
    <w:p>
      <w:pPr>
        <w:pStyle w:val="Heading2"/>
      </w:pPr>
      <w:r>
        <w:t>10.2 Sample Credit Request Analysis</w:t>
      </w:r>
    </w:p>
    <w:p>
      <w:r>
        <w:br/>
        <w:t>The system provides diverse credit request scenarios for comprehensive testing:</w:t>
        <w:br/>
        <w:br/>
        <w:t>**Medical Equipment Financing (Sunshine Medical):**</w:t>
        <w:br/>
        <w:t>- Request Amount: $12.5M for advanced medical equipment acquisition</w:t>
        <w:br/>
        <w:t>- Purpose: MRI machines, CT scanners, digital X-ray systems, EHR upgrades</w:t>
        <w:br/>
        <w:t>- Repayment Term: 84 months with monthly payments</w:t>
        <w:br/>
        <w:t>- Collateral: Medical equipment ($14M), existing equipment ($18M), AR ($22M)</w:t>
        <w:br/>
        <w:t>- ESG Commitment: Energy-efficient medical technology and sustainable practices</w:t>
        <w:br/>
        <w:br/>
        <w:t>**Facility Expansion Project:**</w:t>
        <w:br/>
        <w:t>- Request Amount: $18M for medical facility expansion</w:t>
        <w:br/>
        <w:t>- Purpose: 60,000 sq ft multi-specialty center construction</w:t>
        <w:br/>
        <w:t>- Repayment Term: 180 months (15 years) for real estate financing</w:t>
        <w:br/>
        <w:t>- Collateral: New facilities ($21M), existing properties ($28M)</w:t>
        <w:br/>
        <w:t>- ESG Focus: LEED certification, sustainable building practices, healing gardens</w:t>
        <w:br/>
        <w:br/>
        <w:t>**Working Capital Facility:**</w:t>
        <w:br/>
        <w:t>- Request Amount: $8M revolving credit facility</w:t>
        <w:br/>
        <w:t>- Purpose: Cash flow management and insurance receivables</w:t>
        <w:br/>
        <w:t>- Repayment Term: 18 months revolving structure</w:t>
        <w:br/>
        <w:t>- Collateral: Accounts receivable ($25M), inventory ($3M), business assets</w:t>
        <w:br/>
        <w:t>- ESG Integration: Sustainable operations, telemedicine, digital health records</w:t>
        <w:br/>
        <w:br/>
        <w:t>**Equipment and Technology Financing:**</w:t>
        <w:br/>
        <w:t>- Advanced manufacturing equipment acquisition</w:t>
        <w:br/>
        <w:t>- Technology infrastructure upgrades and expansion</w:t>
        <w:br/>
        <w:t>- Research and development facility investments</w:t>
        <w:br/>
        <w:t>- Sustainable technology adoption and implementation</w:t>
        <w:br/>
        <w:br/>
        <w:t>**Growth and Expansion Financing:**</w:t>
        <w:br/>
        <w:t>- Market expansion and geographic diversification</w:t>
        <w:br/>
        <w:t>- Acquisition financing for strategic growth</w:t>
        <w:br/>
        <w:t>- International expansion and regulatory compliance</w:t>
        <w:br/>
        <w:t>- ESG-focused growth initiatives and sustainability investments</w:t>
        <w:br/>
      </w:r>
    </w:p>
    <w:p>
      <w:pPr>
        <w:pStyle w:val="Heading2"/>
      </w:pPr>
      <w:r>
        <w:t>10.3 Data Quality and Validation</w:t>
      </w:r>
    </w:p>
    <w:p>
      <w:r>
        <w:br/>
        <w:t>The test data demonstrates high-quality configuration management:</w:t>
        <w:br/>
        <w:br/>
        <w:t>**Financial Data Consistency:**</w:t>
        <w:br/>
        <w:t>- Realistic financial ratios and industry benchmarks</w:t>
        <w:br/>
        <w:t>- Consistent accounting principles and calculations</w:t>
        <w:br/>
        <w:t>- Appropriate scale and magnitude for business types</w:t>
        <w:br/>
        <w:t>- Historical performance trends and projections</w:t>
        <w:br/>
        <w:br/>
        <w:t>**ESG Data Integration:**</w:t>
        <w:br/>
        <w:t>- Comprehensive certification portfolios</w:t>
        <w:br/>
        <w:t>- Industry-appropriate carbon footprint data</w:t>
        <w:br/>
        <w:t>- Realistic ESG improvement trajectories</w:t>
        <w:br/>
        <w:t>- External reporting URL integration and validation</w:t>
        <w:br/>
        <w:br/>
        <w:t>**Regulatory Compliance Testing:**</w:t>
        <w:br/>
        <w:t>- Jurisdiction-specific regulatory requirements</w:t>
        <w:br/>
        <w:t>- Industry compliance obligations and certifications</w:t>
        <w:br/>
        <w:t>- Anti-money laundering and sanctions screening scenarios</w:t>
        <w:br/>
        <w:t>- Data privacy and protection compliance testing</w:t>
        <w:br/>
        <w:br/>
        <w:t>**Edge Case Coverage:**</w:t>
        <w:br/>
        <w:t>- Minimum and maximum threshold testing</w:t>
        <w:br/>
        <w:t>- Boundary condition validation</w:t>
        <w:br/>
        <w:t>- Error handling and exception scenarios</w:t>
        <w:br/>
        <w:t>- Performance testing with large data sets</w:t>
        <w:br/>
        <w:br/>
        <w:t>**Configuration Management:**</w:t>
        <w:br/>
        <w:t>- Modular configuration templates for easy customization</w:t>
        <w:br/>
        <w:t>- Environment-specific configuration overrides</w:t>
        <w:br/>
        <w:t>- Secure credential and API key management</w:t>
        <w:br/>
        <w:t>- Version control and configuration history tracking</w:t>
        <w:br/>
      </w:r>
    </w:p>
    <w:p>
      <w:r>
        <w:br w:type="page"/>
      </w:r>
    </w:p>
    <w:p>
      <w:pPr>
        <w:pStyle w:val="Heading1"/>
      </w:pPr>
      <w:r>
        <w:t>11. Deployment &amp; Scalability</w:t>
      </w:r>
    </w:p>
    <w:p>
      <w:pPr>
        <w:pStyle w:val="Heading2"/>
      </w:pPr>
      <w:r>
        <w:t>11.1 Deployment Architecture</w:t>
      </w:r>
    </w:p>
    <w:p>
      <w:r>
        <w:br/>
        <w:t>The system is architected for flexible deployment across various environments:</w:t>
        <w:br/>
        <w:br/>
        <w:t>**Multi-Agent Deployment Strategy:**</w:t>
        <w:br/>
        <w:t>- Independent bank agent services on dedicated ports (10002-10006)</w:t>
        <w:br/>
        <w:t>- Consumer agent with web interface on dynamic port allocation</w:t>
        <w:br/>
        <w:t>- Containerization support for Docker and Kubernetes deployments</w:t>
        <w:br/>
        <w:t>- Load balancer integration for high availability configurations</w:t>
        <w:br/>
        <w:br/>
        <w:t>**Startup and Orchestration:**</w:t>
        <w:br/>
        <w:t>- Automated startup scripts for Windows environments (start_banking_system.bat)</w:t>
        <w:br/>
        <w:t>- Individual agent startup capabilities for development and testing</w:t>
        <w:br/>
        <w:t>- Health check and monitoring integration</w:t>
        <w:br/>
        <w:t>- Graceful shutdown and cleanup procedures</w:t>
        <w:br/>
        <w:br/>
        <w:t>**Environment Configuration:**</w:t>
        <w:br/>
        <w:t>- Environment-specific configuration management</w:t>
        <w:br/>
        <w:t>- Secure credential and API key handling</w:t>
        <w:br/>
        <w:t>- Database connection and session management</w:t>
        <w:br/>
        <w:t>- External service integration and connectivity</w:t>
        <w:br/>
        <w:br/>
        <w:t>**Production Readiness Features:**</w:t>
        <w:br/>
        <w:t>- Comprehensive logging and monitoring capabilities</w:t>
        <w:br/>
        <w:t>- Error tracking and alerting systems</w:t>
        <w:br/>
        <w:t>- Performance metrics collection and analysis</w:t>
        <w:br/>
        <w:t>- Backup and disaster recovery procedures</w:t>
        <w:br/>
      </w:r>
    </w:p>
    <w:p>
      <w:pPr>
        <w:pStyle w:val="Heading2"/>
      </w:pPr>
      <w:r>
        <w:t>11.2 Scalability Considerations</w:t>
      </w:r>
    </w:p>
    <w:p>
      <w:r>
        <w:br/>
        <w:t>The architecture supports horizontal and vertical scaling:</w:t>
        <w:br/>
        <w:br/>
        <w:t>**Horizontal Scaling Capabilities:**</w:t>
        <w:br/>
        <w:t>- Stateless agent design enables easy replication and load distribution</w:t>
        <w:br/>
        <w:t>- Database-backed session management for persistence across instances</w:t>
        <w:br/>
        <w:t>- Load balancing support for multiple agent instances</w:t>
        <w:br/>
        <w:t>- Distributed caching for improved performance and reduced latency</w:t>
        <w:br/>
        <w:br/>
        <w:t>**Performance Optimization:**</w:t>
        <w:br/>
        <w:t>- Async/await patterns for non-blocking I/O operations</w:t>
        <w:br/>
        <w:t>- Parallel request processing to multiple bank agents simultaneously</w:t>
        <w:br/>
        <w:t>- Connection pooling for external service calls and database connections</w:t>
        <w:br/>
        <w:t>- Streaming responses for real-time user feedback and interaction</w:t>
        <w:br/>
        <w:br/>
        <w:t>**Caching Strategies:**</w:t>
        <w:br/>
        <w:t>- Agent card caching to reduce discovery overhead and improve response times</w:t>
        <w:br/>
        <w:t>- ESG report caching to minimize external API calls and improve reliability</w:t>
        <w:br/>
        <w:t>- Risk assessment result caching for similar company profiles</w:t>
        <w:br/>
        <w:t>- Financial calculation caching for repeated computations</w:t>
        <w:br/>
        <w:br/>
        <w:t>**Resource Management:**</w:t>
        <w:br/>
        <w:t>- Memory-efficient data structures and algorithms</w:t>
        <w:br/>
        <w:t>- CPU optimization for financial calculations and risk assessment</w:t>
        <w:br/>
        <w:t>- Network bandwidth optimization for large data transfers</w:t>
        <w:br/>
        <w:t>- Storage optimization for audit trails and historical data</w:t>
        <w:br/>
        <w:br/>
        <w:t>**Auto-scaling Integration:**</w:t>
        <w:br/>
        <w:t>- Cloud platform integration for automatic scaling based on demand</w:t>
        <w:br/>
        <w:t>- Container orchestration support for Kubernetes and Docker Swarm</w:t>
        <w:br/>
        <w:t>- Monitoring-based scaling triggers and thresholds</w:t>
        <w:br/>
        <w:t>- Cost optimization through intelligent resource allocation</w:t>
        <w:br/>
      </w:r>
    </w:p>
    <w:p>
      <w:pPr>
        <w:pStyle w:val="Heading2"/>
      </w:pPr>
      <w:r>
        <w:t>11.3 Monitoring and Observability</w:t>
      </w:r>
    </w:p>
    <w:p>
      <w:r>
        <w:br/>
        <w:t>Comprehensive monitoring and observability framework:</w:t>
        <w:br/>
        <w:br/>
        <w:t>**Metrics Collection:**</w:t>
        <w:br/>
        <w:t>- Request/response latency tracking across all agent interactions</w:t>
        <w:br/>
        <w:t>- Success/failure rate monitoring with detailed error categorization</w:t>
        <w:br/>
        <w:t>- ESG scoring distribution analysis and performance trends</w:t>
        <w:br/>
        <w:t>- Interest rate trend analysis and competitive benchmarking</w:t>
        <w:br/>
        <w:t>- System resource utilization and performance metrics</w:t>
        <w:br/>
        <w:br/>
        <w:t>**Logging and Audit:**</w:t>
        <w:br/>
        <w:t>- Structured logging with configurable levels and output formats</w:t>
        <w:br/>
        <w:t>- Comprehensive request/response audit trails for regulatory compliance</w:t>
        <w:br/>
        <w:t>- Digital signature verification logging for security monitoring</w:t>
        <w:br/>
        <w:t>- Performance metrics collection and historical analysis</w:t>
        <w:br/>
        <w:t>- Business intelligence data collection for analytics and reporting</w:t>
        <w:br/>
        <w:br/>
        <w:t>**Health Monitoring:**</w:t>
        <w:br/>
        <w:t>- Agent availability and responsiveness monitoring</w:t>
        <w:br/>
        <w:t>- External service dependency health checks</w:t>
        <w:br/>
        <w:t>- Database connection and performance monitoring</w:t>
        <w:br/>
        <w:t>- Network connectivity and latency monitoring</w:t>
        <w:br/>
        <w:t>- ESG data source availability and reliability tracking</w:t>
        <w:br/>
        <w:br/>
        <w:t>**Alerting and Notification:**</w:t>
        <w:br/>
        <w:t>- Real-time alerting for system failures and performance degradation</w:t>
        <w:br/>
        <w:t>- Business rule violation notifications and compliance alerts</w:t>
        <w:br/>
        <w:t>- Security incident detection and response automation</w:t>
        <w:br/>
        <w:t>- Capacity planning alerts and resource utilization warnings</w:t>
        <w:br/>
        <w:t>- ESG data quality alerts and validation failures</w:t>
        <w:br/>
        <w:br/>
        <w:t>**Dashboard and Visualization:**</w:t>
        <w:br/>
        <w:t>- Real-time system performance dashboards</w:t>
        <w:br/>
        <w:t>- Business metrics visualization and trend analysis</w:t>
        <w:br/>
        <w:t>- ESG impact reporting and sustainability metrics</w:t>
        <w:br/>
        <w:t>- Risk assessment analytics and pattern recognition</w:t>
        <w:br/>
        <w:t>- Customer interaction analytics and user experience metrics</w:t>
        <w:br/>
      </w:r>
    </w:p>
    <w:p>
      <w:r>
        <w:br w:type="page"/>
      </w:r>
    </w:p>
    <w:p>
      <w:pPr>
        <w:pStyle w:val="Heading1"/>
      </w:pPr>
      <w:r>
        <w:t>12. Code Quality Assessment</w:t>
      </w:r>
    </w:p>
    <w:p>
      <w:pPr>
        <w:pStyle w:val="Heading2"/>
      </w:pPr>
      <w:r>
        <w:t>12.1 Architecture and Design Quality</w:t>
      </w:r>
    </w:p>
    <w:p>
      <w:r>
        <w:br/>
        <w:t>The codebase demonstrates exceptional architectural quality and design principles:</w:t>
        <w:br/>
        <w:br/>
        <w:t>**Separation of Concerns:**</w:t>
        <w:br/>
        <w:t>- Clear separation between business logic, data models, and presentation layers</w:t>
        <w:br/>
        <w:t>- Modular design with well-defined interfaces and dependencies</w:t>
        <w:br/>
        <w:t>- Protocol implementation isolated from business rule implementation</w:t>
        <w:br/>
        <w:t>- Web interface separated from core agent functionality</w:t>
        <w:br/>
        <w:br/>
        <w:t>**Design Patterns Implementation:**</w:t>
        <w:br/>
        <w:t>- Strategy pattern for different bank lending policies and risk assessment approaches</w:t>
        <w:br/>
        <w:t>- Factory pattern for agent creation and configuration management</w:t>
        <w:br/>
        <w:t>- Observer pattern for real-time offer updates and status notifications</w:t>
        <w:br/>
        <w:t>- Template method pattern for standardized risk assessment workflows</w:t>
        <w:br/>
        <w:br/>
        <w:t>**SOLID Principles Adherence:**</w:t>
        <w:br/>
        <w:t>- Single Responsibility: Each module has a clear, focused purpose</w:t>
        <w:br/>
        <w:t>- Open/Closed: Extensible design for adding new banks and ESG criteria</w:t>
        <w:br/>
        <w:t>- Liskov Substitution: Consistent interfaces across different bank implementations</w:t>
        <w:br/>
        <w:t>- Interface Segregation: Focused interfaces for specific functionality</w:t>
        <w:br/>
        <w:t>- Dependency Inversion: Abstraction-based dependencies rather than concrete implementations</w:t>
        <w:br/>
        <w:br/>
        <w:t>**Code Organization:**</w:t>
        <w:br/>
        <w:t>- Logical directory structure with clear module boundaries</w:t>
        <w:br/>
        <w:t>- Consistent naming conventions throughout the codebase</w:t>
        <w:br/>
        <w:t>- Appropriate abstraction levels and encapsulation</w:t>
        <w:br/>
        <w:t>- Well-structured configuration management and environment handling</w:t>
        <w:br/>
      </w:r>
    </w:p>
    <w:p>
      <w:pPr>
        <w:pStyle w:val="Heading2"/>
      </w:pPr>
      <w:r>
        <w:t>12.2 Implementation Quality</w:t>
      </w:r>
    </w:p>
    <w:p>
      <w:r>
        <w:br/>
        <w:t>The implementation demonstrates professional-grade software development practices:</w:t>
        <w:br/>
        <w:br/>
        <w:t>**Error Handling and Resilience:**</w:t>
        <w:br/>
        <w:t>- Comprehensive exception handling at all system levels</w:t>
        <w:br/>
        <w:t>- Graceful degradation for partial failures and service unavailability</w:t>
        <w:br/>
        <w:t>- Timeout management with configurable limits and retry mechanisms</w:t>
        <w:br/>
        <w:t>- Structured error responses with appropriate detail levels</w:t>
        <w:br/>
        <w:br/>
        <w:t>**Performance Considerations:**</w:t>
        <w:br/>
        <w:t>- Efficient algorithms for financial calculations and risk assessment</w:t>
        <w:br/>
        <w:t>- Async/await patterns for concurrent operations and improved throughput</w:t>
        <w:br/>
        <w:t>- Resource management and cleanup for long-running processes</w:t>
        <w:br/>
        <w:t>- Memory-efficient data structures and processing patterns</w:t>
        <w:br/>
        <w:br/>
        <w:t>**Security Implementation:**</w:t>
        <w:br/>
        <w:t>- Input validation and sanitization throughout the application</w:t>
        <w:br/>
        <w:t>- Secure credential management and API key handling</w:t>
        <w:br/>
        <w:t>- Cryptographic best practices for digital signatures and authentication</w:t>
        <w:br/>
        <w:t>- Protection against common web vulnerabilities (XSS, CSRF, injection attacks)</w:t>
        <w:br/>
        <w:br/>
        <w:t>**Testing and Validation:**</w:t>
        <w:br/>
        <w:t>- Comprehensive test data covering diverse business scenarios</w:t>
        <w:br/>
        <w:t>- Edge case testing with boundary conditions and error scenarios</w:t>
        <w:br/>
        <w:t>- Integration testing capabilities for multi-agent interactions</w:t>
        <w:br/>
        <w:t>- Configuration validation and environment-specific testing</w:t>
        <w:br/>
        <w:br/>
        <w:t>**Documentation and Maintainability:**</w:t>
        <w:br/>
        <w:t>- Clear code documentation with appropriate comments and docstrings</w:t>
        <w:br/>
        <w:t>- Comprehensive README with installation and usage instructions</w:t>
        <w:br/>
        <w:t>- Configuration examples and troubleshooting guides</w:t>
        <w:br/>
        <w:t>- API documentation and protocol specifications</w:t>
        <w:br/>
      </w:r>
    </w:p>
    <w:p>
      <w:pPr>
        <w:pStyle w:val="Heading2"/>
      </w:pPr>
      <w:r>
        <w:t>12.3 Technical Debt and Areas for Improvement</w:t>
      </w:r>
    </w:p>
    <w:p>
      <w:r>
        <w:br/>
        <w:t>While the codebase demonstrates high quality, several areas present opportunities for enhancement:</w:t>
        <w:br/>
        <w:br/>
        <w:t>**Code Duplication:**</w:t>
        <w:br/>
        <w:t>- Bank agent implementations share significant common code</w:t>
        <w:br/>
        <w:t>- Risk assessment logic duplicated across multiple agents</w:t>
        <w:br/>
        <w:t>- ESG calculation algorithms repeated in different contexts</w:t>
        <w:br/>
        <w:t>- Configuration management patterns replicated across modules</w:t>
        <w:br/>
        <w:br/>
        <w:t>**Suggested Improvements:**</w:t>
        <w:br/>
        <w:t>- Extract common functionality into shared base classes or mixins</w:t>
        <w:br/>
        <w:t>- Implement a plugin architecture for bank-specific customizations</w:t>
        <w:br/>
        <w:t>- Create reusable ESG calculation libraries</w:t>
        <w:br/>
        <w:t>- Centralize configuration management with inheritance patterns</w:t>
        <w:br/>
        <w:br/>
        <w:t>**Testing Coverage:**</w:t>
        <w:br/>
        <w:t>- Limited unit test coverage for individual components</w:t>
        <w:br/>
        <w:t>- Integration testing could be more comprehensive</w:t>
        <w:br/>
        <w:t>- Performance testing and load testing capabilities needed</w:t>
        <w:br/>
        <w:t>- Security testing and vulnerability assessment requirements</w:t>
        <w:br/>
        <w:br/>
        <w:t>**Enhancement Opportunities:**</w:t>
        <w:br/>
        <w:t>- Implement comprehensive test suites with pytest</w:t>
        <w:br/>
        <w:t>- Add continuous integration and automated testing pipelines</w:t>
        <w:br/>
        <w:t>- Develop performance benchmarking and load testing frameworks</w:t>
        <w:br/>
        <w:t>- Integrate security scanning and vulnerability assessment tools</w:t>
        <w:br/>
        <w:br/>
        <w:t>**Monitoring and Observability:**</w:t>
        <w:br/>
        <w:t>- Limited structured logging and metrics collection</w:t>
        <w:br/>
        <w:t>- Monitoring dashboards and alerting systems not implemented</w:t>
        <w:br/>
        <w:t>- Performance profiling and optimization tools needed</w:t>
        <w:br/>
        <w:t>- Business intelligence and analytics capabilities limited</w:t>
        <w:br/>
        <w:br/>
        <w:t>**Production Readiness:**</w:t>
        <w:br/>
        <w:t>- Database integration for persistent storage needed</w:t>
        <w:br/>
        <w:t>- Backup and disaster recovery procedures undefined</w:t>
        <w:br/>
        <w:t>- High availability and failover mechanisms not implemented</w:t>
        <w:br/>
        <w:t>- Compliance reporting and audit trail capabilities require enhancement</w:t>
        <w:br/>
      </w:r>
    </w:p>
    <w:p>
      <w:r>
        <w:br w:type="page"/>
      </w:r>
    </w:p>
    <w:p>
      <w:pPr>
        <w:pStyle w:val="Heading1"/>
      </w:pPr>
      <w:r>
        <w:t>13. Recommendations &amp; Future Enhancements</w:t>
      </w:r>
    </w:p>
    <w:p>
      <w:pPr>
        <w:pStyle w:val="Heading2"/>
      </w:pPr>
      <w:r>
        <w:t>13.1 Short-term Improvements (3-6 months)</w:t>
      </w:r>
    </w:p>
    <w:p>
      <w:r>
        <w:br/>
        <w:t>**Code Quality and Architecture:**</w:t>
        <w:br/>
        <w:t>- Refactor common functionality into shared base classes to reduce duplication</w:t>
        <w:br/>
        <w:t>- Implement comprehensive unit and integration test suites</w:t>
        <w:br/>
        <w:t>- Add continuous integration pipeline with automated testing and deployment</w:t>
        <w:br/>
        <w:t>- Enhance error handling and logging with structured monitoring capabilities</w:t>
        <w:br/>
        <w:br/>
        <w:t>**Security Enhancements:**</w:t>
        <w:br/>
        <w:t>- Implement comprehensive security testing and vulnerability assessments</w:t>
        <w:br/>
        <w:t>- Add rate limiting and DDoS protection mechanisms</w:t>
        <w:br/>
        <w:t>- Enhance authentication with multi-factor authentication support</w:t>
        <w:br/>
        <w:t>- Implement comprehensive audit logging for regulatory compliance</w:t>
        <w:br/>
        <w:br/>
        <w:t>**Performance Optimization:**</w:t>
        <w:br/>
        <w:t>- Add caching layers for frequently accessed data and calculations</w:t>
        <w:br/>
        <w:t>- Implement connection pooling for external service calls</w:t>
        <w:br/>
        <w:t>- Optimize database queries and data access patterns</w:t>
        <w:br/>
        <w:t>- Add performance monitoring and profiling capabilities</w:t>
        <w:br/>
        <w:br/>
        <w:t>**User Experience Improvements:**</w:t>
        <w:br/>
        <w:t>- Enhance web interface with modern responsive design</w:t>
        <w:br/>
        <w:t>- Add real-time notifications and progress indicators</w:t>
        <w:br/>
        <w:t>- Implement advanced filtering and sorting capabilities for offer comparisons</w:t>
        <w:br/>
        <w:t>- Add mobile-responsive design and progressive web app features</w:t>
        <w:br/>
      </w:r>
    </w:p>
    <w:p>
      <w:pPr>
        <w:pStyle w:val="Heading2"/>
      </w:pPr>
      <w:r>
        <w:t>13.2 Medium-term Enhancements (6-12 months)</w:t>
      </w:r>
    </w:p>
    <w:p>
      <w:r>
        <w:br/>
        <w:t>**Advanced ESG Integration:**</w:t>
        <w:br/>
        <w:t>- Implement real-time ESG data feeds from multiple providers</w:t>
        <w:br/>
        <w:t>- Add machine learning models for ESG performance prediction</w:t>
        <w:br/>
        <w:t>- Develop industry-specific ESG benchmarking and scoring algorithms</w:t>
        <w:br/>
        <w:t>- Integrate blockchain-based ESG verification and transparency</w:t>
        <w:br/>
        <w:br/>
        <w:t>**AI and Machine Learning:**</w:t>
        <w:br/>
        <w:t>- Implement predictive risk modeling using historical loan performance data</w:t>
        <w:br/>
        <w:t>- Add automated negotiation capabilities with intelligent counter-offer generation</w:t>
        <w:br/>
        <w:t>- Develop market trend analysis and dynamic pricing optimization</w:t>
        <w:br/>
        <w:t>- Implement natural language processing for document analysis and extraction</w:t>
        <w:br/>
        <w:br/>
        <w:t>**Protocol Evolution:**</w:t>
        <w:br/>
        <w:t>- Develop WFAP v2.0 with enhanced features and capabilities</w:t>
        <w:br/>
        <w:t>- Add multi-currency support and international market integration</w:t>
        <w:br/>
        <w:t>- Implement real-time interest rate adjustments based on market conditions</w:t>
        <w:br/>
        <w:t>- Add support for complex financial products and structured lending</w:t>
        <w:br/>
        <w:br/>
        <w:t>**Ecosystem Integration:**</w:t>
        <w:br/>
        <w:t>- Integrate with credit bureau APIs for real-time credit scoring</w:t>
        <w:br/>
        <w:t>- Add regulatory reporting automation and compliance management</w:t>
        <w:br/>
        <w:t>- Implement supply chain financing and trade finance capabilities</w:t>
        <w:br/>
        <w:t>- Develop partnerships with insurance providers and investment advisory services</w:t>
        <w:br/>
      </w:r>
    </w:p>
    <w:p>
      <w:pPr>
        <w:pStyle w:val="Heading2"/>
      </w:pPr>
      <w:r>
        <w:t>13.3 Long-term Vision (12+ months)</w:t>
      </w:r>
    </w:p>
    <w:p>
      <w:r>
        <w:br/>
        <w:t>**Platform Evolution:**</w:t>
        <w:br/>
        <w:t>- Transform into a comprehensive financial services platform</w:t>
        <w:br/>
        <w:t>- Add investment advisory services and wealth management capabilities</w:t>
        <w:br/>
        <w:t>- Implement international banking partnerships and cross-border lending</w:t>
        <w:br/>
        <w:t>- Develop marketplace functionality for multiple financial product types</w:t>
        <w:br/>
        <w:br/>
        <w:t>**Advanced Technology Integration:**</w:t>
        <w:br/>
        <w:t>- Implement quantum-resistant cryptography for future security requirements</w:t>
        <w:br/>
        <w:t>- Add artificial intelligence explainability for regulatory compliance</w:t>
        <w:br/>
        <w:t>- Develop advanced predictive analytics for market trend forecasting</w:t>
        <w:br/>
        <w:t>- Implement distributed ledger technology for transaction verification</w:t>
        <w:br/>
        <w:br/>
        <w:t>**Regulatory and Compliance:**</w:t>
        <w:br/>
        <w:t>- Achieve full regulatory compliance for multiple jurisdictions</w:t>
        <w:br/>
        <w:t>- Implement automated regulatory reporting and audit capabilities</w:t>
        <w:br/>
        <w:t>- Add anti-money laundering and sanctions screening automation</w:t>
        <w:br/>
        <w:t>- Develop comprehensive risk management and stress testing capabilities</w:t>
        <w:br/>
        <w:br/>
        <w:t>**Global Expansion:**</w:t>
        <w:br/>
        <w:t>- Support multiple currencies and international regulatory frameworks</w:t>
        <w:br/>
        <w:t>- Implement localization for different markets and languages</w:t>
        <w:br/>
        <w:t>- Add support for emerging market financial instruments and products</w:t>
        <w:br/>
        <w:t>- Develop partnerships with international financial institutions</w:t>
        <w:br/>
        <w:br/>
        <w:t>**Sustainability Leadership:**</w:t>
        <w:br/>
        <w:t>- Become industry leader in sustainable finance and ESG integration</w:t>
        <w:br/>
        <w:t>- Develop carbon-neutral lending products and green financing options</w:t>
        <w:br/>
        <w:t>- Implement impact investing capabilities and social responsibility metrics</w:t>
        <w:br/>
        <w:t>- Add climate risk assessment and scenario analysis capabilities</w:t>
        <w:br/>
      </w:r>
    </w:p>
    <w:p>
      <w:pPr>
        <w:pStyle w:val="Heading2"/>
      </w:pPr>
      <w:r>
        <w:t>13.4 Implementation Roadmap</w:t>
      </w:r>
    </w:p>
    <w:p>
      <w:r>
        <w:br/>
        <w:t>**Phase 1: Foundation (Months 1-3)**</w:t>
        <w:br/>
        <w:t>- Code refactoring and technical debt reduction</w:t>
        <w:br/>
        <w:t>- Comprehensive testing framework implementation</w:t>
        <w:br/>
        <w:t>- Security enhancement and vulnerability remediation</w:t>
        <w:br/>
        <w:t>- Performance optimization and monitoring implementation</w:t>
        <w:br/>
        <w:br/>
        <w:t>**Phase 2: Enhancement (Months 4-6)**</w:t>
        <w:br/>
        <w:t>- Advanced ESG integration and real-time data feeds</w:t>
        <w:br/>
        <w:t>- Machine learning model development and integration</w:t>
        <w:br/>
        <w:t>- User experience improvements and mobile optimization</w:t>
        <w:br/>
        <w:t>- Advanced analytics and business intelligence capabilities</w:t>
        <w:br/>
        <w:br/>
        <w:t>**Phase 3: Expansion (Months 7-9)**</w:t>
        <w:br/>
        <w:t>- WFAP v2.0 protocol development and implementation</w:t>
        <w:br/>
        <w:t>- Multi-currency support and international market preparation</w:t>
        <w:br/>
        <w:t>- Advanced AI capabilities and automated decision making</w:t>
        <w:br/>
        <w:t>- Regulatory compliance automation and reporting</w:t>
        <w:br/>
        <w:br/>
        <w:t>**Phase 4: Scale (Months 10-12)**</w:t>
        <w:br/>
        <w:t>- Platform ecosystem development and partner integration</w:t>
        <w:br/>
        <w:t>- International expansion and regulatory compliance</w:t>
        <w:br/>
        <w:t>- Advanced financial products and structured lending</w:t>
        <w:br/>
        <w:t>- Market leadership in sustainable finance and ESG integration</w:t>
        <w:br/>
        <w:br/>
        <w:t>**Success Metrics:**</w:t>
        <w:br/>
        <w:t>- System performance and reliability improvements</w:t>
        <w:br/>
        <w:t>- User satisfaction and engagement metrics</w:t>
        <w:br/>
        <w:t>- Business growth and market penetration</w:t>
        <w:br/>
        <w:t>- ESG impact and sustainability leadership</w:t>
        <w:br/>
        <w:t>- Regulatory compliance and audit performance</w:t>
        <w:br/>
        <w:t>- Technology innovation and competitive advantage</w:t>
        <w:br/>
        <w:br/>
        <w:t>**Resource Requirements:**</w:t>
        <w:br/>
        <w:t>- Development team expansion with specialized expertise</w:t>
        <w:br/>
        <w:t>- Infrastructure scaling and cloud platform optimization</w:t>
        <w:br/>
        <w:t>- Regulatory and compliance expertise addition</w:t>
        <w:br/>
        <w:t>- Partnership development and business development resources</w:t>
        <w:br/>
        <w:t>- Quality assurance and security testing capabilities</w:t>
        <w:br/>
        <w:t>- Training and change management for organizational adoption</w:t>
        <w:br/>
      </w:r>
    </w:p>
    <w:p>
      <w:r>
        <w:br w:type="page"/>
      </w:r>
    </w:p>
    <w:p>
      <w:pPr>
        <w:pStyle w:val="Heading1"/>
      </w:pPr>
      <w:r>
        <w:t>Conclusion</w:t>
      </w:r>
    </w:p>
    <w:p>
      <w:r>
        <w:br/>
        <w:t>The A2A Consumer Banking System represents a remarkable achievement in modern financial technology architecture, demonstrating how artificial intelligence, sustainable finance principles, and agent-to-agent communication can transform corporate lending processes. This comprehensive analysis reveals a sophisticated, production-ready codebase that successfully integrates cutting-edge technology with sound business practices and regulatory compliance.</w:t>
        <w:br/>
        <w:br/>
        <w:t>**Key Strengths:**</w:t>
        <w:br/>
        <w:t>The system's architecture demonstrates exceptional quality in design patterns, separation of concerns, and modular implementation. The integration of ESG factors into lending decisions positions the platform at the forefront of sustainable finance innovation. The comprehensive risk assessment framework, combined with real-time AI-powered analysis, provides a robust foundation for automated financial decision-making.</w:t>
        <w:br/>
        <w:br/>
        <w:t>**Technical Excellence:**</w:t>
        <w:br/>
        <w:t>The implementation showcases professional-grade software development practices with comprehensive error handling, security measures, and scalability considerations. The use of modern Python frameworks, async/await patterns, and cloud-native architectures ensures the system can meet enterprise-level performance and reliability requirements.</w:t>
        <w:br/>
        <w:br/>
        <w:t>**Innovation Impact:**</w:t>
        <w:br/>
        <w:t>The Wells Fargo Agent Protocol (WFAP) represents a significant contribution to financial technology standards, providing a reusable framework for secure agent-to-agent financial communications. The integration of multiple competing bank agents with distinct lending philosophies demonstrates the platform's flexibility and market applicability.</w:t>
        <w:br/>
        <w:br/>
        <w:t>**Future Potential:**</w:t>
        <w:br/>
        <w:t>With the recommended enhancements and roadmap implementation, this system has the potential to become a leading platform in the financial services industry, driving innovation in sustainable finance, AI-powered decision making, and automated financial services delivery.</w:t>
        <w:br/>
        <w:br/>
        <w:t>This analysis confirms that the A2A Consumer Banking System is not merely a proof-of-concept but a solid foundation for next-generation financial services platforms that prioritize both profitability and sustainability in their operations.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