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1D" w:rsidRPr="00523928" w:rsidRDefault="00B8781D" w:rsidP="00B8781D">
      <w:pPr>
        <w:spacing w:after="0" w:line="240" w:lineRule="auto"/>
        <w:jc w:val="both"/>
        <w:rPr>
          <w:rFonts w:eastAsia="Times New Roman" w:cstheme="minorHAnsi"/>
          <w:sz w:val="24"/>
          <w:szCs w:val="21"/>
          <w:u w:val="single"/>
          <w:lang w:eastAsia="en-IN"/>
        </w:rPr>
      </w:pPr>
      <w:r w:rsidRPr="00523928">
        <w:rPr>
          <w:rFonts w:eastAsia="Times New Roman" w:cstheme="minorHAnsi"/>
          <w:sz w:val="24"/>
          <w:szCs w:val="21"/>
          <w:u w:val="single"/>
          <w:lang w:eastAsia="en-IN"/>
        </w:rPr>
        <w:t>Solution Methodology:</w:t>
      </w:r>
    </w:p>
    <w:p w:rsidR="00B8781D" w:rsidRPr="00523928" w:rsidRDefault="00B8781D" w:rsidP="00B8781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000000"/>
          <w:sz w:val="24"/>
          <w:szCs w:val="21"/>
          <w:lang w:eastAsia="en-IN"/>
        </w:rPr>
      </w:pPr>
      <w:r>
        <w:rPr>
          <w:rFonts w:eastAsia="Times New Roman" w:cstheme="minorHAnsi"/>
          <w:color w:val="000000"/>
          <w:sz w:val="24"/>
          <w:szCs w:val="21"/>
          <w:lang w:eastAsia="en-IN"/>
        </w:rPr>
        <w:t>This</w:t>
      </w:r>
      <w:bookmarkStart w:id="0" w:name="_GoBack"/>
      <w:bookmarkEnd w:id="0"/>
      <w:r w:rsidRPr="00523928">
        <w:rPr>
          <w:rFonts w:eastAsia="Times New Roman" w:cstheme="minorHAnsi"/>
          <w:color w:val="000000"/>
          <w:sz w:val="24"/>
          <w:szCs w:val="21"/>
          <w:lang w:eastAsia="en-IN"/>
        </w:rPr>
        <w:t xml:space="preserve"> is an unsupervised machine learning </w:t>
      </w:r>
      <w:r>
        <w:rPr>
          <w:rFonts w:eastAsia="Times New Roman" w:cstheme="minorHAnsi"/>
          <w:color w:val="000000"/>
          <w:sz w:val="24"/>
          <w:szCs w:val="21"/>
          <w:lang w:eastAsia="en-IN"/>
        </w:rPr>
        <w:t>problem</w:t>
      </w:r>
      <w:r w:rsidRPr="00523928">
        <w:rPr>
          <w:rFonts w:eastAsia="Times New Roman" w:cstheme="minorHAnsi"/>
          <w:color w:val="000000"/>
          <w:sz w:val="24"/>
          <w:szCs w:val="21"/>
          <w:lang w:eastAsia="en-IN"/>
        </w:rPr>
        <w:t>. Following are the important steps that are followed to reach the solution:</w:t>
      </w:r>
    </w:p>
    <w:p w:rsidR="00B8781D" w:rsidRPr="00523928" w:rsidRDefault="00B8781D" w:rsidP="00B8781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B8781D" w:rsidRPr="00523928" w:rsidRDefault="00B8781D" w:rsidP="00B8781D">
      <w:pPr>
        <w:shd w:val="clear" w:color="auto" w:fill="FFFFFF"/>
        <w:spacing w:after="0" w:line="240" w:lineRule="auto"/>
        <w:ind w:left="15120" w:hanging="14760"/>
        <w:jc w:val="both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523928">
        <w:rPr>
          <w:rFonts w:eastAsia="Times New Roman" w:cstheme="minorHAnsi"/>
          <w:noProof/>
          <w:color w:val="000000"/>
          <w:sz w:val="21"/>
          <w:szCs w:val="21"/>
          <w:lang w:eastAsia="en-IN"/>
        </w:rPr>
        <w:drawing>
          <wp:inline distT="0" distB="0" distL="0" distR="0" wp14:anchorId="5AF68201" wp14:editId="3DE64E6F">
            <wp:extent cx="5809129" cy="3200400"/>
            <wp:effectExtent l="1905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F3F1F" w:rsidRPr="00B8781D" w:rsidRDefault="002F3F1F">
      <w:pPr>
        <w:rPr>
          <w:rFonts w:cstheme="minorHAnsi"/>
          <w:b/>
          <w:bCs/>
          <w:color w:val="333333"/>
          <w:sz w:val="24"/>
        </w:rPr>
      </w:pPr>
    </w:p>
    <w:sectPr w:rsidR="002F3F1F" w:rsidRPr="00B8781D" w:rsidSect="0024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007"/>
    <w:multiLevelType w:val="multilevel"/>
    <w:tmpl w:val="04CA3698"/>
    <w:lvl w:ilvl="0">
      <w:start w:val="1"/>
      <w:numFmt w:val="decimal"/>
      <w:pStyle w:val="Bulleted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B858F7"/>
    <w:multiLevelType w:val="hybridMultilevel"/>
    <w:tmpl w:val="2E76D77A"/>
    <w:lvl w:ilvl="0" w:tplc="63447B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17EF"/>
    <w:rsid w:val="0005087E"/>
    <w:rsid w:val="001E53FE"/>
    <w:rsid w:val="00224183"/>
    <w:rsid w:val="00245B3B"/>
    <w:rsid w:val="002B66B2"/>
    <w:rsid w:val="002F3F1F"/>
    <w:rsid w:val="003A5148"/>
    <w:rsid w:val="003B5C8E"/>
    <w:rsid w:val="003E571D"/>
    <w:rsid w:val="0053447E"/>
    <w:rsid w:val="00735619"/>
    <w:rsid w:val="0073646A"/>
    <w:rsid w:val="007E17EF"/>
    <w:rsid w:val="00B15CC5"/>
    <w:rsid w:val="00B8781D"/>
    <w:rsid w:val="00BF3E4C"/>
    <w:rsid w:val="00C00CD4"/>
    <w:rsid w:val="00C64BA7"/>
    <w:rsid w:val="00D34F24"/>
    <w:rsid w:val="00D86A13"/>
    <w:rsid w:val="00DD5806"/>
    <w:rsid w:val="00DF34D5"/>
    <w:rsid w:val="00E50606"/>
    <w:rsid w:val="00F10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BAE1C-A896-486B-A443-C894BD62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text">
    <w:name w:val="Bulleted text"/>
    <w:basedOn w:val="ListParagraph"/>
    <w:link w:val="BulletedtextChar"/>
    <w:autoRedefine/>
    <w:qFormat/>
    <w:rsid w:val="003E571D"/>
    <w:pPr>
      <w:numPr>
        <w:numId w:val="2"/>
      </w:numPr>
      <w:spacing w:after="120" w:line="360" w:lineRule="auto"/>
      <w:ind w:left="360" w:hanging="360"/>
      <w:jc w:val="both"/>
    </w:pPr>
    <w:rPr>
      <w:rFonts w:ascii="TimesNewRomanPSMT" w:hAnsi="TimesNewRomanPSMT" w:cs="TimesNewRomanPSMT"/>
      <w:sz w:val="24"/>
      <w:szCs w:val="24"/>
    </w:rPr>
  </w:style>
  <w:style w:type="character" w:customStyle="1" w:styleId="BulletedtextChar">
    <w:name w:val="Bulleted text Char"/>
    <w:basedOn w:val="DefaultParagraphFont"/>
    <w:link w:val="Bulletedtext"/>
    <w:rsid w:val="003E571D"/>
    <w:rPr>
      <w:rFonts w:ascii="TimesNewRomanPSMT" w:hAnsi="TimesNewRomanPSMT" w:cs="TimesNewRomanPSMT"/>
      <w:sz w:val="24"/>
      <w:szCs w:val="24"/>
    </w:rPr>
  </w:style>
  <w:style w:type="paragraph" w:styleId="ListParagraph">
    <w:name w:val="List Paragraph"/>
    <w:basedOn w:val="Normal"/>
    <w:uiPriority w:val="34"/>
    <w:qFormat/>
    <w:rsid w:val="003E57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23D904-9A4D-4D68-A8FF-2935D6731751}" type="doc">
      <dgm:prSet loTypeId="urn:microsoft.com/office/officeart/2005/8/layout/bProcess4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F1315C3B-7384-42FD-9C65-C160727180D1}">
      <dgm:prSet phldrT="[Text]" custT="1"/>
      <dgm:spPr/>
      <dgm:t>
        <a:bodyPr/>
        <a:lstStyle/>
        <a:p>
          <a:pPr algn="l"/>
          <a:r>
            <a:rPr lang="en-IN" sz="1100"/>
            <a:t>Importing the libraries &amp; Reading the data</a:t>
          </a:r>
        </a:p>
      </dgm:t>
    </dgm:pt>
    <dgm:pt modelId="{AADDA235-09AB-4ACA-AC80-9F6DACFB4856}" type="parTrans" cxnId="{726B54B6-548F-4828-91DF-4313682AE1D8}">
      <dgm:prSet/>
      <dgm:spPr/>
      <dgm:t>
        <a:bodyPr/>
        <a:lstStyle/>
        <a:p>
          <a:endParaRPr lang="en-IN"/>
        </a:p>
      </dgm:t>
    </dgm:pt>
    <dgm:pt modelId="{03528F64-F761-4A9A-A5C7-18E8BE5AA939}" type="sibTrans" cxnId="{726B54B6-548F-4828-91DF-4313682AE1D8}">
      <dgm:prSet custT="1"/>
      <dgm:spPr/>
      <dgm:t>
        <a:bodyPr/>
        <a:lstStyle/>
        <a:p>
          <a:pPr algn="l"/>
          <a:endParaRPr lang="en-IN" sz="1100"/>
        </a:p>
      </dgm:t>
    </dgm:pt>
    <dgm:pt modelId="{FB8CED09-AAB3-49AE-9CB2-27C10D3E515F}">
      <dgm:prSet phldrT="[Text]" custT="1"/>
      <dgm:spPr/>
      <dgm:t>
        <a:bodyPr/>
        <a:lstStyle/>
        <a:p>
          <a:pPr algn="l"/>
          <a:r>
            <a:rPr lang="en-IN" sz="1100"/>
            <a:t>Carrying out </a:t>
          </a:r>
          <a:r>
            <a:rPr lang="en-IN" sz="1100" b="1"/>
            <a:t>exploratory data analysis</a:t>
          </a:r>
          <a:r>
            <a:rPr lang="en-IN" sz="1100"/>
            <a:t> &amp; Observing the </a:t>
          </a:r>
          <a:r>
            <a:rPr lang="en-IN" sz="1100" b="1"/>
            <a:t>correlation.</a:t>
          </a:r>
          <a:r>
            <a:rPr lang="en-IN" sz="1100"/>
            <a:t>                                           </a:t>
          </a:r>
        </a:p>
      </dgm:t>
    </dgm:pt>
    <dgm:pt modelId="{0F2373A9-B193-43F8-A3ED-ED565E41C9E4}" type="parTrans" cxnId="{C261A0B5-AC26-48AE-A84D-6EFEBDCD1C17}">
      <dgm:prSet/>
      <dgm:spPr/>
      <dgm:t>
        <a:bodyPr/>
        <a:lstStyle/>
        <a:p>
          <a:endParaRPr lang="en-IN"/>
        </a:p>
      </dgm:t>
    </dgm:pt>
    <dgm:pt modelId="{AF85A479-4F8F-4540-887E-64E658B942E4}" type="sibTrans" cxnId="{C261A0B5-AC26-48AE-A84D-6EFEBDCD1C17}">
      <dgm:prSet custT="1"/>
      <dgm:spPr/>
      <dgm:t>
        <a:bodyPr/>
        <a:lstStyle/>
        <a:p>
          <a:pPr algn="l"/>
          <a:endParaRPr lang="en-IN" sz="1100"/>
        </a:p>
      </dgm:t>
    </dgm:pt>
    <dgm:pt modelId="{2BA2529F-FB74-4A99-A290-1A142676D631}">
      <dgm:prSet phldrT="[Text]" custT="1"/>
      <dgm:spPr/>
      <dgm:t>
        <a:bodyPr/>
        <a:lstStyle/>
        <a:p>
          <a:pPr algn="l"/>
          <a:r>
            <a:rPr lang="en-IN" sz="1100"/>
            <a:t>Principal component analysis is done :</a:t>
          </a:r>
        </a:p>
        <a:p>
          <a:pPr algn="l"/>
          <a:r>
            <a:rPr lang="en-IN" sz="1100"/>
            <a:t>1.)To take care of the </a:t>
          </a:r>
          <a:r>
            <a:rPr lang="en-IN" sz="1100" b="1"/>
            <a:t>high correlation </a:t>
          </a:r>
          <a:r>
            <a:rPr lang="en-IN" sz="1100"/>
            <a:t>and</a:t>
          </a:r>
        </a:p>
        <a:p>
          <a:pPr algn="l"/>
          <a:r>
            <a:rPr lang="en-IN" sz="1100"/>
            <a:t>2.)</a:t>
          </a:r>
          <a:r>
            <a:rPr lang="en-IN" sz="1100" b="1"/>
            <a:t>dimensionality reduction</a:t>
          </a:r>
        </a:p>
      </dgm:t>
    </dgm:pt>
    <dgm:pt modelId="{CB6C406B-593A-40BC-93BA-DFD38970A8B3}" type="parTrans" cxnId="{7DB0A3EA-866C-4B23-9087-F110C71BC02E}">
      <dgm:prSet/>
      <dgm:spPr/>
      <dgm:t>
        <a:bodyPr/>
        <a:lstStyle/>
        <a:p>
          <a:endParaRPr lang="en-IN"/>
        </a:p>
      </dgm:t>
    </dgm:pt>
    <dgm:pt modelId="{6B425D1A-23AF-4E7C-8B32-CDA5A9F87FC6}" type="sibTrans" cxnId="{7DB0A3EA-866C-4B23-9087-F110C71BC02E}">
      <dgm:prSet custT="1"/>
      <dgm:spPr/>
      <dgm:t>
        <a:bodyPr/>
        <a:lstStyle/>
        <a:p>
          <a:pPr algn="l"/>
          <a:endParaRPr lang="en-IN" sz="1100"/>
        </a:p>
      </dgm:t>
    </dgm:pt>
    <dgm:pt modelId="{F50546BA-EE13-483F-B23E-23AA5BFC9DFD}">
      <dgm:prSet phldrT="[Text]" custT="1"/>
      <dgm:spPr/>
      <dgm:t>
        <a:bodyPr/>
        <a:lstStyle/>
        <a:p>
          <a:pPr algn="l"/>
          <a:r>
            <a:rPr lang="en-IN" sz="1100" b="1"/>
            <a:t>Hopkins statistics </a:t>
          </a:r>
          <a:r>
            <a:rPr lang="en-IN" sz="1100"/>
            <a:t>is carried out to observe the clustering tendency.</a:t>
          </a:r>
        </a:p>
      </dgm:t>
    </dgm:pt>
    <dgm:pt modelId="{9AB01EA0-8382-46F6-B1C3-926C3532D8AE}" type="parTrans" cxnId="{1C6A42C1-79D5-46A7-BB5B-D0064FC2D039}">
      <dgm:prSet/>
      <dgm:spPr/>
      <dgm:t>
        <a:bodyPr/>
        <a:lstStyle/>
        <a:p>
          <a:endParaRPr lang="en-IN"/>
        </a:p>
      </dgm:t>
    </dgm:pt>
    <dgm:pt modelId="{BF99BE9C-2C53-489F-B553-C5832FE75236}" type="sibTrans" cxnId="{1C6A42C1-79D5-46A7-BB5B-D0064FC2D039}">
      <dgm:prSet custT="1"/>
      <dgm:spPr/>
      <dgm:t>
        <a:bodyPr/>
        <a:lstStyle/>
        <a:p>
          <a:pPr algn="l"/>
          <a:endParaRPr lang="en-IN" sz="1100"/>
        </a:p>
      </dgm:t>
    </dgm:pt>
    <dgm:pt modelId="{7B065504-3E25-4F48-84E7-D93FDC7F4521}">
      <dgm:prSet phldrT="[Text]" custT="1"/>
      <dgm:spPr/>
      <dgm:t>
        <a:bodyPr/>
        <a:lstStyle/>
        <a:p>
          <a:pPr algn="l"/>
          <a:r>
            <a:rPr lang="en-IN" sz="1100"/>
            <a:t>Clustering is done by 2 methods:</a:t>
          </a:r>
        </a:p>
        <a:p>
          <a:pPr algn="l"/>
          <a:r>
            <a:rPr lang="en-IN" sz="1100"/>
            <a:t>1.) KMeans method</a:t>
          </a:r>
        </a:p>
        <a:p>
          <a:pPr algn="l"/>
          <a:r>
            <a:rPr lang="en-IN" sz="1100"/>
            <a:t>2.) Hierarchical method</a:t>
          </a:r>
        </a:p>
      </dgm:t>
    </dgm:pt>
    <dgm:pt modelId="{3ECC0CBE-C996-4882-AC62-9B17785AACB1}" type="parTrans" cxnId="{5D44234B-F4EF-48D6-B722-65F9402E06F9}">
      <dgm:prSet/>
      <dgm:spPr/>
      <dgm:t>
        <a:bodyPr/>
        <a:lstStyle/>
        <a:p>
          <a:endParaRPr lang="en-IN"/>
        </a:p>
      </dgm:t>
    </dgm:pt>
    <dgm:pt modelId="{95BEA1C4-D1E9-4C57-832A-14E76E9F8FE6}" type="sibTrans" cxnId="{5D44234B-F4EF-48D6-B722-65F9402E06F9}">
      <dgm:prSet/>
      <dgm:spPr/>
      <dgm:t>
        <a:bodyPr/>
        <a:lstStyle/>
        <a:p>
          <a:pPr algn="l"/>
          <a:endParaRPr lang="en-IN"/>
        </a:p>
      </dgm:t>
    </dgm:pt>
    <dgm:pt modelId="{65BC1BE5-FF90-4F20-95D7-AB66F18971C3}">
      <dgm:prSet custT="1"/>
      <dgm:spPr/>
      <dgm:t>
        <a:bodyPr/>
        <a:lstStyle/>
        <a:p>
          <a:pPr algn="l"/>
          <a:r>
            <a:rPr lang="en-IN" sz="1100"/>
            <a:t>The </a:t>
          </a:r>
          <a:r>
            <a:rPr lang="en-IN" sz="1100" b="1"/>
            <a:t>clusters obtained</a:t>
          </a:r>
          <a:r>
            <a:rPr lang="en-IN" sz="1100"/>
            <a:t> by both the methods </a:t>
          </a:r>
          <a:r>
            <a:rPr lang="en-IN" sz="1100" b="1"/>
            <a:t>are observed for  the original variables</a:t>
          </a:r>
          <a:r>
            <a:rPr lang="en-IN" sz="1100"/>
            <a:t> such as child mortality, income and gdpp through a boxplot.</a:t>
          </a:r>
        </a:p>
      </dgm:t>
    </dgm:pt>
    <dgm:pt modelId="{1679DCAA-09F1-47AE-99A8-0D925A68CCB3}" type="parTrans" cxnId="{DEBA4F01-5524-4237-9490-EE1A9891281A}">
      <dgm:prSet/>
      <dgm:spPr/>
      <dgm:t>
        <a:bodyPr/>
        <a:lstStyle/>
        <a:p>
          <a:endParaRPr lang="en-IN"/>
        </a:p>
      </dgm:t>
    </dgm:pt>
    <dgm:pt modelId="{C8D3A37B-2FF4-4689-8413-C4961B3A54E1}" type="sibTrans" cxnId="{DEBA4F01-5524-4237-9490-EE1A9891281A}">
      <dgm:prSet/>
      <dgm:spPr/>
      <dgm:t>
        <a:bodyPr/>
        <a:lstStyle/>
        <a:p>
          <a:pPr algn="l"/>
          <a:endParaRPr lang="en-IN"/>
        </a:p>
      </dgm:t>
    </dgm:pt>
    <dgm:pt modelId="{ABF5961F-616C-44A1-9CFA-A3BFADF0924D}">
      <dgm:prSet custT="1"/>
      <dgm:spPr/>
      <dgm:t>
        <a:bodyPr/>
        <a:lstStyle/>
        <a:p>
          <a:pPr algn="l"/>
          <a:r>
            <a:rPr lang="en-IN" sz="1100" b="1"/>
            <a:t>Scree plot</a:t>
          </a:r>
          <a:r>
            <a:rPr lang="en-IN" sz="1100"/>
            <a:t> is adopted to decide number of principal components . Three PC were selected for the study. Outlier analysis is done on principal components and  treated by  Zscore</a:t>
          </a:r>
        </a:p>
      </dgm:t>
    </dgm:pt>
    <dgm:pt modelId="{74A9AC6D-BCB8-4C8F-92F0-66C71FC5B9E1}" type="parTrans" cxnId="{AB3F767A-2396-46E2-876A-0EC179F0DCCD}">
      <dgm:prSet/>
      <dgm:spPr/>
      <dgm:t>
        <a:bodyPr/>
        <a:lstStyle/>
        <a:p>
          <a:endParaRPr lang="en-IN"/>
        </a:p>
      </dgm:t>
    </dgm:pt>
    <dgm:pt modelId="{1180FA5F-68E8-4C4E-89F7-5F12D98F2DC5}" type="sibTrans" cxnId="{AB3F767A-2396-46E2-876A-0EC179F0DCCD}">
      <dgm:prSet/>
      <dgm:spPr/>
      <dgm:t>
        <a:bodyPr/>
        <a:lstStyle/>
        <a:p>
          <a:pPr algn="l"/>
          <a:endParaRPr lang="en-IN"/>
        </a:p>
      </dgm:t>
    </dgm:pt>
    <dgm:pt modelId="{5090B81C-43F3-4C58-8EFD-325BACE3F902}">
      <dgm:prSet custT="1"/>
      <dgm:spPr/>
      <dgm:t>
        <a:bodyPr/>
        <a:lstStyle/>
        <a:p>
          <a:pPr algn="l"/>
          <a:r>
            <a:rPr lang="en-IN" sz="1100"/>
            <a:t>The clusters having high mortality, less income and less gdpp fall under the categoy of </a:t>
          </a:r>
          <a:r>
            <a:rPr lang="en-IN" sz="1100" b="1"/>
            <a:t>under developed countries</a:t>
          </a:r>
          <a:r>
            <a:rPr lang="en-IN" sz="1100"/>
            <a:t> and these countries need help.</a:t>
          </a:r>
        </a:p>
      </dgm:t>
    </dgm:pt>
    <dgm:pt modelId="{8B4D4A2E-EB16-4C0E-90E6-BAC5EB2F57C7}" type="parTrans" cxnId="{6D8BA915-D9FD-4ECC-9B92-3185D2C7D015}">
      <dgm:prSet/>
      <dgm:spPr/>
      <dgm:t>
        <a:bodyPr/>
        <a:lstStyle/>
        <a:p>
          <a:endParaRPr lang="en-IN"/>
        </a:p>
      </dgm:t>
    </dgm:pt>
    <dgm:pt modelId="{8FAAD725-6ED1-4DCC-B1E8-56BABDE82EDB}" type="sibTrans" cxnId="{6D8BA915-D9FD-4ECC-9B92-3185D2C7D015}">
      <dgm:prSet/>
      <dgm:spPr/>
      <dgm:t>
        <a:bodyPr/>
        <a:lstStyle/>
        <a:p>
          <a:pPr algn="l"/>
          <a:endParaRPr lang="en-IN"/>
        </a:p>
      </dgm:t>
    </dgm:pt>
    <dgm:pt modelId="{C11EF6F0-C50D-42AB-8012-F6C9DFC6C7CC}">
      <dgm:prSet custT="1"/>
      <dgm:spPr/>
      <dgm:t>
        <a:bodyPr/>
        <a:lstStyle/>
        <a:p>
          <a:pPr algn="l"/>
          <a:r>
            <a:rPr lang="en-IN" sz="1100" b="1"/>
            <a:t>Kmeans method gave better and more clear clusters.</a:t>
          </a:r>
          <a:r>
            <a:rPr lang="en-IN" sz="1100"/>
            <a:t> So the final list of countries were adopted from the K-means method.</a:t>
          </a:r>
        </a:p>
      </dgm:t>
    </dgm:pt>
    <dgm:pt modelId="{1016DDA6-C16D-4D88-B0E6-5EEBC9CEED28}" type="parTrans" cxnId="{B5029A54-FF40-4C89-A0C0-73E151015A04}">
      <dgm:prSet/>
      <dgm:spPr/>
      <dgm:t>
        <a:bodyPr/>
        <a:lstStyle/>
        <a:p>
          <a:endParaRPr lang="en-IN"/>
        </a:p>
      </dgm:t>
    </dgm:pt>
    <dgm:pt modelId="{F54752CC-2E66-443C-AF47-E1F2EF729B6D}" type="sibTrans" cxnId="{B5029A54-FF40-4C89-A0C0-73E151015A04}">
      <dgm:prSet custLinFactY="72642" custLinFactNeighborX="35120" custLinFactNeighborY="100000"/>
      <dgm:spPr/>
      <dgm:t>
        <a:bodyPr/>
        <a:lstStyle/>
        <a:p>
          <a:endParaRPr lang="en-IN"/>
        </a:p>
      </dgm:t>
    </dgm:pt>
    <dgm:pt modelId="{8F42CD92-9083-41FE-8FEF-140E9107A9B3}" type="pres">
      <dgm:prSet presAssocID="{0023D904-9A4D-4D68-A8FF-2935D6731751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IN"/>
        </a:p>
      </dgm:t>
    </dgm:pt>
    <dgm:pt modelId="{4ECA25AD-3834-4A83-9A8C-11BB801439B2}" type="pres">
      <dgm:prSet presAssocID="{F1315C3B-7384-42FD-9C65-C160727180D1}" presName="compNode" presStyleCnt="0"/>
      <dgm:spPr/>
    </dgm:pt>
    <dgm:pt modelId="{B95974D1-971A-4D9E-98C1-D40831616A4C}" type="pres">
      <dgm:prSet presAssocID="{F1315C3B-7384-42FD-9C65-C160727180D1}" presName="dummyConnPt" presStyleCnt="0"/>
      <dgm:spPr/>
    </dgm:pt>
    <dgm:pt modelId="{554E6EB4-4F8A-4227-AD2B-7FEC903CAC5B}" type="pres">
      <dgm:prSet presAssocID="{F1315C3B-7384-42FD-9C65-C160727180D1}" presName="node" presStyleLbl="node1" presStyleIdx="0" presStyleCnt="9" custScaleY="62258" custLinFactNeighborX="3892" custLinFactNeighborY="-3419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7A725AA-ED93-41A1-BB4C-C11CE59C53AE}" type="pres">
      <dgm:prSet presAssocID="{03528F64-F761-4A9A-A5C7-18E8BE5AA939}" presName="sibTrans" presStyleLbl="bgSibTrans2D1" presStyleIdx="0" presStyleCnt="8"/>
      <dgm:spPr/>
      <dgm:t>
        <a:bodyPr/>
        <a:lstStyle/>
        <a:p>
          <a:endParaRPr lang="en-IN"/>
        </a:p>
      </dgm:t>
    </dgm:pt>
    <dgm:pt modelId="{349C4139-35BA-4D58-95A2-BC9172A64A55}" type="pres">
      <dgm:prSet presAssocID="{FB8CED09-AAB3-49AE-9CB2-27C10D3E515F}" presName="compNode" presStyleCnt="0"/>
      <dgm:spPr/>
    </dgm:pt>
    <dgm:pt modelId="{DF491534-426A-4039-B14E-28714FABEFE4}" type="pres">
      <dgm:prSet presAssocID="{FB8CED09-AAB3-49AE-9CB2-27C10D3E515F}" presName="dummyConnPt" presStyleCnt="0"/>
      <dgm:spPr/>
    </dgm:pt>
    <dgm:pt modelId="{26DCC87F-31EE-462A-92A5-3533D37EC818}" type="pres">
      <dgm:prSet presAssocID="{FB8CED09-AAB3-49AE-9CB2-27C10D3E515F}" presName="node" presStyleLbl="node1" presStyleIdx="1" presStyleCnt="9" custLinFactNeighborX="1412" custLinFactNeighborY="57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4A1F2DB-8261-4B1B-9404-CEC8DE0498A5}" type="pres">
      <dgm:prSet presAssocID="{AF85A479-4F8F-4540-887E-64E658B942E4}" presName="sibTrans" presStyleLbl="bgSibTrans2D1" presStyleIdx="1" presStyleCnt="8"/>
      <dgm:spPr/>
      <dgm:t>
        <a:bodyPr/>
        <a:lstStyle/>
        <a:p>
          <a:endParaRPr lang="en-IN"/>
        </a:p>
      </dgm:t>
    </dgm:pt>
    <dgm:pt modelId="{C635A0CD-6362-4325-8457-AE6B8072F531}" type="pres">
      <dgm:prSet presAssocID="{2BA2529F-FB74-4A99-A290-1A142676D631}" presName="compNode" presStyleCnt="0"/>
      <dgm:spPr/>
    </dgm:pt>
    <dgm:pt modelId="{22609C21-5B96-4D14-922C-E31C569F54A7}" type="pres">
      <dgm:prSet presAssocID="{2BA2529F-FB74-4A99-A290-1A142676D631}" presName="dummyConnPt" presStyleCnt="0"/>
      <dgm:spPr/>
    </dgm:pt>
    <dgm:pt modelId="{B0191AE7-FC8D-4A49-AF5D-E9CBE1E851A1}" type="pres">
      <dgm:prSet presAssocID="{2BA2529F-FB74-4A99-A290-1A142676D631}" presName="node" presStyleLbl="node1" presStyleIdx="2" presStyleCnt="9" custScaleY="187743" custLinFactNeighborX="14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770086A-B2DB-4459-8F57-AA6B342FAFC3}" type="pres">
      <dgm:prSet presAssocID="{6B425D1A-23AF-4E7C-8B32-CDA5A9F87FC6}" presName="sibTrans" presStyleLbl="bgSibTrans2D1" presStyleIdx="2" presStyleCnt="8" custAng="21423830" custLinFactY="100000" custLinFactNeighborX="17254" custLinFactNeighborY="166825"/>
      <dgm:spPr/>
      <dgm:t>
        <a:bodyPr/>
        <a:lstStyle/>
        <a:p>
          <a:endParaRPr lang="en-IN"/>
        </a:p>
      </dgm:t>
    </dgm:pt>
    <dgm:pt modelId="{362702DD-0FEB-48D5-9C80-D38462C9AF93}" type="pres">
      <dgm:prSet presAssocID="{ABF5961F-616C-44A1-9CFA-A3BFADF0924D}" presName="compNode" presStyleCnt="0"/>
      <dgm:spPr/>
    </dgm:pt>
    <dgm:pt modelId="{C5C5CF96-69FF-433B-A0BA-5B03E5271661}" type="pres">
      <dgm:prSet presAssocID="{ABF5961F-616C-44A1-9CFA-A3BFADF0924D}" presName="dummyConnPt" presStyleCnt="0"/>
      <dgm:spPr/>
    </dgm:pt>
    <dgm:pt modelId="{8E09F4E3-818B-4933-B01F-6565980DE602}" type="pres">
      <dgm:prSet presAssocID="{ABF5961F-616C-44A1-9CFA-A3BFADF0924D}" presName="node" presStyleLbl="node1" presStyleIdx="3" presStyleCnt="9" custScaleX="118712" custScaleY="160064" custLinFactNeighborX="1179" custLinFactNeighborY="10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753A5F1-BD81-4EFD-9542-B1755CACE9E0}" type="pres">
      <dgm:prSet presAssocID="{1180FA5F-68E8-4C4E-89F7-5F12D98F2DC5}" presName="sibTrans" presStyleLbl="bgSibTrans2D1" presStyleIdx="3" presStyleCnt="8" custAng="3916" custLinFactNeighborX="26782" custLinFactNeighborY="57614"/>
      <dgm:spPr/>
      <dgm:t>
        <a:bodyPr/>
        <a:lstStyle/>
        <a:p>
          <a:endParaRPr lang="en-IN"/>
        </a:p>
      </dgm:t>
    </dgm:pt>
    <dgm:pt modelId="{21D66B8C-CD69-4A5D-8A63-E6DCE104A19D}" type="pres">
      <dgm:prSet presAssocID="{F50546BA-EE13-483F-B23E-23AA5BFC9DFD}" presName="compNode" presStyleCnt="0"/>
      <dgm:spPr/>
    </dgm:pt>
    <dgm:pt modelId="{84FC2798-F887-461B-B3C5-7DB1C9B6B546}" type="pres">
      <dgm:prSet presAssocID="{F50546BA-EE13-483F-B23E-23AA5BFC9DFD}" presName="dummyConnPt" presStyleCnt="0"/>
      <dgm:spPr/>
    </dgm:pt>
    <dgm:pt modelId="{01F25634-37D1-41C8-B426-B98A826D8EF6}" type="pres">
      <dgm:prSet presAssocID="{F50546BA-EE13-483F-B23E-23AA5BFC9DFD}" presName="node" presStyleLbl="node1" presStyleIdx="4" presStyleCnt="9" custScaleX="118042" custScaleY="86620" custLinFactNeighborX="1082" custLinFactNeighborY="22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A7ED4B9-9234-4D8D-8955-6FB4F20882C4}" type="pres">
      <dgm:prSet presAssocID="{BF99BE9C-2C53-489F-B553-C5832FE75236}" presName="sibTrans" presStyleLbl="bgSibTrans2D1" presStyleIdx="4" presStyleCnt="8" custAng="110485" custLinFactNeighborX="29861" custLinFactNeighborY="74074"/>
      <dgm:spPr/>
      <dgm:t>
        <a:bodyPr/>
        <a:lstStyle/>
        <a:p>
          <a:endParaRPr lang="en-IN"/>
        </a:p>
      </dgm:t>
    </dgm:pt>
    <dgm:pt modelId="{A0D91222-EE07-4887-9779-7BF94C9B6D2F}" type="pres">
      <dgm:prSet presAssocID="{7B065504-3E25-4F48-84E7-D93FDC7F4521}" presName="compNode" presStyleCnt="0"/>
      <dgm:spPr/>
    </dgm:pt>
    <dgm:pt modelId="{830FAA9F-F8DA-489C-B8B2-BDCB5837A5B6}" type="pres">
      <dgm:prSet presAssocID="{7B065504-3E25-4F48-84E7-D93FDC7F4521}" presName="dummyConnPt" presStyleCnt="0"/>
      <dgm:spPr/>
    </dgm:pt>
    <dgm:pt modelId="{B1505130-4F48-425C-8620-D95DE2EB5E89}" type="pres">
      <dgm:prSet presAssocID="{7B065504-3E25-4F48-84E7-D93FDC7F4521}" presName="node" presStyleLbl="node1" presStyleIdx="5" presStyleCnt="9" custScaleX="110039" custScaleY="112328" custLinFactNeighborX="228" custLinFactNeighborY="700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C4B65FD-8CD9-4114-A621-FA80B228B505}" type="pres">
      <dgm:prSet presAssocID="{95BEA1C4-D1E9-4C57-832A-14E76E9F8FE6}" presName="sibTrans" presStyleLbl="bgSibTrans2D1" presStyleIdx="5" presStyleCnt="8" custAng="21579458" custLinFactY="37516" custLinFactNeighborX="9545" custLinFactNeighborY="100000"/>
      <dgm:spPr/>
      <dgm:t>
        <a:bodyPr/>
        <a:lstStyle/>
        <a:p>
          <a:endParaRPr lang="en-IN"/>
        </a:p>
      </dgm:t>
    </dgm:pt>
    <dgm:pt modelId="{88A45E26-D4EB-425E-8FDF-A5A64BF665EC}" type="pres">
      <dgm:prSet presAssocID="{65BC1BE5-FF90-4F20-95D7-AB66F18971C3}" presName="compNode" presStyleCnt="0"/>
      <dgm:spPr/>
    </dgm:pt>
    <dgm:pt modelId="{CD363EB1-2925-42B7-A6DC-8E4B8208FAE4}" type="pres">
      <dgm:prSet presAssocID="{65BC1BE5-FF90-4F20-95D7-AB66F18971C3}" presName="dummyConnPt" presStyleCnt="0"/>
      <dgm:spPr/>
    </dgm:pt>
    <dgm:pt modelId="{1B900B0F-79FF-4240-A586-67AB9CA56B8C}" type="pres">
      <dgm:prSet presAssocID="{65BC1BE5-FF90-4F20-95D7-AB66F18971C3}" presName="node" presStyleLbl="node1" presStyleIdx="6" presStyleCnt="9" custScaleX="151781" custScaleY="114443" custLinFactNeighborX="-6" custLinFactNeighborY="-3768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827136E-CAEA-4DAB-87B1-3E2696BF42B3}" type="pres">
      <dgm:prSet presAssocID="{C8D3A37B-2FF4-4689-8413-C4961B3A54E1}" presName="sibTrans" presStyleLbl="bgSibTrans2D1" presStyleIdx="6" presStyleCnt="8" custLinFactY="72642" custLinFactNeighborX="35120" custLinFactNeighborY="100000"/>
      <dgm:spPr/>
      <dgm:t>
        <a:bodyPr/>
        <a:lstStyle/>
        <a:p>
          <a:endParaRPr lang="en-IN"/>
        </a:p>
      </dgm:t>
    </dgm:pt>
    <dgm:pt modelId="{D468BB39-380C-40D0-9362-4CE472D99EB4}" type="pres">
      <dgm:prSet presAssocID="{5090B81C-43F3-4C58-8EFD-325BACE3F902}" presName="compNode" presStyleCnt="0"/>
      <dgm:spPr/>
    </dgm:pt>
    <dgm:pt modelId="{2B7762BD-B9DF-4F17-B87E-5357812BA6DB}" type="pres">
      <dgm:prSet presAssocID="{5090B81C-43F3-4C58-8EFD-325BACE3F902}" presName="dummyConnPt" presStyleCnt="0"/>
      <dgm:spPr/>
    </dgm:pt>
    <dgm:pt modelId="{02D7C803-9822-450E-8622-F52249CD931D}" type="pres">
      <dgm:prSet presAssocID="{5090B81C-43F3-4C58-8EFD-325BACE3F902}" presName="node" presStyleLbl="node1" presStyleIdx="7" presStyleCnt="9" custScaleX="155428" custScaleY="115653" custLinFactNeighborX="721" custLinFactNeighborY="-134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34C1809-9157-4AAA-AEC6-E03910AF2870}" type="pres">
      <dgm:prSet presAssocID="{8FAAD725-6ED1-4DCC-B1E8-56BABDE82EDB}" presName="sibTrans" presStyleLbl="bgSibTrans2D1" presStyleIdx="7" presStyleCnt="8" custAng="21517169" custLinFactY="100000" custLinFactNeighborX="46859" custLinFactNeighborY="158961"/>
      <dgm:spPr/>
      <dgm:t>
        <a:bodyPr/>
        <a:lstStyle/>
        <a:p>
          <a:endParaRPr lang="en-IN"/>
        </a:p>
      </dgm:t>
    </dgm:pt>
    <dgm:pt modelId="{A9D60146-E12F-4AFD-A479-35D8873BB8FB}" type="pres">
      <dgm:prSet presAssocID="{C11EF6F0-C50D-42AB-8012-F6C9DFC6C7CC}" presName="compNode" presStyleCnt="0"/>
      <dgm:spPr/>
    </dgm:pt>
    <dgm:pt modelId="{B944B563-709D-4800-88D1-7C31EE398B77}" type="pres">
      <dgm:prSet presAssocID="{C11EF6F0-C50D-42AB-8012-F6C9DFC6C7CC}" presName="dummyConnPt" presStyleCnt="0"/>
      <dgm:spPr/>
    </dgm:pt>
    <dgm:pt modelId="{5F90C818-BAB0-43AA-9855-FE46875AD944}" type="pres">
      <dgm:prSet presAssocID="{C11EF6F0-C50D-42AB-8012-F6C9DFC6C7CC}" presName="node" presStyleLbl="node1" presStyleIdx="8" presStyleCnt="9" custScaleX="163091" custScaleY="92792" custLinFactNeighborX="-2374" custLinFactNeighborY="1803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1E189B9-1677-49CD-A5E8-CC06FF8436C6}" type="presOf" srcId="{C8D3A37B-2FF4-4689-8413-C4961B3A54E1}" destId="{7827136E-CAEA-4DAB-87B1-3E2696BF42B3}" srcOrd="0" destOrd="0" presId="urn:microsoft.com/office/officeart/2005/8/layout/bProcess4"/>
    <dgm:cxn modelId="{4CE889F6-B49C-4C3E-9E58-3C08764AB14D}" type="presOf" srcId="{BF99BE9C-2C53-489F-B553-C5832FE75236}" destId="{EA7ED4B9-9234-4D8D-8955-6FB4F20882C4}" srcOrd="0" destOrd="0" presId="urn:microsoft.com/office/officeart/2005/8/layout/bProcess4"/>
    <dgm:cxn modelId="{976FAD0F-8D5E-436D-B033-2F7646AD1F7A}" type="presOf" srcId="{2BA2529F-FB74-4A99-A290-1A142676D631}" destId="{B0191AE7-FC8D-4A49-AF5D-E9CBE1E851A1}" srcOrd="0" destOrd="0" presId="urn:microsoft.com/office/officeart/2005/8/layout/bProcess4"/>
    <dgm:cxn modelId="{7DB0A3EA-866C-4B23-9087-F110C71BC02E}" srcId="{0023D904-9A4D-4D68-A8FF-2935D6731751}" destId="{2BA2529F-FB74-4A99-A290-1A142676D631}" srcOrd="2" destOrd="0" parTransId="{CB6C406B-593A-40BC-93BA-DFD38970A8B3}" sibTransId="{6B425D1A-23AF-4E7C-8B32-CDA5A9F87FC6}"/>
    <dgm:cxn modelId="{35729F36-C2E7-4ACD-90DE-BA8091D1FAAD}" type="presOf" srcId="{F1315C3B-7384-42FD-9C65-C160727180D1}" destId="{554E6EB4-4F8A-4227-AD2B-7FEC903CAC5B}" srcOrd="0" destOrd="0" presId="urn:microsoft.com/office/officeart/2005/8/layout/bProcess4"/>
    <dgm:cxn modelId="{BC23F4DC-7CFD-46C4-A83A-B939BCCA2F3C}" type="presOf" srcId="{8FAAD725-6ED1-4DCC-B1E8-56BABDE82EDB}" destId="{434C1809-9157-4AAA-AEC6-E03910AF2870}" srcOrd="0" destOrd="0" presId="urn:microsoft.com/office/officeart/2005/8/layout/bProcess4"/>
    <dgm:cxn modelId="{97E70E8F-EA56-43B9-B34D-238F3330F5B6}" type="presOf" srcId="{6B425D1A-23AF-4E7C-8B32-CDA5A9F87FC6}" destId="{E770086A-B2DB-4459-8F57-AA6B342FAFC3}" srcOrd="0" destOrd="0" presId="urn:microsoft.com/office/officeart/2005/8/layout/bProcess4"/>
    <dgm:cxn modelId="{E5A40385-7DFC-43C2-A9D7-E6F72C3360EB}" type="presOf" srcId="{5090B81C-43F3-4C58-8EFD-325BACE3F902}" destId="{02D7C803-9822-450E-8622-F52249CD931D}" srcOrd="0" destOrd="0" presId="urn:microsoft.com/office/officeart/2005/8/layout/bProcess4"/>
    <dgm:cxn modelId="{9E2622A8-F76F-407E-BD90-45E3E0C3FCCE}" type="presOf" srcId="{F50546BA-EE13-483F-B23E-23AA5BFC9DFD}" destId="{01F25634-37D1-41C8-B426-B98A826D8EF6}" srcOrd="0" destOrd="0" presId="urn:microsoft.com/office/officeart/2005/8/layout/bProcess4"/>
    <dgm:cxn modelId="{AB3F767A-2396-46E2-876A-0EC179F0DCCD}" srcId="{0023D904-9A4D-4D68-A8FF-2935D6731751}" destId="{ABF5961F-616C-44A1-9CFA-A3BFADF0924D}" srcOrd="3" destOrd="0" parTransId="{74A9AC6D-BCB8-4C8F-92F0-66C71FC5B9E1}" sibTransId="{1180FA5F-68E8-4C4E-89F7-5F12D98F2DC5}"/>
    <dgm:cxn modelId="{C261A0B5-AC26-48AE-A84D-6EFEBDCD1C17}" srcId="{0023D904-9A4D-4D68-A8FF-2935D6731751}" destId="{FB8CED09-AAB3-49AE-9CB2-27C10D3E515F}" srcOrd="1" destOrd="0" parTransId="{0F2373A9-B193-43F8-A3ED-ED565E41C9E4}" sibTransId="{AF85A479-4F8F-4540-887E-64E658B942E4}"/>
    <dgm:cxn modelId="{BFFA51AB-3AC1-448D-AF1B-5665C83C1BC3}" type="presOf" srcId="{ABF5961F-616C-44A1-9CFA-A3BFADF0924D}" destId="{8E09F4E3-818B-4933-B01F-6565980DE602}" srcOrd="0" destOrd="0" presId="urn:microsoft.com/office/officeart/2005/8/layout/bProcess4"/>
    <dgm:cxn modelId="{6AE12A72-20C1-4487-939A-616AB90C7DE9}" type="presOf" srcId="{0023D904-9A4D-4D68-A8FF-2935D6731751}" destId="{8F42CD92-9083-41FE-8FEF-140E9107A9B3}" srcOrd="0" destOrd="0" presId="urn:microsoft.com/office/officeart/2005/8/layout/bProcess4"/>
    <dgm:cxn modelId="{112BF607-7D74-4879-95DC-4E530172B5A9}" type="presOf" srcId="{1180FA5F-68E8-4C4E-89F7-5F12D98F2DC5}" destId="{C753A5F1-BD81-4EFD-9542-B1755CACE9E0}" srcOrd="0" destOrd="0" presId="urn:microsoft.com/office/officeart/2005/8/layout/bProcess4"/>
    <dgm:cxn modelId="{976E259A-610E-4797-A55A-DAC918B967D4}" type="presOf" srcId="{AF85A479-4F8F-4540-887E-64E658B942E4}" destId="{E4A1F2DB-8261-4B1B-9404-CEC8DE0498A5}" srcOrd="0" destOrd="0" presId="urn:microsoft.com/office/officeart/2005/8/layout/bProcess4"/>
    <dgm:cxn modelId="{916BF120-04D2-48ED-A119-AAB06078F01B}" type="presOf" srcId="{7B065504-3E25-4F48-84E7-D93FDC7F4521}" destId="{B1505130-4F48-425C-8620-D95DE2EB5E89}" srcOrd="0" destOrd="0" presId="urn:microsoft.com/office/officeart/2005/8/layout/bProcess4"/>
    <dgm:cxn modelId="{726B54B6-548F-4828-91DF-4313682AE1D8}" srcId="{0023D904-9A4D-4D68-A8FF-2935D6731751}" destId="{F1315C3B-7384-42FD-9C65-C160727180D1}" srcOrd="0" destOrd="0" parTransId="{AADDA235-09AB-4ACA-AC80-9F6DACFB4856}" sibTransId="{03528F64-F761-4A9A-A5C7-18E8BE5AA939}"/>
    <dgm:cxn modelId="{6D4CE853-8D01-482D-949D-CA7C69C5D3E6}" type="presOf" srcId="{C11EF6F0-C50D-42AB-8012-F6C9DFC6C7CC}" destId="{5F90C818-BAB0-43AA-9855-FE46875AD944}" srcOrd="0" destOrd="0" presId="urn:microsoft.com/office/officeart/2005/8/layout/bProcess4"/>
    <dgm:cxn modelId="{B5029A54-FF40-4C89-A0C0-73E151015A04}" srcId="{0023D904-9A4D-4D68-A8FF-2935D6731751}" destId="{C11EF6F0-C50D-42AB-8012-F6C9DFC6C7CC}" srcOrd="8" destOrd="0" parTransId="{1016DDA6-C16D-4D88-B0E6-5EEBC9CEED28}" sibTransId="{F54752CC-2E66-443C-AF47-E1F2EF729B6D}"/>
    <dgm:cxn modelId="{DEBA4F01-5524-4237-9490-EE1A9891281A}" srcId="{0023D904-9A4D-4D68-A8FF-2935D6731751}" destId="{65BC1BE5-FF90-4F20-95D7-AB66F18971C3}" srcOrd="6" destOrd="0" parTransId="{1679DCAA-09F1-47AE-99A8-0D925A68CCB3}" sibTransId="{C8D3A37B-2FF4-4689-8413-C4961B3A54E1}"/>
    <dgm:cxn modelId="{5D44234B-F4EF-48D6-B722-65F9402E06F9}" srcId="{0023D904-9A4D-4D68-A8FF-2935D6731751}" destId="{7B065504-3E25-4F48-84E7-D93FDC7F4521}" srcOrd="5" destOrd="0" parTransId="{3ECC0CBE-C996-4882-AC62-9B17785AACB1}" sibTransId="{95BEA1C4-D1E9-4C57-832A-14E76E9F8FE6}"/>
    <dgm:cxn modelId="{1C6A42C1-79D5-46A7-BB5B-D0064FC2D039}" srcId="{0023D904-9A4D-4D68-A8FF-2935D6731751}" destId="{F50546BA-EE13-483F-B23E-23AA5BFC9DFD}" srcOrd="4" destOrd="0" parTransId="{9AB01EA0-8382-46F6-B1C3-926C3532D8AE}" sibTransId="{BF99BE9C-2C53-489F-B553-C5832FE75236}"/>
    <dgm:cxn modelId="{C320C979-C6BE-4DA9-8B5E-80F2DA64ED95}" type="presOf" srcId="{65BC1BE5-FF90-4F20-95D7-AB66F18971C3}" destId="{1B900B0F-79FF-4240-A586-67AB9CA56B8C}" srcOrd="0" destOrd="0" presId="urn:microsoft.com/office/officeart/2005/8/layout/bProcess4"/>
    <dgm:cxn modelId="{E74815B2-6E2E-4BD9-A93F-3B8DC683DC97}" type="presOf" srcId="{FB8CED09-AAB3-49AE-9CB2-27C10D3E515F}" destId="{26DCC87F-31EE-462A-92A5-3533D37EC818}" srcOrd="0" destOrd="0" presId="urn:microsoft.com/office/officeart/2005/8/layout/bProcess4"/>
    <dgm:cxn modelId="{611B636E-88EC-4F08-93CB-28692DE3C827}" type="presOf" srcId="{95BEA1C4-D1E9-4C57-832A-14E76E9F8FE6}" destId="{4C4B65FD-8CD9-4114-A621-FA80B228B505}" srcOrd="0" destOrd="0" presId="urn:microsoft.com/office/officeart/2005/8/layout/bProcess4"/>
    <dgm:cxn modelId="{6D8BA915-D9FD-4ECC-9B92-3185D2C7D015}" srcId="{0023D904-9A4D-4D68-A8FF-2935D6731751}" destId="{5090B81C-43F3-4C58-8EFD-325BACE3F902}" srcOrd="7" destOrd="0" parTransId="{8B4D4A2E-EB16-4C0E-90E6-BAC5EB2F57C7}" sibTransId="{8FAAD725-6ED1-4DCC-B1E8-56BABDE82EDB}"/>
    <dgm:cxn modelId="{F9AD56B9-434F-4152-BD17-5FAA7141CCE9}" type="presOf" srcId="{03528F64-F761-4A9A-A5C7-18E8BE5AA939}" destId="{A7A725AA-ED93-41A1-BB4C-C11CE59C53AE}" srcOrd="0" destOrd="0" presId="urn:microsoft.com/office/officeart/2005/8/layout/bProcess4"/>
    <dgm:cxn modelId="{EC6B2EA2-1D2E-463E-9CD9-DB21399D6E4F}" type="presParOf" srcId="{8F42CD92-9083-41FE-8FEF-140E9107A9B3}" destId="{4ECA25AD-3834-4A83-9A8C-11BB801439B2}" srcOrd="0" destOrd="0" presId="urn:microsoft.com/office/officeart/2005/8/layout/bProcess4"/>
    <dgm:cxn modelId="{200B4CCB-9A89-4816-91CD-BB901DA8E0A6}" type="presParOf" srcId="{4ECA25AD-3834-4A83-9A8C-11BB801439B2}" destId="{B95974D1-971A-4D9E-98C1-D40831616A4C}" srcOrd="0" destOrd="0" presId="urn:microsoft.com/office/officeart/2005/8/layout/bProcess4"/>
    <dgm:cxn modelId="{4FE54BE7-856A-491E-8E9E-E7E360D7E121}" type="presParOf" srcId="{4ECA25AD-3834-4A83-9A8C-11BB801439B2}" destId="{554E6EB4-4F8A-4227-AD2B-7FEC903CAC5B}" srcOrd="1" destOrd="0" presId="urn:microsoft.com/office/officeart/2005/8/layout/bProcess4"/>
    <dgm:cxn modelId="{51B90BF8-FAB2-4BC2-937A-091ECD4578DF}" type="presParOf" srcId="{8F42CD92-9083-41FE-8FEF-140E9107A9B3}" destId="{A7A725AA-ED93-41A1-BB4C-C11CE59C53AE}" srcOrd="1" destOrd="0" presId="urn:microsoft.com/office/officeart/2005/8/layout/bProcess4"/>
    <dgm:cxn modelId="{35F31FE8-D675-4A52-AF68-91D111E3C708}" type="presParOf" srcId="{8F42CD92-9083-41FE-8FEF-140E9107A9B3}" destId="{349C4139-35BA-4D58-95A2-BC9172A64A55}" srcOrd="2" destOrd="0" presId="urn:microsoft.com/office/officeart/2005/8/layout/bProcess4"/>
    <dgm:cxn modelId="{F3F6B8D8-2605-4CAA-8628-F3AD97352C5A}" type="presParOf" srcId="{349C4139-35BA-4D58-95A2-BC9172A64A55}" destId="{DF491534-426A-4039-B14E-28714FABEFE4}" srcOrd="0" destOrd="0" presId="urn:microsoft.com/office/officeart/2005/8/layout/bProcess4"/>
    <dgm:cxn modelId="{AAC56BE6-F3B4-4139-93B2-E17796B760C8}" type="presParOf" srcId="{349C4139-35BA-4D58-95A2-BC9172A64A55}" destId="{26DCC87F-31EE-462A-92A5-3533D37EC818}" srcOrd="1" destOrd="0" presId="urn:microsoft.com/office/officeart/2005/8/layout/bProcess4"/>
    <dgm:cxn modelId="{5ED2BA47-AAB6-4781-A106-02C1AED461FA}" type="presParOf" srcId="{8F42CD92-9083-41FE-8FEF-140E9107A9B3}" destId="{E4A1F2DB-8261-4B1B-9404-CEC8DE0498A5}" srcOrd="3" destOrd="0" presId="urn:microsoft.com/office/officeart/2005/8/layout/bProcess4"/>
    <dgm:cxn modelId="{42574566-778D-4B22-9C07-0D7D4D371304}" type="presParOf" srcId="{8F42CD92-9083-41FE-8FEF-140E9107A9B3}" destId="{C635A0CD-6362-4325-8457-AE6B8072F531}" srcOrd="4" destOrd="0" presId="urn:microsoft.com/office/officeart/2005/8/layout/bProcess4"/>
    <dgm:cxn modelId="{5B1C0C14-5338-42C7-A304-B5224A1ED5FD}" type="presParOf" srcId="{C635A0CD-6362-4325-8457-AE6B8072F531}" destId="{22609C21-5B96-4D14-922C-E31C569F54A7}" srcOrd="0" destOrd="0" presId="urn:microsoft.com/office/officeart/2005/8/layout/bProcess4"/>
    <dgm:cxn modelId="{6ADEF516-356C-4AF4-AE49-BCE7822AAA11}" type="presParOf" srcId="{C635A0CD-6362-4325-8457-AE6B8072F531}" destId="{B0191AE7-FC8D-4A49-AF5D-E9CBE1E851A1}" srcOrd="1" destOrd="0" presId="urn:microsoft.com/office/officeart/2005/8/layout/bProcess4"/>
    <dgm:cxn modelId="{4AFE03D0-DDB3-4E06-BABC-A09C33F6F7E9}" type="presParOf" srcId="{8F42CD92-9083-41FE-8FEF-140E9107A9B3}" destId="{E770086A-B2DB-4459-8F57-AA6B342FAFC3}" srcOrd="5" destOrd="0" presId="urn:microsoft.com/office/officeart/2005/8/layout/bProcess4"/>
    <dgm:cxn modelId="{D1B5CF57-2881-45D0-B025-2C671A752451}" type="presParOf" srcId="{8F42CD92-9083-41FE-8FEF-140E9107A9B3}" destId="{362702DD-0FEB-48D5-9C80-D38462C9AF93}" srcOrd="6" destOrd="0" presId="urn:microsoft.com/office/officeart/2005/8/layout/bProcess4"/>
    <dgm:cxn modelId="{126D8D21-67AA-4CF4-8776-36959493E3F2}" type="presParOf" srcId="{362702DD-0FEB-48D5-9C80-D38462C9AF93}" destId="{C5C5CF96-69FF-433B-A0BA-5B03E5271661}" srcOrd="0" destOrd="0" presId="urn:microsoft.com/office/officeart/2005/8/layout/bProcess4"/>
    <dgm:cxn modelId="{9A35E890-B889-45F9-909B-753260844FE2}" type="presParOf" srcId="{362702DD-0FEB-48D5-9C80-D38462C9AF93}" destId="{8E09F4E3-818B-4933-B01F-6565980DE602}" srcOrd="1" destOrd="0" presId="urn:microsoft.com/office/officeart/2005/8/layout/bProcess4"/>
    <dgm:cxn modelId="{4F0C45E3-B582-4404-8C3E-E13EEECE022E}" type="presParOf" srcId="{8F42CD92-9083-41FE-8FEF-140E9107A9B3}" destId="{C753A5F1-BD81-4EFD-9542-B1755CACE9E0}" srcOrd="7" destOrd="0" presId="urn:microsoft.com/office/officeart/2005/8/layout/bProcess4"/>
    <dgm:cxn modelId="{B69FA4F1-E801-484F-8D12-A12FC2F02B65}" type="presParOf" srcId="{8F42CD92-9083-41FE-8FEF-140E9107A9B3}" destId="{21D66B8C-CD69-4A5D-8A63-E6DCE104A19D}" srcOrd="8" destOrd="0" presId="urn:microsoft.com/office/officeart/2005/8/layout/bProcess4"/>
    <dgm:cxn modelId="{15024E0A-757B-4F2B-A41D-8A86AE7B6ED2}" type="presParOf" srcId="{21D66B8C-CD69-4A5D-8A63-E6DCE104A19D}" destId="{84FC2798-F887-461B-B3C5-7DB1C9B6B546}" srcOrd="0" destOrd="0" presId="urn:microsoft.com/office/officeart/2005/8/layout/bProcess4"/>
    <dgm:cxn modelId="{314AAAD9-34A2-41A2-9A72-C55599234441}" type="presParOf" srcId="{21D66B8C-CD69-4A5D-8A63-E6DCE104A19D}" destId="{01F25634-37D1-41C8-B426-B98A826D8EF6}" srcOrd="1" destOrd="0" presId="urn:microsoft.com/office/officeart/2005/8/layout/bProcess4"/>
    <dgm:cxn modelId="{9C392F97-77AB-4746-8164-2462405FFF07}" type="presParOf" srcId="{8F42CD92-9083-41FE-8FEF-140E9107A9B3}" destId="{EA7ED4B9-9234-4D8D-8955-6FB4F20882C4}" srcOrd="9" destOrd="0" presId="urn:microsoft.com/office/officeart/2005/8/layout/bProcess4"/>
    <dgm:cxn modelId="{AAF5260D-BBAC-44DC-8534-1A0FD841DB20}" type="presParOf" srcId="{8F42CD92-9083-41FE-8FEF-140E9107A9B3}" destId="{A0D91222-EE07-4887-9779-7BF94C9B6D2F}" srcOrd="10" destOrd="0" presId="urn:microsoft.com/office/officeart/2005/8/layout/bProcess4"/>
    <dgm:cxn modelId="{7D7B27C7-5CB6-4A43-B377-D1D8A14F977A}" type="presParOf" srcId="{A0D91222-EE07-4887-9779-7BF94C9B6D2F}" destId="{830FAA9F-F8DA-489C-B8B2-BDCB5837A5B6}" srcOrd="0" destOrd="0" presId="urn:microsoft.com/office/officeart/2005/8/layout/bProcess4"/>
    <dgm:cxn modelId="{F921090B-4E12-4029-9561-B46780E04D83}" type="presParOf" srcId="{A0D91222-EE07-4887-9779-7BF94C9B6D2F}" destId="{B1505130-4F48-425C-8620-D95DE2EB5E89}" srcOrd="1" destOrd="0" presId="urn:microsoft.com/office/officeart/2005/8/layout/bProcess4"/>
    <dgm:cxn modelId="{DA351E79-9890-44E3-A006-6CA68475B583}" type="presParOf" srcId="{8F42CD92-9083-41FE-8FEF-140E9107A9B3}" destId="{4C4B65FD-8CD9-4114-A621-FA80B228B505}" srcOrd="11" destOrd="0" presId="urn:microsoft.com/office/officeart/2005/8/layout/bProcess4"/>
    <dgm:cxn modelId="{B40F7762-5F70-4CCC-AE94-EFCDA08D68EF}" type="presParOf" srcId="{8F42CD92-9083-41FE-8FEF-140E9107A9B3}" destId="{88A45E26-D4EB-425E-8FDF-A5A64BF665EC}" srcOrd="12" destOrd="0" presId="urn:microsoft.com/office/officeart/2005/8/layout/bProcess4"/>
    <dgm:cxn modelId="{E3BBD862-E83B-4FC9-BE2A-BEF24EDF1CF5}" type="presParOf" srcId="{88A45E26-D4EB-425E-8FDF-A5A64BF665EC}" destId="{CD363EB1-2925-42B7-A6DC-8E4B8208FAE4}" srcOrd="0" destOrd="0" presId="urn:microsoft.com/office/officeart/2005/8/layout/bProcess4"/>
    <dgm:cxn modelId="{BD747911-8504-4DD6-8754-6A28D6D984D3}" type="presParOf" srcId="{88A45E26-D4EB-425E-8FDF-A5A64BF665EC}" destId="{1B900B0F-79FF-4240-A586-67AB9CA56B8C}" srcOrd="1" destOrd="0" presId="urn:microsoft.com/office/officeart/2005/8/layout/bProcess4"/>
    <dgm:cxn modelId="{17A7C0D7-69FA-49D2-9E21-A18C4D24E627}" type="presParOf" srcId="{8F42CD92-9083-41FE-8FEF-140E9107A9B3}" destId="{7827136E-CAEA-4DAB-87B1-3E2696BF42B3}" srcOrd="13" destOrd="0" presId="urn:microsoft.com/office/officeart/2005/8/layout/bProcess4"/>
    <dgm:cxn modelId="{FA0CECDE-3E7D-4571-86A5-AA9C943D9A2A}" type="presParOf" srcId="{8F42CD92-9083-41FE-8FEF-140E9107A9B3}" destId="{D468BB39-380C-40D0-9362-4CE472D99EB4}" srcOrd="14" destOrd="0" presId="urn:microsoft.com/office/officeart/2005/8/layout/bProcess4"/>
    <dgm:cxn modelId="{23E531B2-3CD7-4892-A2CA-9FEE0AB6E8CE}" type="presParOf" srcId="{D468BB39-380C-40D0-9362-4CE472D99EB4}" destId="{2B7762BD-B9DF-4F17-B87E-5357812BA6DB}" srcOrd="0" destOrd="0" presId="urn:microsoft.com/office/officeart/2005/8/layout/bProcess4"/>
    <dgm:cxn modelId="{DB7635F7-CB68-41FF-A957-3CC3D65E13DF}" type="presParOf" srcId="{D468BB39-380C-40D0-9362-4CE472D99EB4}" destId="{02D7C803-9822-450E-8622-F52249CD931D}" srcOrd="1" destOrd="0" presId="urn:microsoft.com/office/officeart/2005/8/layout/bProcess4"/>
    <dgm:cxn modelId="{B86D5DD1-A90C-4242-8243-C4B338044FBB}" type="presParOf" srcId="{8F42CD92-9083-41FE-8FEF-140E9107A9B3}" destId="{434C1809-9157-4AAA-AEC6-E03910AF2870}" srcOrd="15" destOrd="0" presId="urn:microsoft.com/office/officeart/2005/8/layout/bProcess4"/>
    <dgm:cxn modelId="{3C31FE0F-8918-4B39-9173-08680B18BB57}" type="presParOf" srcId="{8F42CD92-9083-41FE-8FEF-140E9107A9B3}" destId="{A9D60146-E12F-4AFD-A479-35D8873BB8FB}" srcOrd="16" destOrd="0" presId="urn:microsoft.com/office/officeart/2005/8/layout/bProcess4"/>
    <dgm:cxn modelId="{C27FE2A3-1622-4E4F-80F5-A3AFA8EF4CE6}" type="presParOf" srcId="{A9D60146-E12F-4AFD-A479-35D8873BB8FB}" destId="{B944B563-709D-4800-88D1-7C31EE398B77}" srcOrd="0" destOrd="0" presId="urn:microsoft.com/office/officeart/2005/8/layout/bProcess4"/>
    <dgm:cxn modelId="{0D223983-270E-464E-85E9-93AD62258DC3}" type="presParOf" srcId="{A9D60146-E12F-4AFD-A479-35D8873BB8FB}" destId="{5F90C818-BAB0-43AA-9855-FE46875AD944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A725AA-ED93-41A1-BB4C-C11CE59C53AE}">
      <dsp:nvSpPr>
        <dsp:cNvPr id="0" name=""/>
        <dsp:cNvSpPr/>
      </dsp:nvSpPr>
      <dsp:spPr>
        <a:xfrm rot="5522327">
          <a:off x="-151981" y="440901"/>
          <a:ext cx="903630" cy="116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4E6EB4-4F8A-4227-AD2B-7FEC903CAC5B}">
      <dsp:nvSpPr>
        <dsp:cNvPr id="0" name=""/>
        <dsp:cNvSpPr/>
      </dsp:nvSpPr>
      <dsp:spPr>
        <a:xfrm>
          <a:off x="52635" y="0"/>
          <a:ext cx="1296275" cy="48422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Importing the libraries &amp; Reading the data</a:t>
          </a:r>
        </a:p>
      </dsp:txBody>
      <dsp:txXfrm>
        <a:off x="66817" y="14182"/>
        <a:ext cx="1267911" cy="455857"/>
      </dsp:txXfrm>
    </dsp:sp>
    <dsp:sp modelId="{E4A1F2DB-8261-4B1B-9404-CEC8DE0498A5}">
      <dsp:nvSpPr>
        <dsp:cNvPr id="0" name=""/>
        <dsp:cNvSpPr/>
      </dsp:nvSpPr>
      <dsp:spPr>
        <a:xfrm rot="5400000">
          <a:off x="-364956" y="1549180"/>
          <a:ext cx="1297433" cy="116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CC87F-31EE-462A-92A5-3533D37EC818}">
      <dsp:nvSpPr>
        <dsp:cNvPr id="0" name=""/>
        <dsp:cNvSpPr/>
      </dsp:nvSpPr>
      <dsp:spPr>
        <a:xfrm>
          <a:off x="20487" y="762803"/>
          <a:ext cx="1296275" cy="7777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Carrying out </a:t>
          </a:r>
          <a:r>
            <a:rPr lang="en-IN" sz="1100" b="1" kern="1200"/>
            <a:t>exploratory data analysis</a:t>
          </a:r>
          <a:r>
            <a:rPr lang="en-IN" sz="1100" kern="1200"/>
            <a:t> &amp; Observing the </a:t>
          </a:r>
          <a:r>
            <a:rPr lang="en-IN" sz="1100" b="1" kern="1200"/>
            <a:t>correlation.</a:t>
          </a:r>
          <a:r>
            <a:rPr lang="en-IN" sz="1100" kern="1200"/>
            <a:t>                                           </a:t>
          </a:r>
        </a:p>
      </dsp:txBody>
      <dsp:txXfrm>
        <a:off x="43267" y="785583"/>
        <a:ext cx="1250715" cy="732205"/>
      </dsp:txXfrm>
    </dsp:sp>
    <dsp:sp modelId="{E770086A-B2DB-4459-8F57-AA6B342FAFC3}">
      <dsp:nvSpPr>
        <dsp:cNvPr id="0" name=""/>
        <dsp:cNvSpPr/>
      </dsp:nvSpPr>
      <dsp:spPr>
        <a:xfrm>
          <a:off x="600837" y="2571516"/>
          <a:ext cx="1844727" cy="116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191AE7-FC8D-4A49-AF5D-E9CBE1E851A1}">
      <dsp:nvSpPr>
        <dsp:cNvPr id="0" name=""/>
        <dsp:cNvSpPr/>
      </dsp:nvSpPr>
      <dsp:spPr>
        <a:xfrm>
          <a:off x="20487" y="1730576"/>
          <a:ext cx="1296275" cy="14601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Principal component analysis is done 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1.)To take care of the </a:t>
          </a:r>
          <a:r>
            <a:rPr lang="en-IN" sz="1100" b="1" kern="1200"/>
            <a:t>high correlation </a:t>
          </a:r>
          <a:r>
            <a:rPr lang="en-IN" sz="1100" kern="1200"/>
            <a:t>and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2.)</a:t>
          </a:r>
          <a:r>
            <a:rPr lang="en-IN" sz="1100" b="1" kern="1200"/>
            <a:t>dimensionality reduction</a:t>
          </a:r>
        </a:p>
      </dsp:txBody>
      <dsp:txXfrm>
        <a:off x="58454" y="1768543"/>
        <a:ext cx="1220341" cy="1384265"/>
      </dsp:txXfrm>
    </dsp:sp>
    <dsp:sp modelId="{C753A5F1-BD81-4EFD-9542-B1755CACE9E0}">
      <dsp:nvSpPr>
        <dsp:cNvPr id="0" name=""/>
        <dsp:cNvSpPr/>
      </dsp:nvSpPr>
      <dsp:spPr>
        <a:xfrm rot="16200082">
          <a:off x="1863686" y="1811009"/>
          <a:ext cx="1127356" cy="116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09F4E3-818B-4933-B01F-6565980DE602}">
      <dsp:nvSpPr>
        <dsp:cNvPr id="0" name=""/>
        <dsp:cNvSpPr/>
      </dsp:nvSpPr>
      <dsp:spPr>
        <a:xfrm>
          <a:off x="1741513" y="1946678"/>
          <a:ext cx="1538834" cy="12449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/>
            <a:t>Scree plot</a:t>
          </a:r>
          <a:r>
            <a:rPr lang="en-IN" sz="1100" kern="1200"/>
            <a:t> is adopted to decide number of principal components . Three PC were selected for the study. Outlier analysis is done on principal components and  treated by  Zscore</a:t>
          </a:r>
        </a:p>
      </dsp:txBody>
      <dsp:txXfrm>
        <a:off x="1777976" y="1983141"/>
        <a:ext cx="1465908" cy="1171996"/>
      </dsp:txXfrm>
    </dsp:sp>
    <dsp:sp modelId="{EA7ED4B9-9234-4D8D-8955-6FB4F20882C4}">
      <dsp:nvSpPr>
        <dsp:cNvPr id="0" name=""/>
        <dsp:cNvSpPr/>
      </dsp:nvSpPr>
      <dsp:spPr>
        <a:xfrm rot="16269253">
          <a:off x="1933388" y="798106"/>
          <a:ext cx="923005" cy="116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F25634-37D1-41C8-B426-B98A826D8EF6}">
      <dsp:nvSpPr>
        <dsp:cNvPr id="0" name=""/>
        <dsp:cNvSpPr/>
      </dsp:nvSpPr>
      <dsp:spPr>
        <a:xfrm>
          <a:off x="1744598" y="1095025"/>
          <a:ext cx="1530149" cy="6737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/>
            <a:t>Hopkins statistics </a:t>
          </a:r>
          <a:r>
            <a:rPr lang="en-IN" sz="1100" kern="1200"/>
            <a:t>is carried out to observe the clustering tendency.</a:t>
          </a:r>
        </a:p>
      </dsp:txBody>
      <dsp:txXfrm>
        <a:off x="1764330" y="1114757"/>
        <a:ext cx="1490685" cy="634236"/>
      </dsp:txXfrm>
    </dsp:sp>
    <dsp:sp modelId="{4C4B65FD-8CD9-4114-A621-FA80B228B505}">
      <dsp:nvSpPr>
        <dsp:cNvPr id="0" name=""/>
        <dsp:cNvSpPr/>
      </dsp:nvSpPr>
      <dsp:spPr>
        <a:xfrm rot="21500791">
          <a:off x="2327795" y="375935"/>
          <a:ext cx="2245700" cy="116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05130-4F48-425C-8620-D95DE2EB5E89}">
      <dsp:nvSpPr>
        <dsp:cNvPr id="0" name=""/>
        <dsp:cNvSpPr/>
      </dsp:nvSpPr>
      <dsp:spPr>
        <a:xfrm>
          <a:off x="1785399" y="64121"/>
          <a:ext cx="1426408" cy="8736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Clustering is done by 2 methods: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1.) KMeans method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2.) Hierarchical method</a:t>
          </a:r>
        </a:p>
      </dsp:txBody>
      <dsp:txXfrm>
        <a:off x="1810987" y="89709"/>
        <a:ext cx="1375232" cy="822472"/>
      </dsp:txXfrm>
    </dsp:sp>
    <dsp:sp modelId="{7827136E-CAEA-4DAB-87B1-3E2696BF42B3}">
      <dsp:nvSpPr>
        <dsp:cNvPr id="0" name=""/>
        <dsp:cNvSpPr/>
      </dsp:nvSpPr>
      <dsp:spPr>
        <a:xfrm rot="5389910">
          <a:off x="4205264" y="937728"/>
          <a:ext cx="1083822" cy="116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900B0F-79FF-4240-A586-67AB9CA56B8C}">
      <dsp:nvSpPr>
        <dsp:cNvPr id="0" name=""/>
        <dsp:cNvSpPr/>
      </dsp:nvSpPr>
      <dsp:spPr>
        <a:xfrm>
          <a:off x="3766062" y="0"/>
          <a:ext cx="1967499" cy="890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The </a:t>
          </a:r>
          <a:r>
            <a:rPr lang="en-IN" sz="1100" b="1" kern="1200"/>
            <a:t>clusters obtained</a:t>
          </a:r>
          <a:r>
            <a:rPr lang="en-IN" sz="1100" kern="1200"/>
            <a:t> by both the methods </a:t>
          </a:r>
          <a:r>
            <a:rPr lang="en-IN" sz="1100" b="1" kern="1200"/>
            <a:t>are observed for  the original variables</a:t>
          </a:r>
          <a:r>
            <a:rPr lang="en-IN" sz="1100" kern="1200"/>
            <a:t> such as child mortality, income and gdpp through a boxplot.</a:t>
          </a:r>
        </a:p>
      </dsp:txBody>
      <dsp:txXfrm>
        <a:off x="3792132" y="26070"/>
        <a:ext cx="1915359" cy="837957"/>
      </dsp:txXfrm>
    </dsp:sp>
    <dsp:sp modelId="{434C1809-9157-4AAA-AEC6-E03910AF2870}">
      <dsp:nvSpPr>
        <dsp:cNvPr id="0" name=""/>
        <dsp:cNvSpPr/>
      </dsp:nvSpPr>
      <dsp:spPr>
        <a:xfrm rot="5437324">
          <a:off x="4318248" y="2158682"/>
          <a:ext cx="1148091" cy="116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D7C803-9822-450E-8622-F52249CD931D}">
      <dsp:nvSpPr>
        <dsp:cNvPr id="0" name=""/>
        <dsp:cNvSpPr/>
      </dsp:nvSpPr>
      <dsp:spPr>
        <a:xfrm>
          <a:off x="3751848" y="1083709"/>
          <a:ext cx="2014774" cy="8995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The clusters having high mortality, less income and less gdpp fall under the categoy of </a:t>
          </a:r>
          <a:r>
            <a:rPr lang="en-IN" sz="1100" b="1" kern="1200"/>
            <a:t>under developed countries</a:t>
          </a:r>
          <a:r>
            <a:rPr lang="en-IN" sz="1100" kern="1200"/>
            <a:t> and these countries need help.</a:t>
          </a:r>
        </a:p>
      </dsp:txBody>
      <dsp:txXfrm>
        <a:off x="3778194" y="1110055"/>
        <a:ext cx="1962082" cy="846816"/>
      </dsp:txXfrm>
    </dsp:sp>
    <dsp:sp modelId="{5F90C818-BAB0-43AA-9855-FE46875AD944}">
      <dsp:nvSpPr>
        <dsp:cNvPr id="0" name=""/>
        <dsp:cNvSpPr/>
      </dsp:nvSpPr>
      <dsp:spPr>
        <a:xfrm>
          <a:off x="3662062" y="2328374"/>
          <a:ext cx="2114108" cy="7217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/>
            <a:t>Kmeans method gave better and more clear clusters.</a:t>
          </a:r>
          <a:r>
            <a:rPr lang="en-IN" sz="1100" kern="1200"/>
            <a:t> So the final list of countries were adopted from the K-means method.</a:t>
          </a:r>
        </a:p>
      </dsp:txBody>
      <dsp:txXfrm>
        <a:off x="3683200" y="2349512"/>
        <a:ext cx="2071832" cy="679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Hewlett-Packard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Saily Shah</dc:creator>
  <cp:keywords/>
  <dc:description/>
  <cp:lastModifiedBy>Saily Shah</cp:lastModifiedBy>
  <cp:revision>2</cp:revision>
  <dcterms:created xsi:type="dcterms:W3CDTF">2021-01-11T07:51:00Z</dcterms:created>
  <dcterms:modified xsi:type="dcterms:W3CDTF">2021-01-11T07:54:00Z</dcterms:modified>
</cp:coreProperties>
</file>