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Inter" w:hAnsi="Inter" w:cs="Inter"/>
          <w:b/>
          <w:i w:val="0"/>
          <w:color w:val="1B365D"/>
          <w:sz w:val="56"/>
        </w:rPr>
        <w:t>SPEECH WRITING GUIDEBOOK</w:t>
      </w:r>
    </w:p>
    <w:p>
      <w:pPr>
        <w:jc w:val="center"/>
      </w:pPr>
      <w:r>
        <w:rPr>
          <w:rFonts w:ascii="Inter" w:hAnsi="Inter" w:cs="Inter"/>
          <w:b/>
          <w:i w:val="0"/>
          <w:color w:val="1B365D"/>
          <w:sz w:val="56"/>
        </w:rPr>
        <w:t>FOR THE BANGSAMORO PARLIAMENT</w:t>
      </w:r>
    </w:p>
    <w:p/>
    <w:p>
      <w:pPr>
        <w:jc w:val="center"/>
      </w:pPr>
      <w:r>
        <w:rPr>
          <w:rFonts w:ascii="Inter" w:hAnsi="Inter" w:cs="Inter"/>
          <w:b w:val="0"/>
          <w:i w:val="0"/>
          <w:color w:val="C5A54E"/>
          <w:sz w:val="28"/>
        </w:rPr>
        <w:t>━━━━━━━━━━━━━━━━━━━━━━━━━━━━━━━━━━━━━━━━</w:t>
      </w:r>
    </w:p>
    <w:p/>
    <w:p>
      <w:pPr>
        <w:jc w:val="center"/>
      </w:pPr>
      <w:r>
        <w:rPr>
          <w:rFonts w:ascii="Inter" w:hAnsi="Inter" w:cs="Inter"/>
          <w:b w:val="0"/>
          <w:i/>
          <w:color w:val="2C5F7C"/>
          <w:sz w:val="28"/>
        </w:rPr>
        <w:t>A Practical Guide for Legislative Staff,</w:t>
        <w:br/>
        <w:t>Communications Officers, and Parliamentary Speechwriters</w:t>
      </w:r>
    </w:p>
    <w:p/>
    <w:p/>
    <w:p/>
    <w:p/>
    <w:p>
      <w:pPr>
        <w:jc w:val="center"/>
      </w:pPr>
      <w:r>
        <w:rPr>
          <w:rFonts w:ascii="Inter" w:hAnsi="Inter" w:cs="Inter"/>
          <w:b/>
          <w:i w:val="0"/>
          <w:color w:val="1B365D"/>
          <w:sz w:val="24"/>
        </w:rPr>
        <w:t>Bangsamoro Parliament</w:t>
      </w:r>
    </w:p>
    <w:p>
      <w:pPr>
        <w:jc w:val="center"/>
      </w:pPr>
      <w:r>
        <w:rPr>
          <w:rFonts w:ascii="Inter" w:hAnsi="Inter" w:cs="Inter"/>
          <w:b w:val="0"/>
          <w:i w:val="0"/>
          <w:color w:val="2D2D2D"/>
          <w:sz w:val="22"/>
        </w:rPr>
        <w:t>Bangsamoro Government Center, Cotabato City</w:t>
      </w:r>
    </w:p>
    <w:p>
      <w:pPr>
        <w:jc w:val="center"/>
      </w:pPr>
      <w:r>
        <w:rPr>
          <w:rFonts w:ascii="Inter" w:hAnsi="Inter" w:cs="Inter"/>
          <w:b w:val="0"/>
          <w:i w:val="0"/>
          <w:color w:val="2D2D2D"/>
          <w:sz w:val="22"/>
        </w:rPr>
        <w:t>Bangsamoro Autonomous Region in Muslim Mindanao</w:t>
      </w:r>
    </w:p>
    <w:p>
      <w:r>
        <w:br w:type="page"/>
      </w:r>
    </w:p>
    <w:p>
      <w:pPr>
        <w:pStyle w:val="Heading1"/>
      </w:pPr>
      <w:r>
        <w:rPr>
          <w:rFonts w:ascii="Inter" w:hAnsi="Inter" w:cs="Inter"/>
          <w:b/>
          <w:i w:val="0"/>
          <w:color w:val="1B365D"/>
          <w:sz w:val="44"/>
        </w:rPr>
        <w:t>SPEECH WRITING GUIDEBOOK FOR THE BANGSAMORO PARLIAMENT</w:t>
      </w:r>
    </w:p>
    <w:p>
      <w:pPr>
        <w:pStyle w:val="Heading2"/>
      </w:pPr>
      <w:r>
        <w:rPr>
          <w:rFonts w:ascii="Inter" w:hAnsi="Inter" w:cs="Inter"/>
          <w:b/>
          <w:i w:val="0"/>
          <w:color w:val="1B365D"/>
          <w:sz w:val="32"/>
        </w:rPr>
        <w:t>A Practical Guide for Legislative Staff, Communications Officers, and Parliamentary Speechwriters</w:t>
      </w:r>
    </w:p>
    <w:p>
      <w:pPr>
        <w:pStyle w:val="Heading2"/>
      </w:pPr>
      <w:r>
        <w:rPr>
          <w:rFonts w:ascii="Inter" w:hAnsi="Inter" w:cs="Inter"/>
          <w:b/>
          <w:i w:val="0"/>
          <w:color w:val="1B365D"/>
          <w:sz w:val="32"/>
        </w:rPr>
        <w:t>Table of Contents</w:t>
      </w:r>
    </w:p>
    <w:p>
      <w:pPr>
        <w:spacing w:after="120" w:line="276" w:lineRule="auto"/>
      </w:pPr>
      <w:r>
        <w:rPr>
          <w:rFonts w:ascii="Inter" w:hAnsi="Inter" w:cs="Inter"/>
          <w:b w:val="0"/>
          <w:i w:val="0"/>
          <w:color w:val="2D2D2D"/>
          <w:sz w:val="22"/>
        </w:rPr>
      </w:r>
      <w:r>
        <w:rPr>
          <w:rFonts w:ascii="Inter" w:hAnsi="Inter" w:cs="Inter"/>
          <w:b/>
          <w:i w:val="0"/>
          <w:color w:val="2D2D2D"/>
          <w:sz w:val="22"/>
        </w:rPr>
        <w:t>Introduction</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How to Use This Manual</w:t>
      </w:r>
    </w:p>
    <w:p>
      <w:pPr>
        <w:spacing w:after="120" w:line="276" w:lineRule="auto"/>
      </w:pPr>
      <w:r>
        <w:rPr>
          <w:rFonts w:ascii="Inter" w:hAnsi="Inter" w:cs="Inter"/>
          <w:b w:val="0"/>
          <w:i w:val="0"/>
          <w:color w:val="2D2D2D"/>
          <w:sz w:val="22"/>
        </w:rPr>
        <w:t xml:space="preserve">    A Note to the Speechwriter</w:t>
      </w:r>
    </w:p>
    <w:p>
      <w:pPr>
        <w:spacing w:after="120" w:line="276" w:lineRule="auto"/>
      </w:pPr>
      <w:r>
        <w:rPr>
          <w:rFonts w:ascii="Inter" w:hAnsi="Inter" w:cs="Inter"/>
          <w:b w:val="0"/>
          <w:i w:val="0"/>
          <w:color w:val="2D2D2D"/>
          <w:sz w:val="22"/>
        </w:rPr>
      </w:r>
      <w:r>
        <w:rPr>
          <w:rFonts w:ascii="Inter" w:hAnsi="Inter" w:cs="Inter"/>
          <w:b/>
          <w:i w:val="0"/>
          <w:color w:val="2D2D2D"/>
          <w:sz w:val="22"/>
        </w:rPr>
        <w:t>Chapter 1 — The Role of Speech in Bangsamoro Governance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1.1 Speech as an Instrument of Parliamentary Democracy</w:t>
      </w:r>
    </w:p>
    <w:p>
      <w:pPr>
        <w:spacing w:after="120" w:line="276" w:lineRule="auto"/>
      </w:pPr>
      <w:r>
        <w:rPr>
          <w:rFonts w:ascii="Inter" w:hAnsi="Inter" w:cs="Inter"/>
          <w:b w:val="0"/>
          <w:i w:val="0"/>
          <w:color w:val="2D2D2D"/>
          <w:sz w:val="22"/>
        </w:rPr>
        <w:t xml:space="preserve">        1.1.1 The Parliamentary Tradition of Oral Advocacy</w:t>
      </w:r>
    </w:p>
    <w:p>
      <w:pPr>
        <w:spacing w:after="120" w:line="276" w:lineRule="auto"/>
      </w:pPr>
      <w:r>
        <w:rPr>
          <w:rFonts w:ascii="Inter" w:hAnsi="Inter" w:cs="Inter"/>
          <w:b w:val="0"/>
          <w:i w:val="0"/>
          <w:color w:val="2D2D2D"/>
          <w:sz w:val="22"/>
        </w:rPr>
        <w:t xml:space="preserve">        1.1.2 Speech in the Bangsamoro Context: Peace, Self-Determination, and Moral Governance</w:t>
      </w:r>
    </w:p>
    <w:p>
      <w:pPr>
        <w:spacing w:after="120" w:line="276" w:lineRule="auto"/>
      </w:pPr>
      <w:r>
        <w:rPr>
          <w:rFonts w:ascii="Inter" w:hAnsi="Inter" w:cs="Inter"/>
          <w:b w:val="0"/>
          <w:i w:val="0"/>
          <w:color w:val="2D2D2D"/>
          <w:sz w:val="22"/>
        </w:rPr>
        <w:t xml:space="preserve">        1.1.3 The Speechwriter's Role in the Legislative Process</w:t>
      </w:r>
    </w:p>
    <w:p>
      <w:pPr>
        <w:spacing w:after="120" w:line="276" w:lineRule="auto"/>
      </w:pPr>
      <w:r>
        <w:rPr>
          <w:rFonts w:ascii="Inter" w:hAnsi="Inter" w:cs="Inter"/>
          <w:b w:val="0"/>
          <w:i w:val="0"/>
          <w:color w:val="2D2D2D"/>
          <w:sz w:val="22"/>
        </w:rPr>
        <w:t xml:space="preserve">    1.2 The Bangsamoro Parliament and Its Proceedings</w:t>
      </w:r>
    </w:p>
    <w:p>
      <w:pPr>
        <w:spacing w:after="120" w:line="276" w:lineRule="auto"/>
      </w:pPr>
      <w:r>
        <w:rPr>
          <w:rFonts w:ascii="Inter" w:hAnsi="Inter" w:cs="Inter"/>
          <w:b w:val="0"/>
          <w:i w:val="0"/>
          <w:color w:val="2D2D2D"/>
          <w:sz w:val="22"/>
        </w:rPr>
        <w:t xml:space="preserve">        1.2.1 Structure and Composition of the BTA Parliament</w:t>
      </w:r>
    </w:p>
    <w:p>
      <w:pPr>
        <w:spacing w:after="120" w:line="276" w:lineRule="auto"/>
      </w:pPr>
      <w:r>
        <w:rPr>
          <w:rFonts w:ascii="Inter" w:hAnsi="Inter" w:cs="Inter"/>
          <w:b w:val="0"/>
          <w:i w:val="0"/>
          <w:color w:val="2D2D2D"/>
          <w:sz w:val="22"/>
        </w:rPr>
        <w:t xml:space="preserve">        1.2.2 The Order of Business and Speaking Opportunities</w:t>
      </w:r>
    </w:p>
    <w:p>
      <w:pPr>
        <w:spacing w:after="120" w:line="276" w:lineRule="auto"/>
      </w:pPr>
      <w:r>
        <w:rPr>
          <w:rFonts w:ascii="Inter" w:hAnsi="Inter" w:cs="Inter"/>
          <w:b w:val="0"/>
          <w:i w:val="0"/>
          <w:color w:val="2D2D2D"/>
          <w:sz w:val="22"/>
        </w:rPr>
        <w:t xml:space="preserve">        1.2.3 Rules of Debate and Parliamentary Privilege</w:t>
      </w:r>
    </w:p>
    <w:p>
      <w:pPr>
        <w:spacing w:after="120" w:line="276" w:lineRule="auto"/>
      </w:pPr>
      <w:r>
        <w:rPr>
          <w:rFonts w:ascii="Inter" w:hAnsi="Inter" w:cs="Inter"/>
          <w:b w:val="0"/>
          <w:i w:val="0"/>
          <w:color w:val="2D2D2D"/>
          <w:sz w:val="22"/>
        </w:rPr>
        <w:t xml:space="preserve">        1.2.4 Resolution No. 268 and Governing Procedures</w:t>
      </w:r>
    </w:p>
    <w:p>
      <w:pPr>
        <w:spacing w:after="120" w:line="276" w:lineRule="auto"/>
      </w:pPr>
      <w:r>
        <w:rPr>
          <w:rFonts w:ascii="Inter" w:hAnsi="Inter" w:cs="Inter"/>
          <w:b w:val="0"/>
          <w:i w:val="0"/>
          <w:color w:val="2D2D2D"/>
          <w:sz w:val="22"/>
        </w:rPr>
        <w:t xml:space="preserve">    1.3 Who Delivers Speeches in the Bangsamoro Parliament</w:t>
      </w:r>
    </w:p>
    <w:p>
      <w:pPr>
        <w:spacing w:after="120" w:line="276" w:lineRule="auto"/>
      </w:pPr>
      <w:r>
        <w:rPr>
          <w:rFonts w:ascii="Inter" w:hAnsi="Inter" w:cs="Inter"/>
          <w:b w:val="0"/>
          <w:i w:val="0"/>
          <w:color w:val="2D2D2D"/>
          <w:sz w:val="22"/>
        </w:rPr>
        <w:t xml:space="preserve">        1.3.1 The Speaker and Deputy Speakers</w:t>
      </w:r>
    </w:p>
    <w:p>
      <w:pPr>
        <w:spacing w:after="120" w:line="276" w:lineRule="auto"/>
      </w:pPr>
      <w:r>
        <w:rPr>
          <w:rFonts w:ascii="Inter" w:hAnsi="Inter" w:cs="Inter"/>
          <w:b w:val="0"/>
          <w:i w:val="0"/>
          <w:color w:val="2D2D2D"/>
          <w:sz w:val="22"/>
        </w:rPr>
        <w:t xml:space="preserve">        1.3.2 The Chief Minister and Cabinet Members</w:t>
      </w:r>
    </w:p>
    <w:p>
      <w:pPr>
        <w:spacing w:after="120" w:line="276" w:lineRule="auto"/>
      </w:pPr>
      <w:r>
        <w:rPr>
          <w:rFonts w:ascii="Inter" w:hAnsi="Inter" w:cs="Inter"/>
          <w:b w:val="0"/>
          <w:i w:val="0"/>
          <w:color w:val="2D2D2D"/>
          <w:sz w:val="22"/>
        </w:rPr>
        <w:t xml:space="preserve">        1.3.3 Committee Chairpersons</w:t>
      </w:r>
    </w:p>
    <w:p>
      <w:pPr>
        <w:spacing w:after="120" w:line="276" w:lineRule="auto"/>
      </w:pPr>
      <w:r>
        <w:rPr>
          <w:rFonts w:ascii="Inter" w:hAnsi="Inter" w:cs="Inter"/>
          <w:b w:val="0"/>
          <w:i w:val="0"/>
          <w:color w:val="2D2D2D"/>
          <w:sz w:val="22"/>
        </w:rPr>
        <w:t xml:space="preserve">        1.3.4 Individual Members of Parliament</w:t>
      </w:r>
    </w:p>
    <w:p>
      <w:pPr>
        <w:spacing w:after="120" w:line="276" w:lineRule="auto"/>
      </w:pPr>
      <w:r>
        <w:rPr>
          <w:rFonts w:ascii="Inter" w:hAnsi="Inter" w:cs="Inter"/>
          <w:b w:val="0"/>
          <w:i w:val="0"/>
          <w:color w:val="2D2D2D"/>
          <w:sz w:val="22"/>
        </w:rPr>
        <w:t xml:space="preserve">    1.4 The Relationship Between Speechwriter and Speaker</w:t>
      </w:r>
    </w:p>
    <w:p>
      <w:pPr>
        <w:spacing w:after="120" w:line="276" w:lineRule="auto"/>
      </w:pPr>
      <w:r>
        <w:rPr>
          <w:rFonts w:ascii="Inter" w:hAnsi="Inter" w:cs="Inter"/>
          <w:b w:val="0"/>
          <w:i w:val="0"/>
          <w:color w:val="2D2D2D"/>
          <w:sz w:val="22"/>
        </w:rPr>
        <w:t xml:space="preserve">        1.4.1 Building Trust and Understanding the MP's Voice</w:t>
      </w:r>
    </w:p>
    <w:p>
      <w:pPr>
        <w:spacing w:after="120" w:line="276" w:lineRule="auto"/>
      </w:pPr>
      <w:r>
        <w:rPr>
          <w:rFonts w:ascii="Inter" w:hAnsi="Inter" w:cs="Inter"/>
          <w:b w:val="0"/>
          <w:i w:val="0"/>
          <w:color w:val="2D2D2D"/>
          <w:sz w:val="22"/>
        </w:rPr>
        <w:t xml:space="preserve">        1.4.2 Confidentiality and Discretion</w:t>
      </w:r>
    </w:p>
    <w:p>
      <w:pPr>
        <w:spacing w:after="120" w:line="276" w:lineRule="auto"/>
      </w:pPr>
      <w:r>
        <w:rPr>
          <w:rFonts w:ascii="Inter" w:hAnsi="Inter" w:cs="Inter"/>
          <w:b w:val="0"/>
          <w:i w:val="0"/>
          <w:color w:val="2D2D2D"/>
          <w:sz w:val="22"/>
        </w:rPr>
        <w:t xml:space="preserve">        1.4.3 Managing Multiple Principals</w:t>
      </w:r>
    </w:p>
    <w:p>
      <w:pPr>
        <w:spacing w:after="120" w:line="276" w:lineRule="auto"/>
      </w:pPr>
      <w:r>
        <w:rPr>
          <w:rFonts w:ascii="Inter" w:hAnsi="Inter" w:cs="Inter"/>
          <w:b w:val="0"/>
          <w:i w:val="0"/>
          <w:color w:val="2D2D2D"/>
          <w:sz w:val="22"/>
        </w:rPr>
      </w:r>
      <w:r>
        <w:rPr>
          <w:rFonts w:ascii="Inter" w:hAnsi="Inter" w:cs="Inter"/>
          <w:b/>
          <w:i w:val="0"/>
          <w:color w:val="2D2D2D"/>
          <w:sz w:val="22"/>
        </w:rPr>
        <w:t>Chapter 2 — Understanding Your Speaker</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2.1 Profiling the Member of Parliament</w:t>
      </w:r>
    </w:p>
    <w:p>
      <w:pPr>
        <w:spacing w:after="120" w:line="276" w:lineRule="auto"/>
      </w:pPr>
      <w:r>
        <w:rPr>
          <w:rFonts w:ascii="Inter" w:hAnsi="Inter" w:cs="Inter"/>
          <w:b w:val="0"/>
          <w:i w:val="0"/>
          <w:color w:val="2D2D2D"/>
          <w:sz w:val="22"/>
        </w:rPr>
        <w:t xml:space="preserve">        2.1.1 Legislative Agenda and Priority Issues</w:t>
      </w:r>
    </w:p>
    <w:p>
      <w:pPr>
        <w:spacing w:after="120" w:line="276" w:lineRule="auto"/>
      </w:pPr>
      <w:r>
        <w:rPr>
          <w:rFonts w:ascii="Inter" w:hAnsi="Inter" w:cs="Inter"/>
          <w:b w:val="0"/>
          <w:i w:val="0"/>
          <w:color w:val="2D2D2D"/>
          <w:sz w:val="22"/>
        </w:rPr>
        <w:t xml:space="preserve">        2.1.2 Committee Assignments and Specializations</w:t>
      </w:r>
    </w:p>
    <w:p>
      <w:pPr>
        <w:spacing w:after="120" w:line="276" w:lineRule="auto"/>
      </w:pPr>
      <w:r>
        <w:rPr>
          <w:rFonts w:ascii="Inter" w:hAnsi="Inter" w:cs="Inter"/>
          <w:b w:val="0"/>
          <w:i w:val="0"/>
          <w:color w:val="2D2D2D"/>
          <w:sz w:val="22"/>
        </w:rPr>
        <w:t xml:space="preserve">        2.1.3 Constituency and Representational Role</w:t>
      </w:r>
    </w:p>
    <w:p>
      <w:pPr>
        <w:spacing w:after="120" w:line="276" w:lineRule="auto"/>
      </w:pPr>
      <w:r>
        <w:rPr>
          <w:rFonts w:ascii="Inter" w:hAnsi="Inter" w:cs="Inter"/>
          <w:b w:val="0"/>
          <w:i w:val="0"/>
          <w:color w:val="2D2D2D"/>
          <w:sz w:val="22"/>
        </w:rPr>
        <w:t xml:space="preserve">        2.1.4 Political Positioning and Alliances</w:t>
      </w:r>
    </w:p>
    <w:p>
      <w:pPr>
        <w:spacing w:after="120" w:line="276" w:lineRule="auto"/>
      </w:pPr>
      <w:r>
        <w:rPr>
          <w:rFonts w:ascii="Inter" w:hAnsi="Inter" w:cs="Inter"/>
          <w:b w:val="0"/>
          <w:i w:val="0"/>
          <w:color w:val="2D2D2D"/>
          <w:sz w:val="22"/>
        </w:rPr>
        <w:t xml:space="preserve">    2.2 Voice, Style, and Delivery Preferences</w:t>
      </w:r>
    </w:p>
    <w:p>
      <w:pPr>
        <w:spacing w:after="120" w:line="276" w:lineRule="auto"/>
      </w:pPr>
      <w:r>
        <w:rPr>
          <w:rFonts w:ascii="Inter" w:hAnsi="Inter" w:cs="Inter"/>
          <w:b w:val="0"/>
          <w:i w:val="0"/>
          <w:color w:val="2D2D2D"/>
          <w:sz w:val="22"/>
        </w:rPr>
        <w:t xml:space="preserve">        2.2.1 Identifying the Speaker's Natural Style</w:t>
      </w:r>
    </w:p>
    <w:p>
      <w:pPr>
        <w:spacing w:after="120" w:line="276" w:lineRule="auto"/>
      </w:pPr>
      <w:r>
        <w:rPr>
          <w:rFonts w:ascii="Inter" w:hAnsi="Inter" w:cs="Inter"/>
          <w:b w:val="0"/>
          <w:i w:val="0"/>
          <w:color w:val="2D2D2D"/>
          <w:sz w:val="22"/>
        </w:rPr>
        <w:t xml:space="preserve">        2.2.2 Language Preferences (Tagalog, English, Arabic, Regional Languages)</w:t>
      </w:r>
    </w:p>
    <w:p>
      <w:pPr>
        <w:spacing w:after="120" w:line="276" w:lineRule="auto"/>
      </w:pPr>
      <w:r>
        <w:rPr>
          <w:rFonts w:ascii="Inter" w:hAnsi="Inter" w:cs="Inter"/>
          <w:b w:val="0"/>
          <w:i w:val="0"/>
          <w:color w:val="2D2D2D"/>
          <w:sz w:val="22"/>
        </w:rPr>
        <w:t xml:space="preserve">        2.2.3 Oratory Strengths and Limitations</w:t>
      </w:r>
    </w:p>
    <w:p>
      <w:pPr>
        <w:spacing w:after="120" w:line="276" w:lineRule="auto"/>
      </w:pPr>
      <w:r>
        <w:rPr>
          <w:rFonts w:ascii="Inter" w:hAnsi="Inter" w:cs="Inter"/>
          <w:b w:val="0"/>
          <w:i w:val="0"/>
          <w:color w:val="2D2D2D"/>
          <w:sz w:val="22"/>
        </w:rPr>
        <w:t xml:space="preserve">        2.2.4 Adapting Written Text to Spoken Delivery</w:t>
      </w:r>
    </w:p>
    <w:p>
      <w:pPr>
        <w:spacing w:after="120" w:line="276" w:lineRule="auto"/>
      </w:pPr>
      <w:r>
        <w:rPr>
          <w:rFonts w:ascii="Inter" w:hAnsi="Inter" w:cs="Inter"/>
          <w:b w:val="0"/>
          <w:i w:val="0"/>
          <w:color w:val="2D2D2D"/>
          <w:sz w:val="22"/>
        </w:rPr>
        <w:t xml:space="preserve">    2.3 Working with the Speaker's Calendar and Agenda</w:t>
      </w:r>
    </w:p>
    <w:p>
      <w:pPr>
        <w:spacing w:after="120" w:line="276" w:lineRule="auto"/>
      </w:pPr>
      <w:r>
        <w:rPr>
          <w:rFonts w:ascii="Inter" w:hAnsi="Inter" w:cs="Inter"/>
          <w:b w:val="0"/>
          <w:i w:val="0"/>
          <w:color w:val="2D2D2D"/>
          <w:sz w:val="22"/>
        </w:rPr>
        <w:t xml:space="preserve">        2.3.1 Anticipating Speaking Opportunities</w:t>
      </w:r>
    </w:p>
    <w:p>
      <w:pPr>
        <w:spacing w:after="120" w:line="276" w:lineRule="auto"/>
      </w:pPr>
      <w:r>
        <w:rPr>
          <w:rFonts w:ascii="Inter" w:hAnsi="Inter" w:cs="Inter"/>
          <w:b w:val="0"/>
          <w:i w:val="0"/>
          <w:color w:val="2D2D2D"/>
          <w:sz w:val="22"/>
        </w:rPr>
        <w:t xml:space="preserve">        2.3.2 Turnaround Times and Deadlines</w:t>
      </w:r>
    </w:p>
    <w:p>
      <w:pPr>
        <w:spacing w:after="120" w:line="276" w:lineRule="auto"/>
      </w:pPr>
      <w:r>
        <w:rPr>
          <w:rFonts w:ascii="Inter" w:hAnsi="Inter" w:cs="Inter"/>
          <w:b w:val="0"/>
          <w:i w:val="0"/>
          <w:color w:val="2D2D2D"/>
          <w:sz w:val="22"/>
        </w:rPr>
        <w:t xml:space="preserve">        2.3.3 Last-Minute Changes and Improvisation Support</w:t>
      </w:r>
    </w:p>
    <w:p>
      <w:pPr>
        <w:spacing w:after="120" w:line="276" w:lineRule="auto"/>
      </w:pPr>
      <w:r>
        <w:rPr>
          <w:rFonts w:ascii="Inter" w:hAnsi="Inter" w:cs="Inter"/>
          <w:b w:val="0"/>
          <w:i w:val="0"/>
          <w:color w:val="2D2D2D"/>
          <w:sz w:val="22"/>
        </w:rPr>
        <w:t xml:space="preserve">    2.4 Building a Speaker Profile Document</w:t>
      </w:r>
    </w:p>
    <w:p>
      <w:pPr>
        <w:spacing w:after="120" w:line="276" w:lineRule="auto"/>
      </w:pPr>
      <w:r>
        <w:rPr>
          <w:rFonts w:ascii="Inter" w:hAnsi="Inter" w:cs="Inter"/>
          <w:b w:val="0"/>
          <w:i w:val="0"/>
          <w:color w:val="2D2D2D"/>
          <w:sz w:val="22"/>
        </w:rPr>
        <w:t xml:space="preserve">        2.4.1 Template for the Speaker Profile</w:t>
      </w:r>
    </w:p>
    <w:p>
      <w:pPr>
        <w:spacing w:after="120" w:line="276" w:lineRule="auto"/>
      </w:pPr>
      <w:r>
        <w:rPr>
          <w:rFonts w:ascii="Inter" w:hAnsi="Inter" w:cs="Inter"/>
          <w:b w:val="0"/>
          <w:i w:val="0"/>
          <w:color w:val="2D2D2D"/>
          <w:sz w:val="22"/>
        </w:rPr>
        <w:t xml:space="preserve">        2.4.2 Keeping the Profile Current</w:t>
      </w:r>
    </w:p>
    <w:p>
      <w:pPr>
        <w:spacing w:after="120" w:line="276" w:lineRule="auto"/>
      </w:pPr>
      <w:r>
        <w:rPr>
          <w:rFonts w:ascii="Inter" w:hAnsi="Inter" w:cs="Inter"/>
          <w:b w:val="0"/>
          <w:i w:val="0"/>
          <w:color w:val="2D2D2D"/>
          <w:sz w:val="22"/>
        </w:rPr>
      </w:r>
      <w:r>
        <w:rPr>
          <w:rFonts w:ascii="Inter" w:hAnsi="Inter" w:cs="Inter"/>
          <w:b/>
          <w:i w:val="0"/>
          <w:color w:val="2D2D2D"/>
          <w:sz w:val="22"/>
        </w:rPr>
        <w:t>Chapter 3 — Speech Types in the Bangsamoro Parliament</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3.1 Overview: A Taxonomy of Parliamentary Speeches</w:t>
      </w:r>
    </w:p>
    <w:p>
      <w:pPr>
        <w:spacing w:after="120" w:line="276" w:lineRule="auto"/>
      </w:pPr>
      <w:r>
        <w:rPr>
          <w:rFonts w:ascii="Inter" w:hAnsi="Inter" w:cs="Inter"/>
          <w:b w:val="0"/>
          <w:i w:val="0"/>
          <w:color w:val="2D2D2D"/>
          <w:sz w:val="22"/>
        </w:rPr>
        <w:t xml:space="preserve">    3.2 The Authorship Speech (Explanatory Statement)</w:t>
      </w:r>
    </w:p>
    <w:p>
      <w:pPr>
        <w:spacing w:after="120" w:line="276" w:lineRule="auto"/>
      </w:pPr>
      <w:r>
        <w:rPr>
          <w:rFonts w:ascii="Inter" w:hAnsi="Inter" w:cs="Inter"/>
          <w:b w:val="0"/>
          <w:i w:val="0"/>
          <w:color w:val="2D2D2D"/>
          <w:sz w:val="22"/>
        </w:rPr>
        <w:t xml:space="preserve">        3.2.1 Purpose and Context: Second Reading Presentation</w:t>
      </w:r>
    </w:p>
    <w:p>
      <w:pPr>
        <w:spacing w:after="120" w:line="276" w:lineRule="auto"/>
      </w:pPr>
      <w:r>
        <w:rPr>
          <w:rFonts w:ascii="Inter" w:hAnsi="Inter" w:cs="Inter"/>
          <w:b w:val="0"/>
          <w:i w:val="0"/>
          <w:color w:val="2D2D2D"/>
          <w:sz w:val="22"/>
        </w:rPr>
        <w:t xml:space="preserve">        3.2.2 Structure of an Authorship Speech</w:t>
      </w:r>
    </w:p>
    <w:p>
      <w:pPr>
        <w:spacing w:after="120" w:line="276" w:lineRule="auto"/>
      </w:pPr>
      <w:r>
        <w:rPr>
          <w:rFonts w:ascii="Inter" w:hAnsi="Inter" w:cs="Inter"/>
          <w:b w:val="0"/>
          <w:i w:val="0"/>
          <w:color w:val="2D2D2D"/>
          <w:sz w:val="22"/>
        </w:rPr>
        <w:t xml:space="preserve">        3.2.3 Connecting the Bill to the Bangsamoro Development Plan</w:t>
      </w:r>
    </w:p>
    <w:p>
      <w:pPr>
        <w:spacing w:after="120" w:line="276" w:lineRule="auto"/>
      </w:pPr>
      <w:r>
        <w:rPr>
          <w:rFonts w:ascii="Inter" w:hAnsi="Inter" w:cs="Inter"/>
          <w:b w:val="0"/>
          <w:i w:val="0"/>
          <w:color w:val="2D2D2D"/>
          <w:sz w:val="22"/>
        </w:rPr>
        <w:t xml:space="preserve">        3.2.4 Addressing Anticipated Objections</w:t>
      </w:r>
    </w:p>
    <w:p>
      <w:pPr>
        <w:spacing w:after="120" w:line="276" w:lineRule="auto"/>
      </w:pPr>
      <w:r>
        <w:rPr>
          <w:rFonts w:ascii="Inter" w:hAnsi="Inter" w:cs="Inter"/>
          <w:b w:val="0"/>
          <w:i w:val="0"/>
          <w:color w:val="2D2D2D"/>
          <w:sz w:val="22"/>
        </w:rPr>
        <w:t xml:space="preserve">        3.2.5 Length, Tone, and Delivery Guidelines</w:t>
      </w:r>
    </w:p>
    <w:p>
      <w:pPr>
        <w:spacing w:after="120" w:line="276" w:lineRule="auto"/>
      </w:pPr>
      <w:r>
        <w:rPr>
          <w:rFonts w:ascii="Inter" w:hAnsi="Inter" w:cs="Inter"/>
          <w:b w:val="0"/>
          <w:i w:val="0"/>
          <w:color w:val="2D2D2D"/>
          <w:sz w:val="22"/>
        </w:rPr>
        <w:t xml:space="preserve">        3.2.6 Sample Authorship Speech (Annotated)</w:t>
      </w:r>
    </w:p>
    <w:p>
      <w:pPr>
        <w:spacing w:after="120" w:line="276" w:lineRule="auto"/>
      </w:pPr>
      <w:r>
        <w:rPr>
          <w:rFonts w:ascii="Inter" w:hAnsi="Inter" w:cs="Inter"/>
          <w:b w:val="0"/>
          <w:i w:val="0"/>
          <w:color w:val="2D2D2D"/>
          <w:sz w:val="22"/>
        </w:rPr>
        <w:t xml:space="preserve">    3.3 The Privilege Speech</w:t>
      </w:r>
    </w:p>
    <w:p>
      <w:pPr>
        <w:spacing w:after="120" w:line="276" w:lineRule="auto"/>
      </w:pPr>
      <w:r>
        <w:rPr>
          <w:rFonts w:ascii="Inter" w:hAnsi="Inter" w:cs="Inter"/>
          <w:b w:val="0"/>
          <w:i w:val="0"/>
          <w:color w:val="2D2D2D"/>
          <w:sz w:val="22"/>
        </w:rPr>
        <w:t xml:space="preserve">        3.3.1 What Constitutes a Privilege Speech</w:t>
      </w:r>
    </w:p>
    <w:p>
      <w:pPr>
        <w:spacing w:after="120" w:line="276" w:lineRule="auto"/>
      </w:pPr>
      <w:r>
        <w:rPr>
          <w:rFonts w:ascii="Inter" w:hAnsi="Inter" w:cs="Inter"/>
          <w:b w:val="0"/>
          <w:i w:val="0"/>
          <w:color w:val="2D2D2D"/>
          <w:sz w:val="22"/>
        </w:rPr>
        <w:t xml:space="preserve">        3.3.2 Parliamentary Rules on Privilege Speeches</w:t>
      </w:r>
    </w:p>
    <w:p>
      <w:pPr>
        <w:spacing w:after="120" w:line="276" w:lineRule="auto"/>
      </w:pPr>
      <w:r>
        <w:rPr>
          <w:rFonts w:ascii="Inter" w:hAnsi="Inter" w:cs="Inter"/>
          <w:b w:val="0"/>
          <w:i w:val="0"/>
          <w:color w:val="2D2D2D"/>
          <w:sz w:val="22"/>
        </w:rPr>
        <w:t xml:space="preserve">        3.3.3 Structure and Rhetorical Strategy</w:t>
      </w:r>
    </w:p>
    <w:p>
      <w:pPr>
        <w:spacing w:after="120" w:line="276" w:lineRule="auto"/>
      </w:pPr>
      <w:r>
        <w:rPr>
          <w:rFonts w:ascii="Inter" w:hAnsi="Inter" w:cs="Inter"/>
          <w:b w:val="0"/>
          <w:i w:val="0"/>
          <w:color w:val="2D2D2D"/>
          <w:sz w:val="22"/>
        </w:rPr>
        <w:t xml:space="preserve">        3.3.4 When to Recommend a Privilege Speech</w:t>
      </w:r>
    </w:p>
    <w:p>
      <w:pPr>
        <w:spacing w:after="120" w:line="276" w:lineRule="auto"/>
      </w:pPr>
      <w:r>
        <w:rPr>
          <w:rFonts w:ascii="Inter" w:hAnsi="Inter" w:cs="Inter"/>
          <w:b w:val="0"/>
          <w:i w:val="0"/>
          <w:color w:val="2D2D2D"/>
          <w:sz w:val="22"/>
        </w:rPr>
        <w:t xml:space="preserve">        3.3.5 Sample Privilege Speech (Annotated)</w:t>
      </w:r>
    </w:p>
    <w:p>
      <w:pPr>
        <w:spacing w:after="120" w:line="276" w:lineRule="auto"/>
      </w:pPr>
      <w:r>
        <w:rPr>
          <w:rFonts w:ascii="Inter" w:hAnsi="Inter" w:cs="Inter"/>
          <w:b w:val="0"/>
          <w:i w:val="0"/>
          <w:color w:val="2D2D2D"/>
          <w:sz w:val="22"/>
        </w:rPr>
        <w:t xml:space="preserve">    3.4 The Manifestation</w:t>
      </w:r>
    </w:p>
    <w:p>
      <w:pPr>
        <w:spacing w:after="120" w:line="276" w:lineRule="auto"/>
      </w:pPr>
      <w:r>
        <w:rPr>
          <w:rFonts w:ascii="Inter" w:hAnsi="Inter" w:cs="Inter"/>
          <w:b w:val="0"/>
          <w:i w:val="0"/>
          <w:color w:val="2D2D2D"/>
          <w:sz w:val="22"/>
        </w:rPr>
        <w:t xml:space="preserve">        3.4.1 Purpose: Expressing the MP's Position</w:t>
      </w:r>
    </w:p>
    <w:p>
      <w:pPr>
        <w:spacing w:after="120" w:line="276" w:lineRule="auto"/>
      </w:pPr>
      <w:r>
        <w:rPr>
          <w:rFonts w:ascii="Inter" w:hAnsi="Inter" w:cs="Inter"/>
          <w:b w:val="0"/>
          <w:i w:val="0"/>
          <w:color w:val="2D2D2D"/>
          <w:sz w:val="22"/>
        </w:rPr>
        <w:t xml:space="preserve">        3.4.2 Types of Manifestation (Support, Opposition, Clarification, Reservation)</w:t>
      </w:r>
    </w:p>
    <w:p>
      <w:pPr>
        <w:spacing w:after="120" w:line="276" w:lineRule="auto"/>
      </w:pPr>
      <w:r>
        <w:rPr>
          <w:rFonts w:ascii="Inter" w:hAnsi="Inter" w:cs="Inter"/>
          <w:b w:val="0"/>
          <w:i w:val="0"/>
          <w:color w:val="2D2D2D"/>
          <w:sz w:val="22"/>
        </w:rPr>
        <w:t xml:space="preserve">        3.4.3 Structure and Length</w:t>
      </w:r>
    </w:p>
    <w:p>
      <w:pPr>
        <w:spacing w:after="120" w:line="276" w:lineRule="auto"/>
      </w:pPr>
      <w:r>
        <w:rPr>
          <w:rFonts w:ascii="Inter" w:hAnsi="Inter" w:cs="Inter"/>
          <w:b w:val="0"/>
          <w:i w:val="0"/>
          <w:color w:val="2D2D2D"/>
          <w:sz w:val="22"/>
        </w:rPr>
        <w:t xml:space="preserve">        3.4.4 The 1-Minute Vote Manifestation</w:t>
      </w:r>
    </w:p>
    <w:p>
      <w:pPr>
        <w:spacing w:after="120" w:line="276" w:lineRule="auto"/>
      </w:pPr>
      <w:r>
        <w:rPr>
          <w:rFonts w:ascii="Inter" w:hAnsi="Inter" w:cs="Inter"/>
          <w:b w:val="0"/>
          <w:i w:val="0"/>
          <w:color w:val="2D2D2D"/>
          <w:sz w:val="22"/>
        </w:rPr>
        <w:t xml:space="preserve">        3.4.5 Sample Manifestations (Annotated)</w:t>
      </w:r>
    </w:p>
    <w:p>
      <w:pPr>
        <w:spacing w:after="120" w:line="276" w:lineRule="auto"/>
      </w:pPr>
      <w:r>
        <w:rPr>
          <w:rFonts w:ascii="Inter" w:hAnsi="Inter" w:cs="Inter"/>
          <w:b w:val="0"/>
          <w:i w:val="0"/>
          <w:color w:val="2D2D2D"/>
          <w:sz w:val="22"/>
        </w:rPr>
        <w:t xml:space="preserve">    3.5 Interpellation Statements</w:t>
      </w:r>
    </w:p>
    <w:p>
      <w:pPr>
        <w:spacing w:after="120" w:line="276" w:lineRule="auto"/>
      </w:pPr>
      <w:r>
        <w:rPr>
          <w:rFonts w:ascii="Inter" w:hAnsi="Inter" w:cs="Inter"/>
          <w:b w:val="0"/>
          <w:i w:val="0"/>
          <w:color w:val="2D2D2D"/>
          <w:sz w:val="22"/>
        </w:rPr>
        <w:t xml:space="preserve">        3.5.1 The Interpellation Framework</w:t>
      </w:r>
    </w:p>
    <w:p>
      <w:pPr>
        <w:spacing w:after="120" w:line="276" w:lineRule="auto"/>
      </w:pPr>
      <w:r>
        <w:rPr>
          <w:rFonts w:ascii="Inter" w:hAnsi="Inter" w:cs="Inter"/>
          <w:b w:val="0"/>
          <w:i w:val="0"/>
          <w:color w:val="2D2D2D"/>
          <w:sz w:val="22"/>
        </w:rPr>
        <w:t xml:space="preserve">        3.5.2 Preparing Opening and Closing Statements for Interpellation</w:t>
      </w:r>
    </w:p>
    <w:p>
      <w:pPr>
        <w:spacing w:after="120" w:line="276" w:lineRule="auto"/>
      </w:pPr>
      <w:r>
        <w:rPr>
          <w:rFonts w:ascii="Inter" w:hAnsi="Inter" w:cs="Inter"/>
          <w:b w:val="0"/>
          <w:i w:val="0"/>
          <w:color w:val="2D2D2D"/>
          <w:sz w:val="22"/>
        </w:rPr>
        <w:t xml:space="preserve">        3.5.3 Reactive Statements During Interpellation</w:t>
      </w:r>
    </w:p>
    <w:p>
      <w:pPr>
        <w:spacing w:after="120" w:line="276" w:lineRule="auto"/>
      </w:pPr>
      <w:r>
        <w:rPr>
          <w:rFonts w:ascii="Inter" w:hAnsi="Inter" w:cs="Inter"/>
          <w:b w:val="0"/>
          <w:i w:val="0"/>
          <w:color w:val="2D2D2D"/>
          <w:sz w:val="22"/>
        </w:rPr>
        <w:t xml:space="preserve">    3.6 Committee Speeches</w:t>
      </w:r>
    </w:p>
    <w:p>
      <w:pPr>
        <w:spacing w:after="120" w:line="276" w:lineRule="auto"/>
      </w:pPr>
      <w:r>
        <w:rPr>
          <w:rFonts w:ascii="Inter" w:hAnsi="Inter" w:cs="Inter"/>
          <w:b w:val="0"/>
          <w:i w:val="0"/>
          <w:color w:val="2D2D2D"/>
          <w:sz w:val="22"/>
        </w:rPr>
        <w:t xml:space="preserve">        3.6.1 Committee Report Presentation</w:t>
      </w:r>
    </w:p>
    <w:p>
      <w:pPr>
        <w:spacing w:after="120" w:line="276" w:lineRule="auto"/>
      </w:pPr>
      <w:r>
        <w:rPr>
          <w:rFonts w:ascii="Inter" w:hAnsi="Inter" w:cs="Inter"/>
          <w:b w:val="0"/>
          <w:i w:val="0"/>
          <w:color w:val="2D2D2D"/>
          <w:sz w:val="22"/>
        </w:rPr>
        <w:t xml:space="preserve">        3.6.2 Committee Hearing Opening Remarks</w:t>
      </w:r>
    </w:p>
    <w:p>
      <w:pPr>
        <w:spacing w:after="120" w:line="276" w:lineRule="auto"/>
      </w:pPr>
      <w:r>
        <w:rPr>
          <w:rFonts w:ascii="Inter" w:hAnsi="Inter" w:cs="Inter"/>
          <w:b w:val="0"/>
          <w:i w:val="0"/>
          <w:color w:val="2D2D2D"/>
          <w:sz w:val="22"/>
        </w:rPr>
        <w:t xml:space="preserve">        3.6.3 Sponsor's Response to Interpellation</w:t>
      </w:r>
    </w:p>
    <w:p>
      <w:pPr>
        <w:spacing w:after="120" w:line="276" w:lineRule="auto"/>
      </w:pPr>
      <w:r>
        <w:rPr>
          <w:rFonts w:ascii="Inter" w:hAnsi="Inter" w:cs="Inter"/>
          <w:b w:val="0"/>
          <w:i w:val="0"/>
          <w:color w:val="2D2D2D"/>
          <w:sz w:val="22"/>
        </w:rPr>
        <w:t xml:space="preserve">    3.7 Motion Speeches</w:t>
      </w:r>
    </w:p>
    <w:p>
      <w:pPr>
        <w:spacing w:after="120" w:line="276" w:lineRule="auto"/>
      </w:pPr>
      <w:r>
        <w:rPr>
          <w:rFonts w:ascii="Inter" w:hAnsi="Inter" w:cs="Inter"/>
          <w:b w:val="0"/>
          <w:i w:val="0"/>
          <w:color w:val="2D2D2D"/>
          <w:sz w:val="22"/>
        </w:rPr>
        <w:t xml:space="preserve">        3.7.1 Motions to Approve, Defer, or Recommit</w:t>
      </w:r>
    </w:p>
    <w:p>
      <w:pPr>
        <w:spacing w:after="120" w:line="276" w:lineRule="auto"/>
      </w:pPr>
      <w:r>
        <w:rPr>
          <w:rFonts w:ascii="Inter" w:hAnsi="Inter" w:cs="Inter"/>
          <w:b w:val="0"/>
          <w:i w:val="0"/>
          <w:color w:val="2D2D2D"/>
          <w:sz w:val="22"/>
        </w:rPr>
        <w:t xml:space="preserve">        3.7.2 Procedural Motions and Points of Order</w:t>
      </w:r>
    </w:p>
    <w:p>
      <w:pPr>
        <w:spacing w:after="120" w:line="276" w:lineRule="auto"/>
      </w:pPr>
      <w:r>
        <w:rPr>
          <w:rFonts w:ascii="Inter" w:hAnsi="Inter" w:cs="Inter"/>
          <w:b w:val="0"/>
          <w:i w:val="0"/>
          <w:color w:val="2D2D2D"/>
          <w:sz w:val="22"/>
        </w:rPr>
      </w:r>
      <w:r>
        <w:rPr>
          <w:rFonts w:ascii="Inter" w:hAnsi="Inter" w:cs="Inter"/>
          <w:b/>
          <w:i w:val="0"/>
          <w:color w:val="2D2D2D"/>
          <w:sz w:val="22"/>
        </w:rPr>
        <w:t>Chapter 4 — Speeches for Executive and Special Occasions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4.1 Keynote Addresses</w:t>
      </w:r>
    </w:p>
    <w:p>
      <w:pPr>
        <w:spacing w:after="120" w:line="276" w:lineRule="auto"/>
      </w:pPr>
      <w:r>
        <w:rPr>
          <w:rFonts w:ascii="Inter" w:hAnsi="Inter" w:cs="Inter"/>
          <w:b w:val="0"/>
          <w:i w:val="0"/>
          <w:color w:val="2D2D2D"/>
          <w:sz w:val="22"/>
        </w:rPr>
        <w:t xml:space="preserve">        4.1.1 Structure and Arc of a Keynote</w:t>
      </w:r>
    </w:p>
    <w:p>
      <w:pPr>
        <w:spacing w:after="120" w:line="276" w:lineRule="auto"/>
      </w:pPr>
      <w:r>
        <w:rPr>
          <w:rFonts w:ascii="Inter" w:hAnsi="Inter" w:cs="Inter"/>
          <w:b w:val="0"/>
          <w:i w:val="0"/>
          <w:color w:val="2D2D2D"/>
          <w:sz w:val="22"/>
        </w:rPr>
        <w:t xml:space="preserve">        4.1.2 Keynotes for Legislative Events</w:t>
      </w:r>
    </w:p>
    <w:p>
      <w:pPr>
        <w:spacing w:after="120" w:line="276" w:lineRule="auto"/>
      </w:pPr>
      <w:r>
        <w:rPr>
          <w:rFonts w:ascii="Inter" w:hAnsi="Inter" w:cs="Inter"/>
          <w:b w:val="0"/>
          <w:i w:val="0"/>
          <w:color w:val="2D2D2D"/>
          <w:sz w:val="22"/>
        </w:rPr>
        <w:t xml:space="preserve">        4.1.3 Keynotes for Development and Governance Forums</w:t>
      </w:r>
    </w:p>
    <w:p>
      <w:pPr>
        <w:spacing w:after="120" w:line="276" w:lineRule="auto"/>
      </w:pPr>
      <w:r>
        <w:rPr>
          <w:rFonts w:ascii="Inter" w:hAnsi="Inter" w:cs="Inter"/>
          <w:b w:val="0"/>
          <w:i w:val="0"/>
          <w:color w:val="2D2D2D"/>
          <w:sz w:val="22"/>
        </w:rPr>
        <w:t xml:space="preserve">        4.1.4 Keynotes for International Engagements</w:t>
      </w:r>
    </w:p>
    <w:p>
      <w:pPr>
        <w:spacing w:after="120" w:line="276" w:lineRule="auto"/>
      </w:pPr>
      <w:r>
        <w:rPr>
          <w:rFonts w:ascii="Inter" w:hAnsi="Inter" w:cs="Inter"/>
          <w:b w:val="0"/>
          <w:i w:val="0"/>
          <w:color w:val="2D2D2D"/>
          <w:sz w:val="22"/>
        </w:rPr>
        <w:t xml:space="preserve">    4.2 Budget Deliberation Speeches</w:t>
      </w:r>
    </w:p>
    <w:p>
      <w:pPr>
        <w:spacing w:after="120" w:line="276" w:lineRule="auto"/>
      </w:pPr>
      <w:r>
        <w:rPr>
          <w:rFonts w:ascii="Inter" w:hAnsi="Inter" w:cs="Inter"/>
          <w:b w:val="0"/>
          <w:i w:val="0"/>
          <w:color w:val="2D2D2D"/>
          <w:sz w:val="22"/>
        </w:rPr>
        <w:t xml:space="preserve">        4.2.1 The Budget Speech: Chief Minister's Presentation</w:t>
      </w:r>
    </w:p>
    <w:p>
      <w:pPr>
        <w:spacing w:after="120" w:line="276" w:lineRule="auto"/>
      </w:pPr>
      <w:r>
        <w:rPr>
          <w:rFonts w:ascii="Inter" w:hAnsi="Inter" w:cs="Inter"/>
          <w:b w:val="0"/>
          <w:i w:val="0"/>
          <w:color w:val="2D2D2D"/>
          <w:sz w:val="22"/>
        </w:rPr>
        <w:t xml:space="preserve">        4.2.2 Committee on Finance Speeches</w:t>
      </w:r>
    </w:p>
    <w:p>
      <w:pPr>
        <w:spacing w:after="120" w:line="276" w:lineRule="auto"/>
      </w:pPr>
      <w:r>
        <w:rPr>
          <w:rFonts w:ascii="Inter" w:hAnsi="Inter" w:cs="Inter"/>
          <w:b w:val="0"/>
          <w:i w:val="0"/>
          <w:color w:val="2D2D2D"/>
          <w:sz w:val="22"/>
        </w:rPr>
        <w:t xml:space="preserve">        4.2.3 Individual MP Budget Interventions</w:t>
      </w:r>
    </w:p>
    <w:p>
      <w:pPr>
        <w:spacing w:after="120" w:line="276" w:lineRule="auto"/>
      </w:pPr>
      <w:r>
        <w:rPr>
          <w:rFonts w:ascii="Inter" w:hAnsi="Inter" w:cs="Inter"/>
          <w:b w:val="0"/>
          <w:i w:val="0"/>
          <w:color w:val="2D2D2D"/>
          <w:sz w:val="22"/>
        </w:rPr>
        <w:t xml:space="preserve">    4.3 Commemorative and Ceremonial Speeches</w:t>
      </w:r>
    </w:p>
    <w:p>
      <w:pPr>
        <w:spacing w:after="120" w:line="276" w:lineRule="auto"/>
      </w:pPr>
      <w:r>
        <w:rPr>
          <w:rFonts w:ascii="Inter" w:hAnsi="Inter" w:cs="Inter"/>
          <w:b w:val="0"/>
          <w:i w:val="0"/>
          <w:color w:val="2D2D2D"/>
          <w:sz w:val="22"/>
        </w:rPr>
        <w:t xml:space="preserve">        4.3.1 Bangsamoro Day and Historical Milestones</w:t>
      </w:r>
    </w:p>
    <w:p>
      <w:pPr>
        <w:spacing w:after="120" w:line="276" w:lineRule="auto"/>
      </w:pPr>
      <w:r>
        <w:rPr>
          <w:rFonts w:ascii="Inter" w:hAnsi="Inter" w:cs="Inter"/>
          <w:b w:val="0"/>
          <w:i w:val="0"/>
          <w:color w:val="2D2D2D"/>
          <w:sz w:val="22"/>
        </w:rPr>
        <w:t xml:space="preserve">        4.3.2 Eid Celebrations and Islamic Observances</w:t>
      </w:r>
    </w:p>
    <w:p>
      <w:pPr>
        <w:spacing w:after="120" w:line="276" w:lineRule="auto"/>
      </w:pPr>
      <w:r>
        <w:rPr>
          <w:rFonts w:ascii="Inter" w:hAnsi="Inter" w:cs="Inter"/>
          <w:b w:val="0"/>
          <w:i w:val="0"/>
          <w:color w:val="2D2D2D"/>
          <w:sz w:val="22"/>
        </w:rPr>
        <w:t xml:space="preserve">        4.3.3 Peace Process Commemorations</w:t>
      </w:r>
    </w:p>
    <w:p>
      <w:pPr>
        <w:spacing w:after="120" w:line="276" w:lineRule="auto"/>
      </w:pPr>
      <w:r>
        <w:rPr>
          <w:rFonts w:ascii="Inter" w:hAnsi="Inter" w:cs="Inter"/>
          <w:b w:val="0"/>
          <w:i w:val="0"/>
          <w:color w:val="2D2D2D"/>
          <w:sz w:val="22"/>
        </w:rPr>
        <w:t xml:space="preserve">        4.3.4 Opening and Closing of Legislative Sessions</w:t>
      </w:r>
    </w:p>
    <w:p>
      <w:pPr>
        <w:spacing w:after="120" w:line="276" w:lineRule="auto"/>
      </w:pPr>
      <w:r>
        <w:rPr>
          <w:rFonts w:ascii="Inter" w:hAnsi="Inter" w:cs="Inter"/>
          <w:b w:val="0"/>
          <w:i w:val="0"/>
          <w:color w:val="2D2D2D"/>
          <w:sz w:val="22"/>
        </w:rPr>
        <w:t xml:space="preserve">    4.4 Crisis Communication</w:t>
      </w:r>
    </w:p>
    <w:p>
      <w:pPr>
        <w:spacing w:after="120" w:line="276" w:lineRule="auto"/>
      </w:pPr>
      <w:r>
        <w:rPr>
          <w:rFonts w:ascii="Inter" w:hAnsi="Inter" w:cs="Inter"/>
          <w:b w:val="0"/>
          <w:i w:val="0"/>
          <w:color w:val="2D2D2D"/>
          <w:sz w:val="22"/>
        </w:rPr>
        <w:t xml:space="preserve">        4.4.1 Disaster Response Statements</w:t>
      </w:r>
    </w:p>
    <w:p>
      <w:pPr>
        <w:spacing w:after="120" w:line="276" w:lineRule="auto"/>
      </w:pPr>
      <w:r>
        <w:rPr>
          <w:rFonts w:ascii="Inter" w:hAnsi="Inter" w:cs="Inter"/>
          <w:b w:val="0"/>
          <w:i w:val="0"/>
          <w:color w:val="2D2D2D"/>
          <w:sz w:val="22"/>
        </w:rPr>
        <w:t xml:space="preserve">        4.4.2 Security and Peace and Order Statements</w:t>
      </w:r>
    </w:p>
    <w:p>
      <w:pPr>
        <w:spacing w:after="120" w:line="276" w:lineRule="auto"/>
      </w:pPr>
      <w:r>
        <w:rPr>
          <w:rFonts w:ascii="Inter" w:hAnsi="Inter" w:cs="Inter"/>
          <w:b w:val="0"/>
          <w:i w:val="0"/>
          <w:color w:val="2D2D2D"/>
          <w:sz w:val="22"/>
        </w:rPr>
        <w:t xml:space="preserve">        4.4.3 Public Health Emergencies</w:t>
      </w:r>
    </w:p>
    <w:p>
      <w:pPr>
        <w:spacing w:after="120" w:line="276" w:lineRule="auto"/>
      </w:pPr>
      <w:r>
        <w:rPr>
          <w:rFonts w:ascii="Inter" w:hAnsi="Inter" w:cs="Inter"/>
          <w:b w:val="0"/>
          <w:i w:val="0"/>
          <w:color w:val="2D2D2D"/>
          <w:sz w:val="22"/>
        </w:rPr>
        <w:t xml:space="preserve">    4.5 Official Messages</w:t>
      </w:r>
    </w:p>
    <w:p>
      <w:pPr>
        <w:spacing w:after="120" w:line="276" w:lineRule="auto"/>
      </w:pPr>
      <w:r>
        <w:rPr>
          <w:rFonts w:ascii="Inter" w:hAnsi="Inter" w:cs="Inter"/>
          <w:b w:val="0"/>
          <w:i w:val="0"/>
          <w:color w:val="2D2D2D"/>
          <w:sz w:val="22"/>
        </w:rPr>
        <w:t xml:space="preserve">        4.5.1 Congratulatory Messages</w:t>
      </w:r>
    </w:p>
    <w:p>
      <w:pPr>
        <w:spacing w:after="120" w:line="276" w:lineRule="auto"/>
      </w:pPr>
      <w:r>
        <w:rPr>
          <w:rFonts w:ascii="Inter" w:hAnsi="Inter" w:cs="Inter"/>
          <w:b w:val="0"/>
          <w:i w:val="0"/>
          <w:color w:val="2D2D2D"/>
          <w:sz w:val="22"/>
        </w:rPr>
        <w:t xml:space="preserve">        4.5.2 Condolence Messages</w:t>
      </w:r>
    </w:p>
    <w:p>
      <w:pPr>
        <w:spacing w:after="120" w:line="276" w:lineRule="auto"/>
      </w:pPr>
      <w:r>
        <w:rPr>
          <w:rFonts w:ascii="Inter" w:hAnsi="Inter" w:cs="Inter"/>
          <w:b w:val="0"/>
          <w:i w:val="0"/>
          <w:color w:val="2D2D2D"/>
          <w:sz w:val="22"/>
        </w:rPr>
        <w:t xml:space="preserve">        4.5.3 Messages of Support and Solidarity</w:t>
      </w:r>
    </w:p>
    <w:p>
      <w:pPr>
        <w:spacing w:after="120" w:line="276" w:lineRule="auto"/>
      </w:pPr>
      <w:r>
        <w:rPr>
          <w:rFonts w:ascii="Inter" w:hAnsi="Inter" w:cs="Inter"/>
          <w:b w:val="0"/>
          <w:i w:val="0"/>
          <w:color w:val="2D2D2D"/>
          <w:sz w:val="22"/>
        </w:rPr>
      </w:r>
      <w:r>
        <w:rPr>
          <w:rFonts w:ascii="Inter" w:hAnsi="Inter" w:cs="Inter"/>
          <w:b/>
          <w:i w:val="0"/>
          <w:color w:val="2D2D2D"/>
          <w:sz w:val="22"/>
        </w:rPr>
        <w:t>Chapter 5 — The Speech Writing Process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5.1 Overview: Six Stages from Assignment to Delivery</w:t>
      </w:r>
    </w:p>
    <w:p>
      <w:pPr>
        <w:spacing w:after="120" w:line="276" w:lineRule="auto"/>
      </w:pPr>
      <w:r>
        <w:rPr>
          <w:rFonts w:ascii="Inter" w:hAnsi="Inter" w:cs="Inter"/>
          <w:b w:val="0"/>
          <w:i w:val="0"/>
          <w:color w:val="2D2D2D"/>
          <w:sz w:val="22"/>
        </w:rPr>
        <w:t xml:space="preserve">    5.2 Stage 1 — Receiving the Assignment</w:t>
      </w:r>
    </w:p>
    <w:p>
      <w:pPr>
        <w:spacing w:after="120" w:line="276" w:lineRule="auto"/>
      </w:pPr>
      <w:r>
        <w:rPr>
          <w:rFonts w:ascii="Inter" w:hAnsi="Inter" w:cs="Inter"/>
          <w:b w:val="0"/>
          <w:i w:val="0"/>
          <w:color w:val="2D2D2D"/>
          <w:sz w:val="22"/>
        </w:rPr>
        <w:t xml:space="preserve">        5.2.1 Understanding the Brief</w:t>
      </w:r>
    </w:p>
    <w:p>
      <w:pPr>
        <w:spacing w:after="120" w:line="276" w:lineRule="auto"/>
      </w:pPr>
      <w:r>
        <w:rPr>
          <w:rFonts w:ascii="Inter" w:hAnsi="Inter" w:cs="Inter"/>
          <w:b w:val="0"/>
          <w:i w:val="0"/>
          <w:color w:val="2D2D2D"/>
          <w:sz w:val="22"/>
        </w:rPr>
        <w:t xml:space="preserve">        5.2.2 Clarifying the Occasion, Audience, and Objective</w:t>
      </w:r>
    </w:p>
    <w:p>
      <w:pPr>
        <w:spacing w:after="120" w:line="276" w:lineRule="auto"/>
      </w:pPr>
      <w:r>
        <w:rPr>
          <w:rFonts w:ascii="Inter" w:hAnsi="Inter" w:cs="Inter"/>
          <w:b w:val="0"/>
          <w:i w:val="0"/>
          <w:color w:val="2D2D2D"/>
          <w:sz w:val="22"/>
        </w:rPr>
        <w:t xml:space="preserve">        5.2.3 Identifying the Key Message</w:t>
      </w:r>
    </w:p>
    <w:p>
      <w:pPr>
        <w:spacing w:after="120" w:line="276" w:lineRule="auto"/>
      </w:pPr>
      <w:r>
        <w:rPr>
          <w:rFonts w:ascii="Inter" w:hAnsi="Inter" w:cs="Inter"/>
          <w:b w:val="0"/>
          <w:i w:val="0"/>
          <w:color w:val="2D2D2D"/>
          <w:sz w:val="22"/>
        </w:rPr>
        <w:t xml:space="preserve">    5.3 Stage 2 — Research</w:t>
      </w:r>
    </w:p>
    <w:p>
      <w:pPr>
        <w:spacing w:after="120" w:line="276" w:lineRule="auto"/>
      </w:pPr>
      <w:r>
        <w:rPr>
          <w:rFonts w:ascii="Inter" w:hAnsi="Inter" w:cs="Inter"/>
          <w:b w:val="0"/>
          <w:i w:val="0"/>
          <w:color w:val="2D2D2D"/>
          <w:sz w:val="22"/>
        </w:rPr>
        <w:t xml:space="preserve">        5.3.1 Legislative Research (Bills, BAAs, BOL Provisions)</w:t>
      </w:r>
    </w:p>
    <w:p>
      <w:pPr>
        <w:spacing w:after="120" w:line="276" w:lineRule="auto"/>
      </w:pPr>
      <w:r>
        <w:rPr>
          <w:rFonts w:ascii="Inter" w:hAnsi="Inter" w:cs="Inter"/>
          <w:b w:val="0"/>
          <w:i w:val="0"/>
          <w:color w:val="2D2D2D"/>
          <w:sz w:val="22"/>
        </w:rPr>
        <w:t xml:space="preserve">        5.3.2 Policy Research (BDP Goals, Agency Data, Stakeholder Positions)</w:t>
      </w:r>
    </w:p>
    <w:p>
      <w:pPr>
        <w:spacing w:after="120" w:line="276" w:lineRule="auto"/>
      </w:pPr>
      <w:r>
        <w:rPr>
          <w:rFonts w:ascii="Inter" w:hAnsi="Inter" w:cs="Inter"/>
          <w:b w:val="0"/>
          <w:i w:val="0"/>
          <w:color w:val="2D2D2D"/>
          <w:sz w:val="22"/>
        </w:rPr>
        <w:t xml:space="preserve">        5.3.3 Contextual Research (Audience, Venue, Preceding Events)</w:t>
      </w:r>
    </w:p>
    <w:p>
      <w:pPr>
        <w:spacing w:after="120" w:line="276" w:lineRule="auto"/>
      </w:pPr>
      <w:r>
        <w:rPr>
          <w:rFonts w:ascii="Inter" w:hAnsi="Inter" w:cs="Inter"/>
          <w:b w:val="0"/>
          <w:i w:val="0"/>
          <w:color w:val="2D2D2D"/>
          <w:sz w:val="22"/>
        </w:rPr>
        <w:t xml:space="preserve">        5.3.4 Using PRLS Resources and the Legislative Briefer</w:t>
      </w:r>
    </w:p>
    <w:p>
      <w:pPr>
        <w:spacing w:after="120" w:line="276" w:lineRule="auto"/>
      </w:pPr>
      <w:r>
        <w:rPr>
          <w:rFonts w:ascii="Inter" w:hAnsi="Inter" w:cs="Inter"/>
          <w:b w:val="0"/>
          <w:i w:val="0"/>
          <w:color w:val="2D2D2D"/>
          <w:sz w:val="22"/>
        </w:rPr>
        <w:t xml:space="preserve">    5.4 Stage 3 — Outlining</w:t>
      </w:r>
    </w:p>
    <w:p>
      <w:pPr>
        <w:spacing w:after="120" w:line="276" w:lineRule="auto"/>
      </w:pPr>
      <w:r>
        <w:rPr>
          <w:rFonts w:ascii="Inter" w:hAnsi="Inter" w:cs="Inter"/>
          <w:b w:val="0"/>
          <w:i w:val="0"/>
          <w:color w:val="2D2D2D"/>
          <w:sz w:val="22"/>
        </w:rPr>
        <w:t xml:space="preserve">        5.4.1 The Speech Architecture (Opening, Body, Close)</w:t>
      </w:r>
    </w:p>
    <w:p>
      <w:pPr>
        <w:spacing w:after="120" w:line="276" w:lineRule="auto"/>
      </w:pPr>
      <w:r>
        <w:rPr>
          <w:rFonts w:ascii="Inter" w:hAnsi="Inter" w:cs="Inter"/>
          <w:b w:val="0"/>
          <w:i w:val="0"/>
          <w:color w:val="2D2D2D"/>
          <w:sz w:val="22"/>
        </w:rPr>
        <w:t xml:space="preserve">        5.4.2 Selecting Supporting Evidence and Examples</w:t>
      </w:r>
    </w:p>
    <w:p>
      <w:pPr>
        <w:spacing w:after="120" w:line="276" w:lineRule="auto"/>
      </w:pPr>
      <w:r>
        <w:rPr>
          <w:rFonts w:ascii="Inter" w:hAnsi="Inter" w:cs="Inter"/>
          <w:b w:val="0"/>
          <w:i w:val="0"/>
          <w:color w:val="2D2D2D"/>
          <w:sz w:val="22"/>
        </w:rPr>
        <w:t xml:space="preserve">        5.4.3 Planning Emotional and Rhetorical Peaks</w:t>
      </w:r>
    </w:p>
    <w:p>
      <w:pPr>
        <w:spacing w:after="120" w:line="276" w:lineRule="auto"/>
      </w:pPr>
      <w:r>
        <w:rPr>
          <w:rFonts w:ascii="Inter" w:hAnsi="Inter" w:cs="Inter"/>
          <w:b w:val="0"/>
          <w:i w:val="0"/>
          <w:color w:val="2D2D2D"/>
          <w:sz w:val="22"/>
        </w:rPr>
        <w:t xml:space="preserve">        5.4.4 Presenting the Outline for Speaker Approval</w:t>
      </w:r>
    </w:p>
    <w:p>
      <w:pPr>
        <w:spacing w:after="120" w:line="276" w:lineRule="auto"/>
      </w:pPr>
      <w:r>
        <w:rPr>
          <w:rFonts w:ascii="Inter" w:hAnsi="Inter" w:cs="Inter"/>
          <w:b w:val="0"/>
          <w:i w:val="0"/>
          <w:color w:val="2D2D2D"/>
          <w:sz w:val="22"/>
        </w:rPr>
        <w:t xml:space="preserve">    5.5 Stage 4 — Drafting</w:t>
      </w:r>
    </w:p>
    <w:p>
      <w:pPr>
        <w:spacing w:after="120" w:line="276" w:lineRule="auto"/>
      </w:pPr>
      <w:r>
        <w:rPr>
          <w:rFonts w:ascii="Inter" w:hAnsi="Inter" w:cs="Inter"/>
          <w:b w:val="0"/>
          <w:i w:val="0"/>
          <w:color w:val="2D2D2D"/>
          <w:sz w:val="22"/>
        </w:rPr>
        <w:t xml:space="preserve">        5.5.1 Writing for the Ear, Not the Eye</w:t>
      </w:r>
    </w:p>
    <w:p>
      <w:pPr>
        <w:spacing w:after="120" w:line="276" w:lineRule="auto"/>
      </w:pPr>
      <w:r>
        <w:rPr>
          <w:rFonts w:ascii="Inter" w:hAnsi="Inter" w:cs="Inter"/>
          <w:b w:val="0"/>
          <w:i w:val="0"/>
          <w:color w:val="2D2D2D"/>
          <w:sz w:val="22"/>
        </w:rPr>
        <w:t xml:space="preserve">        5.5.2 Sentence Length and Rhythm for Oral Delivery</w:t>
      </w:r>
    </w:p>
    <w:p>
      <w:pPr>
        <w:spacing w:after="120" w:line="276" w:lineRule="auto"/>
      </w:pPr>
      <w:r>
        <w:rPr>
          <w:rFonts w:ascii="Inter" w:hAnsi="Inter" w:cs="Inter"/>
          <w:b w:val="0"/>
          <w:i w:val="0"/>
          <w:color w:val="2D2D2D"/>
          <w:sz w:val="22"/>
        </w:rPr>
        <w:t xml:space="preserve">        5.5.3 Incorporating Data and Statistics Effectively</w:t>
      </w:r>
    </w:p>
    <w:p>
      <w:pPr>
        <w:spacing w:after="120" w:line="276" w:lineRule="auto"/>
      </w:pPr>
      <w:r>
        <w:rPr>
          <w:rFonts w:ascii="Inter" w:hAnsi="Inter" w:cs="Inter"/>
          <w:b w:val="0"/>
          <w:i w:val="0"/>
          <w:color w:val="2D2D2D"/>
          <w:sz w:val="22"/>
        </w:rPr>
        <w:t xml:space="preserve">        5.5.4 Writing Transitions Between Sections</w:t>
      </w:r>
    </w:p>
    <w:p>
      <w:pPr>
        <w:spacing w:after="120" w:line="276" w:lineRule="auto"/>
      </w:pPr>
      <w:r>
        <w:rPr>
          <w:rFonts w:ascii="Inter" w:hAnsi="Inter" w:cs="Inter"/>
          <w:b w:val="0"/>
          <w:i w:val="0"/>
          <w:color w:val="2D2D2D"/>
          <w:sz w:val="22"/>
        </w:rPr>
        <w:t xml:space="preserve">    5.6 Stage 5 — Review and Revision</w:t>
      </w:r>
    </w:p>
    <w:p>
      <w:pPr>
        <w:spacing w:after="120" w:line="276" w:lineRule="auto"/>
      </w:pPr>
      <w:r>
        <w:rPr>
          <w:rFonts w:ascii="Inter" w:hAnsi="Inter" w:cs="Inter"/>
          <w:b w:val="0"/>
          <w:i w:val="0"/>
          <w:color w:val="2D2D2D"/>
          <w:sz w:val="22"/>
        </w:rPr>
        <w:t xml:space="preserve">        5.6.1 Self-Review: The Read-Aloud Test</w:t>
      </w:r>
    </w:p>
    <w:p>
      <w:pPr>
        <w:spacing w:after="120" w:line="276" w:lineRule="auto"/>
      </w:pPr>
      <w:r>
        <w:rPr>
          <w:rFonts w:ascii="Inter" w:hAnsi="Inter" w:cs="Inter"/>
          <w:b w:val="0"/>
          <w:i w:val="0"/>
          <w:color w:val="2D2D2D"/>
          <w:sz w:val="22"/>
        </w:rPr>
        <w:t xml:space="preserve">        5.6.2 Fact-Checking Names, Titles, Figures, and Legal Citations</w:t>
      </w:r>
    </w:p>
    <w:p>
      <w:pPr>
        <w:spacing w:after="120" w:line="276" w:lineRule="auto"/>
      </w:pPr>
      <w:r>
        <w:rPr>
          <w:rFonts w:ascii="Inter" w:hAnsi="Inter" w:cs="Inter"/>
          <w:b w:val="0"/>
          <w:i w:val="0"/>
          <w:color w:val="2D2D2D"/>
          <w:sz w:val="22"/>
        </w:rPr>
        <w:t xml:space="preserve">        5.6.3 Incorporating Speaker Feedback</w:t>
      </w:r>
    </w:p>
    <w:p>
      <w:pPr>
        <w:spacing w:after="120" w:line="276" w:lineRule="auto"/>
      </w:pPr>
      <w:r>
        <w:rPr>
          <w:rFonts w:ascii="Inter" w:hAnsi="Inter" w:cs="Inter"/>
          <w:b w:val="0"/>
          <w:i w:val="0"/>
          <w:color w:val="2D2D2D"/>
          <w:sz w:val="22"/>
        </w:rPr>
        <w:t xml:space="preserve">        5.6.4 Final Proofread and Formatting</w:t>
      </w:r>
    </w:p>
    <w:p>
      <w:pPr>
        <w:spacing w:after="120" w:line="276" w:lineRule="auto"/>
      </w:pPr>
      <w:r>
        <w:rPr>
          <w:rFonts w:ascii="Inter" w:hAnsi="Inter" w:cs="Inter"/>
          <w:b w:val="0"/>
          <w:i w:val="0"/>
          <w:color w:val="2D2D2D"/>
          <w:sz w:val="22"/>
        </w:rPr>
        <w:t xml:space="preserve">    5.7 Stage 6 — Delivery Support</w:t>
      </w:r>
    </w:p>
    <w:p>
      <w:pPr>
        <w:spacing w:after="120" w:line="276" w:lineRule="auto"/>
      </w:pPr>
      <w:r>
        <w:rPr>
          <w:rFonts w:ascii="Inter" w:hAnsi="Inter" w:cs="Inter"/>
          <w:b w:val="0"/>
          <w:i w:val="0"/>
          <w:color w:val="2D2D2D"/>
          <w:sz w:val="22"/>
        </w:rPr>
        <w:t xml:space="preserve">        5.7.1 Preparing the Delivery Copy (Large Font, Cue Marks)</w:t>
      </w:r>
    </w:p>
    <w:p>
      <w:pPr>
        <w:spacing w:after="120" w:line="276" w:lineRule="auto"/>
      </w:pPr>
      <w:r>
        <w:rPr>
          <w:rFonts w:ascii="Inter" w:hAnsi="Inter" w:cs="Inter"/>
          <w:b w:val="0"/>
          <w:i w:val="0"/>
          <w:color w:val="2D2D2D"/>
          <w:sz w:val="22"/>
        </w:rPr>
        <w:t xml:space="preserve">        5.7.2 Preparing Talking Points and Backup Notes</w:t>
      </w:r>
    </w:p>
    <w:p>
      <w:pPr>
        <w:spacing w:after="120" w:line="276" w:lineRule="auto"/>
      </w:pPr>
      <w:r>
        <w:rPr>
          <w:rFonts w:ascii="Inter" w:hAnsi="Inter" w:cs="Inter"/>
          <w:b w:val="0"/>
          <w:i w:val="0"/>
          <w:color w:val="2D2D2D"/>
          <w:sz w:val="22"/>
        </w:rPr>
        <w:t xml:space="preserve">        5.7.3 Anticipating Questions and Preparing Responses</w:t>
      </w:r>
    </w:p>
    <w:p>
      <w:pPr>
        <w:spacing w:after="120" w:line="276" w:lineRule="auto"/>
      </w:pPr>
      <w:r>
        <w:rPr>
          <w:rFonts w:ascii="Inter" w:hAnsi="Inter" w:cs="Inter"/>
          <w:b w:val="0"/>
          <w:i w:val="0"/>
          <w:color w:val="2D2D2D"/>
          <w:sz w:val="22"/>
        </w:rPr>
        <w:t xml:space="preserve">        5.7.4 Post-Delivery: Archiving and Social Media Adaptation</w:t>
      </w:r>
    </w:p>
    <w:p>
      <w:pPr>
        <w:spacing w:after="120" w:line="276" w:lineRule="auto"/>
      </w:pPr>
      <w:r>
        <w:rPr>
          <w:rFonts w:ascii="Inter" w:hAnsi="Inter" w:cs="Inter"/>
          <w:b w:val="0"/>
          <w:i w:val="0"/>
          <w:color w:val="2D2D2D"/>
          <w:sz w:val="22"/>
        </w:rPr>
        <w:t xml:space="preserve">    5.8 Process Flowchart: From Assignment to Delivery</w:t>
      </w:r>
    </w:p>
    <w:p>
      <w:pPr>
        <w:spacing w:after="120" w:line="276" w:lineRule="auto"/>
      </w:pPr>
      <w:r>
        <w:rPr>
          <w:rFonts w:ascii="Inter" w:hAnsi="Inter" w:cs="Inter"/>
          <w:b w:val="0"/>
          <w:i w:val="0"/>
          <w:color w:val="2D2D2D"/>
          <w:sz w:val="22"/>
        </w:rPr>
      </w:r>
      <w:r>
        <w:rPr>
          <w:rFonts w:ascii="Inter" w:hAnsi="Inter" w:cs="Inter"/>
          <w:b/>
          <w:i w:val="0"/>
          <w:color w:val="2D2D2D"/>
          <w:sz w:val="22"/>
        </w:rPr>
        <w:t>Chapter 6 — Language, Culture, and Protocol</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6.1 Islamic Greeting Protocols</w:t>
      </w:r>
    </w:p>
    <w:p>
      <w:pPr>
        <w:spacing w:after="120" w:line="276" w:lineRule="auto"/>
      </w:pPr>
      <w:r>
        <w:rPr>
          <w:rFonts w:ascii="Inter" w:hAnsi="Inter" w:cs="Inter"/>
          <w:b w:val="0"/>
          <w:i w:val="0"/>
          <w:color w:val="2D2D2D"/>
          <w:sz w:val="22"/>
        </w:rPr>
        <w:t xml:space="preserve">        6.1.1 Standard Islamic Greetings (Arabic + Transliteration + Translation)</w:t>
      </w:r>
    </w:p>
    <w:p>
      <w:pPr>
        <w:spacing w:after="120" w:line="276" w:lineRule="auto"/>
      </w:pPr>
      <w:r>
        <w:rPr>
          <w:rFonts w:ascii="Inter" w:hAnsi="Inter" w:cs="Inter"/>
          <w:b w:val="0"/>
          <w:i w:val="0"/>
          <w:color w:val="2D2D2D"/>
          <w:sz w:val="22"/>
        </w:rPr>
        <w:t xml:space="preserve">        6.1.2 Prayers and Invocations (Du'a)</w:t>
      </w:r>
    </w:p>
    <w:p>
      <w:pPr>
        <w:spacing w:after="120" w:line="276" w:lineRule="auto"/>
      </w:pPr>
      <w:r>
        <w:rPr>
          <w:rFonts w:ascii="Inter" w:hAnsi="Inter" w:cs="Inter"/>
          <w:b w:val="0"/>
          <w:i w:val="0"/>
          <w:color w:val="2D2D2D"/>
          <w:sz w:val="22"/>
        </w:rPr>
        <w:t xml:space="preserve">        6.1.3 Quranic Citations and Hadith References</w:t>
      </w:r>
    </w:p>
    <w:p>
      <w:pPr>
        <w:spacing w:after="120" w:line="276" w:lineRule="auto"/>
      </w:pPr>
      <w:r>
        <w:rPr>
          <w:rFonts w:ascii="Inter" w:hAnsi="Inter" w:cs="Inter"/>
          <w:b w:val="0"/>
          <w:i w:val="0"/>
          <w:color w:val="2D2D2D"/>
          <w:sz w:val="22"/>
        </w:rPr>
        <w:t xml:space="preserve">        6.1.4 When and How to Use Each Protocol</w:t>
      </w:r>
    </w:p>
    <w:p>
      <w:pPr>
        <w:spacing w:after="120" w:line="276" w:lineRule="auto"/>
      </w:pPr>
      <w:r>
        <w:rPr>
          <w:rFonts w:ascii="Inter" w:hAnsi="Inter" w:cs="Inter"/>
          <w:b w:val="0"/>
          <w:i w:val="0"/>
          <w:color w:val="2D2D2D"/>
          <w:sz w:val="22"/>
        </w:rPr>
        <w:t xml:space="preserve">    6.2 Language Selection and Multilingual Conventions</w:t>
      </w:r>
    </w:p>
    <w:p>
      <w:pPr>
        <w:spacing w:after="120" w:line="276" w:lineRule="auto"/>
      </w:pPr>
      <w:r>
        <w:rPr>
          <w:rFonts w:ascii="Inter" w:hAnsi="Inter" w:cs="Inter"/>
          <w:b w:val="0"/>
          <w:i w:val="0"/>
          <w:color w:val="2D2D2D"/>
          <w:sz w:val="22"/>
        </w:rPr>
        <w:t xml:space="preserve">        6.2.1 Tagalog/Taglish as the Primary Parliamentary Language</w:t>
      </w:r>
    </w:p>
    <w:p>
      <w:pPr>
        <w:spacing w:after="120" w:line="276" w:lineRule="auto"/>
      </w:pPr>
      <w:r>
        <w:rPr>
          <w:rFonts w:ascii="Inter" w:hAnsi="Inter" w:cs="Inter"/>
          <w:b w:val="0"/>
          <w:i w:val="0"/>
          <w:color w:val="2D2D2D"/>
          <w:sz w:val="22"/>
        </w:rPr>
        <w:t xml:space="preserve">        6.2.2 English for International and Technical Contexts</w:t>
      </w:r>
    </w:p>
    <w:p>
      <w:pPr>
        <w:spacing w:after="120" w:line="276" w:lineRule="auto"/>
      </w:pPr>
      <w:r>
        <w:rPr>
          <w:rFonts w:ascii="Inter" w:hAnsi="Inter" w:cs="Inter"/>
          <w:b w:val="0"/>
          <w:i w:val="0"/>
          <w:color w:val="2D2D2D"/>
          <w:sz w:val="22"/>
        </w:rPr>
        <w:t xml:space="preserve">        6.2.3 Arabic for Religious and Cultural Elements</w:t>
      </w:r>
    </w:p>
    <w:p>
      <w:pPr>
        <w:spacing w:after="120" w:line="276" w:lineRule="auto"/>
      </w:pPr>
      <w:r>
        <w:rPr>
          <w:rFonts w:ascii="Inter" w:hAnsi="Inter" w:cs="Inter"/>
          <w:b w:val="0"/>
          <w:i w:val="0"/>
          <w:color w:val="2D2D2D"/>
          <w:sz w:val="22"/>
        </w:rPr>
        <w:t xml:space="preserve">        6.2.4 Regional Languages (Meranaw, Maguindanaon, Tausug, etc.)</w:t>
      </w:r>
    </w:p>
    <w:p>
      <w:pPr>
        <w:spacing w:after="120" w:line="276" w:lineRule="auto"/>
      </w:pPr>
      <w:r>
        <w:rPr>
          <w:rFonts w:ascii="Inter" w:hAnsi="Inter" w:cs="Inter"/>
          <w:b w:val="0"/>
          <w:i w:val="0"/>
          <w:color w:val="2D2D2D"/>
          <w:sz w:val="22"/>
        </w:rPr>
        <w:t xml:space="preserve">        6.2.5 Code-Switching: When and How</w:t>
      </w:r>
    </w:p>
    <w:p>
      <w:pPr>
        <w:spacing w:after="120" w:line="276" w:lineRule="auto"/>
      </w:pPr>
      <w:r>
        <w:rPr>
          <w:rFonts w:ascii="Inter" w:hAnsi="Inter" w:cs="Inter"/>
          <w:b w:val="0"/>
          <w:i w:val="0"/>
          <w:color w:val="2D2D2D"/>
          <w:sz w:val="22"/>
        </w:rPr>
        <w:t xml:space="preserve">    6.3 Honorifics and Forms of Address</w:t>
      </w:r>
    </w:p>
    <w:p>
      <w:pPr>
        <w:spacing w:after="120" w:line="276" w:lineRule="auto"/>
      </w:pPr>
      <w:r>
        <w:rPr>
          <w:rFonts w:ascii="Inter" w:hAnsi="Inter" w:cs="Inter"/>
          <w:b w:val="0"/>
          <w:i w:val="0"/>
          <w:color w:val="2D2D2D"/>
          <w:sz w:val="22"/>
        </w:rPr>
        <w:t xml:space="preserve">        6.3.1 Parliamentary Titles (Honorable, MP, Speaker, Deputy Speaker)</w:t>
      </w:r>
    </w:p>
    <w:p>
      <w:pPr>
        <w:spacing w:after="120" w:line="276" w:lineRule="auto"/>
      </w:pPr>
      <w:r>
        <w:rPr>
          <w:rFonts w:ascii="Inter" w:hAnsi="Inter" w:cs="Inter"/>
          <w:b w:val="0"/>
          <w:i w:val="0"/>
          <w:color w:val="2D2D2D"/>
          <w:sz w:val="22"/>
        </w:rPr>
        <w:t xml:space="preserve">        6.3.2 Executive Titles (Chief Minister, Minister, Deputy Minister)</w:t>
      </w:r>
    </w:p>
    <w:p>
      <w:pPr>
        <w:spacing w:after="120" w:line="276" w:lineRule="auto"/>
      </w:pPr>
      <w:r>
        <w:rPr>
          <w:rFonts w:ascii="Inter" w:hAnsi="Inter" w:cs="Inter"/>
          <w:b w:val="0"/>
          <w:i w:val="0"/>
          <w:color w:val="2D2D2D"/>
          <w:sz w:val="22"/>
        </w:rPr>
        <w:t xml:space="preserve">        6.3.3 Traditional and Cultural Titles (Sultan, Datu, Bai)</w:t>
      </w:r>
    </w:p>
    <w:p>
      <w:pPr>
        <w:spacing w:after="120" w:line="276" w:lineRule="auto"/>
      </w:pPr>
      <w:r>
        <w:rPr>
          <w:rFonts w:ascii="Inter" w:hAnsi="Inter" w:cs="Inter"/>
          <w:b w:val="0"/>
          <w:i w:val="0"/>
          <w:color w:val="2D2D2D"/>
          <w:sz w:val="22"/>
        </w:rPr>
        <w:t xml:space="preserve">        6.3.4 Religious Titles (Ustadz, Aleem, Sheikh)</w:t>
      </w:r>
    </w:p>
    <w:p>
      <w:pPr>
        <w:spacing w:after="120" w:line="276" w:lineRule="auto"/>
      </w:pPr>
      <w:r>
        <w:rPr>
          <w:rFonts w:ascii="Inter" w:hAnsi="Inter" w:cs="Inter"/>
          <w:b w:val="0"/>
          <w:i w:val="0"/>
          <w:color w:val="2D2D2D"/>
          <w:sz w:val="22"/>
        </w:rPr>
        <w:t xml:space="preserve">        6.3.5 Addressing External Officials (National Government, International)</w:t>
      </w:r>
    </w:p>
    <w:p>
      <w:pPr>
        <w:spacing w:after="120" w:line="276" w:lineRule="auto"/>
      </w:pPr>
      <w:r>
        <w:rPr>
          <w:rFonts w:ascii="Inter" w:hAnsi="Inter" w:cs="Inter"/>
          <w:b w:val="0"/>
          <w:i w:val="0"/>
          <w:color w:val="2D2D2D"/>
          <w:sz w:val="22"/>
        </w:rPr>
        <w:t xml:space="preserve">    6.4 Cultural Sensitivity Across Ethnolinguistic Groups</w:t>
      </w:r>
    </w:p>
    <w:p>
      <w:pPr>
        <w:spacing w:after="120" w:line="276" w:lineRule="auto"/>
      </w:pPr>
      <w:r>
        <w:rPr>
          <w:rFonts w:ascii="Inter" w:hAnsi="Inter" w:cs="Inter"/>
          <w:b w:val="0"/>
          <w:i w:val="0"/>
          <w:color w:val="2D2D2D"/>
          <w:sz w:val="22"/>
        </w:rPr>
        <w:t xml:space="preserve">        6.4.1 The 13 Ethnolinguistic Groups of the Bangsamoro</w:t>
      </w:r>
    </w:p>
    <w:p>
      <w:pPr>
        <w:spacing w:after="120" w:line="276" w:lineRule="auto"/>
      </w:pPr>
      <w:r>
        <w:rPr>
          <w:rFonts w:ascii="Inter" w:hAnsi="Inter" w:cs="Inter"/>
          <w:b w:val="0"/>
          <w:i w:val="0"/>
          <w:color w:val="2D2D2D"/>
          <w:sz w:val="22"/>
        </w:rPr>
        <w:t xml:space="preserve">        6.4.2 Avoiding Cultural Insensitivity</w:t>
      </w:r>
    </w:p>
    <w:p>
      <w:pPr>
        <w:spacing w:after="120" w:line="276" w:lineRule="auto"/>
      </w:pPr>
      <w:r>
        <w:rPr>
          <w:rFonts w:ascii="Inter" w:hAnsi="Inter" w:cs="Inter"/>
          <w:b w:val="0"/>
          <w:i w:val="0"/>
          <w:color w:val="2D2D2D"/>
          <w:sz w:val="22"/>
        </w:rPr>
        <w:t xml:space="preserve">        6.4.3 Inclusive Language for Non-Moro Communities</w:t>
      </w:r>
    </w:p>
    <w:p>
      <w:pPr>
        <w:spacing w:after="120" w:line="276" w:lineRule="auto"/>
      </w:pPr>
      <w:r>
        <w:rPr>
          <w:rFonts w:ascii="Inter" w:hAnsi="Inter" w:cs="Inter"/>
          <w:b w:val="0"/>
          <w:i w:val="0"/>
          <w:color w:val="2D2D2D"/>
          <w:sz w:val="22"/>
        </w:rPr>
        <w:t xml:space="preserve">    6.5 Gender-Sensitive Language</w:t>
      </w:r>
    </w:p>
    <w:p>
      <w:pPr>
        <w:spacing w:after="120" w:line="276" w:lineRule="auto"/>
      </w:pPr>
      <w:r>
        <w:rPr>
          <w:rFonts w:ascii="Inter" w:hAnsi="Inter" w:cs="Inter"/>
          <w:b w:val="0"/>
          <w:i w:val="0"/>
          <w:color w:val="2D2D2D"/>
          <w:sz w:val="22"/>
        </w:rPr>
        <w:t xml:space="preserve">        6.5.1 Gender-Neutral Formulations</w:t>
      </w:r>
    </w:p>
    <w:p>
      <w:pPr>
        <w:spacing w:after="120" w:line="276" w:lineRule="auto"/>
      </w:pPr>
      <w:r>
        <w:rPr>
          <w:rFonts w:ascii="Inter" w:hAnsi="Inter" w:cs="Inter"/>
          <w:b w:val="0"/>
          <w:i w:val="0"/>
          <w:color w:val="2D2D2D"/>
          <w:sz w:val="22"/>
        </w:rPr>
        <w:t xml:space="preserve">        6.5.2 Recognizing Women in Governance</w:t>
      </w:r>
    </w:p>
    <w:p>
      <w:pPr>
        <w:spacing w:after="120" w:line="276" w:lineRule="auto"/>
      </w:pPr>
      <w:r>
        <w:rPr>
          <w:rFonts w:ascii="Inter" w:hAnsi="Inter" w:cs="Inter"/>
          <w:b w:val="0"/>
          <w:i w:val="0"/>
          <w:color w:val="2D2D2D"/>
          <w:sz w:val="22"/>
        </w:rPr>
        <w:t xml:space="preserve">    6.6 Quick Reference: Standard Opening and Closing Formulas</w:t>
      </w:r>
    </w:p>
    <w:p>
      <w:pPr>
        <w:spacing w:after="120" w:line="276" w:lineRule="auto"/>
      </w:pPr>
      <w:r>
        <w:rPr>
          <w:rFonts w:ascii="Inter" w:hAnsi="Inter" w:cs="Inter"/>
          <w:b w:val="0"/>
          <w:i w:val="0"/>
          <w:color w:val="2D2D2D"/>
          <w:sz w:val="22"/>
        </w:rPr>
      </w:r>
      <w:r>
        <w:rPr>
          <w:rFonts w:ascii="Inter" w:hAnsi="Inter" w:cs="Inter"/>
          <w:b/>
          <w:i w:val="0"/>
          <w:color w:val="2D2D2D"/>
          <w:sz w:val="22"/>
        </w:rPr>
        <w:t>Chapter 7 — Rhetorical Techniques for Bangsamoro Governance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7.1 The Core Themes of Bangsamoro Governance</w:t>
      </w:r>
    </w:p>
    <w:p>
      <w:pPr>
        <w:spacing w:after="120" w:line="276" w:lineRule="auto"/>
      </w:pPr>
      <w:r>
        <w:rPr>
          <w:rFonts w:ascii="Inter" w:hAnsi="Inter" w:cs="Inter"/>
          <w:b w:val="0"/>
          <w:i w:val="0"/>
          <w:color w:val="2D2D2D"/>
          <w:sz w:val="22"/>
        </w:rPr>
        <w:t xml:space="preserve">        7.1.1 Peace and Self-Determination</w:t>
      </w:r>
    </w:p>
    <w:p>
      <w:pPr>
        <w:spacing w:after="120" w:line="276" w:lineRule="auto"/>
      </w:pPr>
      <w:r>
        <w:rPr>
          <w:rFonts w:ascii="Inter" w:hAnsi="Inter" w:cs="Inter"/>
          <w:b w:val="0"/>
          <w:i w:val="0"/>
          <w:color w:val="2D2D2D"/>
          <w:sz w:val="22"/>
        </w:rPr>
        <w:t xml:space="preserve">        7.1.2 Moral Governance and Accountability</w:t>
      </w:r>
    </w:p>
    <w:p>
      <w:pPr>
        <w:spacing w:after="120" w:line="276" w:lineRule="auto"/>
      </w:pPr>
      <w:r>
        <w:rPr>
          <w:rFonts w:ascii="Inter" w:hAnsi="Inter" w:cs="Inter"/>
          <w:b w:val="0"/>
          <w:i w:val="0"/>
          <w:color w:val="2D2D2D"/>
          <w:sz w:val="22"/>
        </w:rPr>
        <w:t xml:space="preserve">        7.1.3 Inclusive Development and the BDP Framework</w:t>
      </w:r>
    </w:p>
    <w:p>
      <w:pPr>
        <w:spacing w:after="120" w:line="276" w:lineRule="auto"/>
      </w:pPr>
      <w:r>
        <w:rPr>
          <w:rFonts w:ascii="Inter" w:hAnsi="Inter" w:cs="Inter"/>
          <w:b w:val="0"/>
          <w:i w:val="0"/>
          <w:color w:val="2D2D2D"/>
          <w:sz w:val="22"/>
        </w:rPr>
        <w:t xml:space="preserve">        7.1.4 Bangsamoro Identity and Heritage</w:t>
      </w:r>
    </w:p>
    <w:p>
      <w:pPr>
        <w:spacing w:after="120" w:line="276" w:lineRule="auto"/>
      </w:pPr>
      <w:r>
        <w:rPr>
          <w:rFonts w:ascii="Inter" w:hAnsi="Inter" w:cs="Inter"/>
          <w:b w:val="0"/>
          <w:i w:val="0"/>
          <w:color w:val="2D2D2D"/>
          <w:sz w:val="22"/>
        </w:rPr>
        <w:t xml:space="preserve">        7.1.5 Transition to a Fully Autonomous Region</w:t>
      </w:r>
    </w:p>
    <w:p>
      <w:pPr>
        <w:spacing w:after="120" w:line="276" w:lineRule="auto"/>
      </w:pPr>
      <w:r>
        <w:rPr>
          <w:rFonts w:ascii="Inter" w:hAnsi="Inter" w:cs="Inter"/>
          <w:b w:val="0"/>
          <w:i w:val="0"/>
          <w:color w:val="2D2D2D"/>
          <w:sz w:val="22"/>
        </w:rPr>
        <w:t xml:space="preserve">    7.2 Narrative and Storytelling</w:t>
      </w:r>
    </w:p>
    <w:p>
      <w:pPr>
        <w:spacing w:after="120" w:line="276" w:lineRule="auto"/>
      </w:pPr>
      <w:r>
        <w:rPr>
          <w:rFonts w:ascii="Inter" w:hAnsi="Inter" w:cs="Inter"/>
          <w:b w:val="0"/>
          <w:i w:val="0"/>
          <w:color w:val="2D2D2D"/>
          <w:sz w:val="22"/>
        </w:rPr>
        <w:t xml:space="preserve">        7.2.1 The Power of Personal and Collective Stories</w:t>
      </w:r>
    </w:p>
    <w:p>
      <w:pPr>
        <w:spacing w:after="120" w:line="276" w:lineRule="auto"/>
      </w:pPr>
      <w:r>
        <w:rPr>
          <w:rFonts w:ascii="Inter" w:hAnsi="Inter" w:cs="Inter"/>
          <w:b w:val="0"/>
          <w:i w:val="0"/>
          <w:color w:val="2D2D2D"/>
          <w:sz w:val="22"/>
        </w:rPr>
        <w:t xml:space="preserve">        7.2.2 Historical Narratives: The Bangsamoro Struggle</w:t>
      </w:r>
    </w:p>
    <w:p>
      <w:pPr>
        <w:spacing w:after="120" w:line="276" w:lineRule="auto"/>
      </w:pPr>
      <w:r>
        <w:rPr>
          <w:rFonts w:ascii="Inter" w:hAnsi="Inter" w:cs="Inter"/>
          <w:b w:val="0"/>
          <w:i w:val="0"/>
          <w:color w:val="2D2D2D"/>
          <w:sz w:val="22"/>
        </w:rPr>
        <w:t xml:space="preserve">        7.2.3 Success Stories from BARMM Programs</w:t>
      </w:r>
    </w:p>
    <w:p>
      <w:pPr>
        <w:spacing w:after="120" w:line="276" w:lineRule="auto"/>
      </w:pPr>
      <w:r>
        <w:rPr>
          <w:rFonts w:ascii="Inter" w:hAnsi="Inter" w:cs="Inter"/>
          <w:b w:val="0"/>
          <w:i w:val="0"/>
          <w:color w:val="2D2D2D"/>
          <w:sz w:val="22"/>
        </w:rPr>
        <w:t xml:space="preserve">        7.2.4 Avoiding Cliches and Overused Narratives</w:t>
      </w:r>
    </w:p>
    <w:p>
      <w:pPr>
        <w:spacing w:after="120" w:line="276" w:lineRule="auto"/>
      </w:pPr>
      <w:r>
        <w:rPr>
          <w:rFonts w:ascii="Inter" w:hAnsi="Inter" w:cs="Inter"/>
          <w:b w:val="0"/>
          <w:i w:val="0"/>
          <w:color w:val="2D2D2D"/>
          <w:sz w:val="22"/>
        </w:rPr>
        <w:t xml:space="preserve">    7.3 Using Data and Evidence</w:t>
      </w:r>
    </w:p>
    <w:p>
      <w:pPr>
        <w:spacing w:after="120" w:line="276" w:lineRule="auto"/>
      </w:pPr>
      <w:r>
        <w:rPr>
          <w:rFonts w:ascii="Inter" w:hAnsi="Inter" w:cs="Inter"/>
          <w:b w:val="0"/>
          <w:i w:val="0"/>
          <w:color w:val="2D2D2D"/>
          <w:sz w:val="22"/>
        </w:rPr>
        <w:t xml:space="preserve">        7.3.1 Making Statistics Meaningful to the Audience</w:t>
      </w:r>
    </w:p>
    <w:p>
      <w:pPr>
        <w:spacing w:after="120" w:line="276" w:lineRule="auto"/>
      </w:pPr>
      <w:r>
        <w:rPr>
          <w:rFonts w:ascii="Inter" w:hAnsi="Inter" w:cs="Inter"/>
          <w:b w:val="0"/>
          <w:i w:val="0"/>
          <w:color w:val="2D2D2D"/>
          <w:sz w:val="22"/>
        </w:rPr>
        <w:t xml:space="preserve">        7.3.2 Citing Sources Credibly</w:t>
      </w:r>
    </w:p>
    <w:p>
      <w:pPr>
        <w:spacing w:after="120" w:line="276" w:lineRule="auto"/>
      </w:pPr>
      <w:r>
        <w:rPr>
          <w:rFonts w:ascii="Inter" w:hAnsi="Inter" w:cs="Inter"/>
          <w:b w:val="0"/>
          <w:i w:val="0"/>
          <w:color w:val="2D2D2D"/>
          <w:sz w:val="22"/>
        </w:rPr>
        <w:t xml:space="preserve">        7.3.3 Balancing Data with Emotional Appeal</w:t>
      </w:r>
    </w:p>
    <w:p>
      <w:pPr>
        <w:spacing w:after="120" w:line="276" w:lineRule="auto"/>
      </w:pPr>
      <w:r>
        <w:rPr>
          <w:rFonts w:ascii="Inter" w:hAnsi="Inter" w:cs="Inter"/>
          <w:b w:val="0"/>
          <w:i w:val="0"/>
          <w:color w:val="2D2D2D"/>
          <w:sz w:val="22"/>
        </w:rPr>
        <w:t xml:space="preserve">    7.4 Persuasion Techniques</w:t>
      </w:r>
    </w:p>
    <w:p>
      <w:pPr>
        <w:spacing w:after="120" w:line="276" w:lineRule="auto"/>
      </w:pPr>
      <w:r>
        <w:rPr>
          <w:rFonts w:ascii="Inter" w:hAnsi="Inter" w:cs="Inter"/>
          <w:b w:val="0"/>
          <w:i w:val="0"/>
          <w:color w:val="2D2D2D"/>
          <w:sz w:val="22"/>
        </w:rPr>
        <w:t xml:space="preserve">        7.4.1 Ethos: Establishing Credibility and Authority</w:t>
      </w:r>
    </w:p>
    <w:p>
      <w:pPr>
        <w:spacing w:after="120" w:line="276" w:lineRule="auto"/>
      </w:pPr>
      <w:r>
        <w:rPr>
          <w:rFonts w:ascii="Inter" w:hAnsi="Inter" w:cs="Inter"/>
          <w:b w:val="0"/>
          <w:i w:val="0"/>
          <w:color w:val="2D2D2D"/>
          <w:sz w:val="22"/>
        </w:rPr>
        <w:t xml:space="preserve">        7.4.2 Pathos: Connecting Emotionally</w:t>
      </w:r>
    </w:p>
    <w:p>
      <w:pPr>
        <w:spacing w:after="120" w:line="276" w:lineRule="auto"/>
      </w:pPr>
      <w:r>
        <w:rPr>
          <w:rFonts w:ascii="Inter" w:hAnsi="Inter" w:cs="Inter"/>
          <w:b w:val="0"/>
          <w:i w:val="0"/>
          <w:color w:val="2D2D2D"/>
          <w:sz w:val="22"/>
        </w:rPr>
        <w:t xml:space="preserve">        7.4.3 Logos: Building Logical Arguments</w:t>
      </w:r>
    </w:p>
    <w:p>
      <w:pPr>
        <w:spacing w:after="120" w:line="276" w:lineRule="auto"/>
      </w:pPr>
      <w:r>
        <w:rPr>
          <w:rFonts w:ascii="Inter" w:hAnsi="Inter" w:cs="Inter"/>
          <w:b w:val="0"/>
          <w:i w:val="0"/>
          <w:color w:val="2D2D2D"/>
          <w:sz w:val="22"/>
        </w:rPr>
        <w:t xml:space="preserve">        7.4.4 Kairos: Timing and Relevance</w:t>
      </w:r>
    </w:p>
    <w:p>
      <w:pPr>
        <w:spacing w:after="120" w:line="276" w:lineRule="auto"/>
      </w:pPr>
      <w:r>
        <w:rPr>
          <w:rFonts w:ascii="Inter" w:hAnsi="Inter" w:cs="Inter"/>
          <w:b w:val="0"/>
          <w:i w:val="0"/>
          <w:color w:val="2D2D2D"/>
          <w:sz w:val="22"/>
        </w:rPr>
        <w:t xml:space="preserve">    7.5 Structural Techniques</w:t>
      </w:r>
    </w:p>
    <w:p>
      <w:pPr>
        <w:spacing w:after="120" w:line="276" w:lineRule="auto"/>
      </w:pPr>
      <w:r>
        <w:rPr>
          <w:rFonts w:ascii="Inter" w:hAnsi="Inter" w:cs="Inter"/>
          <w:b w:val="0"/>
          <w:i w:val="0"/>
          <w:color w:val="2D2D2D"/>
          <w:sz w:val="22"/>
        </w:rPr>
        <w:t xml:space="preserve">        7.5.1 The Rule of Three</w:t>
      </w:r>
    </w:p>
    <w:p>
      <w:pPr>
        <w:spacing w:after="120" w:line="276" w:lineRule="auto"/>
      </w:pPr>
      <w:r>
        <w:rPr>
          <w:rFonts w:ascii="Inter" w:hAnsi="Inter" w:cs="Inter"/>
          <w:b w:val="0"/>
          <w:i w:val="0"/>
          <w:color w:val="2D2D2D"/>
          <w:sz w:val="22"/>
        </w:rPr>
        <w:t xml:space="preserve">        7.5.2 Contrast and Antithesis</w:t>
      </w:r>
    </w:p>
    <w:p>
      <w:pPr>
        <w:spacing w:after="120" w:line="276" w:lineRule="auto"/>
      </w:pPr>
      <w:r>
        <w:rPr>
          <w:rFonts w:ascii="Inter" w:hAnsi="Inter" w:cs="Inter"/>
          <w:b w:val="0"/>
          <w:i w:val="0"/>
          <w:color w:val="2D2D2D"/>
          <w:sz w:val="22"/>
        </w:rPr>
        <w:t xml:space="preserve">        7.5.3 Repetition and Anaphora</w:t>
      </w:r>
    </w:p>
    <w:p>
      <w:pPr>
        <w:spacing w:after="120" w:line="276" w:lineRule="auto"/>
      </w:pPr>
      <w:r>
        <w:rPr>
          <w:rFonts w:ascii="Inter" w:hAnsi="Inter" w:cs="Inter"/>
          <w:b w:val="0"/>
          <w:i w:val="0"/>
          <w:color w:val="2D2D2D"/>
          <w:sz w:val="22"/>
        </w:rPr>
        <w:t xml:space="preserve">        7.5.4 The Call to Action</w:t>
      </w:r>
    </w:p>
    <w:p>
      <w:pPr>
        <w:spacing w:after="120" w:line="276" w:lineRule="auto"/>
      </w:pPr>
      <w:r>
        <w:rPr>
          <w:rFonts w:ascii="Inter" w:hAnsi="Inter" w:cs="Inter"/>
          <w:b w:val="0"/>
          <w:i w:val="0"/>
          <w:color w:val="2D2D2D"/>
          <w:sz w:val="22"/>
        </w:rPr>
        <w:t xml:space="preserve">    7.6 Adapting Tone to Context</w:t>
      </w:r>
    </w:p>
    <w:p>
      <w:pPr>
        <w:spacing w:after="120" w:line="276" w:lineRule="auto"/>
      </w:pPr>
      <w:r>
        <w:rPr>
          <w:rFonts w:ascii="Inter" w:hAnsi="Inter" w:cs="Inter"/>
          <w:b w:val="0"/>
          <w:i w:val="0"/>
          <w:color w:val="2D2D2D"/>
          <w:sz w:val="22"/>
        </w:rPr>
        <w:t xml:space="preserve">        7.6.1 Deliberative (Legislative Debate)</w:t>
      </w:r>
    </w:p>
    <w:p>
      <w:pPr>
        <w:spacing w:after="120" w:line="276" w:lineRule="auto"/>
      </w:pPr>
      <w:r>
        <w:rPr>
          <w:rFonts w:ascii="Inter" w:hAnsi="Inter" w:cs="Inter"/>
          <w:b w:val="0"/>
          <w:i w:val="0"/>
          <w:color w:val="2D2D2D"/>
          <w:sz w:val="22"/>
        </w:rPr>
        <w:t xml:space="preserve">        7.6.2 Ceremonial (Commemorative Events)</w:t>
      </w:r>
    </w:p>
    <w:p>
      <w:pPr>
        <w:spacing w:after="120" w:line="276" w:lineRule="auto"/>
      </w:pPr>
      <w:r>
        <w:rPr>
          <w:rFonts w:ascii="Inter" w:hAnsi="Inter" w:cs="Inter"/>
          <w:b w:val="0"/>
          <w:i w:val="0"/>
          <w:color w:val="2D2D2D"/>
          <w:sz w:val="22"/>
        </w:rPr>
        <w:t xml:space="preserve">        7.6.3 Urgent (Crisis Communication)</w:t>
      </w:r>
    </w:p>
    <w:p>
      <w:pPr>
        <w:spacing w:after="120" w:line="276" w:lineRule="auto"/>
      </w:pPr>
      <w:r>
        <w:rPr>
          <w:rFonts w:ascii="Inter" w:hAnsi="Inter" w:cs="Inter"/>
          <w:b w:val="0"/>
          <w:i w:val="0"/>
          <w:color w:val="2D2D2D"/>
          <w:sz w:val="22"/>
        </w:rPr>
        <w:t xml:space="preserve">        7.6.4 Inspirational (Keynotes and Addresses)</w:t>
      </w:r>
    </w:p>
    <w:p>
      <w:pPr>
        <w:spacing w:after="120" w:line="276" w:lineRule="auto"/>
      </w:pPr>
      <w:r>
        <w:rPr>
          <w:rFonts w:ascii="Inter" w:hAnsi="Inter" w:cs="Inter"/>
          <w:b w:val="0"/>
          <w:i w:val="0"/>
          <w:color w:val="2D2D2D"/>
          <w:sz w:val="22"/>
        </w:rPr>
        <w:t xml:space="preserve">    7.7 Common Rhetorical Pitfalls</w:t>
      </w:r>
    </w:p>
    <w:p>
      <w:pPr>
        <w:spacing w:after="120" w:line="276" w:lineRule="auto"/>
      </w:pPr>
      <w:r>
        <w:rPr>
          <w:rFonts w:ascii="Inter" w:hAnsi="Inter" w:cs="Inter"/>
          <w:b w:val="0"/>
          <w:i w:val="0"/>
          <w:color w:val="2D2D2D"/>
          <w:sz w:val="22"/>
        </w:rPr>
        <w:t xml:space="preserve">        7.7.1 Overuse of Superlatives</w:t>
      </w:r>
    </w:p>
    <w:p>
      <w:pPr>
        <w:spacing w:after="120" w:line="276" w:lineRule="auto"/>
      </w:pPr>
      <w:r>
        <w:rPr>
          <w:rFonts w:ascii="Inter" w:hAnsi="Inter" w:cs="Inter"/>
          <w:b w:val="0"/>
          <w:i w:val="0"/>
          <w:color w:val="2D2D2D"/>
          <w:sz w:val="22"/>
        </w:rPr>
        <w:t xml:space="preserve">        7.7.2 Empty Promises and Unsubstantiated Claims</w:t>
      </w:r>
    </w:p>
    <w:p>
      <w:pPr>
        <w:spacing w:after="120" w:line="276" w:lineRule="auto"/>
      </w:pPr>
      <w:r>
        <w:rPr>
          <w:rFonts w:ascii="Inter" w:hAnsi="Inter" w:cs="Inter"/>
          <w:b w:val="0"/>
          <w:i w:val="0"/>
          <w:color w:val="2D2D2D"/>
          <w:sz w:val="22"/>
        </w:rPr>
        <w:t xml:space="preserve">        7.7.3 Insensitive Analogies</w:t>
      </w:r>
    </w:p>
    <w:p>
      <w:pPr>
        <w:spacing w:after="120" w:line="276" w:lineRule="auto"/>
      </w:pPr>
      <w:r>
        <w:rPr>
          <w:rFonts w:ascii="Inter" w:hAnsi="Inter" w:cs="Inter"/>
          <w:b w:val="0"/>
          <w:i w:val="0"/>
          <w:color w:val="2D2D2D"/>
          <w:sz w:val="22"/>
        </w:rPr>
        <w:t xml:space="preserve">        7.7.4 Plagiarism and Unattributed Borrowing</w:t>
      </w:r>
    </w:p>
    <w:p>
      <w:pPr>
        <w:spacing w:after="120" w:line="276" w:lineRule="auto"/>
      </w:pPr>
      <w:r>
        <w:rPr>
          <w:rFonts w:ascii="Inter" w:hAnsi="Inter" w:cs="Inter"/>
          <w:b w:val="0"/>
          <w:i w:val="0"/>
          <w:color w:val="2D2D2D"/>
          <w:sz w:val="22"/>
        </w:rPr>
      </w:r>
      <w:r>
        <w:rPr>
          <w:rFonts w:ascii="Inter" w:hAnsi="Inter" w:cs="Inter"/>
          <w:b/>
          <w:i w:val="0"/>
          <w:color w:val="2D2D2D"/>
          <w:sz w:val="22"/>
        </w:rPr>
        <w:t>Chapter 8 — From Speech to Public Communication</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8.1 Multi-Channel Communication Strategy</w:t>
      </w:r>
    </w:p>
    <w:p>
      <w:pPr>
        <w:spacing w:after="120" w:line="276" w:lineRule="auto"/>
      </w:pPr>
      <w:r>
        <w:rPr>
          <w:rFonts w:ascii="Inter" w:hAnsi="Inter" w:cs="Inter"/>
          <w:b w:val="0"/>
          <w:i w:val="0"/>
          <w:color w:val="2D2D2D"/>
          <w:sz w:val="22"/>
        </w:rPr>
        <w:t xml:space="preserve">        8.1.1 The Speech as Source Content</w:t>
      </w:r>
    </w:p>
    <w:p>
      <w:pPr>
        <w:spacing w:after="120" w:line="276" w:lineRule="auto"/>
      </w:pPr>
      <w:r>
        <w:rPr>
          <w:rFonts w:ascii="Inter" w:hAnsi="Inter" w:cs="Inter"/>
          <w:b w:val="0"/>
          <w:i w:val="0"/>
          <w:color w:val="2D2D2D"/>
          <w:sz w:val="22"/>
        </w:rPr>
        <w:t xml:space="preserve">        8.1.2 Identifying Key Messages for Amplification</w:t>
      </w:r>
    </w:p>
    <w:p>
      <w:pPr>
        <w:spacing w:after="120" w:line="276" w:lineRule="auto"/>
      </w:pPr>
      <w:r>
        <w:rPr>
          <w:rFonts w:ascii="Inter" w:hAnsi="Inter" w:cs="Inter"/>
          <w:b w:val="0"/>
          <w:i w:val="0"/>
          <w:color w:val="2D2D2D"/>
          <w:sz w:val="22"/>
        </w:rPr>
        <w:t xml:space="preserve">    8.2 Social Media Adaptation</w:t>
      </w:r>
    </w:p>
    <w:p>
      <w:pPr>
        <w:spacing w:after="120" w:line="276" w:lineRule="auto"/>
      </w:pPr>
      <w:r>
        <w:rPr>
          <w:rFonts w:ascii="Inter" w:hAnsi="Inter" w:cs="Inter"/>
          <w:b w:val="0"/>
          <w:i w:val="0"/>
          <w:color w:val="2D2D2D"/>
          <w:sz w:val="22"/>
        </w:rPr>
        <w:t xml:space="preserve">        8.2.1 Extracting Quotable Quotes</w:t>
      </w:r>
    </w:p>
    <w:p>
      <w:pPr>
        <w:spacing w:after="120" w:line="276" w:lineRule="auto"/>
      </w:pPr>
      <w:r>
        <w:rPr>
          <w:rFonts w:ascii="Inter" w:hAnsi="Inter" w:cs="Inter"/>
          <w:b w:val="0"/>
          <w:i w:val="0"/>
          <w:color w:val="2D2D2D"/>
          <w:sz w:val="22"/>
        </w:rPr>
        <w:t xml:space="preserve">        8.2.2 Writing Social Media Posts from Speech Content</w:t>
      </w:r>
    </w:p>
    <w:p>
      <w:pPr>
        <w:spacing w:after="120" w:line="276" w:lineRule="auto"/>
      </w:pPr>
      <w:r>
        <w:rPr>
          <w:rFonts w:ascii="Inter" w:hAnsi="Inter" w:cs="Inter"/>
          <w:b w:val="0"/>
          <w:i w:val="0"/>
          <w:color w:val="2D2D2D"/>
          <w:sz w:val="22"/>
        </w:rPr>
        <w:t xml:space="preserve">        8.2.3 Platform-Specific Formatting (Facebook, X, Instagram)</w:t>
      </w:r>
    </w:p>
    <w:p>
      <w:pPr>
        <w:spacing w:after="120" w:line="276" w:lineRule="auto"/>
      </w:pPr>
      <w:r>
        <w:rPr>
          <w:rFonts w:ascii="Inter" w:hAnsi="Inter" w:cs="Inter"/>
          <w:b w:val="0"/>
          <w:i w:val="0"/>
          <w:color w:val="2D2D2D"/>
          <w:sz w:val="22"/>
        </w:rPr>
        <w:t xml:space="preserve">        8.2.4 Visual Content: Quote Cards and Infographics</w:t>
      </w:r>
    </w:p>
    <w:p>
      <w:pPr>
        <w:spacing w:after="120" w:line="276" w:lineRule="auto"/>
      </w:pPr>
      <w:r>
        <w:rPr>
          <w:rFonts w:ascii="Inter" w:hAnsi="Inter" w:cs="Inter"/>
          <w:b w:val="0"/>
          <w:i w:val="0"/>
          <w:color w:val="2D2D2D"/>
          <w:sz w:val="22"/>
        </w:rPr>
        <w:t xml:space="preserve">    8.3 Press Releases and Media Statements</w:t>
      </w:r>
    </w:p>
    <w:p>
      <w:pPr>
        <w:spacing w:after="120" w:line="276" w:lineRule="auto"/>
      </w:pPr>
      <w:r>
        <w:rPr>
          <w:rFonts w:ascii="Inter" w:hAnsi="Inter" w:cs="Inter"/>
          <w:b w:val="0"/>
          <w:i w:val="0"/>
          <w:color w:val="2D2D2D"/>
          <w:sz w:val="22"/>
        </w:rPr>
        <w:t xml:space="preserve">        8.3.1 Converting a Speech to a Press Release</w:t>
      </w:r>
    </w:p>
    <w:p>
      <w:pPr>
        <w:spacing w:after="120" w:line="276" w:lineRule="auto"/>
      </w:pPr>
      <w:r>
        <w:rPr>
          <w:rFonts w:ascii="Inter" w:hAnsi="Inter" w:cs="Inter"/>
          <w:b w:val="0"/>
          <w:i w:val="0"/>
          <w:color w:val="2D2D2D"/>
          <w:sz w:val="22"/>
        </w:rPr>
        <w:t xml:space="preserve">        8.3.2 Writing Media Advisories</w:t>
      </w:r>
    </w:p>
    <w:p>
      <w:pPr>
        <w:spacing w:after="120" w:line="276" w:lineRule="auto"/>
      </w:pPr>
      <w:r>
        <w:rPr>
          <w:rFonts w:ascii="Inter" w:hAnsi="Inter" w:cs="Inter"/>
          <w:b w:val="0"/>
          <w:i w:val="0"/>
          <w:color w:val="2D2D2D"/>
          <w:sz w:val="22"/>
        </w:rPr>
        <w:t xml:space="preserve">        8.3.3 Preparing the Speaker for Media Interviews</w:t>
      </w:r>
    </w:p>
    <w:p>
      <w:pPr>
        <w:spacing w:after="120" w:line="276" w:lineRule="auto"/>
      </w:pPr>
      <w:r>
        <w:rPr>
          <w:rFonts w:ascii="Inter" w:hAnsi="Inter" w:cs="Inter"/>
          <w:b w:val="0"/>
          <w:i w:val="0"/>
          <w:color w:val="2D2D2D"/>
          <w:sz w:val="22"/>
        </w:rPr>
        <w:t xml:space="preserve">    8.4 Official Messages and Written Correspondence</w:t>
      </w:r>
    </w:p>
    <w:p>
      <w:pPr>
        <w:spacing w:after="120" w:line="276" w:lineRule="auto"/>
      </w:pPr>
      <w:r>
        <w:rPr>
          <w:rFonts w:ascii="Inter" w:hAnsi="Inter" w:cs="Inter"/>
          <w:b w:val="0"/>
          <w:i w:val="0"/>
          <w:color w:val="2D2D2D"/>
          <w:sz w:val="22"/>
        </w:rPr>
        <w:t xml:space="preserve">        8.4.1 Adapting Oral Speeches to Written Format</w:t>
      </w:r>
    </w:p>
    <w:p>
      <w:pPr>
        <w:spacing w:after="120" w:line="276" w:lineRule="auto"/>
      </w:pPr>
      <w:r>
        <w:rPr>
          <w:rFonts w:ascii="Inter" w:hAnsi="Inter" w:cs="Inter"/>
          <w:b w:val="0"/>
          <w:i w:val="0"/>
          <w:color w:val="2D2D2D"/>
          <w:sz w:val="22"/>
        </w:rPr>
        <w:t xml:space="preserve">        8.4.2 Official Statements for the Parliamentary Record</w:t>
      </w:r>
    </w:p>
    <w:p>
      <w:pPr>
        <w:spacing w:after="120" w:line="276" w:lineRule="auto"/>
      </w:pPr>
      <w:r>
        <w:rPr>
          <w:rFonts w:ascii="Inter" w:hAnsi="Inter" w:cs="Inter"/>
          <w:b w:val="0"/>
          <w:i w:val="0"/>
          <w:color w:val="2D2D2D"/>
          <w:sz w:val="22"/>
        </w:rPr>
        <w:t xml:space="preserve">    8.5 Archiving and Institutional Memory</w:t>
      </w:r>
    </w:p>
    <w:p>
      <w:pPr>
        <w:spacing w:after="120" w:line="276" w:lineRule="auto"/>
      </w:pPr>
      <w:r>
        <w:rPr>
          <w:rFonts w:ascii="Inter" w:hAnsi="Inter" w:cs="Inter"/>
          <w:b w:val="0"/>
          <w:i w:val="0"/>
          <w:color w:val="2D2D2D"/>
          <w:sz w:val="22"/>
        </w:rPr>
        <w:t xml:space="preserve">        8.5.1 Speech Archive Management</w:t>
      </w:r>
    </w:p>
    <w:p>
      <w:pPr>
        <w:spacing w:after="120" w:line="276" w:lineRule="auto"/>
      </w:pPr>
      <w:r>
        <w:rPr>
          <w:rFonts w:ascii="Inter" w:hAnsi="Inter" w:cs="Inter"/>
          <w:b w:val="0"/>
          <w:i w:val="0"/>
          <w:color w:val="2D2D2D"/>
          <w:sz w:val="22"/>
        </w:rPr>
        <w:t xml:space="preserve">        8.5.2 Building a Speech Library for the Office</w:t>
      </w:r>
    </w:p>
    <w:p>
      <w:pPr>
        <w:spacing w:after="120" w:line="276" w:lineRule="auto"/>
      </w:pPr>
      <w:r>
        <w:rPr>
          <w:rFonts w:ascii="Inter" w:hAnsi="Inter" w:cs="Inter"/>
          <w:b w:val="0"/>
          <w:i w:val="0"/>
          <w:color w:val="2D2D2D"/>
          <w:sz w:val="22"/>
        </w:rPr>
      </w:r>
      <w:r>
        <w:rPr>
          <w:rFonts w:ascii="Inter" w:hAnsi="Inter" w:cs="Inter"/>
          <w:b/>
          <w:i w:val="0"/>
          <w:color w:val="2D2D2D"/>
          <w:sz w:val="22"/>
        </w:rPr>
        <w:t>Chapter 9 — Common Mistakes and How to Avoid Them</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9.1 Factual Errors</w:t>
      </w:r>
    </w:p>
    <w:p>
      <w:pPr>
        <w:spacing w:after="120" w:line="276" w:lineRule="auto"/>
      </w:pPr>
      <w:r>
        <w:rPr>
          <w:rFonts w:ascii="Inter" w:hAnsi="Inter" w:cs="Inter"/>
          <w:b w:val="0"/>
          <w:i w:val="0"/>
          <w:color w:val="2D2D2D"/>
          <w:sz w:val="22"/>
        </w:rPr>
        <w:t xml:space="preserve">        9.1.1 Wrong Names, Titles, and Designations</w:t>
      </w:r>
    </w:p>
    <w:p>
      <w:pPr>
        <w:spacing w:after="120" w:line="276" w:lineRule="auto"/>
      </w:pPr>
      <w:r>
        <w:rPr>
          <w:rFonts w:ascii="Inter" w:hAnsi="Inter" w:cs="Inter"/>
          <w:b w:val="0"/>
          <w:i w:val="0"/>
          <w:color w:val="2D2D2D"/>
          <w:sz w:val="22"/>
        </w:rPr>
        <w:t xml:space="preserve">        9.1.2 Incorrect Legal Citations (BOL, BAA, RA)</w:t>
      </w:r>
    </w:p>
    <w:p>
      <w:pPr>
        <w:spacing w:after="120" w:line="276" w:lineRule="auto"/>
      </w:pPr>
      <w:r>
        <w:rPr>
          <w:rFonts w:ascii="Inter" w:hAnsi="Inter" w:cs="Inter"/>
          <w:b w:val="0"/>
          <w:i w:val="0"/>
          <w:color w:val="2D2D2D"/>
          <w:sz w:val="22"/>
        </w:rPr>
        <w:t xml:space="preserve">        9.1.3 Outdated Statistics and Data</w:t>
      </w:r>
    </w:p>
    <w:p>
      <w:pPr>
        <w:spacing w:after="120" w:line="276" w:lineRule="auto"/>
      </w:pPr>
      <w:r>
        <w:rPr>
          <w:rFonts w:ascii="Inter" w:hAnsi="Inter" w:cs="Inter"/>
          <w:b w:val="0"/>
          <w:i w:val="0"/>
          <w:color w:val="2D2D2D"/>
          <w:sz w:val="22"/>
        </w:rPr>
        <w:t xml:space="preserve">    9.2 Protocol Violations</w:t>
      </w:r>
    </w:p>
    <w:p>
      <w:pPr>
        <w:spacing w:after="120" w:line="276" w:lineRule="auto"/>
      </w:pPr>
      <w:r>
        <w:rPr>
          <w:rFonts w:ascii="Inter" w:hAnsi="Inter" w:cs="Inter"/>
          <w:b w:val="0"/>
          <w:i w:val="0"/>
          <w:color w:val="2D2D2D"/>
          <w:sz w:val="22"/>
        </w:rPr>
        <w:t xml:space="preserve">        9.2.1 Incorrect Order of Recognition</w:t>
      </w:r>
    </w:p>
    <w:p>
      <w:pPr>
        <w:spacing w:after="120" w:line="276" w:lineRule="auto"/>
      </w:pPr>
      <w:r>
        <w:rPr>
          <w:rFonts w:ascii="Inter" w:hAnsi="Inter" w:cs="Inter"/>
          <w:b w:val="0"/>
          <w:i w:val="0"/>
          <w:color w:val="2D2D2D"/>
          <w:sz w:val="22"/>
        </w:rPr>
        <w:t xml:space="preserve">        9.2.2 Missing or Improper Islamic Greetings</w:t>
      </w:r>
    </w:p>
    <w:p>
      <w:pPr>
        <w:spacing w:after="120" w:line="276" w:lineRule="auto"/>
      </w:pPr>
      <w:r>
        <w:rPr>
          <w:rFonts w:ascii="Inter" w:hAnsi="Inter" w:cs="Inter"/>
          <w:b w:val="0"/>
          <w:i w:val="0"/>
          <w:color w:val="2D2D2D"/>
          <w:sz w:val="22"/>
        </w:rPr>
        <w:t xml:space="preserve">        9.2.3 Wrong Honorifics</w:t>
      </w:r>
    </w:p>
    <w:p>
      <w:pPr>
        <w:spacing w:after="120" w:line="276" w:lineRule="auto"/>
      </w:pPr>
      <w:r>
        <w:rPr>
          <w:rFonts w:ascii="Inter" w:hAnsi="Inter" w:cs="Inter"/>
          <w:b w:val="0"/>
          <w:i w:val="0"/>
          <w:color w:val="2D2D2D"/>
          <w:sz w:val="22"/>
        </w:rPr>
        <w:t xml:space="preserve">    9.3 Structural Problems</w:t>
      </w:r>
    </w:p>
    <w:p>
      <w:pPr>
        <w:spacing w:after="120" w:line="276" w:lineRule="auto"/>
      </w:pPr>
      <w:r>
        <w:rPr>
          <w:rFonts w:ascii="Inter" w:hAnsi="Inter" w:cs="Inter"/>
          <w:b w:val="0"/>
          <w:i w:val="0"/>
          <w:color w:val="2D2D2D"/>
          <w:sz w:val="22"/>
        </w:rPr>
        <w:t xml:space="preserve">        9.3.1 Speeches That Are Too Long</w:t>
      </w:r>
    </w:p>
    <w:p>
      <w:pPr>
        <w:spacing w:after="120" w:line="276" w:lineRule="auto"/>
      </w:pPr>
      <w:r>
        <w:rPr>
          <w:rFonts w:ascii="Inter" w:hAnsi="Inter" w:cs="Inter"/>
          <w:b w:val="0"/>
          <w:i w:val="0"/>
          <w:color w:val="2D2D2D"/>
          <w:sz w:val="22"/>
        </w:rPr>
        <w:t xml:space="preserve">        9.3.2 Missing the Key Message</w:t>
      </w:r>
    </w:p>
    <w:p>
      <w:pPr>
        <w:spacing w:after="120" w:line="276" w:lineRule="auto"/>
      </w:pPr>
      <w:r>
        <w:rPr>
          <w:rFonts w:ascii="Inter" w:hAnsi="Inter" w:cs="Inter"/>
          <w:b w:val="0"/>
          <w:i w:val="0"/>
          <w:color w:val="2D2D2D"/>
          <w:sz w:val="22"/>
        </w:rPr>
        <w:t xml:space="preserve">        9.3.3 Weak Openings and Closings</w:t>
      </w:r>
    </w:p>
    <w:p>
      <w:pPr>
        <w:spacing w:after="120" w:line="276" w:lineRule="auto"/>
      </w:pPr>
      <w:r>
        <w:rPr>
          <w:rFonts w:ascii="Inter" w:hAnsi="Inter" w:cs="Inter"/>
          <w:b w:val="0"/>
          <w:i w:val="0"/>
          <w:color w:val="2D2D2D"/>
          <w:sz w:val="22"/>
        </w:rPr>
        <w:t xml:space="preserve">    9.4 Language and Style Errors</w:t>
      </w:r>
    </w:p>
    <w:p>
      <w:pPr>
        <w:spacing w:after="120" w:line="276" w:lineRule="auto"/>
      </w:pPr>
      <w:r>
        <w:rPr>
          <w:rFonts w:ascii="Inter" w:hAnsi="Inter" w:cs="Inter"/>
          <w:b w:val="0"/>
          <w:i w:val="0"/>
          <w:color w:val="2D2D2D"/>
          <w:sz w:val="22"/>
        </w:rPr>
        <w:t xml:space="preserve">        9.4.1 Inconsistent Language (Mixing Registers Without Purpose)</w:t>
      </w:r>
    </w:p>
    <w:p>
      <w:pPr>
        <w:spacing w:after="120" w:line="276" w:lineRule="auto"/>
      </w:pPr>
      <w:r>
        <w:rPr>
          <w:rFonts w:ascii="Inter" w:hAnsi="Inter" w:cs="Inter"/>
          <w:b w:val="0"/>
          <w:i w:val="0"/>
          <w:color w:val="2D2D2D"/>
          <w:sz w:val="22"/>
        </w:rPr>
        <w:t xml:space="preserve">        9.4.2 AI-Generated Slop and Generic Phrasing</w:t>
      </w:r>
    </w:p>
    <w:p>
      <w:pPr>
        <w:spacing w:after="120" w:line="276" w:lineRule="auto"/>
      </w:pPr>
      <w:r>
        <w:rPr>
          <w:rFonts w:ascii="Inter" w:hAnsi="Inter" w:cs="Inter"/>
          <w:b w:val="0"/>
          <w:i w:val="0"/>
          <w:color w:val="2D2D2D"/>
          <w:sz w:val="22"/>
        </w:rPr>
        <w:t xml:space="preserve">        9.4.3 Dense Paragraphs Instead of Speakable Text</w:t>
      </w:r>
    </w:p>
    <w:p>
      <w:pPr>
        <w:spacing w:after="120" w:line="276" w:lineRule="auto"/>
      </w:pPr>
      <w:r>
        <w:rPr>
          <w:rFonts w:ascii="Inter" w:hAnsi="Inter" w:cs="Inter"/>
          <w:b w:val="0"/>
          <w:i w:val="0"/>
          <w:color w:val="2D2D2D"/>
          <w:sz w:val="22"/>
        </w:rPr>
        <w:t xml:space="preserve">    9.5 Political and Cultural Missteps</w:t>
      </w:r>
    </w:p>
    <w:p>
      <w:pPr>
        <w:spacing w:after="120" w:line="276" w:lineRule="auto"/>
      </w:pPr>
      <w:r>
        <w:rPr>
          <w:rFonts w:ascii="Inter" w:hAnsi="Inter" w:cs="Inter"/>
          <w:b w:val="0"/>
          <w:i w:val="0"/>
          <w:color w:val="2D2D2D"/>
          <w:sz w:val="22"/>
        </w:rPr>
        <w:t xml:space="preserve">        9.5.1 Inadvertent Partisanship</w:t>
      </w:r>
    </w:p>
    <w:p>
      <w:pPr>
        <w:spacing w:after="120" w:line="276" w:lineRule="auto"/>
      </w:pPr>
      <w:r>
        <w:rPr>
          <w:rFonts w:ascii="Inter" w:hAnsi="Inter" w:cs="Inter"/>
          <w:b w:val="0"/>
          <w:i w:val="0"/>
          <w:color w:val="2D2D2D"/>
          <w:sz w:val="22"/>
        </w:rPr>
        <w:t xml:space="preserve">        9.5.2 Cultural Insensitivity</w:t>
      </w:r>
    </w:p>
    <w:p>
      <w:pPr>
        <w:spacing w:after="120" w:line="276" w:lineRule="auto"/>
      </w:pPr>
      <w:r>
        <w:rPr>
          <w:rFonts w:ascii="Inter" w:hAnsi="Inter" w:cs="Inter"/>
          <w:b w:val="0"/>
          <w:i w:val="0"/>
          <w:color w:val="2D2D2D"/>
          <w:sz w:val="22"/>
        </w:rPr>
        <w:t xml:space="preserve">        9.5.3 Overpromising and Unsubstantiated Claims</w:t>
      </w:r>
    </w:p>
    <w:p>
      <w:pPr>
        <w:spacing w:after="120" w:line="276" w:lineRule="auto"/>
      </w:pPr>
      <w:r>
        <w:rPr>
          <w:rFonts w:ascii="Inter" w:hAnsi="Inter" w:cs="Inter"/>
          <w:b w:val="0"/>
          <w:i w:val="0"/>
          <w:color w:val="2D2D2D"/>
          <w:sz w:val="22"/>
        </w:rPr>
        <w:t xml:space="preserve">    9.6 Learning from Mistakes: A Self-Correction Framework</w:t>
      </w:r>
    </w:p>
    <w:p>
      <w:pPr>
        <w:spacing w:after="120" w:line="276" w:lineRule="auto"/>
      </w:pPr>
      <w:r>
        <w:rPr>
          <w:rFonts w:ascii="Inter" w:hAnsi="Inter" w:cs="Inter"/>
          <w:b w:val="0"/>
          <w:i w:val="0"/>
          <w:color w:val="2D2D2D"/>
          <w:sz w:val="22"/>
        </w:rPr>
      </w:r>
      <w:r>
        <w:rPr>
          <w:rFonts w:ascii="Inter" w:hAnsi="Inter" w:cs="Inter"/>
          <w:b/>
          <w:i w:val="0"/>
          <w:color w:val="2D2D2D"/>
          <w:sz w:val="22"/>
        </w:rPr>
        <w:t>Chapter 10 — Quality Standards and Review</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10.1 The Speechwriter's Self-Review Checklist</w:t>
      </w:r>
    </w:p>
    <w:p>
      <w:pPr>
        <w:spacing w:after="120" w:line="276" w:lineRule="auto"/>
      </w:pPr>
      <w:r>
        <w:rPr>
          <w:rFonts w:ascii="Inter" w:hAnsi="Inter" w:cs="Inter"/>
          <w:b w:val="0"/>
          <w:i w:val="0"/>
          <w:color w:val="2D2D2D"/>
          <w:sz w:val="22"/>
        </w:rPr>
        <w:t xml:space="preserve">        10.1.1 Factual Accuracy</w:t>
      </w:r>
    </w:p>
    <w:p>
      <w:pPr>
        <w:spacing w:after="120" w:line="276" w:lineRule="auto"/>
      </w:pPr>
      <w:r>
        <w:rPr>
          <w:rFonts w:ascii="Inter" w:hAnsi="Inter" w:cs="Inter"/>
          <w:b w:val="0"/>
          <w:i w:val="0"/>
          <w:color w:val="2D2D2D"/>
          <w:sz w:val="22"/>
        </w:rPr>
        <w:t xml:space="preserve">        10.1.2 Protocol Compliance</w:t>
      </w:r>
    </w:p>
    <w:p>
      <w:pPr>
        <w:spacing w:after="120" w:line="276" w:lineRule="auto"/>
      </w:pPr>
      <w:r>
        <w:rPr>
          <w:rFonts w:ascii="Inter" w:hAnsi="Inter" w:cs="Inter"/>
          <w:b w:val="0"/>
          <w:i w:val="0"/>
          <w:color w:val="2D2D2D"/>
          <w:sz w:val="22"/>
        </w:rPr>
        <w:t xml:space="preserve">        10.1.3 Structural Integrity</w:t>
      </w:r>
    </w:p>
    <w:p>
      <w:pPr>
        <w:spacing w:after="120" w:line="276" w:lineRule="auto"/>
      </w:pPr>
      <w:r>
        <w:rPr>
          <w:rFonts w:ascii="Inter" w:hAnsi="Inter" w:cs="Inter"/>
          <w:b w:val="0"/>
          <w:i w:val="0"/>
          <w:color w:val="2D2D2D"/>
          <w:sz w:val="22"/>
        </w:rPr>
        <w:t xml:space="preserve">        10.1.4 Language and Tone</w:t>
      </w:r>
    </w:p>
    <w:p>
      <w:pPr>
        <w:spacing w:after="120" w:line="276" w:lineRule="auto"/>
      </w:pPr>
      <w:r>
        <w:rPr>
          <w:rFonts w:ascii="Inter" w:hAnsi="Inter" w:cs="Inter"/>
          <w:b w:val="0"/>
          <w:i w:val="0"/>
          <w:color w:val="2D2D2D"/>
          <w:sz w:val="22"/>
        </w:rPr>
        <w:t xml:space="preserve">        10.1.5 Alignment with Speaker's Voice and Agenda</w:t>
      </w:r>
    </w:p>
    <w:p>
      <w:pPr>
        <w:spacing w:after="120" w:line="276" w:lineRule="auto"/>
      </w:pPr>
      <w:r>
        <w:rPr>
          <w:rFonts w:ascii="Inter" w:hAnsi="Inter" w:cs="Inter"/>
          <w:b w:val="0"/>
          <w:i w:val="0"/>
          <w:color w:val="2D2D2D"/>
          <w:sz w:val="22"/>
        </w:rPr>
        <w:t xml:space="preserve">    10.2 Fact-Checking Procedures</w:t>
      </w:r>
    </w:p>
    <w:p>
      <w:pPr>
        <w:spacing w:after="120" w:line="276" w:lineRule="auto"/>
      </w:pPr>
      <w:r>
        <w:rPr>
          <w:rFonts w:ascii="Inter" w:hAnsi="Inter" w:cs="Inter"/>
          <w:b w:val="0"/>
          <w:i w:val="0"/>
          <w:color w:val="2D2D2D"/>
          <w:sz w:val="22"/>
        </w:rPr>
        <w:t xml:space="preserve">        10.2.1 Verifying Names, Titles, and Designations</w:t>
      </w:r>
    </w:p>
    <w:p>
      <w:pPr>
        <w:spacing w:after="120" w:line="276" w:lineRule="auto"/>
      </w:pPr>
      <w:r>
        <w:rPr>
          <w:rFonts w:ascii="Inter" w:hAnsi="Inter" w:cs="Inter"/>
          <w:b w:val="0"/>
          <w:i w:val="0"/>
          <w:color w:val="2D2D2D"/>
          <w:sz w:val="22"/>
        </w:rPr>
        <w:t xml:space="preserve">        10.2.2 Verifying Legal Citations</w:t>
      </w:r>
    </w:p>
    <w:p>
      <w:pPr>
        <w:spacing w:after="120" w:line="276" w:lineRule="auto"/>
      </w:pPr>
      <w:r>
        <w:rPr>
          <w:rFonts w:ascii="Inter" w:hAnsi="Inter" w:cs="Inter"/>
          <w:b w:val="0"/>
          <w:i w:val="0"/>
          <w:color w:val="2D2D2D"/>
          <w:sz w:val="22"/>
        </w:rPr>
        <w:t xml:space="preserve">        10.2.3 Verifying Data and Statistics</w:t>
      </w:r>
    </w:p>
    <w:p>
      <w:pPr>
        <w:spacing w:after="120" w:line="276" w:lineRule="auto"/>
      </w:pPr>
      <w:r>
        <w:rPr>
          <w:rFonts w:ascii="Inter" w:hAnsi="Inter" w:cs="Inter"/>
          <w:b w:val="0"/>
          <w:i w:val="0"/>
          <w:color w:val="2D2D2D"/>
          <w:sz w:val="22"/>
        </w:rPr>
        <w:t xml:space="preserve">    10.3 Shari'ah Compliance Review</w:t>
      </w:r>
    </w:p>
    <w:p>
      <w:pPr>
        <w:spacing w:after="120" w:line="276" w:lineRule="auto"/>
      </w:pPr>
      <w:r>
        <w:rPr>
          <w:rFonts w:ascii="Inter" w:hAnsi="Inter" w:cs="Inter"/>
          <w:b w:val="0"/>
          <w:i w:val="0"/>
          <w:color w:val="2D2D2D"/>
          <w:sz w:val="22"/>
        </w:rPr>
        <w:t xml:space="preserve">        10.3.1 When Shari'ah Compliance Applies to Speeches</w:t>
      </w:r>
    </w:p>
    <w:p>
      <w:pPr>
        <w:spacing w:after="120" w:line="276" w:lineRule="auto"/>
      </w:pPr>
      <w:r>
        <w:rPr>
          <w:rFonts w:ascii="Inter" w:hAnsi="Inter" w:cs="Inter"/>
          <w:b w:val="0"/>
          <w:i w:val="0"/>
          <w:color w:val="2D2D2D"/>
          <w:sz w:val="22"/>
        </w:rPr>
        <w:t xml:space="preserve">        10.3.2 Reviewing Islamic Elements for Accuracy</w:t>
      </w:r>
    </w:p>
    <w:p>
      <w:pPr>
        <w:spacing w:after="120" w:line="276" w:lineRule="auto"/>
      </w:pPr>
      <w:r>
        <w:rPr>
          <w:rFonts w:ascii="Inter" w:hAnsi="Inter" w:cs="Inter"/>
          <w:b w:val="0"/>
          <w:i w:val="0"/>
          <w:color w:val="2D2D2D"/>
          <w:sz w:val="22"/>
        </w:rPr>
        <w:t xml:space="preserve">    10.4 Gender Sensitivity Review</w:t>
      </w:r>
    </w:p>
    <w:p>
      <w:pPr>
        <w:spacing w:after="120" w:line="276" w:lineRule="auto"/>
      </w:pPr>
      <w:r>
        <w:rPr>
          <w:rFonts w:ascii="Inter" w:hAnsi="Inter" w:cs="Inter"/>
          <w:b w:val="0"/>
          <w:i w:val="0"/>
          <w:color w:val="2D2D2D"/>
          <w:sz w:val="22"/>
        </w:rPr>
        <w:t xml:space="preserve">    10.5 The Read-Aloud Test</w:t>
      </w:r>
    </w:p>
    <w:p>
      <w:pPr>
        <w:spacing w:after="120" w:line="276" w:lineRule="auto"/>
      </w:pPr>
      <w:r>
        <w:rPr>
          <w:rFonts w:ascii="Inter" w:hAnsi="Inter" w:cs="Inter"/>
          <w:b w:val="0"/>
          <w:i w:val="0"/>
          <w:color w:val="2D2D2D"/>
          <w:sz w:val="22"/>
        </w:rPr>
        <w:t xml:space="preserve">        10.5.1 Timing and Pacing</w:t>
      </w:r>
    </w:p>
    <w:p>
      <w:pPr>
        <w:spacing w:after="120" w:line="276" w:lineRule="auto"/>
      </w:pPr>
      <w:r>
        <w:rPr>
          <w:rFonts w:ascii="Inter" w:hAnsi="Inter" w:cs="Inter"/>
          <w:b w:val="0"/>
          <w:i w:val="0"/>
          <w:color w:val="2D2D2D"/>
          <w:sz w:val="22"/>
        </w:rPr>
        <w:t xml:space="preserve">        10.5.2 Tongue Twisters and Difficult Phrases</w:t>
      </w:r>
    </w:p>
    <w:p>
      <w:pPr>
        <w:spacing w:after="120" w:line="276" w:lineRule="auto"/>
      </w:pPr>
      <w:r>
        <w:rPr>
          <w:rFonts w:ascii="Inter" w:hAnsi="Inter" w:cs="Inter"/>
          <w:b w:val="0"/>
          <w:i w:val="0"/>
          <w:color w:val="2D2D2D"/>
          <w:sz w:val="22"/>
        </w:rPr>
        <w:t xml:space="preserve">        10.5.3 Natural Pauses and Emphasis Points</w:t>
      </w:r>
    </w:p>
    <w:p>
      <w:pPr>
        <w:spacing w:after="120" w:line="276" w:lineRule="auto"/>
      </w:pPr>
      <w:r>
        <w:rPr>
          <w:rFonts w:ascii="Inter" w:hAnsi="Inter" w:cs="Inter"/>
          <w:b w:val="0"/>
          <w:i w:val="0"/>
          <w:color w:val="2D2D2D"/>
          <w:sz w:val="22"/>
        </w:rPr>
        <w:t xml:space="preserve">    10.6 Speaker Approval Workflow</w:t>
      </w:r>
    </w:p>
    <w:p>
      <w:pPr>
        <w:spacing w:after="120" w:line="276" w:lineRule="auto"/>
      </w:pPr>
      <w:r>
        <w:rPr>
          <w:rFonts w:ascii="Inter" w:hAnsi="Inter" w:cs="Inter"/>
          <w:b w:val="0"/>
          <w:i w:val="0"/>
          <w:color w:val="2D2D2D"/>
          <w:sz w:val="22"/>
        </w:rPr>
        <w:t xml:space="preserve">        10.6.1 Presenting the Draft to the MP</w:t>
      </w:r>
    </w:p>
    <w:p>
      <w:pPr>
        <w:spacing w:after="120" w:line="276" w:lineRule="auto"/>
      </w:pPr>
      <w:r>
        <w:rPr>
          <w:rFonts w:ascii="Inter" w:hAnsi="Inter" w:cs="Inter"/>
          <w:b w:val="0"/>
          <w:i w:val="0"/>
          <w:color w:val="2D2D2D"/>
          <w:sz w:val="22"/>
        </w:rPr>
        <w:t xml:space="preserve">        10.6.2 Incorporating Feedback</w:t>
      </w:r>
    </w:p>
    <w:p>
      <w:pPr>
        <w:spacing w:after="120" w:line="276" w:lineRule="auto"/>
      </w:pPr>
      <w:r>
        <w:rPr>
          <w:rFonts w:ascii="Inter" w:hAnsi="Inter" w:cs="Inter"/>
          <w:b w:val="0"/>
          <w:i w:val="0"/>
          <w:color w:val="2D2D2D"/>
          <w:sz w:val="22"/>
        </w:rPr>
        <w:t xml:space="preserve">        10.6.3 Final Sign-Off</w:t>
      </w:r>
    </w:p>
    <w:p>
      <w:pPr>
        <w:spacing w:after="120" w:line="276" w:lineRule="auto"/>
      </w:pPr>
      <w:r>
        <w:rPr>
          <w:rFonts w:ascii="Inter" w:hAnsi="Inter" w:cs="Inter"/>
          <w:b w:val="0"/>
          <w:i w:val="0"/>
          <w:color w:val="2D2D2D"/>
          <w:sz w:val="22"/>
        </w:rPr>
        <w:t xml:space="preserve">    10.7 Post-Delivery Review</w:t>
      </w:r>
    </w:p>
    <w:p>
      <w:pPr>
        <w:spacing w:after="120" w:line="276" w:lineRule="auto"/>
      </w:pPr>
      <w:r>
        <w:rPr>
          <w:rFonts w:ascii="Inter" w:hAnsi="Inter" w:cs="Inter"/>
          <w:b w:val="0"/>
          <w:i w:val="0"/>
          <w:color w:val="2D2D2D"/>
          <w:sz w:val="22"/>
        </w:rPr>
        <w:t xml:space="preserve">        10.7.1 Evaluating Delivery and Audience Response</w:t>
      </w:r>
    </w:p>
    <w:p>
      <w:pPr>
        <w:spacing w:after="120" w:line="276" w:lineRule="auto"/>
      </w:pPr>
      <w:r>
        <w:rPr>
          <w:rFonts w:ascii="Inter" w:hAnsi="Inter" w:cs="Inter"/>
          <w:b w:val="0"/>
          <w:i w:val="0"/>
          <w:color w:val="2D2D2D"/>
          <w:sz w:val="22"/>
        </w:rPr>
        <w:t xml:space="preserve">        10.7.2 Capturing Lessons Learned</w:t>
      </w:r>
    </w:p>
    <w:p>
      <w:pPr>
        <w:spacing w:after="120" w:line="276" w:lineRule="auto"/>
      </w:pPr>
      <w:r>
        <w:rPr>
          <w:rFonts w:ascii="Inter" w:hAnsi="Inter" w:cs="Inter"/>
          <w:b w:val="0"/>
          <w:i w:val="0"/>
          <w:color w:val="2D2D2D"/>
          <w:sz w:val="22"/>
        </w:rPr>
      </w:r>
      <w:r>
        <w:rPr>
          <w:rFonts w:ascii="Inter" w:hAnsi="Inter" w:cs="Inter"/>
          <w:b/>
          <w:i w:val="0"/>
          <w:color w:val="2D2D2D"/>
          <w:sz w:val="22"/>
        </w:rPr>
        <w:t>Glossary of Speech Writing Terms</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Appendices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A. Speech Templates by Type (Annotated)</w:t>
      </w:r>
    </w:p>
    <w:p>
      <w:pPr>
        <w:spacing w:after="120" w:line="276" w:lineRule="auto"/>
      </w:pPr>
      <w:r>
        <w:rPr>
          <w:rFonts w:ascii="Inter" w:hAnsi="Inter" w:cs="Inter"/>
          <w:b w:val="0"/>
          <w:i w:val="0"/>
          <w:color w:val="2D2D2D"/>
          <w:sz w:val="22"/>
        </w:rPr>
        <w:t xml:space="preserve">    B. Islamic Greeting Protocols Quick Reference</w:t>
      </w:r>
    </w:p>
    <w:p>
      <w:pPr>
        <w:spacing w:after="120" w:line="276" w:lineRule="auto"/>
      </w:pPr>
      <w:r>
        <w:rPr>
          <w:rFonts w:ascii="Inter" w:hAnsi="Inter" w:cs="Inter"/>
          <w:b w:val="0"/>
          <w:i w:val="0"/>
          <w:color w:val="2D2D2D"/>
          <w:sz w:val="22"/>
        </w:rPr>
        <w:t xml:space="preserve">    C. BARMM Officials and Titles Reference</w:t>
      </w:r>
    </w:p>
    <w:p>
      <w:pPr>
        <w:spacing w:after="120" w:line="276" w:lineRule="auto"/>
      </w:pPr>
      <w:r>
        <w:rPr>
          <w:rFonts w:ascii="Inter" w:hAnsi="Inter" w:cs="Inter"/>
          <w:b w:val="0"/>
          <w:i w:val="0"/>
          <w:color w:val="2D2D2D"/>
          <w:sz w:val="22"/>
        </w:rPr>
        <w:t xml:space="preserve">    D. Sample Speeches by Type (Annotated)</w:t>
      </w:r>
    </w:p>
    <w:p>
      <w:pPr>
        <w:spacing w:after="120" w:line="276" w:lineRule="auto"/>
      </w:pPr>
      <w:r>
        <w:rPr>
          <w:rFonts w:ascii="Inter" w:hAnsi="Inter" w:cs="Inter"/>
          <w:b w:val="0"/>
          <w:i w:val="0"/>
          <w:color w:val="2D2D2D"/>
          <w:sz w:val="22"/>
        </w:rPr>
        <w:t xml:space="preserve">            D.1 Sample Authorship Speech</w:t>
      </w:r>
    </w:p>
    <w:p>
      <w:pPr>
        <w:spacing w:after="120" w:line="276" w:lineRule="auto"/>
      </w:pPr>
      <w:r>
        <w:rPr>
          <w:rFonts w:ascii="Inter" w:hAnsi="Inter" w:cs="Inter"/>
          <w:b w:val="0"/>
          <w:i w:val="0"/>
          <w:color w:val="2D2D2D"/>
          <w:sz w:val="22"/>
        </w:rPr>
        <w:t xml:space="preserve">            D.2 Sample Privilege Speech</w:t>
      </w:r>
    </w:p>
    <w:p>
      <w:pPr>
        <w:spacing w:after="120" w:line="276" w:lineRule="auto"/>
      </w:pPr>
      <w:r>
        <w:rPr>
          <w:rFonts w:ascii="Inter" w:hAnsi="Inter" w:cs="Inter"/>
          <w:b w:val="0"/>
          <w:i w:val="0"/>
          <w:color w:val="2D2D2D"/>
          <w:sz w:val="22"/>
        </w:rPr>
        <w:t xml:space="preserve">            D.3 Sample Manifestation</w:t>
      </w:r>
    </w:p>
    <w:p>
      <w:pPr>
        <w:spacing w:after="120" w:line="276" w:lineRule="auto"/>
      </w:pPr>
      <w:r>
        <w:rPr>
          <w:rFonts w:ascii="Inter" w:hAnsi="Inter" w:cs="Inter"/>
          <w:b w:val="0"/>
          <w:i w:val="0"/>
          <w:color w:val="2D2D2D"/>
          <w:sz w:val="22"/>
        </w:rPr>
        <w:t xml:space="preserve">            D.4 Sample Keynote Address</w:t>
      </w:r>
    </w:p>
    <w:p>
      <w:pPr>
        <w:spacing w:after="120" w:line="276" w:lineRule="auto"/>
      </w:pPr>
      <w:r>
        <w:rPr>
          <w:rFonts w:ascii="Inter" w:hAnsi="Inter" w:cs="Inter"/>
          <w:b w:val="0"/>
          <w:i w:val="0"/>
          <w:color w:val="2D2D2D"/>
          <w:sz w:val="22"/>
        </w:rPr>
        <w:t xml:space="preserve">            D.5 Sample 1-Minute Vote Manifestation</w:t>
      </w:r>
    </w:p>
    <w:p>
      <w:pPr>
        <w:spacing w:after="120" w:line="276" w:lineRule="auto"/>
      </w:pPr>
      <w:r>
        <w:rPr>
          <w:rFonts w:ascii="Inter" w:hAnsi="Inter" w:cs="Inter"/>
          <w:b w:val="0"/>
          <w:i w:val="0"/>
          <w:color w:val="2D2D2D"/>
          <w:sz w:val="22"/>
        </w:rPr>
        <w:t xml:space="preserve">    E. Speaker Profile Template (Detachable)</w:t>
      </w:r>
    </w:p>
    <w:p>
      <w:pPr>
        <w:spacing w:after="120" w:line="276" w:lineRule="auto"/>
      </w:pPr>
      <w:r>
        <w:rPr>
          <w:rFonts w:ascii="Inter" w:hAnsi="Inter" w:cs="Inter"/>
          <w:b w:val="0"/>
          <w:i w:val="0"/>
          <w:color w:val="2D2D2D"/>
          <w:sz w:val="22"/>
        </w:rPr>
        <w:t xml:space="preserve">    F. Speech Quality Review Checklist (Detachable)</w:t>
      </w:r>
    </w:p>
    <w:p>
      <w:pPr>
        <w:spacing w:after="120" w:line="276" w:lineRule="auto"/>
      </w:pPr>
      <w:r>
        <w:rPr>
          <w:rFonts w:ascii="Inter" w:hAnsi="Inter" w:cs="Inter"/>
          <w:b w:val="0"/>
          <w:i w:val="0"/>
          <w:color w:val="2D2D2D"/>
          <w:sz w:val="22"/>
        </w:rPr>
        <w:t xml:space="preserve">    G. Speech Writing Process Flowchart</w:t>
      </w:r>
    </w:p>
    <w:p>
      <w:pPr>
        <w:pageBreakBefore/>
      </w:pPr>
    </w:p>
    <w:p>
      <w:pPr>
        <w:pStyle w:val="Heading1"/>
      </w:pPr>
      <w:r>
        <w:rPr>
          <w:rFonts w:ascii="Inter" w:hAnsi="Inter" w:cs="Inter"/>
          <w:b/>
          <w:i w:val="0"/>
          <w:color w:val="1B365D"/>
          <w:sz w:val="44"/>
        </w:rPr>
        <w:t>About This Guidebook</w:t>
      </w:r>
    </w:p>
    <w:p>
      <w:pPr>
        <w:pStyle w:val="Heading2"/>
      </w:pPr>
      <w:r>
        <w:rPr>
          <w:rFonts w:ascii="Inter" w:hAnsi="Inter" w:cs="Inter"/>
          <w:b/>
          <w:i w:val="0"/>
          <w:color w:val="1B365D"/>
          <w:sz w:val="32"/>
        </w:rPr>
        <w:t>Purpose</w:t>
      </w:r>
    </w:p>
    <w:p>
      <w:pPr>
        <w:spacing w:after="120" w:line="276" w:lineRule="auto"/>
      </w:pPr>
      <w:r>
        <w:rPr>
          <w:rFonts w:ascii="Inter" w:hAnsi="Inter" w:cs="Inter"/>
          <w:b w:val="0"/>
          <w:i w:val="0"/>
          <w:color w:val="2D2D2D"/>
          <w:sz w:val="22"/>
        </w:rPr>
        <w:t>This guidebook exists because words shape governance. Every speech delivered in the Bangsamoro Parliament carries the weight of a people's aspirations for peace, self-determination, and moral governance. Yet most parliamentary staff receive no formal training in speech writing.</w:t>
      </w:r>
    </w:p>
    <w:p>
      <w:pPr>
        <w:spacing w:after="120" w:line="276" w:lineRule="auto"/>
      </w:pPr>
      <w:r>
        <w:rPr>
          <w:rFonts w:ascii="Inter" w:hAnsi="Inter" w:cs="Inter"/>
          <w:b w:val="0"/>
          <w:i w:val="0"/>
          <w:color w:val="2D2D2D"/>
          <w:sz w:val="22"/>
        </w:rPr>
        <w:t>This manual fills that gap. It gives you a systematic, practical framework for writing speeches that serve the Bangsamoro Parliament's unique context: its Islamic traditions, multilingual environment, parliamentary procedures, and the historic mission of the Bangsamoro Transition Authority.</w:t>
      </w:r>
    </w:p>
    <w:p>
      <w:pPr>
        <w:pStyle w:val="Heading2"/>
      </w:pPr>
      <w:r>
        <w:rPr>
          <w:rFonts w:ascii="Inter" w:hAnsi="Inter" w:cs="Inter"/>
          <w:b/>
          <w:i w:val="0"/>
          <w:color w:val="1B365D"/>
          <w:sz w:val="32"/>
        </w:rPr>
        <w:t>Who This Guidebook Is For</w:t>
      </w:r>
    </w:p>
    <w:p>
      <w:pPr>
        <w:spacing w:after="120" w:line="276" w:lineRule="auto"/>
      </w:pPr>
      <w:r>
        <w:rPr>
          <w:rFonts w:ascii="Inter" w:hAnsi="Inter" w:cs="Inter"/>
          <w:b w:val="0"/>
          <w:i w:val="0"/>
          <w:color w:val="2D2D2D"/>
          <w:sz w:val="22"/>
        </w:rPr>
        <w:t xml:space="preserve">You are a </w:t>
      </w:r>
      <w:r>
        <w:rPr>
          <w:rFonts w:ascii="Inter" w:hAnsi="Inter" w:cs="Inter"/>
          <w:b/>
          <w:i w:val="0"/>
          <w:color w:val="2D2D2D"/>
          <w:sz w:val="22"/>
        </w:rPr>
        <w:t>legislative staff member</w:t>
      </w:r>
      <w:r>
        <w:rPr>
          <w:rFonts w:ascii="Inter" w:hAnsi="Inter" w:cs="Inter"/>
          <w:b w:val="0"/>
          <w:i w:val="0"/>
          <w:color w:val="2D2D2D"/>
          <w:sz w:val="22"/>
        </w:rPr>
        <w:t xml:space="preserve"> assigned to draft speeches for your Member of Parliament. You are a </w:t>
      </w:r>
      <w:r>
        <w:rPr>
          <w:rFonts w:ascii="Inter" w:hAnsi="Inter" w:cs="Inter"/>
          <w:b/>
          <w:i w:val="0"/>
          <w:color w:val="2D2D2D"/>
          <w:sz w:val="22"/>
        </w:rPr>
        <w:t>communications officer</w:t>
      </w:r>
      <w:r>
        <w:rPr>
          <w:rFonts w:ascii="Inter" w:hAnsi="Inter" w:cs="Inter"/>
          <w:b w:val="0"/>
          <w:i w:val="0"/>
          <w:color w:val="2D2D2D"/>
          <w:sz w:val="22"/>
        </w:rPr>
        <w:t xml:space="preserve"> adapting parliamentary speeches for press releases and social media. You are a </w:t>
      </w:r>
      <w:r>
        <w:rPr>
          <w:rFonts w:ascii="Inter" w:hAnsi="Inter" w:cs="Inter"/>
          <w:b/>
          <w:i w:val="0"/>
          <w:color w:val="2D2D2D"/>
          <w:sz w:val="22"/>
        </w:rPr>
        <w:t>parliamentary speechwriter</w:t>
      </w:r>
      <w:r>
        <w:rPr>
          <w:rFonts w:ascii="Inter" w:hAnsi="Inter" w:cs="Inter"/>
          <w:b w:val="0"/>
          <w:i w:val="0"/>
          <w:color w:val="2D2D2D"/>
          <w:sz w:val="22"/>
        </w:rPr>
        <w:t xml:space="preserve"> supporting one or more MPs across committee hearings, plenary sessions, and public events. You are a </w:t>
      </w:r>
      <w:r>
        <w:rPr>
          <w:rFonts w:ascii="Inter" w:hAnsi="Inter" w:cs="Inter"/>
          <w:b/>
          <w:i w:val="0"/>
          <w:color w:val="2D2D2D"/>
          <w:sz w:val="22"/>
        </w:rPr>
        <w:t>consultant</w:t>
      </w:r>
      <w:r>
        <w:rPr>
          <w:rFonts w:ascii="Inter" w:hAnsi="Inter" w:cs="Inter"/>
          <w:b w:val="0"/>
          <w:i w:val="0"/>
          <w:color w:val="2D2D2D"/>
          <w:sz w:val="22"/>
        </w:rPr>
        <w:t xml:space="preserve"> brought in for a specific legislative period or campaign.</w:t>
      </w:r>
    </w:p>
    <w:p>
      <w:pPr>
        <w:spacing w:after="120" w:line="276" w:lineRule="auto"/>
      </w:pPr>
      <w:r>
        <w:rPr>
          <w:rFonts w:ascii="Inter" w:hAnsi="Inter" w:cs="Inter"/>
          <w:b w:val="0"/>
          <w:i w:val="0"/>
          <w:color w:val="2D2D2D"/>
          <w:sz w:val="22"/>
        </w:rPr>
        <w:t>Whatever your role, you need speeches that are accurate, culturally appropriate, and effective. This guidebook shows you how.</w:t>
      </w:r>
    </w:p>
    <w:p>
      <w:pPr>
        <w:pStyle w:val="Heading2"/>
      </w:pPr>
      <w:r>
        <w:rPr>
          <w:rFonts w:ascii="Inter" w:hAnsi="Inter" w:cs="Inter"/>
          <w:b/>
          <w:i w:val="0"/>
          <w:color w:val="1B365D"/>
          <w:sz w:val="32"/>
        </w:rPr>
        <w:t>What This Guidebook Covers</w:t>
      </w:r>
    </w:p>
    <w:p>
      <w:pPr>
        <w:spacing w:after="120" w:line="276" w:lineRule="auto"/>
      </w:pPr>
      <w:r>
        <w:rPr>
          <w:rFonts w:ascii="Inter" w:hAnsi="Inter" w:cs="Inter"/>
          <w:b w:val="0"/>
          <w:i w:val="0"/>
          <w:color w:val="2D2D2D"/>
          <w:sz w:val="22"/>
        </w:rPr>
        <w:t>The guidebook walks you through every stage of parliamentary speech writing:</w:t>
      </w:r>
    </w:p>
    <w:p>
      <w:pPr>
        <w:pStyle w:val="ListBullet"/>
      </w:pPr>
      <w:r>
        <w:rPr>
          <w:rFonts w:ascii="Inter" w:hAnsi="Inter" w:cs="Inter"/>
          <w:b w:val="0"/>
          <w:i w:val="0"/>
          <w:color w:val="2D2D2D"/>
          <w:sz w:val="22"/>
        </w:rPr>
      </w:r>
      <w:r>
        <w:rPr>
          <w:rFonts w:ascii="Inter" w:hAnsi="Inter" w:cs="Inter"/>
          <w:b/>
          <w:i w:val="0"/>
          <w:color w:val="2D2D2D"/>
          <w:sz w:val="22"/>
        </w:rPr>
        <w:t>Chapters 1-2</w:t>
      </w:r>
      <w:r>
        <w:rPr>
          <w:rFonts w:ascii="Inter" w:hAnsi="Inter" w:cs="Inter"/>
          <w:b w:val="0"/>
          <w:i w:val="0"/>
          <w:color w:val="2D2D2D"/>
          <w:sz w:val="22"/>
        </w:rPr>
        <w:t xml:space="preserve"> ground you in the role of speech in Bangsamoro governance and teach you how to profile your speaker.</w:t>
      </w:r>
    </w:p>
    <w:p>
      <w:pPr>
        <w:pStyle w:val="ListBullet"/>
      </w:pPr>
      <w:r>
        <w:rPr>
          <w:rFonts w:ascii="Inter" w:hAnsi="Inter" w:cs="Inter"/>
          <w:b w:val="0"/>
          <w:i w:val="0"/>
          <w:color w:val="2D2D2D"/>
          <w:sz w:val="22"/>
        </w:rPr>
      </w:r>
      <w:r>
        <w:rPr>
          <w:rFonts w:ascii="Inter" w:hAnsi="Inter" w:cs="Inter"/>
          <w:b/>
          <w:i w:val="0"/>
          <w:color w:val="2D2D2D"/>
          <w:sz w:val="22"/>
        </w:rPr>
        <w:t>Chapters 3-4</w:t>
      </w:r>
      <w:r>
        <w:rPr>
          <w:rFonts w:ascii="Inter" w:hAnsi="Inter" w:cs="Inter"/>
          <w:b w:val="0"/>
          <w:i w:val="0"/>
          <w:color w:val="2D2D2D"/>
          <w:sz w:val="22"/>
        </w:rPr>
        <w:t xml:space="preserve"> cover every speech type you will encounter, from authorship speeches and privilege speeches to keynotes and crisis statements.</w:t>
      </w:r>
    </w:p>
    <w:p>
      <w:pPr>
        <w:pStyle w:val="ListBullet"/>
      </w:pPr>
      <w:r>
        <w:rPr>
          <w:rFonts w:ascii="Inter" w:hAnsi="Inter" w:cs="Inter"/>
          <w:b w:val="0"/>
          <w:i w:val="0"/>
          <w:color w:val="2D2D2D"/>
          <w:sz w:val="22"/>
        </w:rPr>
      </w:r>
      <w:r>
        <w:rPr>
          <w:rFonts w:ascii="Inter" w:hAnsi="Inter" w:cs="Inter"/>
          <w:b/>
          <w:i w:val="0"/>
          <w:color w:val="2D2D2D"/>
          <w:sz w:val="22"/>
        </w:rPr>
        <w:t>Chapter 5</w:t>
      </w:r>
      <w:r>
        <w:rPr>
          <w:rFonts w:ascii="Inter" w:hAnsi="Inter" w:cs="Inter"/>
          <w:b w:val="0"/>
          <w:i w:val="0"/>
          <w:color w:val="2D2D2D"/>
          <w:sz w:val="22"/>
        </w:rPr>
        <w:t xml:space="preserve"> gives you a six-stage process from assignment to delivery.</w:t>
      </w:r>
    </w:p>
    <w:p>
      <w:pPr>
        <w:pStyle w:val="ListBullet"/>
      </w:pPr>
      <w:r>
        <w:rPr>
          <w:rFonts w:ascii="Inter" w:hAnsi="Inter" w:cs="Inter"/>
          <w:b w:val="0"/>
          <w:i w:val="0"/>
          <w:color w:val="2D2D2D"/>
          <w:sz w:val="22"/>
        </w:rPr>
      </w:r>
      <w:r>
        <w:rPr>
          <w:rFonts w:ascii="Inter" w:hAnsi="Inter" w:cs="Inter"/>
          <w:b/>
          <w:i w:val="0"/>
          <w:color w:val="2D2D2D"/>
          <w:sz w:val="22"/>
        </w:rPr>
        <w:t>Chapter 6</w:t>
      </w:r>
      <w:r>
        <w:rPr>
          <w:rFonts w:ascii="Inter" w:hAnsi="Inter" w:cs="Inter"/>
          <w:b w:val="0"/>
          <w:i w:val="0"/>
          <w:color w:val="2D2D2D"/>
          <w:sz w:val="22"/>
        </w:rPr>
        <w:t xml:space="preserve"> handles the cultural and protocol dimensions unique to the Bangsamoro: Islamic greetings, multilingual conventions, honorifics, and gender-sensitive language.</w:t>
      </w:r>
    </w:p>
    <w:p>
      <w:pPr>
        <w:pStyle w:val="ListBullet"/>
      </w:pPr>
      <w:r>
        <w:rPr>
          <w:rFonts w:ascii="Inter" w:hAnsi="Inter" w:cs="Inter"/>
          <w:b w:val="0"/>
          <w:i w:val="0"/>
          <w:color w:val="2D2D2D"/>
          <w:sz w:val="22"/>
        </w:rPr>
      </w:r>
      <w:r>
        <w:rPr>
          <w:rFonts w:ascii="Inter" w:hAnsi="Inter" w:cs="Inter"/>
          <w:b/>
          <w:i w:val="0"/>
          <w:color w:val="2D2D2D"/>
          <w:sz w:val="22"/>
        </w:rPr>
        <w:t>Chapter 7</w:t>
      </w:r>
      <w:r>
        <w:rPr>
          <w:rFonts w:ascii="Inter" w:hAnsi="Inter" w:cs="Inter"/>
          <w:b w:val="0"/>
          <w:i w:val="0"/>
          <w:color w:val="2D2D2D"/>
          <w:sz w:val="22"/>
        </w:rPr>
        <w:t xml:space="preserve"> equips you with rhetorical techniques tailored to Bangsamoro governance themes.</w:t>
      </w:r>
    </w:p>
    <w:p>
      <w:pPr>
        <w:pStyle w:val="ListBullet"/>
      </w:pPr>
      <w:r>
        <w:rPr>
          <w:rFonts w:ascii="Inter" w:hAnsi="Inter" w:cs="Inter"/>
          <w:b w:val="0"/>
          <w:i w:val="0"/>
          <w:color w:val="2D2D2D"/>
          <w:sz w:val="22"/>
        </w:rPr>
      </w:r>
      <w:r>
        <w:rPr>
          <w:rFonts w:ascii="Inter" w:hAnsi="Inter" w:cs="Inter"/>
          <w:b/>
          <w:i w:val="0"/>
          <w:color w:val="2D2D2D"/>
          <w:sz w:val="22"/>
        </w:rPr>
        <w:t>Chapter 8</w:t>
      </w:r>
      <w:r>
        <w:rPr>
          <w:rFonts w:ascii="Inter" w:hAnsi="Inter" w:cs="Inter"/>
          <w:b w:val="0"/>
          <w:i w:val="0"/>
          <w:color w:val="2D2D2D"/>
          <w:sz w:val="22"/>
        </w:rPr>
        <w:t xml:space="preserve"> shows you how to turn speeches into social media content, press releases, and official messages.</w:t>
      </w:r>
    </w:p>
    <w:p>
      <w:pPr>
        <w:pStyle w:val="ListBullet"/>
      </w:pPr>
      <w:r>
        <w:rPr>
          <w:rFonts w:ascii="Inter" w:hAnsi="Inter" w:cs="Inter"/>
          <w:b w:val="0"/>
          <w:i w:val="0"/>
          <w:color w:val="2D2D2D"/>
          <w:sz w:val="22"/>
        </w:rPr>
      </w:r>
      <w:r>
        <w:rPr>
          <w:rFonts w:ascii="Inter" w:hAnsi="Inter" w:cs="Inter"/>
          <w:b/>
          <w:i w:val="0"/>
          <w:color w:val="2D2D2D"/>
          <w:sz w:val="22"/>
        </w:rPr>
        <w:t>Chapters 9-10</w:t>
      </w:r>
      <w:r>
        <w:rPr>
          <w:rFonts w:ascii="Inter" w:hAnsi="Inter" w:cs="Inter"/>
          <w:b w:val="0"/>
          <w:i w:val="0"/>
          <w:color w:val="2D2D2D"/>
          <w:sz w:val="22"/>
        </w:rPr>
        <w:t xml:space="preserve"> help you avoid common mistakes and apply quality review standards.</w:t>
      </w:r>
    </w:p>
    <w:p>
      <w:pPr>
        <w:pStyle w:val="ListBullet"/>
      </w:pPr>
      <w:r>
        <w:rPr>
          <w:rFonts w:ascii="Inter" w:hAnsi="Inter" w:cs="Inter"/>
          <w:b w:val="0"/>
          <w:i w:val="0"/>
          <w:color w:val="2D2D2D"/>
          <w:sz w:val="22"/>
        </w:rPr>
      </w:r>
      <w:r>
        <w:rPr>
          <w:rFonts w:ascii="Inter" w:hAnsi="Inter" w:cs="Inter"/>
          <w:b/>
          <w:i w:val="0"/>
          <w:color w:val="2D2D2D"/>
          <w:sz w:val="22"/>
        </w:rPr>
        <w:t>The Glossary</w:t>
      </w:r>
      <w:r>
        <w:rPr>
          <w:rFonts w:ascii="Inter" w:hAnsi="Inter" w:cs="Inter"/>
          <w:b w:val="0"/>
          <w:i w:val="0"/>
          <w:color w:val="2D2D2D"/>
          <w:sz w:val="22"/>
        </w:rPr>
        <w:t xml:space="preserve"> defines 30+ speech writing terms you will use daily.</w:t>
      </w:r>
    </w:p>
    <w:p>
      <w:pPr>
        <w:pStyle w:val="ListBullet"/>
      </w:pPr>
      <w:r>
        <w:rPr>
          <w:rFonts w:ascii="Inter" w:hAnsi="Inter" w:cs="Inter"/>
          <w:b w:val="0"/>
          <w:i w:val="0"/>
          <w:color w:val="2D2D2D"/>
          <w:sz w:val="22"/>
        </w:rPr>
      </w:r>
      <w:r>
        <w:rPr>
          <w:rFonts w:ascii="Inter" w:hAnsi="Inter" w:cs="Inter"/>
          <w:b/>
          <w:i w:val="0"/>
          <w:color w:val="2D2D2D"/>
          <w:sz w:val="22"/>
        </w:rPr>
        <w:t>The Appendices</w:t>
      </w:r>
      <w:r>
        <w:rPr>
          <w:rFonts w:ascii="Inter" w:hAnsi="Inter" w:cs="Inter"/>
          <w:b w:val="0"/>
          <w:i w:val="0"/>
          <w:color w:val="2D2D2D"/>
          <w:sz w:val="22"/>
        </w:rPr>
        <w:t xml:space="preserve"> provide ready-to-use templates, sample speeches, quick references, and checklists.</w:t>
      </w:r>
    </w:p>
    <w:p>
      <w:pPr>
        <w:pStyle w:val="Heading2"/>
      </w:pPr>
      <w:r>
        <w:rPr>
          <w:rFonts w:ascii="Inter" w:hAnsi="Inter" w:cs="Inter"/>
          <w:b/>
          <w:i w:val="0"/>
          <w:color w:val="1B365D"/>
          <w:sz w:val="32"/>
        </w:rPr>
        <w:t>How to Use This Guidebook</w:t>
      </w:r>
    </w:p>
    <w:p>
      <w:pPr>
        <w:spacing w:after="120" w:line="276" w:lineRule="auto"/>
      </w:pPr>
      <w:r>
        <w:rPr>
          <w:rFonts w:ascii="Inter" w:hAnsi="Inter" w:cs="Inter"/>
          <w:b w:val="0"/>
          <w:i w:val="0"/>
          <w:color w:val="2D2D2D"/>
          <w:sz w:val="22"/>
        </w:rPr>
      </w:r>
      <w:r>
        <w:rPr>
          <w:rFonts w:ascii="Inter" w:hAnsi="Inter" w:cs="Inter"/>
          <w:b/>
          <w:i w:val="0"/>
          <w:color w:val="2D2D2D"/>
          <w:sz w:val="22"/>
        </w:rPr>
        <w:t>Read the first two chapters first.</w:t>
      </w:r>
      <w:r>
        <w:rPr>
          <w:rFonts w:ascii="Inter" w:hAnsi="Inter" w:cs="Inter"/>
          <w:b w:val="0"/>
          <w:i w:val="0"/>
          <w:color w:val="2D2D2D"/>
          <w:sz w:val="22"/>
        </w:rPr>
        <w:t xml:space="preserve"> They establish the foundation. After that, go to the chapter you need most. Writing an authorship speech? Turn to Chapter 3. Preparing a keynote? Go to Chapter 4. Unsure about Islamic greeting protocols? Chapter 6 has a complete reference.</w:t>
      </w:r>
    </w:p>
    <w:p>
      <w:pPr>
        <w:spacing w:after="120" w:line="276" w:lineRule="auto"/>
      </w:pPr>
      <w:r>
        <w:rPr>
          <w:rFonts w:ascii="Inter" w:hAnsi="Inter" w:cs="Inter"/>
          <w:b w:val="0"/>
          <w:i w:val="0"/>
          <w:color w:val="2D2D2D"/>
          <w:sz w:val="22"/>
        </w:rPr>
      </w:r>
      <w:r>
        <w:rPr>
          <w:rFonts w:ascii="Inter" w:hAnsi="Inter" w:cs="Inter"/>
          <w:b/>
          <w:i w:val="0"/>
          <w:color w:val="2D2D2D"/>
          <w:sz w:val="22"/>
        </w:rPr>
        <w:t>Keep the appendices handy.</w:t>
      </w:r>
      <w:r>
        <w:rPr>
          <w:rFonts w:ascii="Inter" w:hAnsi="Inter" w:cs="Inter"/>
          <w:b w:val="0"/>
          <w:i w:val="0"/>
          <w:color w:val="2D2D2D"/>
          <w:sz w:val="22"/>
        </w:rPr>
        <w:t xml:space="preserve"> The Speech Templates (Appendix A), Islamic Greeting Protocols Quick Reference (Appendix B), and Speech Quality Review Checklist (Appendix F) are designed for daily use. Print them. Pin them above your desk.</w:t>
      </w:r>
    </w:p>
    <w:p>
      <w:pPr>
        <w:spacing w:after="120" w:line="276" w:lineRule="auto"/>
      </w:pPr>
      <w:r>
        <w:rPr>
          <w:rFonts w:ascii="Inter" w:hAnsi="Inter" w:cs="Inter"/>
          <w:b w:val="0"/>
          <w:i w:val="0"/>
          <w:color w:val="2D2D2D"/>
          <w:sz w:val="22"/>
        </w:rPr>
      </w:r>
      <w:r>
        <w:rPr>
          <w:rFonts w:ascii="Inter" w:hAnsi="Inter" w:cs="Inter"/>
          <w:b/>
          <w:i w:val="0"/>
          <w:color w:val="2D2D2D"/>
          <w:sz w:val="22"/>
        </w:rPr>
        <w:t>Use the examples.</w:t>
      </w:r>
      <w:r>
        <w:rPr>
          <w:rFonts w:ascii="Inter" w:hAnsi="Inter" w:cs="Inter"/>
          <w:b w:val="0"/>
          <w:i w:val="0"/>
          <w:color w:val="2D2D2D"/>
          <w:sz w:val="22"/>
        </w:rPr>
        <w:t xml:space="preserve"> Every principle in this guidebook is paired with a concrete BARMM example. The sample speeches in Appendix D are annotated so you can see the principles in action.</w:t>
      </w:r>
    </w:p>
    <w:p>
      <w:pPr>
        <w:spacing w:after="120" w:line="276" w:lineRule="auto"/>
      </w:pPr>
      <w:r>
        <w:rPr>
          <w:rFonts w:ascii="Inter" w:hAnsi="Inter" w:cs="Inter"/>
          <w:b w:val="0"/>
          <w:i w:val="0"/>
          <w:color w:val="2D2D2D"/>
          <w:sz w:val="22"/>
        </w:rPr>
      </w:r>
      <w:r>
        <w:rPr>
          <w:rFonts w:ascii="Inter" w:hAnsi="Inter" w:cs="Inter"/>
          <w:b/>
          <w:i w:val="0"/>
          <w:color w:val="2D2D2D"/>
          <w:sz w:val="22"/>
        </w:rPr>
        <w:t>Adapt, do not copy.</w:t>
      </w:r>
      <w:r>
        <w:rPr>
          <w:rFonts w:ascii="Inter" w:hAnsi="Inter" w:cs="Inter"/>
          <w:b w:val="0"/>
          <w:i w:val="0"/>
          <w:color w:val="2D2D2D"/>
          <w:sz w:val="22"/>
        </w:rPr>
        <w:t xml:space="preserve"> Every MP has a unique voice. Use the templates and samples as starting points, then shape the language to match your speaker's style, audience, and message.</w:t>
      </w:r>
    </w:p>
    <w:p>
      <w:pPr>
        <w:pageBreakBefore/>
      </w:pPr>
    </w:p>
    <w:p>
      <w:pPr>
        <w:pStyle w:val="Heading1"/>
      </w:pPr>
      <w:r>
        <w:rPr>
          <w:rFonts w:ascii="Inter" w:hAnsi="Inter" w:cs="Inter"/>
          <w:b/>
          <w:i w:val="0"/>
          <w:color w:val="1B365D"/>
          <w:sz w:val="44"/>
        </w:rPr>
        <w:t>About the Author</w:t>
      </w:r>
    </w:p>
    <w:p>
      <w:pPr>
        <w:spacing w:after="120" w:line="276" w:lineRule="auto"/>
      </w:pPr>
      <w:r>
        <w:rPr>
          <w:rFonts w:ascii="Inter" w:hAnsi="Inter" w:cs="Inter"/>
          <w:b w:val="0"/>
          <w:i w:val="0"/>
          <w:color w:val="2D2D2D"/>
          <w:sz w:val="22"/>
        </w:rPr>
      </w:r>
      <w:r>
        <w:rPr>
          <w:rFonts w:ascii="Inter" w:hAnsi="Inter" w:cs="Inter"/>
          <w:b/>
          <w:i w:val="0"/>
          <w:color w:val="2D2D2D"/>
          <w:sz w:val="22"/>
        </w:rPr>
        <w:t>Saidamen "Sayeed" R. Mambayao</w:t>
      </w:r>
      <w:r>
        <w:rPr>
          <w:rFonts w:ascii="Inter" w:hAnsi="Inter" w:cs="Inter"/>
          <w:b w:val="0"/>
          <w:i w:val="0"/>
          <w:color w:val="2D2D2D"/>
          <w:sz w:val="22"/>
        </w:rPr>
        <w:t xml:space="preserve"> has worked in governance, legislation, and cooperative development across the Bangsamoro region for over a decade.</w:t>
      </w:r>
    </w:p>
    <w:p>
      <w:pPr>
        <w:spacing w:after="120" w:line="276" w:lineRule="auto"/>
      </w:pPr>
      <w:r>
        <w:rPr>
          <w:rFonts w:ascii="Inter" w:hAnsi="Inter" w:cs="Inter"/>
          <w:b w:val="0"/>
          <w:i w:val="0"/>
          <w:color w:val="2D2D2D"/>
          <w:sz w:val="22"/>
        </w:rPr>
        <w:t>Before the establishment of the Bangsamoro Autonomous Region, he served as a Consultant of the Cooperative Development Authority under the former Autonomous Region in Muslim Mindanao, where he led programs on cooperative development, Islamic finance, and executive leadership. He also served as Secretariat Head and Program Director of the Bangsamoro Executives and Leaders League (BELL), Inc., and held leadership roles in the ARMM Islamic Finance Sub-Cluster and the Bangsamoro Coalition on Social Enterprise.</w:t>
      </w:r>
    </w:p>
    <w:p>
      <w:pPr>
        <w:spacing w:after="120" w:line="276" w:lineRule="auto"/>
      </w:pPr>
      <w:r>
        <w:rPr>
          <w:rFonts w:ascii="Inter" w:hAnsi="Inter" w:cs="Inter"/>
          <w:b w:val="0"/>
          <w:i w:val="0"/>
          <w:color w:val="2D2D2D"/>
          <w:sz w:val="22"/>
        </w:rPr>
        <w:t>When the Bangsamoro Transition Authority was established in 2019, he led the development and implementation of two BARMM flagship programs: the Access to Higher and Modern Education (AHME) Scholarship Program under the Ministry of Basic, Higher, and Technical Education, and the Engaging the SK, Empowering the Youth (ESKEY) Program under the Ministry of the Interior and Local Government. He later served as Chief of Staff at the Office of a Member of Parliament, where he assisted on legislative portfolios covering women, youth, children, persons with disabilities, cooperatives, social enterprises, and halal industries. He drafted and reviewed legislative measures on scholarships, cultural heritage preservation, assistance to Other Bangsamoro Communities, and cooperative and social enterprise development. He also served as OIC-Legislative Affairs at the Office of MP Sittie Fahanie S. Uy-Oyod.</w:t>
      </w:r>
    </w:p>
    <w:p>
      <w:pPr>
        <w:spacing w:after="120" w:line="276" w:lineRule="auto"/>
      </w:pPr>
      <w:r>
        <w:rPr>
          <w:rFonts w:ascii="Inter" w:hAnsi="Inter" w:cs="Inter"/>
          <w:b w:val="0"/>
          <w:i w:val="0"/>
          <w:color w:val="2D2D2D"/>
          <w:sz w:val="22"/>
        </w:rPr>
        <w:t>He is the Founder of MoroTech and MoroAcademy, social enterprises empowering Bangsamoro organizations and communities through knowledge and technology, and the Founding Chairperson of the Bangsamoro Scholars Association. He also founded the SEED Initiative, a consultancy and training firm focused on cooperative and social enterprise development. He is an Active Citizen and graduate of the British Council's CSO-SEED Business and Investment Readiness Program.</w:t>
      </w:r>
    </w:p>
    <w:p>
      <w:pPr>
        <w:pageBreakBefore/>
      </w:pPr>
    </w:p>
    <w:p>
      <w:pPr>
        <w:pStyle w:val="Heading1"/>
      </w:pPr>
      <w:r>
        <w:rPr>
          <w:rFonts w:ascii="Inter" w:hAnsi="Inter" w:cs="Inter"/>
          <w:b/>
          <w:i w:val="0"/>
          <w:color w:val="1B365D"/>
          <w:sz w:val="44"/>
        </w:rPr>
        <w:t>Introduction</w:t>
      </w:r>
    </w:p>
    <w:p>
      <w:pPr>
        <w:spacing w:after="120" w:line="276" w:lineRule="auto"/>
      </w:pPr>
      <w:r>
        <w:rPr>
          <w:rFonts w:ascii="Inter" w:hAnsi="Inter" w:cs="Inter"/>
          <w:b w:val="0"/>
          <w:i w:val="0"/>
          <w:color w:val="2D2D2D"/>
          <w:sz w:val="22"/>
        </w:rPr>
        <w:t>The Bangsamoro people fought for decades to govern themselves. That fight produced the Bangsamoro Organic Law, the Bangsamoro Transition Authority, and a Parliament tasked with building the legal and institutional foundations of a new autonomous region. Every session of this Parliament produces speeches that explain new laws, defend policy positions, commemorate milestones, and rally a diverse people toward shared goals.</w:t>
      </w:r>
    </w:p>
    <w:p>
      <w:pPr>
        <w:spacing w:after="120" w:line="276" w:lineRule="auto"/>
      </w:pPr>
      <w:r>
        <w:rPr>
          <w:rFonts w:ascii="Inter" w:hAnsi="Inter" w:cs="Inter"/>
          <w:b w:val="0"/>
          <w:i w:val="0"/>
          <w:color w:val="2D2D2D"/>
          <w:sz w:val="22"/>
        </w:rPr>
        <w:t>These speeches matter. A well-crafted authorship speech can build consensus for a transformative bill. A careless privilege speech can damage an MP's credibility and set back a legislative agenda. The difference between the two often comes down to preparation, structure, and an understanding of the audience.</w:t>
      </w:r>
    </w:p>
    <w:p>
      <w:pPr>
        <w:spacing w:after="120" w:line="276" w:lineRule="auto"/>
      </w:pPr>
      <w:r>
        <w:rPr>
          <w:rFonts w:ascii="Inter" w:hAnsi="Inter" w:cs="Inter"/>
          <w:b w:val="0"/>
          <w:i w:val="0"/>
          <w:color w:val="2D2D2D"/>
          <w:sz w:val="22"/>
        </w:rPr>
        <w:t>This guidebook gives you the tools to write speeches that serve your MP, the Parliament, and the Bangsamoro people.</w:t>
      </w:r>
    </w:p>
    <w:p>
      <w:pPr>
        <w:pStyle w:val="Heading2"/>
      </w:pPr>
      <w:r>
        <w:rPr>
          <w:rFonts w:ascii="Inter" w:hAnsi="Inter" w:cs="Inter"/>
          <w:b/>
          <w:i w:val="0"/>
          <w:color w:val="1B365D"/>
          <w:sz w:val="32"/>
        </w:rPr>
        <w:t>How to Use This Manual</w:t>
      </w:r>
    </w:p>
    <w:p>
      <w:pPr>
        <w:spacing w:after="120" w:line="276" w:lineRule="auto"/>
      </w:pPr>
      <w:r>
        <w:rPr>
          <w:rFonts w:ascii="Inter" w:hAnsi="Inter" w:cs="Inter"/>
          <w:b w:val="0"/>
          <w:i w:val="0"/>
          <w:color w:val="2D2D2D"/>
          <w:sz w:val="22"/>
        </w:rPr>
        <w:t>This is a working reference, not a textbook. Read it in the order that serves your immediate needs.</w:t>
      </w:r>
    </w:p>
    <w:p>
      <w:pPr>
        <w:spacing w:after="120" w:line="276" w:lineRule="auto"/>
      </w:pPr>
      <w:r>
        <w:rPr>
          <w:rFonts w:ascii="Inter" w:hAnsi="Inter" w:cs="Inter"/>
          <w:b w:val="0"/>
          <w:i w:val="0"/>
          <w:color w:val="2D2D2D"/>
          <w:sz w:val="22"/>
        </w:rPr>
      </w:r>
      <w:r>
        <w:rPr>
          <w:rFonts w:ascii="Inter" w:hAnsi="Inter" w:cs="Inter"/>
          <w:b/>
          <w:i w:val="0"/>
          <w:color w:val="2D2D2D"/>
          <w:sz w:val="22"/>
        </w:rPr>
        <w:t>If you are new to parliamentary speech writing</w:t>
      </w:r>
      <w:r>
        <w:rPr>
          <w:rFonts w:ascii="Inter" w:hAnsi="Inter" w:cs="Inter"/>
          <w:b w:val="0"/>
          <w:i w:val="0"/>
          <w:color w:val="2D2D2D"/>
          <w:sz w:val="22"/>
        </w:rPr>
        <w:t>, start with Chapters 1 and 2. They ground you in how the Bangsamoro Parliament works and teach you how to understand your speaker. Then move to Chapter 3 to learn the speech types you will encounter most often.</w:t>
      </w:r>
    </w:p>
    <w:p>
      <w:pPr>
        <w:spacing w:after="120" w:line="276" w:lineRule="auto"/>
      </w:pPr>
      <w:r>
        <w:rPr>
          <w:rFonts w:ascii="Inter" w:hAnsi="Inter" w:cs="Inter"/>
          <w:b w:val="0"/>
          <w:i w:val="0"/>
          <w:color w:val="2D2D2D"/>
          <w:sz w:val="22"/>
        </w:rPr>
      </w:r>
      <w:r>
        <w:rPr>
          <w:rFonts w:ascii="Inter" w:hAnsi="Inter" w:cs="Inter"/>
          <w:b/>
          <w:i w:val="0"/>
          <w:color w:val="2D2D2D"/>
          <w:sz w:val="22"/>
        </w:rPr>
        <w:t>If you are an experienced writer new to the Bangsamoro context</w:t>
      </w:r>
      <w:r>
        <w:rPr>
          <w:rFonts w:ascii="Inter" w:hAnsi="Inter" w:cs="Inter"/>
          <w:b w:val="0"/>
          <w:i w:val="0"/>
          <w:color w:val="2D2D2D"/>
          <w:sz w:val="22"/>
        </w:rPr>
        <w:t>, go straight to Chapter 6 on language, culture, and protocol. The Islamic greeting protocols, honorific conventions, and multilingual norms are unique to this Parliament. Get them wrong and even a well-structured speech fails.</w:t>
      </w:r>
    </w:p>
    <w:p>
      <w:pPr>
        <w:spacing w:after="120" w:line="276" w:lineRule="auto"/>
      </w:pPr>
      <w:r>
        <w:rPr>
          <w:rFonts w:ascii="Inter" w:hAnsi="Inter" w:cs="Inter"/>
          <w:b w:val="0"/>
          <w:i w:val="0"/>
          <w:color w:val="2D2D2D"/>
          <w:sz w:val="22"/>
        </w:rPr>
      </w:r>
      <w:r>
        <w:rPr>
          <w:rFonts w:ascii="Inter" w:hAnsi="Inter" w:cs="Inter"/>
          <w:b/>
          <w:i w:val="0"/>
          <w:color w:val="2D2D2D"/>
          <w:sz w:val="22"/>
        </w:rPr>
        <w:t>If you need to write a speech right now</w:t>
      </w:r>
      <w:r>
        <w:rPr>
          <w:rFonts w:ascii="Inter" w:hAnsi="Inter" w:cs="Inter"/>
          <w:b w:val="0"/>
          <w:i w:val="0"/>
          <w:color w:val="2D2D2D"/>
          <w:sz w:val="22"/>
        </w:rPr>
        <w:t>, turn to Chapter 3 or 4 for the relevant speech type. Find the structure, review the sample, and use the template from Appendix A. Then run through the Speech Quality Review Checklist in Appendix F before submitting your draft.</w:t>
      </w:r>
    </w:p>
    <w:p>
      <w:pPr>
        <w:spacing w:after="120" w:line="276" w:lineRule="auto"/>
      </w:pPr>
      <w:r>
        <w:rPr>
          <w:rFonts w:ascii="Inter" w:hAnsi="Inter" w:cs="Inter"/>
          <w:b w:val="0"/>
          <w:i w:val="0"/>
          <w:color w:val="2D2D2D"/>
          <w:sz w:val="22"/>
        </w:rPr>
      </w:r>
      <w:r>
        <w:rPr>
          <w:rFonts w:ascii="Inter" w:hAnsi="Inter" w:cs="Inter"/>
          <w:b/>
          <w:i w:val="0"/>
          <w:color w:val="2D2D2D"/>
          <w:sz w:val="22"/>
        </w:rPr>
        <w:t>Key conventions in this guidebook:</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Bold terms</w:t>
      </w:r>
      <w:r>
        <w:rPr>
          <w:rFonts w:ascii="Inter" w:hAnsi="Inter" w:cs="Inter"/>
          <w:b w:val="0"/>
          <w:i w:val="0"/>
          <w:color w:val="2D2D2D"/>
          <w:sz w:val="22"/>
        </w:rPr>
        <w:t xml:space="preserve"> mark concepts defined in the Glossary.</w:t>
      </w:r>
    </w:p>
    <w:p>
      <w:pPr>
        <w:pStyle w:val="ListBullet"/>
      </w:pPr>
      <w:r>
        <w:rPr>
          <w:rFonts w:ascii="Inter" w:hAnsi="Inter" w:cs="Inter"/>
          <w:b w:val="0"/>
          <w:i w:val="0"/>
          <w:color w:val="2D2D2D"/>
          <w:sz w:val="22"/>
        </w:rPr>
        <w:t>Blockquoted text shows sample speech language you can adapt.</w:t>
      </w:r>
    </w:p>
    <w:p>
      <w:pPr>
        <w:pStyle w:val="ListBullet"/>
      </w:pPr>
      <w:r>
        <w:rPr>
          <w:rFonts w:ascii="Inter" w:hAnsi="Inter" w:cs="Inter"/>
          <w:b w:val="0"/>
          <w:i w:val="0"/>
          <w:color w:val="2D2D2D"/>
          <w:sz w:val="22"/>
        </w:rPr>
        <w:t>Tables provide quick-reference information for daily use.</w:t>
      </w:r>
    </w:p>
    <w:p>
      <w:pPr>
        <w:pStyle w:val="ListBullet"/>
      </w:pPr>
      <w:r>
        <w:rPr>
          <w:rFonts w:ascii="Inter" w:hAnsi="Inter" w:cs="Inter"/>
          <w:b w:val="0"/>
          <w:i w:val="0"/>
          <w:color w:val="2D2D2D"/>
          <w:sz w:val="22"/>
        </w:rPr>
        <w:t>Each chapter opens with why the topic matters, not its history.</w:t>
      </w:r>
    </w:p>
    <w:p>
      <w:pPr>
        <w:pStyle w:val="Heading2"/>
      </w:pPr>
      <w:r>
        <w:rPr>
          <w:rFonts w:ascii="Inter" w:hAnsi="Inter" w:cs="Inter"/>
          <w:b/>
          <w:i w:val="0"/>
          <w:color w:val="1B365D"/>
          <w:sz w:val="32"/>
        </w:rPr>
        <w:t>A Note to the Speechwriter</w:t>
      </w:r>
    </w:p>
    <w:p>
      <w:pPr>
        <w:spacing w:after="120" w:line="276" w:lineRule="auto"/>
      </w:pPr>
      <w:r>
        <w:rPr>
          <w:rFonts w:ascii="Inter" w:hAnsi="Inter" w:cs="Inter"/>
          <w:b w:val="0"/>
          <w:i w:val="0"/>
          <w:color w:val="2D2D2D"/>
          <w:sz w:val="22"/>
        </w:rPr>
        <w:t>You will rarely receive credit for your work. The MP delivers the speech. The MP receives the praise or the criticism. Your name does not appear in the parliamentary record.</w:t>
      </w:r>
    </w:p>
    <w:p>
      <w:pPr>
        <w:spacing w:after="120" w:line="276" w:lineRule="auto"/>
      </w:pPr>
      <w:r>
        <w:rPr>
          <w:rFonts w:ascii="Inter" w:hAnsi="Inter" w:cs="Inter"/>
          <w:b w:val="0"/>
          <w:i w:val="0"/>
          <w:color w:val="2D2D2D"/>
          <w:sz w:val="22"/>
        </w:rPr>
        <w:t>Accept this. Your job is to make your principal effective. When an MP delivers a compelling authorship speech that builds support for a landmark bill, you helped make that happen. When a privilege speech moves the chamber to action, your words carried that weight. When a keynote inspires a room full of stakeholders, your preparation made that moment possible.</w:t>
      </w:r>
    </w:p>
    <w:p>
      <w:pPr>
        <w:spacing w:after="120" w:line="276" w:lineRule="auto"/>
      </w:pPr>
      <w:r>
        <w:rPr>
          <w:rFonts w:ascii="Inter" w:hAnsi="Inter" w:cs="Inter"/>
          <w:b w:val="0"/>
          <w:i w:val="0"/>
          <w:color w:val="2D2D2D"/>
          <w:sz w:val="22"/>
        </w:rPr>
        <w:t>The best parliamentary speechwriters develop three qualities:</w:t>
      </w:r>
    </w:p>
    <w:p>
      <w:pPr>
        <w:pStyle w:val="ListNumber"/>
      </w:pPr>
      <w:r>
        <w:rPr>
          <w:rFonts w:ascii="Inter" w:hAnsi="Inter" w:cs="Inter"/>
          <w:b w:val="0"/>
          <w:i w:val="0"/>
          <w:color w:val="2D2D2D"/>
          <w:sz w:val="22"/>
        </w:rPr>
      </w:r>
      <w:r>
        <w:rPr>
          <w:rFonts w:ascii="Inter" w:hAnsi="Inter" w:cs="Inter"/>
          <w:b/>
          <w:i w:val="0"/>
          <w:color w:val="2D2D2D"/>
          <w:sz w:val="22"/>
        </w:rPr>
        <w:t>Invisible excellence.</w:t>
      </w:r>
      <w:r>
        <w:rPr>
          <w:rFonts w:ascii="Inter" w:hAnsi="Inter" w:cs="Inter"/>
          <w:b w:val="0"/>
          <w:i w:val="0"/>
          <w:color w:val="2D2D2D"/>
          <w:sz w:val="22"/>
        </w:rPr>
        <w:t xml:space="preserve"> Write so well that the speech sounds like the MP's own words. Match their voice, their cadence, their instincts. The highest compliment is when an MP forgets you wrote it.</w:t>
      </w:r>
    </w:p>
    <w:p>
      <w:pPr>
        <w:pStyle w:val="ListNumber"/>
      </w:pPr>
      <w:r>
        <w:rPr>
          <w:rFonts w:ascii="Inter" w:hAnsi="Inter" w:cs="Inter"/>
          <w:b w:val="0"/>
          <w:i w:val="0"/>
          <w:color w:val="2D2D2D"/>
          <w:sz w:val="22"/>
        </w:rPr>
      </w:r>
      <w:r>
        <w:rPr>
          <w:rFonts w:ascii="Inter" w:hAnsi="Inter" w:cs="Inter"/>
          <w:b/>
          <w:i w:val="0"/>
          <w:color w:val="2D2D2D"/>
          <w:sz w:val="22"/>
        </w:rPr>
        <w:t>Relentless accuracy.</w:t>
      </w:r>
      <w:r>
        <w:rPr>
          <w:rFonts w:ascii="Inter" w:hAnsi="Inter" w:cs="Inter"/>
          <w:b w:val="0"/>
          <w:i w:val="0"/>
          <w:color w:val="2D2D2D"/>
          <w:sz w:val="22"/>
        </w:rPr>
        <w:t xml:space="preserve"> Verify every name, title, statistic, and legal citation. One wrong honorific can offend an entire ethnolinguistic community. One incorrect BAA number can undermine your MP's credibility. Check, double-check, and check again.</w:t>
      </w:r>
    </w:p>
    <w:p>
      <w:pPr>
        <w:pStyle w:val="ListNumber"/>
      </w:pPr>
      <w:r>
        <w:rPr>
          <w:rFonts w:ascii="Inter" w:hAnsi="Inter" w:cs="Inter"/>
          <w:b w:val="0"/>
          <w:i w:val="0"/>
          <w:color w:val="2D2D2D"/>
          <w:sz w:val="22"/>
        </w:rPr>
      </w:r>
      <w:r>
        <w:rPr>
          <w:rFonts w:ascii="Inter" w:hAnsi="Inter" w:cs="Inter"/>
          <w:b/>
          <w:i w:val="0"/>
          <w:color w:val="2D2D2D"/>
          <w:sz w:val="22"/>
        </w:rPr>
        <w:t>Cultural fluency.</w:t>
      </w:r>
      <w:r>
        <w:rPr>
          <w:rFonts w:ascii="Inter" w:hAnsi="Inter" w:cs="Inter"/>
          <w:b w:val="0"/>
          <w:i w:val="0"/>
          <w:color w:val="2D2D2D"/>
          <w:sz w:val="22"/>
        </w:rPr>
        <w:t xml:space="preserve"> The Bangsamoro Parliament operates at the intersection of Islamic tradition, Philippine parliamentary practice, and the aspirations of 13 ethnolinguistic groups. You must navigate all three with confidence and sensitivity.</w:t>
      </w:r>
    </w:p>
    <w:p>
      <w:pPr>
        <w:spacing w:after="120" w:line="276" w:lineRule="auto"/>
      </w:pPr>
      <w:r>
        <w:rPr>
          <w:rFonts w:ascii="Inter" w:hAnsi="Inter" w:cs="Inter"/>
          <w:b w:val="0"/>
          <w:i w:val="0"/>
          <w:color w:val="2D2D2D"/>
          <w:sz w:val="22"/>
        </w:rPr>
        <w:t>This guidebook equips you with the technical skills. The cultural fluency and invisible excellence come with practice, observation, and a genuine commitment to the Bangsamoro's democratic project.</w:t>
      </w:r>
    </w:p>
    <w:p>
      <w:pPr>
        <w:spacing w:after="120" w:line="276" w:lineRule="auto"/>
      </w:pPr>
      <w:r>
        <w:rPr>
          <w:rFonts w:ascii="Inter" w:hAnsi="Inter" w:cs="Inter"/>
          <w:b w:val="0"/>
          <w:i w:val="0"/>
          <w:color w:val="2D2D2D"/>
          <w:sz w:val="22"/>
        </w:rPr>
        <w:t>Write well. Your words will echo in the parliamentary record long after the session ends.</w:t>
      </w:r>
    </w:p>
    <w:p>
      <w:pPr>
        <w:pageBreakBefore/>
      </w:pPr>
    </w:p>
    <w:p>
      <w:pPr>
        <w:pStyle w:val="Heading1"/>
      </w:pPr>
      <w:r>
        <w:rPr>
          <w:rFonts w:ascii="Inter" w:hAnsi="Inter" w:cs="Inter"/>
          <w:b/>
          <w:i w:val="0"/>
          <w:color w:val="1B365D"/>
          <w:sz w:val="44"/>
        </w:rPr>
        <w:t>Chapter 1 — The Role of Speech in Bangsamoro Governance</w:t>
      </w:r>
    </w:p>
    <w:p>
      <w:pPr>
        <w:spacing w:after="120" w:line="276" w:lineRule="auto"/>
      </w:pPr>
      <w:r>
        <w:rPr>
          <w:rFonts w:ascii="Inter" w:hAnsi="Inter" w:cs="Inter"/>
          <w:b w:val="0"/>
          <w:i w:val="0"/>
          <w:color w:val="2D2D2D"/>
          <w:sz w:val="22"/>
        </w:rPr>
        <w:t>Every law begins as an idea. Every idea reaches the Parliament floor through speech. Your ability to craft effective parliamentary speeches directly shapes whether good ideas become good laws. This chapter grounds you in why speech matters in the Bangsamoro Parliament, how the Parliament operates, and where you fit as a speechwriter.</w:t>
      </w:r>
    </w:p>
    <w:p>
      <w:pPr>
        <w:pStyle w:val="Heading2"/>
      </w:pPr>
      <w:r>
        <w:rPr>
          <w:rFonts w:ascii="Inter" w:hAnsi="Inter" w:cs="Inter"/>
          <w:b/>
          <w:i w:val="0"/>
          <w:color w:val="1B365D"/>
          <w:sz w:val="32"/>
        </w:rPr>
        <w:t>1.1 Speech as an Instrument of Parliamentary Democracy</w:t>
      </w:r>
    </w:p>
    <w:p>
      <w:pPr>
        <w:pStyle w:val="Heading3"/>
      </w:pPr>
      <w:r>
        <w:rPr>
          <w:rFonts w:ascii="Inter" w:hAnsi="Inter" w:cs="Inter"/>
          <w:b/>
          <w:i w:val="0"/>
          <w:color w:val="2C5F7C"/>
          <w:sz w:val="26"/>
        </w:rPr>
        <w:t>1.1.1 The Parliamentary Tradition of Oral Advocacy</w:t>
      </w:r>
    </w:p>
    <w:p>
      <w:pPr>
        <w:spacing w:after="120" w:line="276" w:lineRule="auto"/>
      </w:pPr>
      <w:r>
        <w:rPr>
          <w:rFonts w:ascii="Inter" w:hAnsi="Inter" w:cs="Inter"/>
          <w:b w:val="0"/>
          <w:i w:val="0"/>
          <w:color w:val="2D2D2D"/>
          <w:sz w:val="22"/>
        </w:rPr>
        <w:t>Parliamentary democracy runs on structured debate. Members of Parliament do not simply vote on bills. They explain, defend, question, and persuade through spoken words on the floor. The plenary session is where legislation lives or dies, and speech is its lifeblood.</w:t>
      </w:r>
    </w:p>
    <w:p>
      <w:pPr>
        <w:spacing w:after="120" w:line="276" w:lineRule="auto"/>
      </w:pPr>
      <w:r>
        <w:rPr>
          <w:rFonts w:ascii="Inter" w:hAnsi="Inter" w:cs="Inter"/>
          <w:b w:val="0"/>
          <w:i w:val="0"/>
          <w:color w:val="2D2D2D"/>
          <w:sz w:val="22"/>
        </w:rPr>
        <w:t xml:space="preserve">In the Bangsamoro Parliament, this tradition carries particular weight. The </w:t>
      </w:r>
      <w:r>
        <w:rPr>
          <w:rFonts w:ascii="Inter" w:hAnsi="Inter" w:cs="Inter"/>
          <w:b/>
          <w:i w:val="0"/>
          <w:color w:val="2D2D2D"/>
          <w:sz w:val="22"/>
        </w:rPr>
        <w:t>Bangsamoro Transition Authority (BTA)</w:t>
      </w:r>
      <w:r>
        <w:rPr>
          <w:rFonts w:ascii="Inter" w:hAnsi="Inter" w:cs="Inter"/>
          <w:b w:val="0"/>
          <w:i w:val="0"/>
          <w:color w:val="2D2D2D"/>
          <w:sz w:val="22"/>
        </w:rPr>
        <w:t xml:space="preserve"> operates under a mandate to build institutions, pass foundational legislation, and demonstrate that self-governance works. Every speech contributes to or undermines that mission.</w:t>
      </w:r>
    </w:p>
    <w:p>
      <w:pPr>
        <w:spacing w:after="120" w:line="276" w:lineRule="auto"/>
      </w:pPr>
      <w:r>
        <w:rPr>
          <w:rFonts w:ascii="Inter" w:hAnsi="Inter" w:cs="Inter"/>
          <w:b w:val="0"/>
          <w:i w:val="0"/>
          <w:color w:val="2D2D2D"/>
          <w:sz w:val="22"/>
        </w:rPr>
        <w:t>Consider the difference between these two approaches to presenting a bill:</w:t>
      </w:r>
    </w:p>
    <w:p>
      <w:pPr>
        <w:spacing w:after="120" w:line="276" w:lineRule="auto"/>
        <w:ind w:left="850"/>
      </w:pPr>
      <w:r>
        <w:rPr>
          <w:rFonts w:ascii="Inter" w:hAnsi="Inter" w:cs="Inter"/>
          <w:b w:val="0"/>
          <w:i/>
          <w:color w:val="2D2D2D"/>
          <w:sz w:val="22"/>
        </w:rPr>
      </w:r>
      <w:r>
        <w:rPr>
          <w:rFonts w:ascii="Inter" w:hAnsi="Inter" w:cs="Inter"/>
          <w:b/>
          <w:i w:val="0"/>
          <w:color w:val="2D2D2D"/>
          <w:sz w:val="22"/>
        </w:rPr>
        <w:t>Weak:</w:t>
      </w:r>
      <w:r>
        <w:rPr>
          <w:rFonts w:ascii="Inter" w:hAnsi="Inter" w:cs="Inter"/>
          <w:b w:val="0"/>
          <w:i/>
          <w:color w:val="2D2D2D"/>
          <w:sz w:val="22"/>
        </w:rPr>
        <w:t xml:space="preserve"> "This bill seeks to establish a scholarship program for the Bangsamoro. We believe education is important."</w:t>
      </w:r>
    </w:p>
    <w:p>
      <w:pPr>
        <w:spacing w:after="120" w:line="276" w:lineRule="auto"/>
        <w:ind w:left="850"/>
      </w:pPr>
      <w:r>
        <w:rPr>
          <w:rFonts w:ascii="Inter" w:hAnsi="Inter" w:cs="Inter"/>
          <w:b w:val="0"/>
          <w:i/>
          <w:color w:val="2D2D2D"/>
          <w:sz w:val="22"/>
        </w:rPr>
      </w:r>
      <w:r>
        <w:rPr>
          <w:rFonts w:ascii="Inter" w:hAnsi="Inter" w:cs="Inter"/>
          <w:b/>
          <w:i w:val="0"/>
          <w:color w:val="2D2D2D"/>
          <w:sz w:val="22"/>
        </w:rPr>
        <w:t>Strong:</w:t>
      </w:r>
      <w:r>
        <w:rPr>
          <w:rFonts w:ascii="Inter" w:hAnsi="Inter" w:cs="Inter"/>
          <w:b w:val="0"/>
          <w:i/>
          <w:color w:val="2D2D2D"/>
          <w:sz w:val="22"/>
        </w:rPr>
        <w:t xml:space="preserve"> "Mr. Speaker, 40% of Bangsamoro youth do not finish secondary school. This bill creates the Bangsamoro Scholarship Act, targeting 10,000 students per year in provinces where completion rates fall below the national average. We cannot build a government if we do not build the people who will run it."</w:t>
      </w:r>
    </w:p>
    <w:p>
      <w:pPr>
        <w:spacing w:after="120" w:line="276" w:lineRule="auto"/>
      </w:pPr>
      <w:r>
        <w:rPr>
          <w:rFonts w:ascii="Inter" w:hAnsi="Inter" w:cs="Inter"/>
          <w:b w:val="0"/>
          <w:i w:val="0"/>
          <w:color w:val="2D2D2D"/>
          <w:sz w:val="22"/>
        </w:rPr>
        <w:t>The second version does what parliamentary speech must do: it presents evidence, connects the bill to a larger purpose, and gives colleagues a reason to vote yes.</w:t>
      </w:r>
    </w:p>
    <w:p>
      <w:pPr>
        <w:pStyle w:val="Heading3"/>
      </w:pPr>
      <w:r>
        <w:rPr>
          <w:rFonts w:ascii="Inter" w:hAnsi="Inter" w:cs="Inter"/>
          <w:b/>
          <w:i w:val="0"/>
          <w:color w:val="2C5F7C"/>
          <w:sz w:val="26"/>
        </w:rPr>
        <w:t>1.1.2 Speech in the Bangsamoro Context: Peace, Self-Determination, and Moral Governance</w:t>
      </w:r>
    </w:p>
    <w:p>
      <w:pPr>
        <w:spacing w:after="120" w:line="276" w:lineRule="auto"/>
      </w:pPr>
      <w:r>
        <w:rPr>
          <w:rFonts w:ascii="Inter" w:hAnsi="Inter" w:cs="Inter"/>
          <w:b w:val="0"/>
          <w:i w:val="0"/>
          <w:color w:val="2D2D2D"/>
          <w:sz w:val="22"/>
        </w:rPr>
        <w:t>The Bangsamoro Parliament is not just another legislature. It is the institutional expression of a peace agreement and a people's right to self-determination. This context shapes every speech you write.</w:t>
      </w:r>
    </w:p>
    <w:p>
      <w:pPr>
        <w:spacing w:after="120" w:line="276" w:lineRule="auto"/>
      </w:pPr>
      <w:r>
        <w:rPr>
          <w:rFonts w:ascii="Inter" w:hAnsi="Inter" w:cs="Inter"/>
          <w:b w:val="0"/>
          <w:i w:val="0"/>
          <w:color w:val="2D2D2D"/>
          <w:sz w:val="22"/>
        </w:rPr>
        <w:t>Three themes run through Bangsamoro governance:</w:t>
      </w:r>
    </w:p>
    <w:p>
      <w:pPr>
        <w:spacing w:after="120" w:line="276" w:lineRule="auto"/>
      </w:pPr>
      <w:r>
        <w:rPr>
          <w:rFonts w:ascii="Inter" w:hAnsi="Inter" w:cs="Inter"/>
          <w:b w:val="0"/>
          <w:i w:val="0"/>
          <w:color w:val="2D2D2D"/>
          <w:sz w:val="22"/>
        </w:rPr>
      </w:r>
      <w:r>
        <w:rPr>
          <w:rFonts w:ascii="Inter" w:hAnsi="Inter" w:cs="Inter"/>
          <w:b/>
          <w:i w:val="0"/>
          <w:color w:val="2D2D2D"/>
          <w:sz w:val="22"/>
        </w:rPr>
        <w:t>Peace.</w:t>
      </w:r>
      <w:r>
        <w:rPr>
          <w:rFonts w:ascii="Inter" w:hAnsi="Inter" w:cs="Inter"/>
          <w:b w:val="0"/>
          <w:i w:val="0"/>
          <w:color w:val="2D2D2D"/>
          <w:sz w:val="22"/>
        </w:rPr>
        <w:t xml:space="preserve"> The Bangsamoro Organic Law (Republic Act No. 11054) emerged from the Comprehensive Agreement on the Bangsamoro. Every speech carries the implicit promise that democratic governance will deliver what armed struggle sought to achieve. When you write a speech, you are reinforcing the case for peace.</w:t>
      </w:r>
    </w:p>
    <w:p>
      <w:pPr>
        <w:spacing w:after="120" w:line="276" w:lineRule="auto"/>
      </w:pPr>
      <w:r>
        <w:rPr>
          <w:rFonts w:ascii="Inter" w:hAnsi="Inter" w:cs="Inter"/>
          <w:b w:val="0"/>
          <w:i w:val="0"/>
          <w:color w:val="2D2D2D"/>
          <w:sz w:val="22"/>
        </w:rPr>
      </w:r>
      <w:r>
        <w:rPr>
          <w:rFonts w:ascii="Inter" w:hAnsi="Inter" w:cs="Inter"/>
          <w:b/>
          <w:i w:val="0"/>
          <w:color w:val="2D2D2D"/>
          <w:sz w:val="22"/>
        </w:rPr>
        <w:t>Self-determination.</w:t>
      </w:r>
      <w:r>
        <w:rPr>
          <w:rFonts w:ascii="Inter" w:hAnsi="Inter" w:cs="Inter"/>
          <w:b w:val="0"/>
          <w:i w:val="0"/>
          <w:color w:val="2D2D2D"/>
          <w:sz w:val="22"/>
        </w:rPr>
        <w:t xml:space="preserve"> The Bangsamoro people chose to govern themselves within the framework of the Philippine Constitution. Speeches in this Parliament must reflect the dignity and responsibility of that choice. Avoid language that positions the Bangsamoro as supplicants asking for help. Frame the region as a government building its own future.</w:t>
      </w:r>
    </w:p>
    <w:p>
      <w:pPr>
        <w:spacing w:after="120" w:line="276" w:lineRule="auto"/>
      </w:pPr>
      <w:r>
        <w:rPr>
          <w:rFonts w:ascii="Inter" w:hAnsi="Inter" w:cs="Inter"/>
          <w:b w:val="0"/>
          <w:i w:val="0"/>
          <w:color w:val="2D2D2D"/>
          <w:sz w:val="22"/>
        </w:rPr>
      </w:r>
      <w:r>
        <w:rPr>
          <w:rFonts w:ascii="Inter" w:hAnsi="Inter" w:cs="Inter"/>
          <w:b/>
          <w:i w:val="0"/>
          <w:color w:val="2D2D2D"/>
          <w:sz w:val="22"/>
        </w:rPr>
        <w:t>Moral governance.</w:t>
      </w:r>
      <w:r>
        <w:rPr>
          <w:rFonts w:ascii="Inter" w:hAnsi="Inter" w:cs="Inter"/>
          <w:b w:val="0"/>
          <w:i w:val="0"/>
          <w:color w:val="2D2D2D"/>
          <w:sz w:val="22"/>
        </w:rPr>
        <w:t xml:space="preserve"> The BOL establishes that the Bangsamoro government shall promote the principles of moral governance rooted in justice, accountability, and the general welfare. Islamic values of justice (*'adl*), consultation (*shura*), and public interest (*maslaha*) inform this framework. Your speeches should reflect these values without being preachy.</w:t>
      </w:r>
    </w:p>
    <w:p>
      <w:pPr>
        <w:pStyle w:val="Heading3"/>
      </w:pPr>
      <w:r>
        <w:rPr>
          <w:rFonts w:ascii="Inter" w:hAnsi="Inter" w:cs="Inter"/>
          <w:b/>
          <w:i w:val="0"/>
          <w:color w:val="2C5F7C"/>
          <w:sz w:val="26"/>
        </w:rPr>
        <w:t>1.1.3 The Speechwriter's Role in the Legislative Process</w:t>
      </w:r>
    </w:p>
    <w:p>
      <w:pPr>
        <w:spacing w:after="120" w:line="276" w:lineRule="auto"/>
      </w:pPr>
      <w:r>
        <w:rPr>
          <w:rFonts w:ascii="Inter" w:hAnsi="Inter" w:cs="Inter"/>
          <w:b w:val="0"/>
          <w:i w:val="0"/>
          <w:color w:val="2D2D2D"/>
          <w:sz w:val="22"/>
        </w:rPr>
        <w:t>You are not a ghostwriter producing generic content. You are a legislative professional who translates policy positions into persuasive parliamentary speech. Your role touches every stage of the legislative process:</w:t>
      </w:r>
    </w:p>
    <w:p>
      <w:pPr>
        <w:pStyle w:val="ListBullet"/>
      </w:pPr>
      <w:r>
        <w:rPr>
          <w:rFonts w:ascii="Inter" w:hAnsi="Inter" w:cs="Inter"/>
          <w:b w:val="0"/>
          <w:i w:val="0"/>
          <w:color w:val="2D2D2D"/>
          <w:sz w:val="22"/>
        </w:rPr>
      </w:r>
      <w:r>
        <w:rPr>
          <w:rFonts w:ascii="Inter" w:hAnsi="Inter" w:cs="Inter"/>
          <w:b/>
          <w:i w:val="0"/>
          <w:color w:val="2D2D2D"/>
          <w:sz w:val="22"/>
        </w:rPr>
        <w:t>Bill introduction.</w:t>
      </w:r>
      <w:r>
        <w:rPr>
          <w:rFonts w:ascii="Inter" w:hAnsi="Inter" w:cs="Inter"/>
          <w:b w:val="0"/>
          <w:i w:val="0"/>
          <w:color w:val="2D2D2D"/>
          <w:sz w:val="22"/>
        </w:rPr>
        <w:t xml:space="preserve"> Draft the explanatory statement the author delivers during second reading.</w:t>
      </w:r>
    </w:p>
    <w:p>
      <w:pPr>
        <w:pStyle w:val="ListBullet"/>
      </w:pPr>
      <w:r>
        <w:rPr>
          <w:rFonts w:ascii="Inter" w:hAnsi="Inter" w:cs="Inter"/>
          <w:b w:val="0"/>
          <w:i w:val="0"/>
          <w:color w:val="2D2D2D"/>
          <w:sz w:val="22"/>
        </w:rPr>
      </w:r>
      <w:r>
        <w:rPr>
          <w:rFonts w:ascii="Inter" w:hAnsi="Inter" w:cs="Inter"/>
          <w:b/>
          <w:i w:val="0"/>
          <w:color w:val="2D2D2D"/>
          <w:sz w:val="22"/>
        </w:rPr>
        <w:t>Committee deliberations.</w:t>
      </w:r>
      <w:r>
        <w:rPr>
          <w:rFonts w:ascii="Inter" w:hAnsi="Inter" w:cs="Inter"/>
          <w:b w:val="0"/>
          <w:i w:val="0"/>
          <w:color w:val="2D2D2D"/>
          <w:sz w:val="22"/>
        </w:rPr>
        <w:t xml:space="preserve"> Prepare opening remarks for committee hearings and the sponsor's presentation of the committee report.</w:t>
      </w:r>
    </w:p>
    <w:p>
      <w:pPr>
        <w:pStyle w:val="ListBullet"/>
      </w:pPr>
      <w:r>
        <w:rPr>
          <w:rFonts w:ascii="Inter" w:hAnsi="Inter" w:cs="Inter"/>
          <w:b w:val="0"/>
          <w:i w:val="0"/>
          <w:color w:val="2D2D2D"/>
          <w:sz w:val="22"/>
        </w:rPr>
      </w:r>
      <w:r>
        <w:rPr>
          <w:rFonts w:ascii="Inter" w:hAnsi="Inter" w:cs="Inter"/>
          <w:b/>
          <w:i w:val="0"/>
          <w:color w:val="2D2D2D"/>
          <w:sz w:val="22"/>
        </w:rPr>
        <w:t>Plenary debate.</w:t>
      </w:r>
      <w:r>
        <w:rPr>
          <w:rFonts w:ascii="Inter" w:hAnsi="Inter" w:cs="Inter"/>
          <w:b w:val="0"/>
          <w:i w:val="0"/>
          <w:color w:val="2D2D2D"/>
          <w:sz w:val="22"/>
        </w:rPr>
        <w:t xml:space="preserve"> Write the authorship speech, anticipate interpellation questions, and prepare responses.</w:t>
      </w:r>
    </w:p>
    <w:p>
      <w:pPr>
        <w:pStyle w:val="ListBullet"/>
      </w:pPr>
      <w:r>
        <w:rPr>
          <w:rFonts w:ascii="Inter" w:hAnsi="Inter" w:cs="Inter"/>
          <w:b w:val="0"/>
          <w:i w:val="0"/>
          <w:color w:val="2D2D2D"/>
          <w:sz w:val="22"/>
        </w:rPr>
      </w:r>
      <w:r>
        <w:rPr>
          <w:rFonts w:ascii="Inter" w:hAnsi="Inter" w:cs="Inter"/>
          <w:b/>
          <w:i w:val="0"/>
          <w:color w:val="2D2D2D"/>
          <w:sz w:val="22"/>
        </w:rPr>
        <w:t>Voting.</w:t>
      </w:r>
      <w:r>
        <w:rPr>
          <w:rFonts w:ascii="Inter" w:hAnsi="Inter" w:cs="Inter"/>
          <w:b w:val="0"/>
          <w:i w:val="0"/>
          <w:color w:val="2D2D2D"/>
          <w:sz w:val="22"/>
        </w:rPr>
        <w:t xml:space="preserve"> Draft manifestation statements explaining why your MP votes for or against a measure.</w:t>
      </w:r>
    </w:p>
    <w:p>
      <w:pPr>
        <w:pStyle w:val="ListBullet"/>
      </w:pPr>
      <w:r>
        <w:rPr>
          <w:rFonts w:ascii="Inter" w:hAnsi="Inter" w:cs="Inter"/>
          <w:b w:val="0"/>
          <w:i w:val="0"/>
          <w:color w:val="2D2D2D"/>
          <w:sz w:val="22"/>
        </w:rPr>
      </w:r>
      <w:r>
        <w:rPr>
          <w:rFonts w:ascii="Inter" w:hAnsi="Inter" w:cs="Inter"/>
          <w:b/>
          <w:i w:val="0"/>
          <w:color w:val="2D2D2D"/>
          <w:sz w:val="22"/>
        </w:rPr>
        <w:t>Special occasions.</w:t>
      </w:r>
      <w:r>
        <w:rPr>
          <w:rFonts w:ascii="Inter" w:hAnsi="Inter" w:cs="Inter"/>
          <w:b w:val="0"/>
          <w:i w:val="0"/>
          <w:color w:val="2D2D2D"/>
          <w:sz w:val="22"/>
        </w:rPr>
        <w:t xml:space="preserve"> Write keynote addresses, ceremonial speeches, and crisis communications.</w:t>
      </w:r>
    </w:p>
    <w:p>
      <w:pPr>
        <w:spacing w:after="120" w:line="276" w:lineRule="auto"/>
      </w:pPr>
      <w:r>
        <w:rPr>
          <w:rFonts w:ascii="Inter" w:hAnsi="Inter" w:cs="Inter"/>
          <w:b w:val="0"/>
          <w:i w:val="0"/>
          <w:color w:val="2D2D2D"/>
          <w:sz w:val="22"/>
        </w:rPr>
        <w:t>Your effectiveness depends on understanding both the substance of legislation and the dynamics of the parliamentary floor. Read every bill your MP sponsors. Attend committee hearings. Watch plenary sessions. The more you understand the Parliament's rhythms, the better your speeches will serve your principal.</w:t>
      </w:r>
    </w:p>
    <w:p>
      <w:pPr>
        <w:pStyle w:val="Heading2"/>
      </w:pPr>
      <w:r>
        <w:rPr>
          <w:rFonts w:ascii="Inter" w:hAnsi="Inter" w:cs="Inter"/>
          <w:b/>
          <w:i w:val="0"/>
          <w:color w:val="1B365D"/>
          <w:sz w:val="32"/>
        </w:rPr>
        <w:t>1.2 The Bangsamoro Parliament and Its Proceedings</w:t>
      </w:r>
    </w:p>
    <w:p>
      <w:pPr>
        <w:pStyle w:val="Heading3"/>
      </w:pPr>
      <w:r>
        <w:rPr>
          <w:rFonts w:ascii="Inter" w:hAnsi="Inter" w:cs="Inter"/>
          <w:b/>
          <w:i w:val="0"/>
          <w:color w:val="2C5F7C"/>
          <w:sz w:val="26"/>
        </w:rPr>
        <w:t>1.2.1 Structure and Composition of the BTA Parliament</w:t>
      </w:r>
    </w:p>
    <w:p>
      <w:pPr>
        <w:spacing w:after="120" w:line="276" w:lineRule="auto"/>
      </w:pPr>
      <w:r>
        <w:rPr>
          <w:rFonts w:ascii="Inter" w:hAnsi="Inter" w:cs="Inter"/>
          <w:b w:val="0"/>
          <w:i w:val="0"/>
          <w:color w:val="2D2D2D"/>
          <w:sz w:val="22"/>
        </w:rPr>
        <w:t>The BTA Parliament consists of 80 members appointed by the President of the Philippines. Following the Supreme Court ruling removing Sulu from BARMM, the current Parliament has 77 members. These members include representatives of the Moro Islamic Liberation Front (MILF), the Moro National Liberation Front (MNLF), indigenous peoples, settler communities, women, youth, traditional leaders, and the ulama.</w:t>
      </w:r>
    </w:p>
    <w:p>
      <w:pPr>
        <w:spacing w:after="120" w:line="276" w:lineRule="auto"/>
      </w:pPr>
      <w:r>
        <w:rPr>
          <w:rFonts w:ascii="Inter" w:hAnsi="Inter" w:cs="Inter"/>
          <w:b w:val="0"/>
          <w:i w:val="0"/>
          <w:color w:val="2D2D2D"/>
          <w:sz w:val="22"/>
        </w:rPr>
        <w:t xml:space="preserve">The Parliament is led by Speaker </w:t>
      </w:r>
      <w:r>
        <w:rPr>
          <w:rFonts w:ascii="Inter" w:hAnsi="Inter" w:cs="Inter"/>
          <w:b/>
          <w:i w:val="0"/>
          <w:color w:val="2D2D2D"/>
          <w:sz w:val="22"/>
        </w:rPr>
        <w:t>Mohammad S. Yacob</w:t>
      </w:r>
      <w:r>
        <w:rPr>
          <w:rFonts w:ascii="Inter" w:hAnsi="Inter" w:cs="Inter"/>
          <w:b w:val="0"/>
          <w:i w:val="0"/>
          <w:color w:val="2D2D2D"/>
          <w:sz w:val="22"/>
        </w:rPr>
        <w:t xml:space="preserve"> and supported by multiple Deputy Speakers, a Floor Leader, Deputy Floor Leaders, and a Secretary General. The Chief Minister, currently </w:t>
      </w:r>
      <w:r>
        <w:rPr>
          <w:rFonts w:ascii="Inter" w:hAnsi="Inter" w:cs="Inter"/>
          <w:b/>
          <w:i w:val="0"/>
          <w:color w:val="2D2D2D"/>
          <w:sz w:val="22"/>
        </w:rPr>
        <w:t>Abdulraof A. Macacua</w:t>
      </w:r>
      <w:r>
        <w:rPr>
          <w:rFonts w:ascii="Inter" w:hAnsi="Inter" w:cs="Inter"/>
          <w:b w:val="0"/>
          <w:i w:val="0"/>
          <w:color w:val="2D2D2D"/>
          <w:sz w:val="22"/>
        </w:rPr>
        <w:t>, serves as the head of the executive branch but also sits as a Member of Parliament.</w:t>
      </w:r>
    </w:p>
    <w:p>
      <w:pPr>
        <w:spacing w:after="120" w:line="276" w:lineRule="auto"/>
      </w:pPr>
      <w:r>
        <w:rPr>
          <w:rFonts w:ascii="Inter" w:hAnsi="Inter" w:cs="Inter"/>
          <w:b w:val="0"/>
          <w:i w:val="0"/>
          <w:color w:val="2D2D2D"/>
          <w:sz w:val="22"/>
        </w:rPr>
        <w:t>This dual role matters for speech writing. When writing for an MP who also serves as a minister, you must navigate between their legislative and executive identities. A speech on the floor carries parliamentary privilege. An executive statement does not.</w:t>
      </w:r>
    </w:p>
    <w:p>
      <w:pPr>
        <w:pStyle w:val="Heading3"/>
      </w:pPr>
      <w:r>
        <w:rPr>
          <w:rFonts w:ascii="Inter" w:hAnsi="Inter" w:cs="Inter"/>
          <w:b/>
          <w:i w:val="0"/>
          <w:color w:val="2C5F7C"/>
          <w:sz w:val="26"/>
        </w:rPr>
        <w:t>1.2.2 The Order of Business and Speaking Opportunities</w:t>
      </w:r>
    </w:p>
    <w:p>
      <w:pPr>
        <w:spacing w:after="120" w:line="276" w:lineRule="auto"/>
      </w:pPr>
      <w:r>
        <w:rPr>
          <w:rFonts w:ascii="Inter" w:hAnsi="Inter" w:cs="Inter"/>
          <w:b w:val="0"/>
          <w:i w:val="0"/>
          <w:color w:val="2D2D2D"/>
          <w:sz w:val="22"/>
        </w:rPr>
        <w:t xml:space="preserve">The Parliament follows a structured </w:t>
      </w:r>
      <w:r>
        <w:rPr>
          <w:rFonts w:ascii="Inter" w:hAnsi="Inter" w:cs="Inter"/>
          <w:b/>
          <w:i w:val="0"/>
          <w:color w:val="2D2D2D"/>
          <w:sz w:val="22"/>
        </w:rPr>
        <w:t>Order of Business</w:t>
      </w:r>
      <w:r>
        <w:rPr>
          <w:rFonts w:ascii="Inter" w:hAnsi="Inter" w:cs="Inter"/>
          <w:b w:val="0"/>
          <w:i w:val="0"/>
          <w:color w:val="2D2D2D"/>
          <w:sz w:val="22"/>
        </w:rPr>
        <w:t xml:space="preserve"> during plenary sessions. Each item creates speaking opportunities: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Order of Business</w:t>
            </w:r>
          </w:p>
        </w:tc>
        <w:tc>
          <w:tcPr>
            <w:tcW w:type="dxa" w:w="4680"/>
            <w:shd w:fill="1B365D"/>
          </w:tcPr>
          <w:p>
            <w:r/>
            <w:r>
              <w:rPr>
                <w:rFonts w:ascii="Inter" w:hAnsi="Inter" w:cs="Inter"/>
                <w:b/>
                <w:i w:val="0"/>
                <w:color w:val="FFFFFF"/>
                <w:sz w:val="19"/>
              </w:rPr>
              <w:t>Speaking Opportunity</w:t>
            </w:r>
          </w:p>
        </w:tc>
      </w:tr>
      <w:tr>
        <w:tc>
          <w:tcPr>
            <w:tcW w:type="dxa" w:w="4680"/>
          </w:tcPr>
          <w:p>
            <w:r/>
            <w:r>
              <w:rPr>
                <w:rFonts w:ascii="Inter" w:hAnsi="Inter" w:cs="Inter"/>
                <w:b w:val="0"/>
                <w:i w:val="0"/>
                <w:color w:val="2D2D2D"/>
                <w:sz w:val="19"/>
              </w:rPr>
              <w:t>Opening Prayer and Call to Order</w:t>
            </w:r>
          </w:p>
        </w:tc>
        <w:tc>
          <w:tcPr>
            <w:tcW w:type="dxa" w:w="4680"/>
          </w:tcPr>
          <w:p>
            <w:r/>
            <w:r>
              <w:rPr>
                <w:rFonts w:ascii="Inter" w:hAnsi="Inter" w:cs="Inter"/>
                <w:b w:val="0"/>
                <w:i w:val="0"/>
                <w:color w:val="2D2D2D"/>
                <w:sz w:val="19"/>
              </w:rPr>
              <w:t>Written by the Speaker's office</w:t>
            </w:r>
          </w:p>
        </w:tc>
      </w:tr>
      <w:tr>
        <w:tc>
          <w:tcPr>
            <w:tcW w:type="dxa" w:w="4680"/>
            <w:shd w:fill="F0F3F6"/>
          </w:tcPr>
          <w:p>
            <w:r/>
            <w:r>
              <w:rPr>
                <w:rFonts w:ascii="Inter" w:hAnsi="Inter" w:cs="Inter"/>
                <w:b w:val="0"/>
                <w:i w:val="0"/>
                <w:color w:val="2D2D2D"/>
                <w:sz w:val="19"/>
              </w:rPr>
              <w:t>Roll Call</w:t>
            </w:r>
          </w:p>
        </w:tc>
        <w:tc>
          <w:tcPr>
            <w:tcW w:type="dxa" w:w="4680"/>
            <w:shd w:fill="F0F3F6"/>
          </w:tcPr>
          <w:p>
            <w:r/>
            <w:r>
              <w:rPr>
                <w:rFonts w:ascii="Inter" w:hAnsi="Inter" w:cs="Inter"/>
                <w:b w:val="0"/>
                <w:i w:val="0"/>
                <w:color w:val="2D2D2D"/>
                <w:sz w:val="19"/>
              </w:rPr>
              <w:t>None</w:t>
            </w:r>
          </w:p>
        </w:tc>
      </w:tr>
      <w:tr>
        <w:tc>
          <w:tcPr>
            <w:tcW w:type="dxa" w:w="4680"/>
          </w:tcPr>
          <w:p>
            <w:r/>
            <w:r>
              <w:rPr>
                <w:rFonts w:ascii="Inter" w:hAnsi="Inter" w:cs="Inter"/>
                <w:b w:val="0"/>
                <w:i w:val="0"/>
                <w:color w:val="2D2D2D"/>
                <w:sz w:val="19"/>
              </w:rPr>
              <w:t>Approval of Minutes</w:t>
            </w:r>
          </w:p>
        </w:tc>
        <w:tc>
          <w:tcPr>
            <w:tcW w:type="dxa" w:w="4680"/>
          </w:tcPr>
          <w:p>
            <w:r/>
            <w:r>
              <w:rPr>
                <w:rFonts w:ascii="Inter" w:hAnsi="Inter" w:cs="Inter"/>
                <w:b w:val="0"/>
                <w:i w:val="0"/>
                <w:color w:val="2D2D2D"/>
                <w:sz w:val="19"/>
              </w:rPr>
              <w:t>Brief corrections only</w:t>
            </w:r>
          </w:p>
        </w:tc>
      </w:tr>
      <w:tr>
        <w:tc>
          <w:tcPr>
            <w:tcW w:type="dxa" w:w="4680"/>
            <w:shd w:fill="F0F3F6"/>
          </w:tcPr>
          <w:p>
            <w:r/>
            <w:r>
              <w:rPr>
                <w:rFonts w:ascii="Inter" w:hAnsi="Inter" w:cs="Inter"/>
                <w:b w:val="0"/>
                <w:i w:val="0"/>
                <w:color w:val="2D2D2D"/>
                <w:sz w:val="19"/>
              </w:rPr>
              <w:t>Reference of Business</w:t>
            </w:r>
          </w:p>
        </w:tc>
        <w:tc>
          <w:tcPr>
            <w:tcW w:type="dxa" w:w="4680"/>
            <w:shd w:fill="F0F3F6"/>
          </w:tcPr>
          <w:p>
            <w:r/>
            <w:r>
              <w:rPr>
                <w:rFonts w:ascii="Inter" w:hAnsi="Inter" w:cs="Inter"/>
                <w:b w:val="0"/>
                <w:i w:val="0"/>
                <w:color w:val="2D2D2D"/>
                <w:sz w:val="19"/>
              </w:rPr>
              <w:t>Sponsor's brief introduction</w:t>
            </w:r>
          </w:p>
        </w:tc>
      </w:tr>
      <w:tr>
        <w:tc>
          <w:tcPr>
            <w:tcW w:type="dxa" w:w="4680"/>
          </w:tcPr>
          <w:p>
            <w:r/>
            <w:r>
              <w:rPr>
                <w:rFonts w:ascii="Inter" w:hAnsi="Inter" w:cs="Inter"/>
                <w:b w:val="0"/>
                <w:i w:val="0"/>
                <w:color w:val="2D2D2D"/>
                <w:sz w:val="19"/>
              </w:rPr>
              <w:t>Committee Reports</w:t>
            </w:r>
          </w:p>
        </w:tc>
        <w:tc>
          <w:tcPr>
            <w:tcW w:type="dxa" w:w="4680"/>
          </w:tcPr>
          <w:p>
            <w:r/>
            <w:r>
              <w:rPr>
                <w:rFonts w:ascii="Inter" w:hAnsi="Inter" w:cs="Inter"/>
                <w:b w:val="0"/>
                <w:i w:val="0"/>
                <w:color w:val="2D2D2D"/>
                <w:sz w:val="19"/>
              </w:rPr>
              <w:t>Committee chair's presentation</w:t>
            </w:r>
          </w:p>
        </w:tc>
      </w:tr>
      <w:tr>
        <w:tc>
          <w:tcPr>
            <w:tcW w:type="dxa" w:w="4680"/>
            <w:shd w:fill="F0F3F6"/>
          </w:tcPr>
          <w:p>
            <w:r/>
            <w:r>
              <w:rPr>
                <w:rFonts w:ascii="Inter" w:hAnsi="Inter" w:cs="Inter"/>
                <w:b w:val="0"/>
                <w:i w:val="0"/>
                <w:color w:val="2D2D2D"/>
                <w:sz w:val="19"/>
              </w:rPr>
              <w:t>Calendar of Business (Second Reading)</w:t>
            </w:r>
          </w:p>
        </w:tc>
        <w:tc>
          <w:tcPr>
            <w:tcW w:type="dxa" w:w="4680"/>
            <w:shd w:fill="F0F3F6"/>
          </w:tcPr>
          <w:p>
            <w:r/>
            <w:r>
              <w:rPr>
                <w:rFonts w:ascii="Inter" w:hAnsi="Inter" w:cs="Inter"/>
                <w:b w:val="0"/>
                <w:i w:val="0"/>
                <w:color w:val="2D2D2D"/>
                <w:sz w:val="19"/>
              </w:rPr>
              <w:t>Authorship speech, interpellation, amendments</w:t>
            </w:r>
          </w:p>
        </w:tc>
      </w:tr>
      <w:tr>
        <w:tc>
          <w:tcPr>
            <w:tcW w:type="dxa" w:w="4680"/>
          </w:tcPr>
          <w:p>
            <w:r/>
            <w:r>
              <w:rPr>
                <w:rFonts w:ascii="Inter" w:hAnsi="Inter" w:cs="Inter"/>
                <w:b w:val="0"/>
                <w:i w:val="0"/>
                <w:color w:val="2D2D2D"/>
                <w:sz w:val="19"/>
              </w:rPr>
              <w:t>Third Reading</w:t>
            </w:r>
          </w:p>
        </w:tc>
        <w:tc>
          <w:tcPr>
            <w:tcW w:type="dxa" w:w="4680"/>
          </w:tcPr>
          <w:p>
            <w:r/>
            <w:r>
              <w:rPr>
                <w:rFonts w:ascii="Inter" w:hAnsi="Inter" w:cs="Inter"/>
                <w:b w:val="0"/>
                <w:i w:val="0"/>
                <w:color w:val="2D2D2D"/>
                <w:sz w:val="19"/>
              </w:rPr>
              <w:t>Brief manifestations, vote explanations</w:t>
            </w:r>
          </w:p>
        </w:tc>
      </w:tr>
      <w:tr>
        <w:tc>
          <w:tcPr>
            <w:tcW w:type="dxa" w:w="4680"/>
            <w:shd w:fill="F0F3F6"/>
          </w:tcPr>
          <w:p>
            <w:r/>
            <w:r>
              <w:rPr>
                <w:rFonts w:ascii="Inter" w:hAnsi="Inter" w:cs="Inter"/>
                <w:b w:val="0"/>
                <w:i w:val="0"/>
                <w:color w:val="2D2D2D"/>
                <w:sz w:val="19"/>
              </w:rPr>
              <w:t>Privilege Speeches</w:t>
            </w:r>
          </w:p>
        </w:tc>
        <w:tc>
          <w:tcPr>
            <w:tcW w:type="dxa" w:w="4680"/>
            <w:shd w:fill="F0F3F6"/>
          </w:tcPr>
          <w:p>
            <w:r/>
            <w:r>
              <w:rPr>
                <w:rFonts w:ascii="Inter" w:hAnsi="Inter" w:cs="Inter"/>
                <w:b w:val="0"/>
                <w:i w:val="0"/>
                <w:color w:val="2D2D2D"/>
                <w:sz w:val="19"/>
              </w:rPr>
              <w:t>Full privilege speech</w:t>
            </w:r>
          </w:p>
        </w:tc>
      </w:tr>
      <w:tr>
        <w:tc>
          <w:tcPr>
            <w:tcW w:type="dxa" w:w="4680"/>
          </w:tcPr>
          <w:p>
            <w:r/>
            <w:r>
              <w:rPr>
                <w:rFonts w:ascii="Inter" w:hAnsi="Inter" w:cs="Inter"/>
                <w:b w:val="0"/>
                <w:i w:val="0"/>
                <w:color w:val="2D2D2D"/>
                <w:sz w:val="19"/>
              </w:rPr>
              <w:t>Other Matters</w:t>
            </w:r>
          </w:p>
        </w:tc>
        <w:tc>
          <w:tcPr>
            <w:tcW w:type="dxa" w:w="4680"/>
          </w:tcPr>
          <w:p>
            <w:r/>
            <w:r>
              <w:rPr>
                <w:rFonts w:ascii="Inter" w:hAnsi="Inter" w:cs="Inter"/>
                <w:b w:val="0"/>
                <w:i w:val="0"/>
                <w:color w:val="2D2D2D"/>
                <w:sz w:val="19"/>
              </w:rPr>
              <w:t>Manifestations, motions</w:t>
            </w:r>
          </w:p>
        </w:tc>
      </w:tr>
      <w:tr>
        <w:tc>
          <w:tcPr>
            <w:tcW w:type="dxa" w:w="4680"/>
            <w:shd w:fill="F0F3F6"/>
          </w:tcPr>
          <w:p>
            <w:r/>
            <w:r>
              <w:rPr>
                <w:rFonts w:ascii="Inter" w:hAnsi="Inter" w:cs="Inter"/>
                <w:b w:val="0"/>
                <w:i w:val="0"/>
                <w:color w:val="2D2D2D"/>
                <w:sz w:val="19"/>
              </w:rPr>
              <w:t>Adjournment</w:t>
            </w:r>
          </w:p>
        </w:tc>
        <w:tc>
          <w:tcPr>
            <w:tcW w:type="dxa" w:w="4680"/>
            <w:shd w:fill="F0F3F6"/>
          </w:tcPr>
          <w:p>
            <w:r/>
            <w:r>
              <w:rPr>
                <w:rFonts w:ascii="Inter" w:hAnsi="Inter" w:cs="Inter"/>
                <w:b w:val="0"/>
                <w:i w:val="0"/>
                <w:color w:val="2D2D2D"/>
                <w:sz w:val="19"/>
              </w:rPr>
              <w:t>Speaker's closing remarks</w:t>
            </w:r>
          </w:p>
        </w:tc>
      </w:tr>
    </w:tbl>
    <w:p/>
    <w:p>
      <w:pPr>
        <w:spacing w:after="120" w:line="276" w:lineRule="auto"/>
      </w:pPr>
      <w:r>
        <w:rPr>
          <w:rFonts w:ascii="Inter" w:hAnsi="Inter" w:cs="Inter"/>
          <w:b w:val="0"/>
          <w:i w:val="0"/>
          <w:color w:val="2D2D2D"/>
          <w:sz w:val="22"/>
        </w:rPr>
        <w:t>Know this order. It determines when your speech will be delivered, which affects its length, formality, and audience attention level. A speech during Calendar of Business has the full chamber's attention. A manifestation under Other Matters may reach a half-empty room.</w:t>
      </w:r>
    </w:p>
    <w:p>
      <w:pPr>
        <w:pStyle w:val="Heading3"/>
      </w:pPr>
      <w:r>
        <w:rPr>
          <w:rFonts w:ascii="Inter" w:hAnsi="Inter" w:cs="Inter"/>
          <w:b/>
          <w:i w:val="0"/>
          <w:color w:val="2C5F7C"/>
          <w:sz w:val="26"/>
        </w:rPr>
        <w:t>1.2.3 Rules of Debate and Parliamentary Privilege</w:t>
      </w:r>
    </w:p>
    <w:p>
      <w:pPr>
        <w:spacing w:after="120" w:line="276" w:lineRule="auto"/>
      </w:pPr>
      <w:r>
        <w:rPr>
          <w:rFonts w:ascii="Inter" w:hAnsi="Inter" w:cs="Inter"/>
          <w:b w:val="0"/>
          <w:i w:val="0"/>
          <w:color w:val="2D2D2D"/>
          <w:sz w:val="22"/>
        </w:rPr>
        <w:t>The Bangsamoro Parliament's rules of debate govern what can be said on the floor, how long members may speak, and what protections apply.</w:t>
      </w:r>
    </w:p>
    <w:p>
      <w:pPr>
        <w:spacing w:after="120" w:line="276" w:lineRule="auto"/>
      </w:pPr>
      <w:r>
        <w:rPr>
          <w:rFonts w:ascii="Inter" w:hAnsi="Inter" w:cs="Inter"/>
          <w:b w:val="0"/>
          <w:i w:val="0"/>
          <w:color w:val="2D2D2D"/>
          <w:sz w:val="22"/>
        </w:rPr>
      </w:r>
      <w:r>
        <w:rPr>
          <w:rFonts w:ascii="Inter" w:hAnsi="Inter" w:cs="Inter"/>
          <w:b/>
          <w:i w:val="0"/>
          <w:color w:val="2D2D2D"/>
          <w:sz w:val="22"/>
        </w:rPr>
        <w:t>Parliamentary privilege</w:t>
      </w:r>
      <w:r>
        <w:rPr>
          <w:rFonts w:ascii="Inter" w:hAnsi="Inter" w:cs="Inter"/>
          <w:b w:val="0"/>
          <w:i w:val="0"/>
          <w:color w:val="2D2D2D"/>
          <w:sz w:val="22"/>
        </w:rPr>
        <w:t xml:space="preserve"> means that statements made on the floor cannot be the basis for legal action outside the Parliament. This protection allows MPs to speak freely on matters of public concern. A </w:t>
      </w:r>
      <w:r>
        <w:rPr>
          <w:rFonts w:ascii="Inter" w:hAnsi="Inter" w:cs="Inter"/>
          <w:b/>
          <w:i w:val="0"/>
          <w:color w:val="2D2D2D"/>
          <w:sz w:val="22"/>
        </w:rPr>
        <w:t>privilege speech</w:t>
      </w:r>
      <w:r>
        <w:rPr>
          <w:rFonts w:ascii="Inter" w:hAnsi="Inter" w:cs="Inter"/>
          <w:b w:val="0"/>
          <w:i w:val="0"/>
          <w:color w:val="2D2D2D"/>
          <w:sz w:val="22"/>
        </w:rPr>
        <w:t xml:space="preserve"> invokes this protection to raise urgent issues.</w:t>
      </w:r>
    </w:p>
    <w:p>
      <w:pPr>
        <w:spacing w:after="120" w:line="276" w:lineRule="auto"/>
      </w:pPr>
      <w:r>
        <w:rPr>
          <w:rFonts w:ascii="Inter" w:hAnsi="Inter" w:cs="Inter"/>
          <w:b w:val="0"/>
          <w:i w:val="0"/>
          <w:color w:val="2D2D2D"/>
          <w:sz w:val="22"/>
        </w:rPr>
      </w:r>
      <w:r>
        <w:rPr>
          <w:rFonts w:ascii="Inter" w:hAnsi="Inter" w:cs="Inter"/>
          <w:b/>
          <w:i w:val="0"/>
          <w:color w:val="2D2D2D"/>
          <w:sz w:val="22"/>
        </w:rPr>
        <w:t>Time limits</w:t>
      </w:r>
      <w:r>
        <w:rPr>
          <w:rFonts w:ascii="Inter" w:hAnsi="Inter" w:cs="Inter"/>
          <w:b w:val="0"/>
          <w:i w:val="0"/>
          <w:color w:val="2D2D2D"/>
          <w:sz w:val="22"/>
        </w:rPr>
        <w:t xml:space="preserve"> vary by speech type. Authorship speeches typically receive 15-30 minutes. Privilege speeches may run 10-20 minutes depending on the Speaker's discretion. Manifestations during voting range from 1 to 5 minutes.</w:t>
      </w:r>
    </w:p>
    <w:p>
      <w:pPr>
        <w:spacing w:after="120" w:line="276" w:lineRule="auto"/>
      </w:pPr>
      <w:r>
        <w:rPr>
          <w:rFonts w:ascii="Inter" w:hAnsi="Inter" w:cs="Inter"/>
          <w:b w:val="0"/>
          <w:i w:val="0"/>
          <w:color w:val="2D2D2D"/>
          <w:sz w:val="22"/>
        </w:rPr>
      </w:r>
      <w:r>
        <w:rPr>
          <w:rFonts w:ascii="Inter" w:hAnsi="Inter" w:cs="Inter"/>
          <w:b/>
          <w:i w:val="0"/>
          <w:color w:val="2D2D2D"/>
          <w:sz w:val="22"/>
        </w:rPr>
        <w:t>Decorum rules</w:t>
      </w:r>
      <w:r>
        <w:rPr>
          <w:rFonts w:ascii="Inter" w:hAnsi="Inter" w:cs="Inter"/>
          <w:b w:val="0"/>
          <w:i w:val="0"/>
          <w:color w:val="2D2D2D"/>
          <w:sz w:val="22"/>
        </w:rPr>
        <w:t xml:space="preserve"> require that MPs address the Speaker, not each other directly. Speeches must avoid personal attacks, use parliamentary language, and respect the dignity of the institution. Write accordingly. Replace "The honorable member is lying" with "Mr. Speaker, the figures presented by the distinguished colleague do not align with the data from the Ministry of Finance."</w:t>
      </w:r>
    </w:p>
    <w:p>
      <w:pPr>
        <w:pStyle w:val="Heading3"/>
      </w:pPr>
      <w:r>
        <w:rPr>
          <w:rFonts w:ascii="Inter" w:hAnsi="Inter" w:cs="Inter"/>
          <w:b/>
          <w:i w:val="0"/>
          <w:color w:val="2C5F7C"/>
          <w:sz w:val="26"/>
        </w:rPr>
        <w:t>1.2.4 Resolution No. 268 and Governing Procedures</w:t>
      </w:r>
    </w:p>
    <w:p>
      <w:pPr>
        <w:spacing w:after="120" w:line="276" w:lineRule="auto"/>
      </w:pPr>
      <w:r>
        <w:rPr>
          <w:rFonts w:ascii="Inter" w:hAnsi="Inter" w:cs="Inter"/>
          <w:b w:val="0"/>
          <w:i w:val="0"/>
          <w:color w:val="2D2D2D"/>
          <w:sz w:val="22"/>
        </w:rPr>
        <w:t>Resolution No. 268 establishes the Rules of Procedure for the Bangsamoro Parliament. As a speechwriter, study this document closely. It defines:</w:t>
      </w:r>
    </w:p>
    <w:p>
      <w:pPr>
        <w:pStyle w:val="ListBullet"/>
      </w:pPr>
      <w:r>
        <w:rPr>
          <w:rFonts w:ascii="Inter" w:hAnsi="Inter" w:cs="Inter"/>
          <w:b w:val="0"/>
          <w:i w:val="0"/>
          <w:color w:val="2D2D2D"/>
          <w:sz w:val="22"/>
        </w:rPr>
      </w:r>
      <w:r>
        <w:rPr>
          <w:rFonts w:ascii="Inter" w:hAnsi="Inter" w:cs="Inter"/>
          <w:b/>
          <w:i w:val="0"/>
          <w:color w:val="2D2D2D"/>
          <w:sz w:val="22"/>
        </w:rPr>
        <w:t>How bills are introduced and read.</w:t>
      </w:r>
      <w:r>
        <w:rPr>
          <w:rFonts w:ascii="Inter" w:hAnsi="Inter" w:cs="Inter"/>
          <w:b w:val="0"/>
          <w:i w:val="0"/>
          <w:color w:val="2D2D2D"/>
          <w:sz w:val="22"/>
        </w:rPr>
        <w:t xml:space="preserve"> This determines the structure and timing of authorship speeches.</w:t>
      </w:r>
    </w:p>
    <w:p>
      <w:pPr>
        <w:pStyle w:val="ListBullet"/>
      </w:pPr>
      <w:r>
        <w:rPr>
          <w:rFonts w:ascii="Inter" w:hAnsi="Inter" w:cs="Inter"/>
          <w:b w:val="0"/>
          <w:i w:val="0"/>
          <w:color w:val="2D2D2D"/>
          <w:sz w:val="22"/>
        </w:rPr>
      </w:r>
      <w:r>
        <w:rPr>
          <w:rFonts w:ascii="Inter" w:hAnsi="Inter" w:cs="Inter"/>
          <w:b/>
          <w:i w:val="0"/>
          <w:color w:val="2D2D2D"/>
          <w:sz w:val="22"/>
        </w:rPr>
        <w:t>Interpellation procedures.</w:t>
      </w:r>
      <w:r>
        <w:rPr>
          <w:rFonts w:ascii="Inter" w:hAnsi="Inter" w:cs="Inter"/>
          <w:b w:val="0"/>
          <w:i w:val="0"/>
          <w:color w:val="2D2D2D"/>
          <w:sz w:val="22"/>
        </w:rPr>
        <w:t xml:space="preserve"> This shapes how you prepare your MP for questions during second reading.</w:t>
      </w:r>
    </w:p>
    <w:p>
      <w:pPr>
        <w:pStyle w:val="ListBullet"/>
      </w:pPr>
      <w:r>
        <w:rPr>
          <w:rFonts w:ascii="Inter" w:hAnsi="Inter" w:cs="Inter"/>
          <w:b w:val="0"/>
          <w:i w:val="0"/>
          <w:color w:val="2D2D2D"/>
          <w:sz w:val="22"/>
        </w:rPr>
      </w:r>
      <w:r>
        <w:rPr>
          <w:rFonts w:ascii="Inter" w:hAnsi="Inter" w:cs="Inter"/>
          <w:b/>
          <w:i w:val="0"/>
          <w:color w:val="2D2D2D"/>
          <w:sz w:val="22"/>
        </w:rPr>
        <w:t>Privilege speech requirements.</w:t>
      </w:r>
      <w:r>
        <w:rPr>
          <w:rFonts w:ascii="Inter" w:hAnsi="Inter" w:cs="Inter"/>
          <w:b w:val="0"/>
          <w:i w:val="0"/>
          <w:color w:val="2D2D2D"/>
          <w:sz w:val="22"/>
        </w:rPr>
        <w:t xml:space="preserve"> The rules specify when and how a privilege speech may be delivered.</w:t>
      </w:r>
    </w:p>
    <w:p>
      <w:pPr>
        <w:pStyle w:val="ListBullet"/>
      </w:pPr>
      <w:r>
        <w:rPr>
          <w:rFonts w:ascii="Inter" w:hAnsi="Inter" w:cs="Inter"/>
          <w:b w:val="0"/>
          <w:i w:val="0"/>
          <w:color w:val="2D2D2D"/>
          <w:sz w:val="22"/>
        </w:rPr>
      </w:r>
      <w:r>
        <w:rPr>
          <w:rFonts w:ascii="Inter" w:hAnsi="Inter" w:cs="Inter"/>
          <w:b/>
          <w:i w:val="0"/>
          <w:color w:val="2D2D2D"/>
          <w:sz w:val="22"/>
        </w:rPr>
        <w:t>Voting procedures.</w:t>
      </w:r>
      <w:r>
        <w:rPr>
          <w:rFonts w:ascii="Inter" w:hAnsi="Inter" w:cs="Inter"/>
          <w:b w:val="0"/>
          <w:i w:val="0"/>
          <w:color w:val="2D2D2D"/>
          <w:sz w:val="22"/>
        </w:rPr>
        <w:t xml:space="preserve"> This affects whether you need to prepare a manifestation.</w:t>
      </w:r>
    </w:p>
    <w:p>
      <w:pPr>
        <w:pStyle w:val="ListBullet"/>
      </w:pPr>
      <w:r>
        <w:rPr>
          <w:rFonts w:ascii="Inter" w:hAnsi="Inter" w:cs="Inter"/>
          <w:b w:val="0"/>
          <w:i w:val="0"/>
          <w:color w:val="2D2D2D"/>
          <w:sz w:val="22"/>
        </w:rPr>
      </w:r>
      <w:r>
        <w:rPr>
          <w:rFonts w:ascii="Inter" w:hAnsi="Inter" w:cs="Inter"/>
          <w:b/>
          <w:i w:val="0"/>
          <w:color w:val="2D2D2D"/>
          <w:sz w:val="22"/>
        </w:rPr>
        <w:t>Motion procedures.</w:t>
      </w:r>
      <w:r>
        <w:rPr>
          <w:rFonts w:ascii="Inter" w:hAnsi="Inter" w:cs="Inter"/>
          <w:b w:val="0"/>
          <w:i w:val="0"/>
          <w:color w:val="2D2D2D"/>
          <w:sz w:val="22"/>
        </w:rPr>
        <w:t xml:space="preserve"> Different motions require different levels of formality and argumentation.</w:t>
      </w:r>
    </w:p>
    <w:p>
      <w:pPr>
        <w:spacing w:after="120" w:line="276" w:lineRule="auto"/>
      </w:pPr>
      <w:r>
        <w:rPr>
          <w:rFonts w:ascii="Inter" w:hAnsi="Inter" w:cs="Inter"/>
          <w:b w:val="0"/>
          <w:i w:val="0"/>
          <w:color w:val="2D2D2D"/>
          <w:sz w:val="22"/>
        </w:rPr>
        <w:t>Keep a copy of Resolution No. 268 at your desk. Reference it when drafting any parliamentary speech to ensure procedural compliance.</w:t>
      </w:r>
    </w:p>
    <w:p>
      <w:pPr>
        <w:pStyle w:val="Heading2"/>
      </w:pPr>
      <w:r>
        <w:rPr>
          <w:rFonts w:ascii="Inter" w:hAnsi="Inter" w:cs="Inter"/>
          <w:b/>
          <w:i w:val="0"/>
          <w:color w:val="1B365D"/>
          <w:sz w:val="32"/>
        </w:rPr>
        <w:t>1.3 Who Delivers Speeches in the Bangsamoro Parliament</w:t>
      </w:r>
    </w:p>
    <w:p>
      <w:pPr>
        <w:pStyle w:val="Heading3"/>
      </w:pPr>
      <w:r>
        <w:rPr>
          <w:rFonts w:ascii="Inter" w:hAnsi="Inter" w:cs="Inter"/>
          <w:b/>
          <w:i w:val="0"/>
          <w:color w:val="2C5F7C"/>
          <w:sz w:val="26"/>
        </w:rPr>
        <w:t>1.3.1 The Speaker and Deputy Speakers</w:t>
      </w:r>
    </w:p>
    <w:p>
      <w:pPr>
        <w:spacing w:after="120" w:line="276" w:lineRule="auto"/>
      </w:pPr>
      <w:r>
        <w:rPr>
          <w:rFonts w:ascii="Inter" w:hAnsi="Inter" w:cs="Inter"/>
          <w:b w:val="0"/>
          <w:i w:val="0"/>
          <w:color w:val="2D2D2D"/>
          <w:sz w:val="22"/>
        </w:rPr>
        <w:t xml:space="preserve">Speaker </w:t>
      </w:r>
      <w:r>
        <w:rPr>
          <w:rFonts w:ascii="Inter" w:hAnsi="Inter" w:cs="Inter"/>
          <w:b/>
          <w:i w:val="0"/>
          <w:color w:val="2D2D2D"/>
          <w:sz w:val="22"/>
        </w:rPr>
        <w:t>Mohammad S. Yacob</w:t>
      </w:r>
      <w:r>
        <w:rPr>
          <w:rFonts w:ascii="Inter" w:hAnsi="Inter" w:cs="Inter"/>
          <w:b w:val="0"/>
          <w:i w:val="0"/>
          <w:color w:val="2D2D2D"/>
          <w:sz w:val="22"/>
        </w:rPr>
        <w:t xml:space="preserve"> presides over plenary sessions. The Speaker's speeches are institutional, not personal. They open and close sessions, welcome dignitaries, and set the tone for legislative work.</w:t>
      </w:r>
    </w:p>
    <w:p>
      <w:pPr>
        <w:spacing w:after="120" w:line="276" w:lineRule="auto"/>
      </w:pPr>
      <w:r>
        <w:rPr>
          <w:rFonts w:ascii="Inter" w:hAnsi="Inter" w:cs="Inter"/>
          <w:b w:val="0"/>
          <w:i w:val="0"/>
          <w:color w:val="2D2D2D"/>
          <w:sz w:val="22"/>
        </w:rPr>
        <w:t xml:space="preserve">When writing for the Speaker, maintain a </w:t>
      </w:r>
      <w:r>
        <w:rPr>
          <w:rFonts w:ascii="Inter" w:hAnsi="Inter" w:cs="Inter"/>
          <w:b/>
          <w:i w:val="0"/>
          <w:color w:val="2D2D2D"/>
          <w:sz w:val="22"/>
        </w:rPr>
        <w:t>neutral, institutional voice</w:t>
      </w:r>
      <w:r>
        <w:rPr>
          <w:rFonts w:ascii="Inter" w:hAnsi="Inter" w:cs="Inter"/>
          <w:b w:val="0"/>
          <w:i w:val="0"/>
          <w:color w:val="2D2D2D"/>
          <w:sz w:val="22"/>
        </w:rPr>
        <w:t>. The Speaker represents the entire Parliament, not a faction or position. Avoid partisan language. Emphasize unity, the legislative agenda, and the Parliament's role in Bangsamoro governance.</w:t>
      </w:r>
    </w:p>
    <w:p>
      <w:pPr>
        <w:spacing w:after="120" w:line="276" w:lineRule="auto"/>
      </w:pPr>
      <w:r>
        <w:rPr>
          <w:rFonts w:ascii="Inter" w:hAnsi="Inter" w:cs="Inter"/>
          <w:b w:val="0"/>
          <w:i w:val="0"/>
          <w:color w:val="2D2D2D"/>
          <w:sz w:val="22"/>
        </w:rPr>
        <w:t>The Deputy Speakers preside in the Speaker's absence and deliver speeches representing their assigned roles or committees. Write for each Deputy Speaker's individual style while maintaining the institutional dignity of the presiding officer role.</w:t>
      </w:r>
    </w:p>
    <w:p>
      <w:pPr>
        <w:pStyle w:val="Heading3"/>
      </w:pPr>
      <w:r>
        <w:rPr>
          <w:rFonts w:ascii="Inter" w:hAnsi="Inter" w:cs="Inter"/>
          <w:b/>
          <w:i w:val="0"/>
          <w:color w:val="2C5F7C"/>
          <w:sz w:val="26"/>
        </w:rPr>
        <w:t>1.3.2 The Chief Minister and Cabinet Members</w:t>
      </w:r>
    </w:p>
    <w:p>
      <w:pPr>
        <w:spacing w:after="120" w:line="276" w:lineRule="auto"/>
      </w:pPr>
      <w:r>
        <w:rPr>
          <w:rFonts w:ascii="Inter" w:hAnsi="Inter" w:cs="Inter"/>
          <w:b w:val="0"/>
          <w:i w:val="0"/>
          <w:color w:val="2D2D2D"/>
          <w:sz w:val="22"/>
        </w:rPr>
        <w:t xml:space="preserve">Interim Chief Minister </w:t>
      </w:r>
      <w:r>
        <w:rPr>
          <w:rFonts w:ascii="Inter" w:hAnsi="Inter" w:cs="Inter"/>
          <w:b/>
          <w:i w:val="0"/>
          <w:color w:val="2D2D2D"/>
          <w:sz w:val="22"/>
        </w:rPr>
        <w:t>Abdulraof A. Macacua</w:t>
      </w:r>
      <w:r>
        <w:rPr>
          <w:rFonts w:ascii="Inter" w:hAnsi="Inter" w:cs="Inter"/>
          <w:b w:val="0"/>
          <w:i w:val="0"/>
          <w:color w:val="2D2D2D"/>
          <w:sz w:val="22"/>
        </w:rPr>
        <w:t xml:space="preserve"> and Cabinet members who sit in Parliament deliver speeches that bridge executive and legislative functions. The Chief Minister's speeches during budget deliberations, State of the Bangsamoro addresses, and policy presentations carry executive authority.</w:t>
      </w:r>
    </w:p>
    <w:p>
      <w:pPr>
        <w:spacing w:after="120" w:line="276" w:lineRule="auto"/>
      </w:pPr>
      <w:r>
        <w:rPr>
          <w:rFonts w:ascii="Inter" w:hAnsi="Inter" w:cs="Inter"/>
          <w:b w:val="0"/>
          <w:i w:val="0"/>
          <w:color w:val="2D2D2D"/>
          <w:sz w:val="22"/>
        </w:rPr>
        <w:t>When writing for the Chief Minister on the floor, balance executive decisiveness with parliamentary courtesy. The Chief Minister speaks as a colleague among peers, not as a superior directing subordinates. Use language that respects the separation between executive and legislative functions.</w:t>
      </w:r>
    </w:p>
    <w:p>
      <w:pPr>
        <w:spacing w:after="120" w:line="276" w:lineRule="auto"/>
      </w:pPr>
      <w:r>
        <w:rPr>
          <w:rFonts w:ascii="Inter" w:hAnsi="Inter" w:cs="Inter"/>
          <w:b w:val="0"/>
          <w:i w:val="0"/>
          <w:color w:val="2D2D2D"/>
          <w:sz w:val="22"/>
        </w:rPr>
        <w:t>Ministers who appear before committees or the plenary to present their agency's position speak with technical authority. Their speeches should be data-rich, specific, and responsive to parliamentary concerns.</w:t>
      </w:r>
    </w:p>
    <w:p>
      <w:pPr>
        <w:pStyle w:val="Heading3"/>
      </w:pPr>
      <w:r>
        <w:rPr>
          <w:rFonts w:ascii="Inter" w:hAnsi="Inter" w:cs="Inter"/>
          <w:b/>
          <w:i w:val="0"/>
          <w:color w:val="2C5F7C"/>
          <w:sz w:val="26"/>
        </w:rPr>
        <w:t>1.3.3 Committee Chairpersons</w:t>
      </w:r>
    </w:p>
    <w:p>
      <w:pPr>
        <w:spacing w:after="120" w:line="276" w:lineRule="auto"/>
      </w:pPr>
      <w:r>
        <w:rPr>
          <w:rFonts w:ascii="Inter" w:hAnsi="Inter" w:cs="Inter"/>
          <w:b w:val="0"/>
          <w:i w:val="0"/>
          <w:color w:val="2D2D2D"/>
          <w:sz w:val="22"/>
        </w:rPr>
        <w:t xml:space="preserve">Committee chairs present </w:t>
      </w:r>
      <w:r>
        <w:rPr>
          <w:rFonts w:ascii="Inter" w:hAnsi="Inter" w:cs="Inter"/>
          <w:b/>
          <w:i w:val="0"/>
          <w:color w:val="2D2D2D"/>
          <w:sz w:val="22"/>
        </w:rPr>
        <w:t>committee reports</w:t>
      </w:r>
      <w:r>
        <w:rPr>
          <w:rFonts w:ascii="Inter" w:hAnsi="Inter" w:cs="Inter"/>
          <w:b w:val="0"/>
          <w:i w:val="0"/>
          <w:color w:val="2D2D2D"/>
          <w:sz w:val="22"/>
        </w:rPr>
        <w:t xml:space="preserve"> to the plenary. These speeches summarize the committee's findings, explain amendments, and recommend the bill for approval, deferral, or rejection.</w:t>
      </w:r>
    </w:p>
    <w:p>
      <w:pPr>
        <w:spacing w:after="120" w:line="276" w:lineRule="auto"/>
      </w:pPr>
      <w:r>
        <w:rPr>
          <w:rFonts w:ascii="Inter" w:hAnsi="Inter" w:cs="Inter"/>
          <w:b w:val="0"/>
          <w:i w:val="0"/>
          <w:color w:val="2D2D2D"/>
          <w:sz w:val="22"/>
        </w:rPr>
        <w:t>The committee chair speaks on behalf of the committee, not as an individual. Use plural pronouns: "The Committee found..." rather than "I believe..." Present the committee's consensus position. If there were dissenting views, acknowledge them without endorsing or dismissing them.</w:t>
      </w:r>
    </w:p>
    <w:p>
      <w:pPr>
        <w:pStyle w:val="Heading3"/>
      </w:pPr>
      <w:r>
        <w:rPr>
          <w:rFonts w:ascii="Inter" w:hAnsi="Inter" w:cs="Inter"/>
          <w:b/>
          <w:i w:val="0"/>
          <w:color w:val="2C5F7C"/>
          <w:sz w:val="26"/>
        </w:rPr>
        <w:t>1.3.4 Individual Members of Parliament</w:t>
      </w:r>
    </w:p>
    <w:p>
      <w:pPr>
        <w:spacing w:after="120" w:line="276" w:lineRule="auto"/>
      </w:pPr>
      <w:r>
        <w:rPr>
          <w:rFonts w:ascii="Inter" w:hAnsi="Inter" w:cs="Inter"/>
          <w:b w:val="0"/>
          <w:i w:val="0"/>
          <w:color w:val="2D2D2D"/>
          <w:sz w:val="22"/>
        </w:rPr>
        <w:t>Most of your work will involve writing for individual MPs. Each MP has a unique combination of committee assignments, constituency interests, political alliances, and personal style. Chapter 2 teaches you how to profile your MP and write in their voice.</w:t>
      </w:r>
    </w:p>
    <w:p>
      <w:pPr>
        <w:spacing w:after="120" w:line="276" w:lineRule="auto"/>
      </w:pPr>
      <w:r>
        <w:rPr>
          <w:rFonts w:ascii="Inter" w:hAnsi="Inter" w:cs="Inter"/>
          <w:b w:val="0"/>
          <w:i w:val="0"/>
          <w:color w:val="2D2D2D"/>
          <w:sz w:val="22"/>
        </w:rPr>
        <w:t>Individual MPs deliver authorship speeches for bills they sponsor, interpellation questions for bills they scrutinize, manifestations explaining their votes, and privilege speeches on urgent matters. They also represent the Parliament at external events where they deliver keynotes, ceremonial speeches, and official messages.</w:t>
      </w:r>
    </w:p>
    <w:p>
      <w:pPr>
        <w:pStyle w:val="Heading2"/>
      </w:pPr>
      <w:r>
        <w:rPr>
          <w:rFonts w:ascii="Inter" w:hAnsi="Inter" w:cs="Inter"/>
          <w:b/>
          <w:i w:val="0"/>
          <w:color w:val="1B365D"/>
          <w:sz w:val="32"/>
        </w:rPr>
        <w:t>1.4 The Relationship Between Speechwriter and Speaker</w:t>
      </w:r>
    </w:p>
    <w:p>
      <w:pPr>
        <w:pStyle w:val="Heading3"/>
      </w:pPr>
      <w:r>
        <w:rPr>
          <w:rFonts w:ascii="Inter" w:hAnsi="Inter" w:cs="Inter"/>
          <w:b/>
          <w:i w:val="0"/>
          <w:color w:val="2C5F7C"/>
          <w:sz w:val="26"/>
        </w:rPr>
        <w:t>1.4.1 Building Trust and Understanding the MP's Voice</w:t>
      </w:r>
    </w:p>
    <w:p>
      <w:pPr>
        <w:spacing w:after="120" w:line="276" w:lineRule="auto"/>
      </w:pPr>
      <w:r>
        <w:rPr>
          <w:rFonts w:ascii="Inter" w:hAnsi="Inter" w:cs="Inter"/>
          <w:b w:val="0"/>
          <w:i w:val="0"/>
          <w:color w:val="2D2D2D"/>
          <w:sz w:val="22"/>
        </w:rPr>
        <w:t>Your relationship with your MP is the foundation of your work. A speechwriter who does not understand their principal's voice produces speeches that sound written. A speechwriter who has built trust receives better briefings, clearer direction, and more latitude to craft effective rhetoric.</w:t>
      </w:r>
    </w:p>
    <w:p>
      <w:pPr>
        <w:spacing w:after="120" w:line="276" w:lineRule="auto"/>
      </w:pPr>
      <w:r>
        <w:rPr>
          <w:rFonts w:ascii="Inter" w:hAnsi="Inter" w:cs="Inter"/>
          <w:b w:val="0"/>
          <w:i w:val="0"/>
          <w:color w:val="2D2D2D"/>
          <w:sz w:val="22"/>
        </w:rPr>
        <w:t>Build trust through these practices:</w:t>
      </w:r>
    </w:p>
    <w:p>
      <w:pPr>
        <w:pStyle w:val="ListBullet"/>
      </w:pPr>
      <w:r>
        <w:rPr>
          <w:rFonts w:ascii="Inter" w:hAnsi="Inter" w:cs="Inter"/>
          <w:b w:val="0"/>
          <w:i w:val="0"/>
          <w:color w:val="2D2D2D"/>
          <w:sz w:val="22"/>
        </w:rPr>
      </w:r>
      <w:r>
        <w:rPr>
          <w:rFonts w:ascii="Inter" w:hAnsi="Inter" w:cs="Inter"/>
          <w:b/>
          <w:i w:val="0"/>
          <w:color w:val="2D2D2D"/>
          <w:sz w:val="22"/>
        </w:rPr>
        <w:t>Listen before you write.</w:t>
      </w:r>
      <w:r>
        <w:rPr>
          <w:rFonts w:ascii="Inter" w:hAnsi="Inter" w:cs="Inter"/>
          <w:b w:val="0"/>
          <w:i w:val="0"/>
          <w:color w:val="2D2D2D"/>
          <w:sz w:val="22"/>
        </w:rPr>
        <w:t xml:space="preserve"> Attend your MP's floor speeches, committee interventions, and media appearances. Note their sentence patterns, favorite phrases, and rhetorical habits.</w:t>
      </w:r>
    </w:p>
    <w:p>
      <w:pPr>
        <w:pStyle w:val="ListBullet"/>
      </w:pPr>
      <w:r>
        <w:rPr>
          <w:rFonts w:ascii="Inter" w:hAnsi="Inter" w:cs="Inter"/>
          <w:b w:val="0"/>
          <w:i w:val="0"/>
          <w:color w:val="2D2D2D"/>
          <w:sz w:val="22"/>
        </w:rPr>
      </w:r>
      <w:r>
        <w:rPr>
          <w:rFonts w:ascii="Inter" w:hAnsi="Inter" w:cs="Inter"/>
          <w:b/>
          <w:i w:val="0"/>
          <w:color w:val="2D2D2D"/>
          <w:sz w:val="22"/>
        </w:rPr>
        <w:t>Ask good questions.</w:t>
      </w:r>
      <w:r>
        <w:rPr>
          <w:rFonts w:ascii="Inter" w:hAnsi="Inter" w:cs="Inter"/>
          <w:b w:val="0"/>
          <w:i w:val="0"/>
          <w:color w:val="2D2D2D"/>
          <w:sz w:val="22"/>
        </w:rPr>
        <w:t xml:space="preserve"> When you receive an assignment, clarify the key message, the audience, and the desired outcome. "What do you want the chamber to do after this speech?" is the most valuable question you can ask.</w:t>
      </w:r>
    </w:p>
    <w:p>
      <w:pPr>
        <w:pStyle w:val="ListBullet"/>
      </w:pPr>
      <w:r>
        <w:rPr>
          <w:rFonts w:ascii="Inter" w:hAnsi="Inter" w:cs="Inter"/>
          <w:b w:val="0"/>
          <w:i w:val="0"/>
          <w:color w:val="2D2D2D"/>
          <w:sz w:val="22"/>
        </w:rPr>
      </w:r>
      <w:r>
        <w:rPr>
          <w:rFonts w:ascii="Inter" w:hAnsi="Inter" w:cs="Inter"/>
          <w:b/>
          <w:i w:val="0"/>
          <w:color w:val="2D2D2D"/>
          <w:sz w:val="22"/>
        </w:rPr>
        <w:t>Deliver on time.</w:t>
      </w:r>
      <w:r>
        <w:rPr>
          <w:rFonts w:ascii="Inter" w:hAnsi="Inter" w:cs="Inter"/>
          <w:b w:val="0"/>
          <w:i w:val="0"/>
          <w:color w:val="2D2D2D"/>
          <w:sz w:val="22"/>
        </w:rPr>
        <w:t xml:space="preserve"> Late drafts destroy trust faster than weak drafts. If you cannot meet a deadline, communicate early.</w:t>
      </w:r>
    </w:p>
    <w:p>
      <w:pPr>
        <w:pStyle w:val="ListBullet"/>
      </w:pPr>
      <w:r>
        <w:rPr>
          <w:rFonts w:ascii="Inter" w:hAnsi="Inter" w:cs="Inter"/>
          <w:b w:val="0"/>
          <w:i w:val="0"/>
          <w:color w:val="2D2D2D"/>
          <w:sz w:val="22"/>
        </w:rPr>
      </w:r>
      <w:r>
        <w:rPr>
          <w:rFonts w:ascii="Inter" w:hAnsi="Inter" w:cs="Inter"/>
          <w:b/>
          <w:i w:val="0"/>
          <w:color w:val="2D2D2D"/>
          <w:sz w:val="22"/>
        </w:rPr>
        <w:t>Accept feedback without defensiveness.</w:t>
      </w:r>
      <w:r>
        <w:rPr>
          <w:rFonts w:ascii="Inter" w:hAnsi="Inter" w:cs="Inter"/>
          <w:b w:val="0"/>
          <w:i w:val="0"/>
          <w:color w:val="2D2D2D"/>
          <w:sz w:val="22"/>
        </w:rPr>
        <w:t xml:space="preserve"> When your MP rewrites your draft, study what they changed. That feedback is your best training material.</w:t>
      </w:r>
    </w:p>
    <w:p>
      <w:pPr>
        <w:pStyle w:val="Heading3"/>
      </w:pPr>
      <w:r>
        <w:rPr>
          <w:rFonts w:ascii="Inter" w:hAnsi="Inter" w:cs="Inter"/>
          <w:b/>
          <w:i w:val="0"/>
          <w:color w:val="2C5F7C"/>
          <w:sz w:val="26"/>
        </w:rPr>
        <w:t>1.4.2 Confidentiality and Discretion</w:t>
      </w:r>
    </w:p>
    <w:p>
      <w:pPr>
        <w:spacing w:after="120" w:line="276" w:lineRule="auto"/>
      </w:pPr>
      <w:r>
        <w:rPr>
          <w:rFonts w:ascii="Inter" w:hAnsi="Inter" w:cs="Inter"/>
          <w:b w:val="0"/>
          <w:i w:val="0"/>
          <w:color w:val="2D2D2D"/>
          <w:sz w:val="22"/>
        </w:rPr>
        <w:t>Everything your MP shares with you is confidential. Draft speeches, policy positions, political strategies, and personal opinions stay between you and your principal. You do not share draft speeches with other offices. You do not discuss your MP's positions with journalists. You do not post internal documents on social media.</w:t>
      </w:r>
    </w:p>
    <w:p>
      <w:pPr>
        <w:spacing w:after="120" w:line="276" w:lineRule="auto"/>
      </w:pPr>
      <w:r>
        <w:rPr>
          <w:rFonts w:ascii="Inter" w:hAnsi="Inter" w:cs="Inter"/>
          <w:b w:val="0"/>
          <w:i w:val="0"/>
          <w:color w:val="2D2D2D"/>
          <w:sz w:val="22"/>
        </w:rPr>
        <w:t>This rule has no exceptions. A speechwriter who leaks information will lose their position and their reputation. The Bangsamoro Parliament is a small community. Word travels fast.</w:t>
      </w:r>
    </w:p>
    <w:p>
      <w:pPr>
        <w:pStyle w:val="Heading3"/>
      </w:pPr>
      <w:r>
        <w:rPr>
          <w:rFonts w:ascii="Inter" w:hAnsi="Inter" w:cs="Inter"/>
          <w:b/>
          <w:i w:val="0"/>
          <w:color w:val="2C5F7C"/>
          <w:sz w:val="26"/>
        </w:rPr>
        <w:t>1.4.3 Managing Multiple Principals</w:t>
      </w:r>
    </w:p>
    <w:p>
      <w:pPr>
        <w:spacing w:after="120" w:line="276" w:lineRule="auto"/>
      </w:pPr>
      <w:r>
        <w:rPr>
          <w:rFonts w:ascii="Inter" w:hAnsi="Inter" w:cs="Inter"/>
          <w:b w:val="0"/>
          <w:i w:val="0"/>
          <w:color w:val="2D2D2D"/>
          <w:sz w:val="22"/>
        </w:rPr>
        <w:t>Some legislative staff write speeches for multiple MPs. This creates challenges when those MPs hold different positions on the same issue. You may draft an authorship speech for one MP and an opposition manifestation for another on the same bill.</w:t>
      </w:r>
    </w:p>
    <w:p>
      <w:pPr>
        <w:spacing w:after="120" w:line="276" w:lineRule="auto"/>
      </w:pPr>
      <w:r>
        <w:rPr>
          <w:rFonts w:ascii="Inter" w:hAnsi="Inter" w:cs="Inter"/>
          <w:b w:val="0"/>
          <w:i w:val="0"/>
          <w:color w:val="2D2D2D"/>
          <w:sz w:val="22"/>
        </w:rPr>
        <w:t xml:space="preserve">Handle this by maintaining </w:t>
      </w:r>
      <w:r>
        <w:rPr>
          <w:rFonts w:ascii="Inter" w:hAnsi="Inter" w:cs="Inter"/>
          <w:b/>
          <w:i w:val="0"/>
          <w:color w:val="2D2D2D"/>
          <w:sz w:val="22"/>
        </w:rPr>
        <w:t>professional neutrality</w:t>
      </w:r>
      <w:r>
        <w:rPr>
          <w:rFonts w:ascii="Inter" w:hAnsi="Inter" w:cs="Inter"/>
          <w:b w:val="0"/>
          <w:i w:val="0"/>
          <w:color w:val="2D2D2D"/>
          <w:sz w:val="22"/>
        </w:rPr>
        <w:t>. Your job is to make each MP's argument as strong as possible, regardless of your personal views. Do not let one MP's position influence the speech you write for another. Keep separate files, separate notes, and separate drafting processes for each principal.</w:t>
      </w:r>
    </w:p>
    <w:p>
      <w:pPr>
        <w:spacing w:after="120" w:line="276" w:lineRule="auto"/>
      </w:pPr>
      <w:r>
        <w:rPr>
          <w:rFonts w:ascii="Inter" w:hAnsi="Inter" w:cs="Inter"/>
          <w:b w:val="0"/>
          <w:i w:val="0"/>
          <w:color w:val="2D2D2D"/>
          <w:sz w:val="22"/>
        </w:rPr>
        <w:t>If a genuine conflict of interest arises, disclose it to your supervisor. Do not attempt to manage conflicting loyalties on your own.</w:t>
      </w:r>
    </w:p>
    <w:p>
      <w:pPr>
        <w:spacing w:after="120" w:line="276" w:lineRule="auto"/>
      </w:pPr>
      <w:r>
        <w:rPr>
          <w:rFonts w:ascii="Inter" w:hAnsi="Inter" w:cs="Inter"/>
          <w:b w:val="0"/>
          <w:i w:val="0"/>
          <w:color w:val="2D2D2D"/>
          <w:sz w:val="22"/>
        </w:rPr>
      </w:r>
      <w:r>
        <w:rPr>
          <w:rFonts w:ascii="Inter" w:hAnsi="Inter" w:cs="Inter"/>
          <w:b/>
          <w:i w:val="0"/>
          <w:color w:val="2D2D2D"/>
          <w:sz w:val="22"/>
        </w:rPr>
        <w:t>Key Takeaways:</w:t>
      </w:r>
      <w:r>
        <w:rPr>
          <w:rFonts w:ascii="Inter" w:hAnsi="Inter" w:cs="Inter"/>
          <w:b w:val="0"/>
          <w:i w:val="0"/>
          <w:color w:val="2D2D2D"/>
          <w:sz w:val="22"/>
        </w:rPr>
      </w:r>
    </w:p>
    <w:p>
      <w:pPr>
        <w:pStyle w:val="ListBullet"/>
      </w:pPr>
      <w:r>
        <w:rPr>
          <w:rFonts w:ascii="Inter" w:hAnsi="Inter" w:cs="Inter"/>
          <w:b w:val="0"/>
          <w:i w:val="0"/>
          <w:color w:val="2D2D2D"/>
          <w:sz w:val="22"/>
        </w:rPr>
        <w:t>Speech drives parliamentary democracy. Your work directly shapes whether good ideas become good laws.</w:t>
      </w:r>
    </w:p>
    <w:p>
      <w:pPr>
        <w:pStyle w:val="ListBullet"/>
      </w:pPr>
      <w:r>
        <w:rPr>
          <w:rFonts w:ascii="Inter" w:hAnsi="Inter" w:cs="Inter"/>
          <w:b w:val="0"/>
          <w:i w:val="0"/>
          <w:color w:val="2D2D2D"/>
          <w:sz w:val="22"/>
        </w:rPr>
        <w:t>The Bangsamoro context demands speeches rooted in peace, self-determination, and moral governance.</w:t>
      </w:r>
    </w:p>
    <w:p>
      <w:pPr>
        <w:pStyle w:val="ListBullet"/>
      </w:pPr>
      <w:r>
        <w:rPr>
          <w:rFonts w:ascii="Inter" w:hAnsi="Inter" w:cs="Inter"/>
          <w:b w:val="0"/>
          <w:i w:val="0"/>
          <w:color w:val="2D2D2D"/>
          <w:sz w:val="22"/>
        </w:rPr>
        <w:t>Know the Parliament's structure, procedures, and speaking opportunities before you write.</w:t>
      </w:r>
    </w:p>
    <w:p>
      <w:pPr>
        <w:pStyle w:val="ListBullet"/>
      </w:pPr>
      <w:r>
        <w:rPr>
          <w:rFonts w:ascii="Inter" w:hAnsi="Inter" w:cs="Inter"/>
          <w:b w:val="0"/>
          <w:i w:val="0"/>
          <w:color w:val="2D2D2D"/>
          <w:sz w:val="22"/>
        </w:rPr>
        <w:t>Build trust with your MP through listening, reliability, and discretion.</w:t>
      </w:r>
    </w:p>
    <w:p>
      <w:pPr>
        <w:pStyle w:val="ListBullet"/>
      </w:pPr>
      <w:r>
        <w:rPr>
          <w:rFonts w:ascii="Inter" w:hAnsi="Inter" w:cs="Inter"/>
          <w:b w:val="0"/>
          <w:i w:val="0"/>
          <w:color w:val="2D2D2D"/>
          <w:sz w:val="22"/>
        </w:rPr>
        <w:t>When writing for multiple principals, maintain professional neutrality and confidentiality.</w:t>
      </w:r>
    </w:p>
    <w:p>
      <w:pPr>
        <w:pageBreakBefore/>
      </w:pPr>
    </w:p>
    <w:p>
      <w:pPr>
        <w:pStyle w:val="Heading1"/>
      </w:pPr>
      <w:r>
        <w:rPr>
          <w:rFonts w:ascii="Inter" w:hAnsi="Inter" w:cs="Inter"/>
          <w:b/>
          <w:i w:val="0"/>
          <w:color w:val="1B365D"/>
          <w:sz w:val="44"/>
        </w:rPr>
        <w:t>Chapter 2 — Understanding Your Speaker</w:t>
      </w:r>
    </w:p>
    <w:p>
      <w:pPr>
        <w:spacing w:after="120" w:line="276" w:lineRule="auto"/>
      </w:pPr>
      <w:r>
        <w:rPr>
          <w:rFonts w:ascii="Inter" w:hAnsi="Inter" w:cs="Inter"/>
          <w:b w:val="0"/>
          <w:i w:val="0"/>
          <w:color w:val="2D2D2D"/>
          <w:sz w:val="22"/>
        </w:rPr>
        <w:t>A speech that sounds like your MP wrote it themselves is a good speech. A speech that sounds like it could have been written for anyone is a wasted opportunity. Your first task as a speechwriter is to know your speaker so well that your drafts capture their voice, reflect their priorities, and match their delivery style.</w:t>
      </w:r>
    </w:p>
    <w:p>
      <w:pPr>
        <w:pStyle w:val="Heading2"/>
      </w:pPr>
      <w:r>
        <w:rPr>
          <w:rFonts w:ascii="Inter" w:hAnsi="Inter" w:cs="Inter"/>
          <w:b/>
          <w:i w:val="0"/>
          <w:color w:val="1B365D"/>
          <w:sz w:val="32"/>
        </w:rPr>
        <w:t>2.1 Profiling the Member of Parliament</w:t>
      </w:r>
    </w:p>
    <w:p>
      <w:pPr>
        <w:pStyle w:val="Heading3"/>
      </w:pPr>
      <w:r>
        <w:rPr>
          <w:rFonts w:ascii="Inter" w:hAnsi="Inter" w:cs="Inter"/>
          <w:b/>
          <w:i w:val="0"/>
          <w:color w:val="2C5F7C"/>
          <w:sz w:val="26"/>
        </w:rPr>
        <w:t>2.1.1 Legislative Agenda and Priority Issues</w:t>
      </w:r>
    </w:p>
    <w:p>
      <w:pPr>
        <w:spacing w:after="120" w:line="276" w:lineRule="auto"/>
      </w:pPr>
      <w:r>
        <w:rPr>
          <w:rFonts w:ascii="Inter" w:hAnsi="Inter" w:cs="Inter"/>
          <w:b w:val="0"/>
          <w:i w:val="0"/>
          <w:color w:val="2D2D2D"/>
          <w:sz w:val="22"/>
        </w:rPr>
        <w:t>Every MP has a legislative agenda shaped by their mandate, their constituency, and their expertise. Your speeches must serve this agenda.</w:t>
      </w:r>
    </w:p>
    <w:p>
      <w:pPr>
        <w:spacing w:after="120" w:line="276" w:lineRule="auto"/>
      </w:pPr>
      <w:r>
        <w:rPr>
          <w:rFonts w:ascii="Inter" w:hAnsi="Inter" w:cs="Inter"/>
          <w:b w:val="0"/>
          <w:i w:val="0"/>
          <w:color w:val="2D2D2D"/>
          <w:sz w:val="22"/>
        </w:rPr>
        <w:t>Start by answering these questions:</w:t>
      </w:r>
    </w:p>
    <w:p>
      <w:pPr>
        <w:pStyle w:val="ListBullet"/>
      </w:pPr>
      <w:r>
        <w:rPr>
          <w:rFonts w:ascii="Inter" w:hAnsi="Inter" w:cs="Inter"/>
          <w:b w:val="0"/>
          <w:i w:val="0"/>
          <w:color w:val="2D2D2D"/>
          <w:sz w:val="22"/>
        </w:rPr>
        <w:t>What bills has your MP authored or co-authored?</w:t>
      </w:r>
    </w:p>
    <w:p>
      <w:pPr>
        <w:pStyle w:val="ListBullet"/>
      </w:pPr>
      <w:r>
        <w:rPr>
          <w:rFonts w:ascii="Inter" w:hAnsi="Inter" w:cs="Inter"/>
          <w:b w:val="0"/>
          <w:i w:val="0"/>
          <w:color w:val="2D2D2D"/>
          <w:sz w:val="22"/>
        </w:rPr>
        <w:t>Which issues does your MP raise most often on the floor?</w:t>
      </w:r>
    </w:p>
    <w:p>
      <w:pPr>
        <w:pStyle w:val="ListBullet"/>
      </w:pPr>
      <w:r>
        <w:rPr>
          <w:rFonts w:ascii="Inter" w:hAnsi="Inter" w:cs="Inter"/>
          <w:b w:val="0"/>
          <w:i w:val="0"/>
          <w:color w:val="2D2D2D"/>
          <w:sz w:val="22"/>
        </w:rPr>
        <w:t>What commitments has your MP made publicly, and to whom?</w:t>
      </w:r>
    </w:p>
    <w:p>
      <w:pPr>
        <w:pStyle w:val="ListBullet"/>
      </w:pPr>
      <w:r>
        <w:rPr>
          <w:rFonts w:ascii="Inter" w:hAnsi="Inter" w:cs="Inter"/>
          <w:b w:val="0"/>
          <w:i w:val="0"/>
          <w:color w:val="2D2D2D"/>
          <w:sz w:val="22"/>
        </w:rPr>
        <w:t>What policy positions distinguish your MP from other members?</w:t>
      </w:r>
    </w:p>
    <w:p>
      <w:pPr>
        <w:spacing w:after="120" w:line="276" w:lineRule="auto"/>
      </w:pPr>
      <w:r>
        <w:rPr>
          <w:rFonts w:ascii="Inter" w:hAnsi="Inter" w:cs="Inter"/>
          <w:b w:val="0"/>
          <w:i w:val="0"/>
          <w:color w:val="2D2D2D"/>
          <w:sz w:val="22"/>
        </w:rPr>
        <w:t xml:space="preserve">For example, MP </w:t>
      </w:r>
      <w:r>
        <w:rPr>
          <w:rFonts w:ascii="Inter" w:hAnsi="Inter" w:cs="Inter"/>
          <w:b/>
          <w:i w:val="0"/>
          <w:color w:val="2D2D2D"/>
          <w:sz w:val="22"/>
        </w:rPr>
        <w:t>Sittie Fahanie S. Uy-Oyod</w:t>
      </w:r>
      <w:r>
        <w:rPr>
          <w:rFonts w:ascii="Inter" w:hAnsi="Inter" w:cs="Inter"/>
          <w:b w:val="0"/>
          <w:i w:val="0"/>
          <w:color w:val="2D2D2D"/>
          <w:sz w:val="22"/>
        </w:rPr>
        <w:t xml:space="preserve"> chairs the Committee on Amendments, Revision, and Codification. Her legislative agenda centers on legal reform, codification of Bangsamoro laws, and women's rights. A speech written for her should reflect command of legal frameworks and reform priorities. A generic speech about "good governance" wastes her platform.</w:t>
      </w:r>
    </w:p>
    <w:p>
      <w:pPr>
        <w:spacing w:after="120" w:line="276" w:lineRule="auto"/>
      </w:pPr>
      <w:r>
        <w:rPr>
          <w:rFonts w:ascii="Inter" w:hAnsi="Inter" w:cs="Inter"/>
          <w:b w:val="0"/>
          <w:i w:val="0"/>
          <w:color w:val="2D2D2D"/>
          <w:sz w:val="22"/>
        </w:rPr>
        <w:t>Map your MP's agenda early. Update it as priorities shift. Every speech you write should advance at least one item on this agenda.</w:t>
      </w:r>
    </w:p>
    <w:p>
      <w:pPr>
        <w:pStyle w:val="Heading3"/>
      </w:pPr>
      <w:r>
        <w:rPr>
          <w:rFonts w:ascii="Inter" w:hAnsi="Inter" w:cs="Inter"/>
          <w:b/>
          <w:i w:val="0"/>
          <w:color w:val="2C5F7C"/>
          <w:sz w:val="26"/>
        </w:rPr>
        <w:t>2.1.2 Committee Assignments and Specializations</w:t>
      </w:r>
    </w:p>
    <w:p>
      <w:pPr>
        <w:spacing w:after="120" w:line="276" w:lineRule="auto"/>
      </w:pPr>
      <w:r>
        <w:rPr>
          <w:rFonts w:ascii="Inter" w:hAnsi="Inter" w:cs="Inter"/>
          <w:b w:val="0"/>
          <w:i w:val="0"/>
          <w:color w:val="2D2D2D"/>
          <w:sz w:val="22"/>
        </w:rPr>
        <w:t>Committee assignments define an MP's areas of institutional authority. An MP who chairs the Committee on Finance, Budget, and Management speaks with authority on fiscal matters. An MP assigned to the Committee on Health gains standing to address public health issues.</w:t>
      </w:r>
    </w:p>
    <w:p>
      <w:pPr>
        <w:spacing w:after="120" w:line="276" w:lineRule="auto"/>
      </w:pPr>
      <w:r>
        <w:rPr>
          <w:rFonts w:ascii="Inter" w:hAnsi="Inter" w:cs="Inter"/>
          <w:b w:val="0"/>
          <w:i w:val="0"/>
          <w:color w:val="2D2D2D"/>
          <w:sz w:val="22"/>
        </w:rPr>
        <w:t>Know your MP's committee assignments because they determine:</w:t>
      </w:r>
    </w:p>
    <w:p>
      <w:pPr>
        <w:pStyle w:val="ListBullet"/>
      </w:pPr>
      <w:r>
        <w:rPr>
          <w:rFonts w:ascii="Inter" w:hAnsi="Inter" w:cs="Inter"/>
          <w:b w:val="0"/>
          <w:i w:val="0"/>
          <w:color w:val="2D2D2D"/>
          <w:sz w:val="22"/>
        </w:rPr>
      </w:r>
      <w:r>
        <w:rPr>
          <w:rFonts w:ascii="Inter" w:hAnsi="Inter" w:cs="Inter"/>
          <w:b/>
          <w:i w:val="0"/>
          <w:color w:val="2D2D2D"/>
          <w:sz w:val="22"/>
        </w:rPr>
        <w:t>What topics your MP can speak on with authority.</w:t>
      </w:r>
      <w:r>
        <w:rPr>
          <w:rFonts w:ascii="Inter" w:hAnsi="Inter" w:cs="Inter"/>
          <w:b w:val="0"/>
          <w:i w:val="0"/>
          <w:color w:val="2D2D2D"/>
          <w:sz w:val="22"/>
        </w:rPr>
        <w:t xml:space="preserve"> A committee chair presenting a committee report has institutional weight behind their words. An MP speaking outside their committee's jurisdiction needs stronger evidence to establish credibility.</w:t>
      </w:r>
    </w:p>
    <w:p>
      <w:pPr>
        <w:pStyle w:val="ListBullet"/>
      </w:pPr>
      <w:r>
        <w:rPr>
          <w:rFonts w:ascii="Inter" w:hAnsi="Inter" w:cs="Inter"/>
          <w:b w:val="0"/>
          <w:i w:val="0"/>
          <w:color w:val="2D2D2D"/>
          <w:sz w:val="22"/>
        </w:rPr>
      </w:r>
      <w:r>
        <w:rPr>
          <w:rFonts w:ascii="Inter" w:hAnsi="Inter" w:cs="Inter"/>
          <w:b/>
          <w:i w:val="0"/>
          <w:color w:val="2D2D2D"/>
          <w:sz w:val="22"/>
        </w:rPr>
        <w:t>What data and research you can access.</w:t>
      </w:r>
      <w:r>
        <w:rPr>
          <w:rFonts w:ascii="Inter" w:hAnsi="Inter" w:cs="Inter"/>
          <w:b w:val="0"/>
          <w:i w:val="0"/>
          <w:color w:val="2D2D2D"/>
          <w:sz w:val="22"/>
        </w:rPr>
        <w:t xml:space="preserve"> Committee staff produce briefing materials, hearing transcripts, and technical reports. Use these resources.</w:t>
      </w:r>
    </w:p>
    <w:p>
      <w:pPr>
        <w:pStyle w:val="ListBullet"/>
      </w:pPr>
      <w:r>
        <w:rPr>
          <w:rFonts w:ascii="Inter" w:hAnsi="Inter" w:cs="Inter"/>
          <w:b w:val="0"/>
          <w:i w:val="0"/>
          <w:color w:val="2D2D2D"/>
          <w:sz w:val="22"/>
        </w:rPr>
      </w:r>
      <w:r>
        <w:rPr>
          <w:rFonts w:ascii="Inter" w:hAnsi="Inter" w:cs="Inter"/>
          <w:b/>
          <w:i w:val="0"/>
          <w:color w:val="2D2D2D"/>
          <w:sz w:val="22"/>
        </w:rPr>
        <w:t>Which colleagues your MP interacts with regularly.</w:t>
      </w:r>
      <w:r>
        <w:rPr>
          <w:rFonts w:ascii="Inter" w:hAnsi="Inter" w:cs="Inter"/>
          <w:b w:val="0"/>
          <w:i w:val="0"/>
          <w:color w:val="2D2D2D"/>
          <w:sz w:val="22"/>
        </w:rPr>
        <w:t xml:space="preserve"> Committee work builds relationships. Reference shared committee experiences when drafting speeches that seek support from fellow committee members.</w:t>
      </w:r>
    </w:p>
    <w:p>
      <w:pPr>
        <w:pStyle w:val="Heading3"/>
      </w:pPr>
      <w:r>
        <w:rPr>
          <w:rFonts w:ascii="Inter" w:hAnsi="Inter" w:cs="Inter"/>
          <w:b/>
          <w:i w:val="0"/>
          <w:color w:val="2C5F7C"/>
          <w:sz w:val="26"/>
        </w:rPr>
        <w:t>2.1.3 Constituency and Representational Role</w:t>
      </w:r>
    </w:p>
    <w:p>
      <w:pPr>
        <w:spacing w:after="120" w:line="276" w:lineRule="auto"/>
      </w:pPr>
      <w:r>
        <w:rPr>
          <w:rFonts w:ascii="Inter" w:hAnsi="Inter" w:cs="Inter"/>
          <w:b w:val="0"/>
          <w:i w:val="0"/>
          <w:color w:val="2D2D2D"/>
          <w:sz w:val="22"/>
        </w:rPr>
        <w:t>Some BTA members represent geographic constituencies. Others represent sectors: women, youth, indigenous peoples, settler communities, the ulama, or traditional leaders. Understand who your MP represents and speak to those constituents through every speech.</w:t>
      </w:r>
    </w:p>
    <w:p>
      <w:pPr>
        <w:spacing w:after="120" w:line="276" w:lineRule="auto"/>
      </w:pPr>
      <w:r>
        <w:rPr>
          <w:rFonts w:ascii="Inter" w:hAnsi="Inter" w:cs="Inter"/>
          <w:b w:val="0"/>
          <w:i w:val="0"/>
          <w:color w:val="2D2D2D"/>
          <w:sz w:val="22"/>
        </w:rPr>
        <w:t>When drafting for an MP who represents the Meranaw community, reference Meranaw concerns. When writing for an MP representing youth, cite youth-relevant data. When your MP represents indigenous peoples, acknowledge indigenous perspectives.</w:t>
      </w:r>
    </w:p>
    <w:p>
      <w:pPr>
        <w:spacing w:after="120" w:line="276" w:lineRule="auto"/>
      </w:pPr>
      <w:r>
        <w:rPr>
          <w:rFonts w:ascii="Inter" w:hAnsi="Inter" w:cs="Inter"/>
          <w:b w:val="0"/>
          <w:i w:val="0"/>
          <w:color w:val="2D2D2D"/>
          <w:sz w:val="22"/>
        </w:rPr>
        <w:t>This does not mean every speech must explicitly mention the constituency. It means the constituency's interests should inform the speech's priorities, examples, and framing.</w:t>
      </w:r>
    </w:p>
    <w:p>
      <w:pPr>
        <w:pStyle w:val="Heading3"/>
      </w:pPr>
      <w:r>
        <w:rPr>
          <w:rFonts w:ascii="Inter" w:hAnsi="Inter" w:cs="Inter"/>
          <w:b/>
          <w:i w:val="0"/>
          <w:color w:val="2C5F7C"/>
          <w:sz w:val="26"/>
        </w:rPr>
        <w:t>2.1.4 Political Positioning and Alliances</w:t>
      </w:r>
    </w:p>
    <w:p>
      <w:pPr>
        <w:spacing w:after="120" w:line="276" w:lineRule="auto"/>
      </w:pPr>
      <w:r>
        <w:rPr>
          <w:rFonts w:ascii="Inter" w:hAnsi="Inter" w:cs="Inter"/>
          <w:b w:val="0"/>
          <w:i w:val="0"/>
          <w:color w:val="2D2D2D"/>
          <w:sz w:val="22"/>
        </w:rPr>
        <w:t>The Bangsamoro Parliament includes members from the MILF, MNLF, government appointees, and sectoral representatives. Political dynamics shape what your MP can say and how it will be received.</w:t>
      </w:r>
    </w:p>
    <w:p>
      <w:pPr>
        <w:spacing w:after="120" w:line="276" w:lineRule="auto"/>
      </w:pPr>
      <w:r>
        <w:rPr>
          <w:rFonts w:ascii="Inter" w:hAnsi="Inter" w:cs="Inter"/>
          <w:b w:val="0"/>
          <w:i w:val="0"/>
          <w:color w:val="2D2D2D"/>
          <w:sz w:val="22"/>
        </w:rPr>
        <w:t>You do not need to understand every alliance in detail. You do need to know:</w:t>
      </w:r>
    </w:p>
    <w:p>
      <w:pPr>
        <w:pStyle w:val="ListBullet"/>
      </w:pPr>
      <w:r>
        <w:rPr>
          <w:rFonts w:ascii="Inter" w:hAnsi="Inter" w:cs="Inter"/>
          <w:b w:val="0"/>
          <w:i w:val="0"/>
          <w:color w:val="2D2D2D"/>
          <w:sz w:val="22"/>
        </w:rPr>
      </w:r>
      <w:r>
        <w:rPr>
          <w:rFonts w:ascii="Inter" w:hAnsi="Inter" w:cs="Inter"/>
          <w:b/>
          <w:i w:val="0"/>
          <w:color w:val="2D2D2D"/>
          <w:sz w:val="22"/>
        </w:rPr>
        <w:t>Who your MP's allies are.</w:t>
      </w:r>
      <w:r>
        <w:rPr>
          <w:rFonts w:ascii="Inter" w:hAnsi="Inter" w:cs="Inter"/>
          <w:b w:val="0"/>
          <w:i w:val="0"/>
          <w:color w:val="2D2D2D"/>
          <w:sz w:val="22"/>
        </w:rPr>
        <w:t xml:space="preserve"> Do not write speeches that criticize their positions without clearance.</w:t>
      </w:r>
    </w:p>
    <w:p>
      <w:pPr>
        <w:pStyle w:val="ListBullet"/>
      </w:pPr>
      <w:r>
        <w:rPr>
          <w:rFonts w:ascii="Inter" w:hAnsi="Inter" w:cs="Inter"/>
          <w:b w:val="0"/>
          <w:i w:val="0"/>
          <w:color w:val="2D2D2D"/>
          <w:sz w:val="22"/>
        </w:rPr>
      </w:r>
      <w:r>
        <w:rPr>
          <w:rFonts w:ascii="Inter" w:hAnsi="Inter" w:cs="Inter"/>
          <w:b/>
          <w:i w:val="0"/>
          <w:color w:val="2D2D2D"/>
          <w:sz w:val="22"/>
        </w:rPr>
        <w:t>Who your MP disagrees with.</w:t>
      </w:r>
      <w:r>
        <w:rPr>
          <w:rFonts w:ascii="Inter" w:hAnsi="Inter" w:cs="Inter"/>
          <w:b w:val="0"/>
          <w:i w:val="0"/>
          <w:color w:val="2D2D2D"/>
          <w:sz w:val="22"/>
        </w:rPr>
        <w:t xml:space="preserve"> Frame disagreements respectfully. Attack positions, not persons.</w:t>
      </w:r>
    </w:p>
    <w:p>
      <w:pPr>
        <w:pStyle w:val="ListBullet"/>
      </w:pPr>
      <w:r>
        <w:rPr>
          <w:rFonts w:ascii="Inter" w:hAnsi="Inter" w:cs="Inter"/>
          <w:b w:val="0"/>
          <w:i w:val="0"/>
          <w:color w:val="2D2D2D"/>
          <w:sz w:val="22"/>
        </w:rPr>
      </w:r>
      <w:r>
        <w:rPr>
          <w:rFonts w:ascii="Inter" w:hAnsi="Inter" w:cs="Inter"/>
          <w:b/>
          <w:i w:val="0"/>
          <w:color w:val="2D2D2D"/>
          <w:sz w:val="22"/>
        </w:rPr>
        <w:t>What the Chief Minister's position is on key issues.</w:t>
      </w:r>
      <w:r>
        <w:rPr>
          <w:rFonts w:ascii="Inter" w:hAnsi="Inter" w:cs="Inter"/>
          <w:b w:val="0"/>
          <w:i w:val="0"/>
          <w:color w:val="2D2D2D"/>
          <w:sz w:val="22"/>
        </w:rPr>
        <w:t xml:space="preserve"> Most BTA members align with the executive on major legislation. Know when your MP diverges and handle that divergence carefully.</w:t>
      </w:r>
    </w:p>
    <w:p>
      <w:pPr>
        <w:pStyle w:val="Heading2"/>
      </w:pPr>
      <w:r>
        <w:rPr>
          <w:rFonts w:ascii="Inter" w:hAnsi="Inter" w:cs="Inter"/>
          <w:b/>
          <w:i w:val="0"/>
          <w:color w:val="1B365D"/>
          <w:sz w:val="32"/>
        </w:rPr>
        <w:t>2.2 Voice, Style, and Delivery Preferences</w:t>
      </w:r>
    </w:p>
    <w:p>
      <w:pPr>
        <w:pStyle w:val="Heading3"/>
      </w:pPr>
      <w:r>
        <w:rPr>
          <w:rFonts w:ascii="Inter" w:hAnsi="Inter" w:cs="Inter"/>
          <w:b/>
          <w:i w:val="0"/>
          <w:color w:val="2C5F7C"/>
          <w:sz w:val="26"/>
        </w:rPr>
        <w:t>2.2.1 Identifying the Speaker's Natural Style</w:t>
      </w:r>
    </w:p>
    <w:p>
      <w:pPr>
        <w:spacing w:after="120" w:line="276" w:lineRule="auto"/>
      </w:pPr>
      <w:r>
        <w:rPr>
          <w:rFonts w:ascii="Inter" w:hAnsi="Inter" w:cs="Inter"/>
          <w:b w:val="0"/>
          <w:i w:val="0"/>
          <w:color w:val="2D2D2D"/>
          <w:sz w:val="22"/>
        </w:rPr>
        <w:t>Every MP has a natural speaking style. Some are formal and deliberative. Others are passionate and populist. Some prefer data-heavy arguments. Others lead with stories and emotional appeals.</w:t>
      </w:r>
    </w:p>
    <w:p>
      <w:pPr>
        <w:spacing w:after="120" w:line="276" w:lineRule="auto"/>
      </w:pPr>
      <w:r>
        <w:rPr>
          <w:rFonts w:ascii="Inter" w:hAnsi="Inter" w:cs="Inter"/>
          <w:b w:val="0"/>
          <w:i w:val="0"/>
          <w:color w:val="2D2D2D"/>
          <w:sz w:val="22"/>
        </w:rPr>
        <w:t>Categorize your MP's style along these dimensions: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Dimension</w:t>
            </w:r>
          </w:p>
        </w:tc>
        <w:tc>
          <w:tcPr>
            <w:tcW w:type="dxa" w:w="4680"/>
            <w:shd w:fill="1B365D"/>
          </w:tcPr>
          <w:p>
            <w:r/>
            <w:r>
              <w:rPr>
                <w:rFonts w:ascii="Inter" w:hAnsi="Inter" w:cs="Inter"/>
                <w:b/>
                <w:i w:val="0"/>
                <w:color w:val="FFFFFF"/>
                <w:sz w:val="19"/>
              </w:rPr>
              <w:t>Range</w:t>
            </w:r>
          </w:p>
        </w:tc>
      </w:tr>
      <w:tr>
        <w:tc>
          <w:tcPr>
            <w:tcW w:type="dxa" w:w="4680"/>
          </w:tcPr>
          <w:p>
            <w:r/>
            <w:r>
              <w:rPr>
                <w:rFonts w:ascii="Inter" w:hAnsi="Inter" w:cs="Inter"/>
                <w:b w:val="0"/>
                <w:i w:val="0"/>
                <w:color w:val="2D2D2D"/>
                <w:sz w:val="19"/>
              </w:rPr>
              <w:t>Formality</w:t>
            </w:r>
          </w:p>
        </w:tc>
        <w:tc>
          <w:tcPr>
            <w:tcW w:type="dxa" w:w="4680"/>
          </w:tcPr>
          <w:p>
            <w:r/>
            <w:r>
              <w:rPr>
                <w:rFonts w:ascii="Inter" w:hAnsi="Inter" w:cs="Inter"/>
                <w:b w:val="0"/>
                <w:i w:val="0"/>
                <w:color w:val="2D2D2D"/>
                <w:sz w:val="19"/>
              </w:rPr>
              <w:t>Highly formal ← → Conversational</w:t>
            </w:r>
          </w:p>
        </w:tc>
      </w:tr>
      <w:tr>
        <w:tc>
          <w:tcPr>
            <w:tcW w:type="dxa" w:w="4680"/>
            <w:shd w:fill="F0F3F6"/>
          </w:tcPr>
          <w:p>
            <w:r/>
            <w:r>
              <w:rPr>
                <w:rFonts w:ascii="Inter" w:hAnsi="Inter" w:cs="Inter"/>
                <w:b w:val="0"/>
                <w:i w:val="0"/>
                <w:color w:val="2D2D2D"/>
                <w:sz w:val="19"/>
              </w:rPr>
              <w:t>Evidence type</w:t>
            </w:r>
          </w:p>
        </w:tc>
        <w:tc>
          <w:tcPr>
            <w:tcW w:type="dxa" w:w="4680"/>
            <w:shd w:fill="F0F3F6"/>
          </w:tcPr>
          <w:p>
            <w:r/>
            <w:r>
              <w:rPr>
                <w:rFonts w:ascii="Inter" w:hAnsi="Inter" w:cs="Inter"/>
                <w:b w:val="0"/>
                <w:i w:val="0"/>
                <w:color w:val="2D2D2D"/>
                <w:sz w:val="19"/>
              </w:rPr>
              <w:t>Data and statistics ← → Stories and examples</w:t>
            </w:r>
          </w:p>
        </w:tc>
      </w:tr>
      <w:tr>
        <w:tc>
          <w:tcPr>
            <w:tcW w:type="dxa" w:w="4680"/>
          </w:tcPr>
          <w:p>
            <w:r/>
            <w:r>
              <w:rPr>
                <w:rFonts w:ascii="Inter" w:hAnsi="Inter" w:cs="Inter"/>
                <w:b w:val="0"/>
                <w:i w:val="0"/>
                <w:color w:val="2D2D2D"/>
                <w:sz w:val="19"/>
              </w:rPr>
              <w:t>Emotional register</w:t>
            </w:r>
          </w:p>
        </w:tc>
        <w:tc>
          <w:tcPr>
            <w:tcW w:type="dxa" w:w="4680"/>
          </w:tcPr>
          <w:p>
            <w:r/>
            <w:r>
              <w:rPr>
                <w:rFonts w:ascii="Inter" w:hAnsi="Inter" w:cs="Inter"/>
                <w:b w:val="0"/>
                <w:i w:val="0"/>
                <w:color w:val="2D2D2D"/>
                <w:sz w:val="19"/>
              </w:rPr>
              <w:t>Measured and calm ← → Passionate and urgent</w:t>
            </w:r>
          </w:p>
        </w:tc>
      </w:tr>
      <w:tr>
        <w:tc>
          <w:tcPr>
            <w:tcW w:type="dxa" w:w="4680"/>
            <w:shd w:fill="F0F3F6"/>
          </w:tcPr>
          <w:p>
            <w:r/>
            <w:r>
              <w:rPr>
                <w:rFonts w:ascii="Inter" w:hAnsi="Inter" w:cs="Inter"/>
                <w:b w:val="0"/>
                <w:i w:val="0"/>
                <w:color w:val="2D2D2D"/>
                <w:sz w:val="19"/>
              </w:rPr>
              <w:t>Sentence length</w:t>
            </w:r>
          </w:p>
        </w:tc>
        <w:tc>
          <w:tcPr>
            <w:tcW w:type="dxa" w:w="4680"/>
            <w:shd w:fill="F0F3F6"/>
          </w:tcPr>
          <w:p>
            <w:r/>
            <w:r>
              <w:rPr>
                <w:rFonts w:ascii="Inter" w:hAnsi="Inter" w:cs="Inter"/>
                <w:b w:val="0"/>
                <w:i w:val="0"/>
                <w:color w:val="2D2D2D"/>
                <w:sz w:val="19"/>
              </w:rPr>
              <w:t>Long, complex sentences ← → Short, punchy sentences</w:t>
            </w:r>
          </w:p>
        </w:tc>
      </w:tr>
      <w:tr>
        <w:tc>
          <w:tcPr>
            <w:tcW w:type="dxa" w:w="4680"/>
          </w:tcPr>
          <w:p>
            <w:r/>
            <w:r>
              <w:rPr>
                <w:rFonts w:ascii="Inter" w:hAnsi="Inter" w:cs="Inter"/>
                <w:b w:val="0"/>
                <w:i w:val="0"/>
                <w:color w:val="2D2D2D"/>
                <w:sz w:val="19"/>
              </w:rPr>
              <w:t>Humor</w:t>
            </w:r>
          </w:p>
        </w:tc>
        <w:tc>
          <w:tcPr>
            <w:tcW w:type="dxa" w:w="4680"/>
          </w:tcPr>
          <w:p>
            <w:r/>
            <w:r>
              <w:rPr>
                <w:rFonts w:ascii="Inter" w:hAnsi="Inter" w:cs="Inter"/>
                <w:b w:val="0"/>
                <w:i w:val="0"/>
                <w:color w:val="2D2D2D"/>
                <w:sz w:val="19"/>
              </w:rPr>
              <w:t>Never uses humor ← → Frequently uses humor</w:t>
            </w:r>
          </w:p>
        </w:tc>
      </w:tr>
      <w:tr>
        <w:tc>
          <w:tcPr>
            <w:tcW w:type="dxa" w:w="4680"/>
            <w:shd w:fill="F0F3F6"/>
          </w:tcPr>
          <w:p>
            <w:r/>
            <w:r>
              <w:rPr>
                <w:rFonts w:ascii="Inter" w:hAnsi="Inter" w:cs="Inter"/>
                <w:b w:val="0"/>
                <w:i w:val="0"/>
                <w:color w:val="2D2D2D"/>
                <w:sz w:val="19"/>
              </w:rPr>
              <w:t>Language</w:t>
            </w:r>
          </w:p>
        </w:tc>
        <w:tc>
          <w:tcPr>
            <w:tcW w:type="dxa" w:w="4680"/>
            <w:shd w:fill="F0F3F6"/>
          </w:tcPr>
          <w:p>
            <w:r/>
            <w:r>
              <w:rPr>
                <w:rFonts w:ascii="Inter" w:hAnsi="Inter" w:cs="Inter"/>
                <w:b w:val="0"/>
                <w:i w:val="0"/>
                <w:color w:val="2D2D2D"/>
                <w:sz w:val="19"/>
              </w:rPr>
              <w:t>English-dominant ← → Tagalog/regional language-dominant</w:t>
            </w:r>
          </w:p>
        </w:tc>
      </w:tr>
    </w:tbl>
    <w:p/>
    <w:p>
      <w:pPr>
        <w:spacing w:after="120" w:line="276" w:lineRule="auto"/>
      </w:pPr>
      <w:r>
        <w:rPr>
          <w:rFonts w:ascii="Inter" w:hAnsi="Inter" w:cs="Inter"/>
          <w:b w:val="0"/>
          <w:i w:val="0"/>
          <w:color w:val="2D2D2D"/>
          <w:sz w:val="22"/>
        </w:rPr>
        <w:t>Watch your MP speak at least five times before drafting your first speech. Note which quadrant they naturally occupy on each dimension. Write to match, not to impose your own preferences.</w:t>
      </w:r>
    </w:p>
    <w:p>
      <w:pPr>
        <w:pStyle w:val="Heading3"/>
      </w:pPr>
      <w:r>
        <w:rPr>
          <w:rFonts w:ascii="Inter" w:hAnsi="Inter" w:cs="Inter"/>
          <w:b/>
          <w:i w:val="0"/>
          <w:color w:val="2C5F7C"/>
          <w:sz w:val="26"/>
        </w:rPr>
        <w:t>2.2.2 Language Preferences (Tagalog, English, Arabic, Regional Languages)</w:t>
      </w:r>
    </w:p>
    <w:p>
      <w:pPr>
        <w:spacing w:after="120" w:line="276" w:lineRule="auto"/>
      </w:pPr>
      <w:r>
        <w:rPr>
          <w:rFonts w:ascii="Inter" w:hAnsi="Inter" w:cs="Inter"/>
          <w:b w:val="0"/>
          <w:i w:val="0"/>
          <w:color w:val="2D2D2D"/>
          <w:sz w:val="22"/>
        </w:rPr>
        <w:t>The Bangsamoro Parliament operates in multiple languages. Most plenary proceedings use a mix of Tagalog and English (Taglish), with Arabic phrases for Islamic greetings and invocations.</w:t>
      </w:r>
    </w:p>
    <w:p>
      <w:pPr>
        <w:spacing w:after="120" w:line="276" w:lineRule="auto"/>
      </w:pPr>
      <w:r>
        <w:rPr>
          <w:rFonts w:ascii="Inter" w:hAnsi="Inter" w:cs="Inter"/>
          <w:b w:val="0"/>
          <w:i w:val="0"/>
          <w:color w:val="2D2D2D"/>
          <w:sz w:val="22"/>
        </w:rPr>
        <w:t>Determine your MP's language preferences:</w:t>
      </w:r>
    </w:p>
    <w:p>
      <w:pPr>
        <w:pStyle w:val="ListBullet"/>
      </w:pPr>
      <w:r>
        <w:rPr>
          <w:rFonts w:ascii="Inter" w:hAnsi="Inter" w:cs="Inter"/>
          <w:b w:val="0"/>
          <w:i w:val="0"/>
          <w:color w:val="2D2D2D"/>
          <w:sz w:val="22"/>
        </w:rPr>
      </w:r>
      <w:r>
        <w:rPr>
          <w:rFonts w:ascii="Inter" w:hAnsi="Inter" w:cs="Inter"/>
          <w:b/>
          <w:i w:val="0"/>
          <w:color w:val="2D2D2D"/>
          <w:sz w:val="22"/>
        </w:rPr>
        <w:t>Primary language on the floor.</w:t>
      </w:r>
      <w:r>
        <w:rPr>
          <w:rFonts w:ascii="Inter" w:hAnsi="Inter" w:cs="Inter"/>
          <w:b w:val="0"/>
          <w:i w:val="0"/>
          <w:color w:val="2D2D2D"/>
          <w:sz w:val="22"/>
        </w:rPr>
        <w:t xml:space="preserve"> Does your MP speak mostly in English, Tagalog, or Taglish?</w:t>
      </w:r>
    </w:p>
    <w:p>
      <w:pPr>
        <w:pStyle w:val="ListBullet"/>
      </w:pPr>
      <w:r>
        <w:rPr>
          <w:rFonts w:ascii="Inter" w:hAnsi="Inter" w:cs="Inter"/>
          <w:b w:val="0"/>
          <w:i w:val="0"/>
          <w:color w:val="2D2D2D"/>
          <w:sz w:val="22"/>
        </w:rPr>
      </w:r>
      <w:r>
        <w:rPr>
          <w:rFonts w:ascii="Inter" w:hAnsi="Inter" w:cs="Inter"/>
          <w:b/>
          <w:i w:val="0"/>
          <w:color w:val="2D2D2D"/>
          <w:sz w:val="22"/>
        </w:rPr>
        <w:t>Code-switching patterns.</w:t>
      </w:r>
      <w:r>
        <w:rPr>
          <w:rFonts w:ascii="Inter" w:hAnsi="Inter" w:cs="Inter"/>
          <w:b w:val="0"/>
          <w:i w:val="0"/>
          <w:color w:val="2D2D2D"/>
          <w:sz w:val="22"/>
        </w:rPr>
        <w:t xml:space="preserve"> Does your MP switch to a regional language (Meranaw, Maguindanaon, Tausug) when making emotional points?</w:t>
      </w:r>
    </w:p>
    <w:p>
      <w:pPr>
        <w:pStyle w:val="ListBullet"/>
      </w:pPr>
      <w:r>
        <w:rPr>
          <w:rFonts w:ascii="Inter" w:hAnsi="Inter" w:cs="Inter"/>
          <w:b w:val="0"/>
          <w:i w:val="0"/>
          <w:color w:val="2D2D2D"/>
          <w:sz w:val="22"/>
        </w:rPr>
      </w:r>
      <w:r>
        <w:rPr>
          <w:rFonts w:ascii="Inter" w:hAnsi="Inter" w:cs="Inter"/>
          <w:b/>
          <w:i w:val="0"/>
          <w:color w:val="2D2D2D"/>
          <w:sz w:val="22"/>
        </w:rPr>
        <w:t>Arabic proficiency.</w:t>
      </w:r>
      <w:r>
        <w:rPr>
          <w:rFonts w:ascii="Inter" w:hAnsi="Inter" w:cs="Inter"/>
          <w:b w:val="0"/>
          <w:i w:val="0"/>
          <w:color w:val="2D2D2D"/>
          <w:sz w:val="22"/>
        </w:rPr>
        <w:t xml:space="preserve"> Does your MP recite Arabic prayers and Quranic verses fluently, or do they prefer transliteration?</w:t>
      </w:r>
    </w:p>
    <w:p>
      <w:pPr>
        <w:pStyle w:val="ListBullet"/>
      </w:pPr>
      <w:r>
        <w:rPr>
          <w:rFonts w:ascii="Inter" w:hAnsi="Inter" w:cs="Inter"/>
          <w:b w:val="0"/>
          <w:i w:val="0"/>
          <w:color w:val="2D2D2D"/>
          <w:sz w:val="22"/>
        </w:rPr>
      </w:r>
      <w:r>
        <w:rPr>
          <w:rFonts w:ascii="Inter" w:hAnsi="Inter" w:cs="Inter"/>
          <w:b/>
          <w:i w:val="0"/>
          <w:color w:val="2D2D2D"/>
          <w:sz w:val="22"/>
        </w:rPr>
        <w:t>Technical vocabulary.</w:t>
      </w:r>
      <w:r>
        <w:rPr>
          <w:rFonts w:ascii="Inter" w:hAnsi="Inter" w:cs="Inter"/>
          <w:b w:val="0"/>
          <w:i w:val="0"/>
          <w:color w:val="2D2D2D"/>
          <w:sz w:val="22"/>
        </w:rPr>
        <w:t xml:space="preserve"> Does your MP use legal and policy jargon comfortably, or do they prefer plain language?</w:t>
      </w:r>
    </w:p>
    <w:p>
      <w:pPr>
        <w:spacing w:after="120" w:line="276" w:lineRule="auto"/>
      </w:pPr>
      <w:r>
        <w:rPr>
          <w:rFonts w:ascii="Inter" w:hAnsi="Inter" w:cs="Inter"/>
          <w:b w:val="0"/>
          <w:i w:val="0"/>
          <w:color w:val="2D2D2D"/>
          <w:sz w:val="22"/>
        </w:rPr>
        <w:t>Write in the language your MP speaks. If your MP delivers speeches in Taglish, write the draft in Taglish. If they prefer formal English for committee reports, write in formal English. Do not force a language on your MP that does not match their delivery style.</w:t>
      </w:r>
    </w:p>
    <w:p>
      <w:pPr>
        <w:pStyle w:val="Heading3"/>
      </w:pPr>
      <w:r>
        <w:rPr>
          <w:rFonts w:ascii="Inter" w:hAnsi="Inter" w:cs="Inter"/>
          <w:b/>
          <w:i w:val="0"/>
          <w:color w:val="2C5F7C"/>
          <w:sz w:val="26"/>
        </w:rPr>
        <w:t>2.2.3 Oratory Strengths and Limitations</w:t>
      </w:r>
    </w:p>
    <w:p>
      <w:pPr>
        <w:spacing w:after="120" w:line="276" w:lineRule="auto"/>
      </w:pPr>
      <w:r>
        <w:rPr>
          <w:rFonts w:ascii="Inter" w:hAnsi="Inter" w:cs="Inter"/>
          <w:b w:val="0"/>
          <w:i w:val="0"/>
          <w:color w:val="2D2D2D"/>
          <w:sz w:val="22"/>
        </w:rPr>
        <w:t>Every speaker has strengths to leverage and limitations to work around.</w:t>
      </w:r>
    </w:p>
    <w:p>
      <w:pPr>
        <w:spacing w:after="120" w:line="276" w:lineRule="auto"/>
      </w:pPr>
      <w:r>
        <w:rPr>
          <w:rFonts w:ascii="Inter" w:hAnsi="Inter" w:cs="Inter"/>
          <w:b w:val="0"/>
          <w:i w:val="0"/>
          <w:color w:val="2D2D2D"/>
          <w:sz w:val="22"/>
        </w:rPr>
      </w:r>
      <w:r>
        <w:rPr>
          <w:rFonts w:ascii="Inter" w:hAnsi="Inter" w:cs="Inter"/>
          <w:b/>
          <w:i w:val="0"/>
          <w:color w:val="2D2D2D"/>
          <w:sz w:val="22"/>
        </w:rPr>
        <w:t>Common strengths:</w:t>
      </w:r>
      <w:r>
        <w:rPr>
          <w:rFonts w:ascii="Inter" w:hAnsi="Inter" w:cs="Inter"/>
          <w:b w:val="0"/>
          <w:i w:val="0"/>
          <w:color w:val="2D2D2D"/>
          <w:sz w:val="22"/>
        </w:rPr>
      </w:r>
    </w:p>
    <w:p>
      <w:pPr>
        <w:pStyle w:val="ListBullet"/>
      </w:pPr>
      <w:r>
        <w:rPr>
          <w:rFonts w:ascii="Inter" w:hAnsi="Inter" w:cs="Inter"/>
          <w:b w:val="0"/>
          <w:i w:val="0"/>
          <w:color w:val="2D2D2D"/>
          <w:sz w:val="22"/>
        </w:rPr>
        <w:t>Clear, projecting voice suited to long speeches</w:t>
      </w:r>
    </w:p>
    <w:p>
      <w:pPr>
        <w:pStyle w:val="ListBullet"/>
      </w:pPr>
      <w:r>
        <w:rPr>
          <w:rFonts w:ascii="Inter" w:hAnsi="Inter" w:cs="Inter"/>
          <w:b w:val="0"/>
          <w:i w:val="0"/>
          <w:color w:val="2D2D2D"/>
          <w:sz w:val="22"/>
        </w:rPr>
        <w:t>Ability to ad-lib and connect with the audience</w:t>
      </w:r>
    </w:p>
    <w:p>
      <w:pPr>
        <w:pStyle w:val="ListBullet"/>
      </w:pPr>
      <w:r>
        <w:rPr>
          <w:rFonts w:ascii="Inter" w:hAnsi="Inter" w:cs="Inter"/>
          <w:b w:val="0"/>
          <w:i w:val="0"/>
          <w:color w:val="2D2D2D"/>
          <w:sz w:val="22"/>
        </w:rPr>
        <w:t>Strong command of parliamentary procedure</w:t>
      </w:r>
    </w:p>
    <w:p>
      <w:pPr>
        <w:pStyle w:val="ListBullet"/>
      </w:pPr>
      <w:r>
        <w:rPr>
          <w:rFonts w:ascii="Inter" w:hAnsi="Inter" w:cs="Inter"/>
          <w:b w:val="0"/>
          <w:i w:val="0"/>
          <w:color w:val="2D2D2D"/>
          <w:sz w:val="22"/>
        </w:rPr>
        <w:t>Natural storytelling ability</w:t>
      </w:r>
    </w:p>
    <w:p>
      <w:pPr>
        <w:pStyle w:val="ListBullet"/>
      </w:pPr>
      <w:r>
        <w:rPr>
          <w:rFonts w:ascii="Inter" w:hAnsi="Inter" w:cs="Inter"/>
          <w:b w:val="0"/>
          <w:i w:val="0"/>
          <w:color w:val="2D2D2D"/>
          <w:sz w:val="22"/>
        </w:rPr>
        <w:t>Fluency in multiple languages</w:t>
      </w:r>
    </w:p>
    <w:p>
      <w:pPr>
        <w:spacing w:after="120" w:line="276" w:lineRule="auto"/>
      </w:pPr>
      <w:r>
        <w:rPr>
          <w:rFonts w:ascii="Inter" w:hAnsi="Inter" w:cs="Inter"/>
          <w:b w:val="0"/>
          <w:i w:val="0"/>
          <w:color w:val="2D2D2D"/>
          <w:sz w:val="22"/>
        </w:rPr>
      </w:r>
      <w:r>
        <w:rPr>
          <w:rFonts w:ascii="Inter" w:hAnsi="Inter" w:cs="Inter"/>
          <w:b/>
          <w:i w:val="0"/>
          <w:color w:val="2D2D2D"/>
          <w:sz w:val="22"/>
        </w:rPr>
        <w:t>Common limitations:</w:t>
      </w:r>
      <w:r>
        <w:rPr>
          <w:rFonts w:ascii="Inter" w:hAnsi="Inter" w:cs="Inter"/>
          <w:b w:val="0"/>
          <w:i w:val="0"/>
          <w:color w:val="2D2D2D"/>
          <w:sz w:val="22"/>
        </w:rPr>
      </w:r>
    </w:p>
    <w:p>
      <w:pPr>
        <w:pStyle w:val="ListBullet"/>
      </w:pPr>
      <w:r>
        <w:rPr>
          <w:rFonts w:ascii="Inter" w:hAnsi="Inter" w:cs="Inter"/>
          <w:b w:val="0"/>
          <w:i w:val="0"/>
          <w:color w:val="2D2D2D"/>
          <w:sz w:val="22"/>
        </w:rPr>
        <w:t>Difficulty reading long prepared texts (prefers bullet points)</w:t>
      </w:r>
    </w:p>
    <w:p>
      <w:pPr>
        <w:pStyle w:val="ListBullet"/>
      </w:pPr>
      <w:r>
        <w:rPr>
          <w:rFonts w:ascii="Inter" w:hAnsi="Inter" w:cs="Inter"/>
          <w:b w:val="0"/>
          <w:i w:val="0"/>
          <w:color w:val="2D2D2D"/>
          <w:sz w:val="22"/>
        </w:rPr>
        <w:t>Tendency to rush through written material</w:t>
      </w:r>
    </w:p>
    <w:p>
      <w:pPr>
        <w:pStyle w:val="ListBullet"/>
      </w:pPr>
      <w:r>
        <w:rPr>
          <w:rFonts w:ascii="Inter" w:hAnsi="Inter" w:cs="Inter"/>
          <w:b w:val="0"/>
          <w:i w:val="0"/>
          <w:color w:val="2D2D2D"/>
          <w:sz w:val="22"/>
        </w:rPr>
        <w:t>Stumbles on complex sentence structures</w:t>
      </w:r>
    </w:p>
    <w:p>
      <w:pPr>
        <w:pStyle w:val="ListBullet"/>
      </w:pPr>
      <w:r>
        <w:rPr>
          <w:rFonts w:ascii="Inter" w:hAnsi="Inter" w:cs="Inter"/>
          <w:b w:val="0"/>
          <w:i w:val="0"/>
          <w:color w:val="2D2D2D"/>
          <w:sz w:val="22"/>
        </w:rPr>
        <w:t>Loses the audience during data-heavy sections</w:t>
      </w:r>
    </w:p>
    <w:p>
      <w:pPr>
        <w:pStyle w:val="ListBullet"/>
      </w:pPr>
      <w:r>
        <w:rPr>
          <w:rFonts w:ascii="Inter" w:hAnsi="Inter" w:cs="Inter"/>
          <w:b w:val="0"/>
          <w:i w:val="0"/>
          <w:color w:val="2D2D2D"/>
          <w:sz w:val="22"/>
        </w:rPr>
        <w:t>Goes off-script frequently</w:t>
      </w:r>
    </w:p>
    <w:p>
      <w:pPr>
        <w:spacing w:after="120" w:line="276" w:lineRule="auto"/>
      </w:pPr>
      <w:r>
        <w:rPr>
          <w:rFonts w:ascii="Inter" w:hAnsi="Inter" w:cs="Inter"/>
          <w:b w:val="0"/>
          <w:i w:val="0"/>
          <w:color w:val="2D2D2D"/>
          <w:sz w:val="22"/>
        </w:rPr>
        <w:t>Adapt your writing to your MP's strengths. For an MP who ad-libs well, write a structured outline with key phrases rather than a full script. For an MP who reads carefully, write complete sentences but keep them short. For an MP who stumbles on complex constructions, break sentences into fragments separated by pause marks.</w:t>
      </w:r>
    </w:p>
    <w:p>
      <w:pPr>
        <w:pStyle w:val="Heading3"/>
      </w:pPr>
      <w:r>
        <w:rPr>
          <w:rFonts w:ascii="Inter" w:hAnsi="Inter" w:cs="Inter"/>
          <w:b/>
          <w:i w:val="0"/>
          <w:color w:val="2C5F7C"/>
          <w:sz w:val="26"/>
        </w:rPr>
        <w:t>2.2.4 Adapting Written Text to Spoken Delivery</w:t>
      </w:r>
    </w:p>
    <w:p>
      <w:pPr>
        <w:spacing w:after="120" w:line="276" w:lineRule="auto"/>
      </w:pPr>
      <w:r>
        <w:rPr>
          <w:rFonts w:ascii="Inter" w:hAnsi="Inter" w:cs="Inter"/>
          <w:b w:val="0"/>
          <w:i w:val="0"/>
          <w:color w:val="2D2D2D"/>
          <w:sz w:val="22"/>
        </w:rPr>
        <w:t>Written language and spoken language are different. Sentences that read well on paper may sound awkward when spoken aloud. Apply these conversions: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Written Form</w:t>
            </w:r>
          </w:p>
        </w:tc>
        <w:tc>
          <w:tcPr>
            <w:tcW w:type="dxa" w:w="4680"/>
            <w:shd w:fill="1B365D"/>
          </w:tcPr>
          <w:p>
            <w:r/>
            <w:r>
              <w:rPr>
                <w:rFonts w:ascii="Inter" w:hAnsi="Inter" w:cs="Inter"/>
                <w:b/>
                <w:i w:val="0"/>
                <w:color w:val="FFFFFF"/>
                <w:sz w:val="19"/>
              </w:rPr>
              <w:t>Spoken Form</w:t>
            </w:r>
          </w:p>
        </w:tc>
      </w:tr>
      <w:tr>
        <w:tc>
          <w:tcPr>
            <w:tcW w:type="dxa" w:w="4680"/>
          </w:tcPr>
          <w:p>
            <w:r/>
            <w:r>
              <w:rPr>
                <w:rFonts w:ascii="Inter" w:hAnsi="Inter" w:cs="Inter"/>
                <w:b w:val="0"/>
                <w:i w:val="0"/>
                <w:color w:val="2D2D2D"/>
                <w:sz w:val="19"/>
              </w:rPr>
              <w:t>"The aforementioned legislation provides for..."</w:t>
            </w:r>
          </w:p>
        </w:tc>
        <w:tc>
          <w:tcPr>
            <w:tcW w:type="dxa" w:w="4680"/>
          </w:tcPr>
          <w:p>
            <w:r/>
            <w:r>
              <w:rPr>
                <w:rFonts w:ascii="Inter" w:hAnsi="Inter" w:cs="Inter"/>
                <w:b w:val="0"/>
                <w:i w:val="0"/>
                <w:color w:val="2D2D2D"/>
                <w:sz w:val="19"/>
              </w:rPr>
              <w:t>"This bill creates..."</w:t>
            </w:r>
          </w:p>
        </w:tc>
      </w:tr>
      <w:tr>
        <w:tc>
          <w:tcPr>
            <w:tcW w:type="dxa" w:w="4680"/>
            <w:shd w:fill="F0F3F6"/>
          </w:tcPr>
          <w:p>
            <w:r/>
            <w:r>
              <w:rPr>
                <w:rFonts w:ascii="Inter" w:hAnsi="Inter" w:cs="Inter"/>
                <w:b w:val="0"/>
                <w:i w:val="0"/>
                <w:color w:val="2D2D2D"/>
                <w:sz w:val="19"/>
              </w:rPr>
              <w:t>"It is our considered position that..."</w:t>
            </w:r>
          </w:p>
        </w:tc>
        <w:tc>
          <w:tcPr>
            <w:tcW w:type="dxa" w:w="4680"/>
            <w:shd w:fill="F0F3F6"/>
          </w:tcPr>
          <w:p>
            <w:r/>
            <w:r>
              <w:rPr>
                <w:rFonts w:ascii="Inter" w:hAnsi="Inter" w:cs="Inter"/>
                <w:b w:val="0"/>
                <w:i w:val="0"/>
                <w:color w:val="2D2D2D"/>
                <w:sz w:val="19"/>
              </w:rPr>
              <w:t>"We believe..."</w:t>
            </w:r>
          </w:p>
        </w:tc>
      </w:tr>
      <w:tr>
        <w:tc>
          <w:tcPr>
            <w:tcW w:type="dxa" w:w="4680"/>
          </w:tcPr>
          <w:p>
            <w:r/>
            <w:r>
              <w:rPr>
                <w:rFonts w:ascii="Inter" w:hAnsi="Inter" w:cs="Inter"/>
                <w:b w:val="0"/>
                <w:i w:val="0"/>
                <w:color w:val="2D2D2D"/>
                <w:sz w:val="19"/>
              </w:rPr>
              <w:t>"The statistical data indicates a trend toward..."</w:t>
            </w:r>
          </w:p>
        </w:tc>
        <w:tc>
          <w:tcPr>
            <w:tcW w:type="dxa" w:w="4680"/>
          </w:tcPr>
          <w:p>
            <w:r/>
            <w:r>
              <w:rPr>
                <w:rFonts w:ascii="Inter" w:hAnsi="Inter" w:cs="Inter"/>
                <w:b w:val="0"/>
                <w:i w:val="0"/>
                <w:color w:val="2D2D2D"/>
                <w:sz w:val="19"/>
              </w:rPr>
              <w:t>"The numbers tell us..."</w:t>
            </w:r>
          </w:p>
        </w:tc>
      </w:tr>
      <w:tr>
        <w:tc>
          <w:tcPr>
            <w:tcW w:type="dxa" w:w="4680"/>
            <w:shd w:fill="F0F3F6"/>
          </w:tcPr>
          <w:p>
            <w:r/>
            <w:r>
              <w:rPr>
                <w:rFonts w:ascii="Inter" w:hAnsi="Inter" w:cs="Inter"/>
                <w:b w:val="0"/>
                <w:i w:val="0"/>
                <w:color w:val="2D2D2D"/>
                <w:sz w:val="19"/>
              </w:rPr>
              <w:t>"Pursuant to Section 12, Article VII of the BOL..."</w:t>
            </w:r>
          </w:p>
        </w:tc>
        <w:tc>
          <w:tcPr>
            <w:tcW w:type="dxa" w:w="4680"/>
            <w:shd w:fill="F0F3F6"/>
          </w:tcPr>
          <w:p>
            <w:r/>
            <w:r>
              <w:rPr>
                <w:rFonts w:ascii="Inter" w:hAnsi="Inter" w:cs="Inter"/>
                <w:b w:val="0"/>
                <w:i w:val="0"/>
                <w:color w:val="2D2D2D"/>
                <w:sz w:val="19"/>
              </w:rPr>
              <w:t>"Under the BOL — Section 12 of Article VII —..."</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Read every draft aloud.</w:t>
      </w:r>
      <w:r>
        <w:rPr>
          <w:rFonts w:ascii="Inter" w:hAnsi="Inter" w:cs="Inter"/>
          <w:b w:val="0"/>
          <w:i w:val="0"/>
          <w:color w:val="2D2D2D"/>
          <w:sz w:val="22"/>
        </w:rPr>
        <w:t xml:space="preserve"> If you stumble on a phrase, your MP will stumble too. If a sentence makes you run out of breath, shorten it. If a transition feels abrupt, add a bridging phrase.</w:t>
      </w:r>
    </w:p>
    <w:p>
      <w:pPr>
        <w:spacing w:after="120" w:line="276" w:lineRule="auto"/>
      </w:pPr>
      <w:r>
        <w:rPr>
          <w:rFonts w:ascii="Inter" w:hAnsi="Inter" w:cs="Inter"/>
          <w:b w:val="0"/>
          <w:i w:val="0"/>
          <w:color w:val="2D2D2D"/>
          <w:sz w:val="22"/>
        </w:rPr>
        <w:t>Mark the delivery copy with cues:</w:t>
      </w:r>
    </w:p>
    <w:p>
      <w:pPr>
        <w:pStyle w:val="ListBullet"/>
      </w:pPr>
      <w:r>
        <w:rPr>
          <w:rFonts w:ascii="Inter" w:hAnsi="Inter" w:cs="Inter"/>
          <w:b w:val="0"/>
          <w:i w:val="0"/>
          <w:color w:val="2D2D2D"/>
          <w:sz w:val="22"/>
        </w:rPr>
      </w:r>
      <w:r>
        <w:rPr>
          <w:rFonts w:ascii="Inter" w:hAnsi="Inter" w:cs="Inter"/>
          <w:b/>
          <w:i w:val="0"/>
          <w:color w:val="2D2D2D"/>
          <w:sz w:val="22"/>
        </w:rPr>
        <w:t>[PAUSE]</w:t>
      </w:r>
      <w:r>
        <w:rPr>
          <w:rFonts w:ascii="Inter" w:hAnsi="Inter" w:cs="Inter"/>
          <w:b w:val="0"/>
          <w:i w:val="0"/>
          <w:color w:val="2D2D2D"/>
          <w:sz w:val="22"/>
        </w:rPr>
        <w:t xml:space="preserve"> — a deliberate pause for emphasis</w:t>
      </w:r>
    </w:p>
    <w:p>
      <w:pPr>
        <w:pStyle w:val="ListBullet"/>
      </w:pPr>
      <w:r>
        <w:rPr>
          <w:rFonts w:ascii="Inter" w:hAnsi="Inter" w:cs="Inter"/>
          <w:b w:val="0"/>
          <w:i w:val="0"/>
          <w:color w:val="2D2D2D"/>
          <w:sz w:val="22"/>
        </w:rPr>
      </w:r>
      <w:r>
        <w:rPr>
          <w:rFonts w:ascii="Inter" w:hAnsi="Inter" w:cs="Inter"/>
          <w:b/>
          <w:i w:val="0"/>
          <w:color w:val="2D2D2D"/>
          <w:sz w:val="22"/>
        </w:rPr>
        <w:t>[SLOW]</w:t>
      </w:r>
      <w:r>
        <w:rPr>
          <w:rFonts w:ascii="Inter" w:hAnsi="Inter" w:cs="Inter"/>
          <w:b w:val="0"/>
          <w:i w:val="0"/>
          <w:color w:val="2D2D2D"/>
          <w:sz w:val="22"/>
        </w:rPr>
        <w:t xml:space="preserve"> — slow down for a key passage</w:t>
      </w:r>
    </w:p>
    <w:p>
      <w:pPr>
        <w:pStyle w:val="ListBullet"/>
      </w:pPr>
      <w:r>
        <w:rPr>
          <w:rFonts w:ascii="Inter" w:hAnsi="Inter" w:cs="Inter"/>
          <w:b w:val="0"/>
          <w:i w:val="0"/>
          <w:color w:val="2D2D2D"/>
          <w:sz w:val="22"/>
        </w:rPr>
        <w:t>*italics* — words to emphasize through vocal stress</w:t>
      </w:r>
    </w:p>
    <w:p>
      <w:pPr>
        <w:pStyle w:val="ListBullet"/>
      </w:pPr>
      <w:r>
        <w:rPr>
          <w:rFonts w:ascii="Inter" w:hAnsi="Inter" w:cs="Inter"/>
          <w:b w:val="0"/>
          <w:i w:val="0"/>
          <w:color w:val="2D2D2D"/>
          <w:sz w:val="22"/>
        </w:rPr>
      </w:r>
      <w:r>
        <w:rPr>
          <w:rFonts w:ascii="Inter" w:hAnsi="Inter" w:cs="Inter"/>
          <w:b/>
          <w:i w:val="0"/>
          <w:color w:val="2D2D2D"/>
          <w:sz w:val="22"/>
        </w:rPr>
        <w:t>bold</w:t>
      </w:r>
      <w:r>
        <w:rPr>
          <w:rFonts w:ascii="Inter" w:hAnsi="Inter" w:cs="Inter"/>
          <w:b w:val="0"/>
          <w:i w:val="0"/>
          <w:color w:val="2D2D2D"/>
          <w:sz w:val="22"/>
        </w:rPr>
        <w:t xml:space="preserve"> — phrases to deliver with particular force</w:t>
      </w:r>
    </w:p>
    <w:p>
      <w:pPr>
        <w:pStyle w:val="Heading2"/>
      </w:pPr>
      <w:r>
        <w:rPr>
          <w:rFonts w:ascii="Inter" w:hAnsi="Inter" w:cs="Inter"/>
          <w:b/>
          <w:i w:val="0"/>
          <w:color w:val="1B365D"/>
          <w:sz w:val="32"/>
        </w:rPr>
        <w:t>2.3 Working with the Speaker's Calendar and Agenda</w:t>
      </w:r>
    </w:p>
    <w:p>
      <w:pPr>
        <w:pStyle w:val="Heading3"/>
      </w:pPr>
      <w:r>
        <w:rPr>
          <w:rFonts w:ascii="Inter" w:hAnsi="Inter" w:cs="Inter"/>
          <w:b/>
          <w:i w:val="0"/>
          <w:color w:val="2C5F7C"/>
          <w:sz w:val="26"/>
        </w:rPr>
        <w:t>2.3.1 Anticipating Speaking Opportunities</w:t>
      </w:r>
    </w:p>
    <w:p>
      <w:pPr>
        <w:spacing w:after="120" w:line="276" w:lineRule="auto"/>
      </w:pPr>
      <w:r>
        <w:rPr>
          <w:rFonts w:ascii="Inter" w:hAnsi="Inter" w:cs="Inter"/>
          <w:b w:val="0"/>
          <w:i w:val="0"/>
          <w:color w:val="2D2D2D"/>
          <w:sz w:val="22"/>
        </w:rPr>
        <w:t>Do not wait for assignments. Study the parliamentary calendar and anticipate when your MP will need speeches:</w:t>
      </w:r>
    </w:p>
    <w:p>
      <w:pPr>
        <w:pStyle w:val="ListBullet"/>
      </w:pPr>
      <w:r>
        <w:rPr>
          <w:rFonts w:ascii="Inter" w:hAnsi="Inter" w:cs="Inter"/>
          <w:b w:val="0"/>
          <w:i w:val="0"/>
          <w:color w:val="2D2D2D"/>
          <w:sz w:val="22"/>
        </w:rPr>
      </w:r>
      <w:r>
        <w:rPr>
          <w:rFonts w:ascii="Inter" w:hAnsi="Inter" w:cs="Inter"/>
          <w:b/>
          <w:i w:val="0"/>
          <w:color w:val="2D2D2D"/>
          <w:sz w:val="22"/>
        </w:rPr>
        <w:t>Plenary sessions.</w:t>
      </w:r>
      <w:r>
        <w:rPr>
          <w:rFonts w:ascii="Inter" w:hAnsi="Inter" w:cs="Inter"/>
          <w:b w:val="0"/>
          <w:i w:val="0"/>
          <w:color w:val="2D2D2D"/>
          <w:sz w:val="22"/>
        </w:rPr>
        <w:t xml:space="preserve"> Check the Calendar of Business. If your MP's bill is scheduled for second reading, prepare the authorship speech before the MP asks.</w:t>
      </w:r>
    </w:p>
    <w:p>
      <w:pPr>
        <w:pStyle w:val="ListBullet"/>
      </w:pPr>
      <w:r>
        <w:rPr>
          <w:rFonts w:ascii="Inter" w:hAnsi="Inter" w:cs="Inter"/>
          <w:b w:val="0"/>
          <w:i w:val="0"/>
          <w:color w:val="2D2D2D"/>
          <w:sz w:val="22"/>
        </w:rPr>
      </w:r>
      <w:r>
        <w:rPr>
          <w:rFonts w:ascii="Inter" w:hAnsi="Inter" w:cs="Inter"/>
          <w:b/>
          <w:i w:val="0"/>
          <w:color w:val="2D2D2D"/>
          <w:sz w:val="22"/>
        </w:rPr>
        <w:t>Committee hearings.</w:t>
      </w:r>
      <w:r>
        <w:rPr>
          <w:rFonts w:ascii="Inter" w:hAnsi="Inter" w:cs="Inter"/>
          <w:b w:val="0"/>
          <w:i w:val="0"/>
          <w:color w:val="2D2D2D"/>
          <w:sz w:val="22"/>
        </w:rPr>
        <w:t xml:space="preserve"> Review the committee schedule. If your MP chairs a committee with an upcoming hearing, prepare opening remarks.</w:t>
      </w:r>
    </w:p>
    <w:p>
      <w:pPr>
        <w:pStyle w:val="ListBullet"/>
      </w:pPr>
      <w:r>
        <w:rPr>
          <w:rFonts w:ascii="Inter" w:hAnsi="Inter" w:cs="Inter"/>
          <w:b w:val="0"/>
          <w:i w:val="0"/>
          <w:color w:val="2D2D2D"/>
          <w:sz w:val="22"/>
        </w:rPr>
      </w:r>
      <w:r>
        <w:rPr>
          <w:rFonts w:ascii="Inter" w:hAnsi="Inter" w:cs="Inter"/>
          <w:b/>
          <w:i w:val="0"/>
          <w:color w:val="2D2D2D"/>
          <w:sz w:val="22"/>
        </w:rPr>
        <w:t>Special events.</w:t>
      </w:r>
      <w:r>
        <w:rPr>
          <w:rFonts w:ascii="Inter" w:hAnsi="Inter" w:cs="Inter"/>
          <w:b w:val="0"/>
          <w:i w:val="0"/>
          <w:color w:val="2D2D2D"/>
          <w:sz w:val="22"/>
        </w:rPr>
        <w:t xml:space="preserve"> Track commemorative dates, forum invitations, and official visits. Prepare draft speeches or talking points proactively.</w:t>
      </w:r>
    </w:p>
    <w:p>
      <w:pPr>
        <w:pStyle w:val="ListBullet"/>
      </w:pPr>
      <w:r>
        <w:rPr>
          <w:rFonts w:ascii="Inter" w:hAnsi="Inter" w:cs="Inter"/>
          <w:b w:val="0"/>
          <w:i w:val="0"/>
          <w:color w:val="2D2D2D"/>
          <w:sz w:val="22"/>
        </w:rPr>
      </w:r>
      <w:r>
        <w:rPr>
          <w:rFonts w:ascii="Inter" w:hAnsi="Inter" w:cs="Inter"/>
          <w:b/>
          <w:i w:val="0"/>
          <w:color w:val="2D2D2D"/>
          <w:sz w:val="22"/>
        </w:rPr>
        <w:t>Budget deliberations.</w:t>
      </w:r>
      <w:r>
        <w:rPr>
          <w:rFonts w:ascii="Inter" w:hAnsi="Inter" w:cs="Inter"/>
          <w:b w:val="0"/>
          <w:i w:val="0"/>
          <w:color w:val="2D2D2D"/>
          <w:sz w:val="22"/>
        </w:rPr>
        <w:t xml:space="preserve"> The annual budget cycle produces weeks of floor speeches. Start preparing budget intervention drafts as soon as the General Appropriations Bill is filed.</w:t>
      </w:r>
    </w:p>
    <w:p>
      <w:pPr>
        <w:spacing w:after="120" w:line="276" w:lineRule="auto"/>
      </w:pPr>
      <w:r>
        <w:rPr>
          <w:rFonts w:ascii="Inter" w:hAnsi="Inter" w:cs="Inter"/>
          <w:b w:val="0"/>
          <w:i w:val="0"/>
          <w:color w:val="2D2D2D"/>
          <w:sz w:val="22"/>
        </w:rPr>
        <w:t>Proactive preparation gives you time for research, drafting, and revision. Reactive preparation produces rushed, error-prone speeches.</w:t>
      </w:r>
    </w:p>
    <w:p>
      <w:pPr>
        <w:pStyle w:val="Heading3"/>
      </w:pPr>
      <w:r>
        <w:rPr>
          <w:rFonts w:ascii="Inter" w:hAnsi="Inter" w:cs="Inter"/>
          <w:b/>
          <w:i w:val="0"/>
          <w:color w:val="2C5F7C"/>
          <w:sz w:val="26"/>
        </w:rPr>
        <w:t>2.3.2 Turnaround Times and Deadlines</w:t>
      </w:r>
    </w:p>
    <w:p>
      <w:pPr>
        <w:spacing w:after="120" w:line="276" w:lineRule="auto"/>
      </w:pPr>
      <w:r>
        <w:rPr>
          <w:rFonts w:ascii="Inter" w:hAnsi="Inter" w:cs="Inter"/>
          <w:b w:val="0"/>
          <w:i w:val="0"/>
          <w:color w:val="2D2D2D"/>
          <w:sz w:val="22"/>
        </w:rPr>
        <w:t>Establish clear turnaround expectations with your MP:</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Speech Type</w:t>
            </w:r>
          </w:p>
        </w:tc>
        <w:tc>
          <w:tcPr>
            <w:tcW w:type="dxa" w:w="3120"/>
            <w:shd w:fill="1B365D"/>
          </w:tcPr>
          <w:p>
            <w:r/>
            <w:r>
              <w:rPr>
                <w:rFonts w:ascii="Inter" w:hAnsi="Inter" w:cs="Inter"/>
                <w:b/>
                <w:i w:val="0"/>
                <w:color w:val="FFFFFF"/>
                <w:sz w:val="19"/>
              </w:rPr>
              <w:t>Ideal Turnaround</w:t>
            </w:r>
          </w:p>
        </w:tc>
        <w:tc>
          <w:tcPr>
            <w:tcW w:type="dxa" w:w="3120"/>
            <w:shd w:fill="1B365D"/>
          </w:tcPr>
          <w:p>
            <w:r/>
            <w:r>
              <w:rPr>
                <w:rFonts w:ascii="Inter" w:hAnsi="Inter" w:cs="Inter"/>
                <w:b/>
                <w:i w:val="0"/>
                <w:color w:val="FFFFFF"/>
                <w:sz w:val="19"/>
              </w:rPr>
              <w:t>Minimum</w:t>
            </w:r>
          </w:p>
        </w:tc>
      </w:tr>
      <w:tr>
        <w:tc>
          <w:tcPr>
            <w:tcW w:type="dxa" w:w="3120"/>
          </w:tcPr>
          <w:p>
            <w:r/>
            <w:r>
              <w:rPr>
                <w:rFonts w:ascii="Inter" w:hAnsi="Inter" w:cs="Inter"/>
                <w:b w:val="0"/>
                <w:i w:val="0"/>
                <w:color w:val="2D2D2D"/>
                <w:sz w:val="19"/>
              </w:rPr>
              <w:t>Authorship speech (major bill)</w:t>
            </w:r>
          </w:p>
        </w:tc>
        <w:tc>
          <w:tcPr>
            <w:tcW w:type="dxa" w:w="3120"/>
          </w:tcPr>
          <w:p>
            <w:r/>
            <w:r>
              <w:rPr>
                <w:rFonts w:ascii="Inter" w:hAnsi="Inter" w:cs="Inter"/>
                <w:b w:val="0"/>
                <w:i w:val="0"/>
                <w:color w:val="2D2D2D"/>
                <w:sz w:val="19"/>
              </w:rPr>
              <w:t>5-7 days</w:t>
            </w:r>
          </w:p>
        </w:tc>
        <w:tc>
          <w:tcPr>
            <w:tcW w:type="dxa" w:w="3120"/>
          </w:tcPr>
          <w:p>
            <w:r/>
            <w:r>
              <w:rPr>
                <w:rFonts w:ascii="Inter" w:hAnsi="Inter" w:cs="Inter"/>
                <w:b w:val="0"/>
                <w:i w:val="0"/>
                <w:color w:val="2D2D2D"/>
                <w:sz w:val="19"/>
              </w:rPr>
              <w:t>3 days</w:t>
            </w:r>
          </w:p>
        </w:tc>
      </w:tr>
      <w:tr>
        <w:tc>
          <w:tcPr>
            <w:tcW w:type="dxa" w:w="3120"/>
            <w:shd w:fill="F0F3F6"/>
          </w:tcPr>
          <w:p>
            <w:r/>
            <w:r>
              <w:rPr>
                <w:rFonts w:ascii="Inter" w:hAnsi="Inter" w:cs="Inter"/>
                <w:b w:val="0"/>
                <w:i w:val="0"/>
                <w:color w:val="2D2D2D"/>
                <w:sz w:val="19"/>
              </w:rPr>
              <w:t>Privilege speech</w:t>
            </w:r>
          </w:p>
        </w:tc>
        <w:tc>
          <w:tcPr>
            <w:tcW w:type="dxa" w:w="3120"/>
            <w:shd w:fill="F0F3F6"/>
          </w:tcPr>
          <w:p>
            <w:r/>
            <w:r>
              <w:rPr>
                <w:rFonts w:ascii="Inter" w:hAnsi="Inter" w:cs="Inter"/>
                <w:b w:val="0"/>
                <w:i w:val="0"/>
                <w:color w:val="2D2D2D"/>
                <w:sz w:val="19"/>
              </w:rPr>
              <w:t>3-5 days</w:t>
            </w:r>
          </w:p>
        </w:tc>
        <w:tc>
          <w:tcPr>
            <w:tcW w:type="dxa" w:w="3120"/>
            <w:shd w:fill="F0F3F6"/>
          </w:tcPr>
          <w:p>
            <w:r/>
            <w:r>
              <w:rPr>
                <w:rFonts w:ascii="Inter" w:hAnsi="Inter" w:cs="Inter"/>
                <w:b w:val="0"/>
                <w:i w:val="0"/>
                <w:color w:val="2D2D2D"/>
                <w:sz w:val="19"/>
              </w:rPr>
              <w:t>2 days</w:t>
            </w:r>
          </w:p>
        </w:tc>
      </w:tr>
      <w:tr>
        <w:tc>
          <w:tcPr>
            <w:tcW w:type="dxa" w:w="3120"/>
          </w:tcPr>
          <w:p>
            <w:r/>
            <w:r>
              <w:rPr>
                <w:rFonts w:ascii="Inter" w:hAnsi="Inter" w:cs="Inter"/>
                <w:b w:val="0"/>
                <w:i w:val="0"/>
                <w:color w:val="2D2D2D"/>
                <w:sz w:val="19"/>
              </w:rPr>
              <w:t>Manifestation</w:t>
            </w:r>
          </w:p>
        </w:tc>
        <w:tc>
          <w:tcPr>
            <w:tcW w:type="dxa" w:w="3120"/>
          </w:tcPr>
          <w:p>
            <w:r/>
            <w:r>
              <w:rPr>
                <w:rFonts w:ascii="Inter" w:hAnsi="Inter" w:cs="Inter"/>
                <w:b w:val="0"/>
                <w:i w:val="0"/>
                <w:color w:val="2D2D2D"/>
                <w:sz w:val="19"/>
              </w:rPr>
              <w:t>1-2 days</w:t>
            </w:r>
          </w:p>
        </w:tc>
        <w:tc>
          <w:tcPr>
            <w:tcW w:type="dxa" w:w="3120"/>
          </w:tcPr>
          <w:p>
            <w:r/>
            <w:r>
              <w:rPr>
                <w:rFonts w:ascii="Inter" w:hAnsi="Inter" w:cs="Inter"/>
                <w:b w:val="0"/>
                <w:i w:val="0"/>
                <w:color w:val="2D2D2D"/>
                <w:sz w:val="19"/>
              </w:rPr>
              <w:t>Same day</w:t>
            </w:r>
          </w:p>
        </w:tc>
      </w:tr>
      <w:tr>
        <w:tc>
          <w:tcPr>
            <w:tcW w:type="dxa" w:w="3120"/>
            <w:shd w:fill="F0F3F6"/>
          </w:tcPr>
          <w:p>
            <w:r/>
            <w:r>
              <w:rPr>
                <w:rFonts w:ascii="Inter" w:hAnsi="Inter" w:cs="Inter"/>
                <w:b w:val="0"/>
                <w:i w:val="0"/>
                <w:color w:val="2D2D2D"/>
                <w:sz w:val="19"/>
              </w:rPr>
              <w:t>Keynote address</w:t>
            </w:r>
          </w:p>
        </w:tc>
        <w:tc>
          <w:tcPr>
            <w:tcW w:type="dxa" w:w="3120"/>
            <w:shd w:fill="F0F3F6"/>
          </w:tcPr>
          <w:p>
            <w:r/>
            <w:r>
              <w:rPr>
                <w:rFonts w:ascii="Inter" w:hAnsi="Inter" w:cs="Inter"/>
                <w:b w:val="0"/>
                <w:i w:val="0"/>
                <w:color w:val="2D2D2D"/>
                <w:sz w:val="19"/>
              </w:rPr>
              <w:t>7-10 days</w:t>
            </w:r>
          </w:p>
        </w:tc>
        <w:tc>
          <w:tcPr>
            <w:tcW w:type="dxa" w:w="3120"/>
            <w:shd w:fill="F0F3F6"/>
          </w:tcPr>
          <w:p>
            <w:r/>
            <w:r>
              <w:rPr>
                <w:rFonts w:ascii="Inter" w:hAnsi="Inter" w:cs="Inter"/>
                <w:b w:val="0"/>
                <w:i w:val="0"/>
                <w:color w:val="2D2D2D"/>
                <w:sz w:val="19"/>
              </w:rPr>
              <w:t>5 days</w:t>
            </w:r>
          </w:p>
        </w:tc>
      </w:tr>
      <w:tr>
        <w:tc>
          <w:tcPr>
            <w:tcW w:type="dxa" w:w="3120"/>
          </w:tcPr>
          <w:p>
            <w:r/>
            <w:r>
              <w:rPr>
                <w:rFonts w:ascii="Inter" w:hAnsi="Inter" w:cs="Inter"/>
                <w:b w:val="0"/>
                <w:i w:val="0"/>
                <w:color w:val="2D2D2D"/>
                <w:sz w:val="19"/>
              </w:rPr>
              <w:t>Committee opening remarks</w:t>
            </w:r>
          </w:p>
        </w:tc>
        <w:tc>
          <w:tcPr>
            <w:tcW w:type="dxa" w:w="3120"/>
          </w:tcPr>
          <w:p>
            <w:r/>
            <w:r>
              <w:rPr>
                <w:rFonts w:ascii="Inter" w:hAnsi="Inter" w:cs="Inter"/>
                <w:b w:val="0"/>
                <w:i w:val="0"/>
                <w:color w:val="2D2D2D"/>
                <w:sz w:val="19"/>
              </w:rPr>
              <w:t>2-3 days</w:t>
            </w:r>
          </w:p>
        </w:tc>
        <w:tc>
          <w:tcPr>
            <w:tcW w:type="dxa" w:w="3120"/>
          </w:tcPr>
          <w:p>
            <w:r/>
            <w:r>
              <w:rPr>
                <w:rFonts w:ascii="Inter" w:hAnsi="Inter" w:cs="Inter"/>
                <w:b w:val="0"/>
                <w:i w:val="0"/>
                <w:color w:val="2D2D2D"/>
                <w:sz w:val="19"/>
              </w:rPr>
              <w:t>1 day</w:t>
            </w:r>
          </w:p>
        </w:tc>
      </w:tr>
      <w:tr>
        <w:tc>
          <w:tcPr>
            <w:tcW w:type="dxa" w:w="3120"/>
            <w:shd w:fill="F0F3F6"/>
          </w:tcPr>
          <w:p>
            <w:r/>
            <w:r>
              <w:rPr>
                <w:rFonts w:ascii="Inter" w:hAnsi="Inter" w:cs="Inter"/>
                <w:b w:val="0"/>
                <w:i w:val="0"/>
                <w:color w:val="2D2D2D"/>
                <w:sz w:val="19"/>
              </w:rPr>
              <w:t>Crisis statement</w:t>
            </w:r>
          </w:p>
        </w:tc>
        <w:tc>
          <w:tcPr>
            <w:tcW w:type="dxa" w:w="3120"/>
            <w:shd w:fill="F0F3F6"/>
          </w:tcPr>
          <w:p>
            <w:r/>
            <w:r>
              <w:rPr>
                <w:rFonts w:ascii="Inter" w:hAnsi="Inter" w:cs="Inter"/>
                <w:b w:val="0"/>
                <w:i w:val="0"/>
                <w:color w:val="2D2D2D"/>
                <w:sz w:val="19"/>
              </w:rPr>
              <w:t>Same day</w:t>
            </w:r>
          </w:p>
        </w:tc>
        <w:tc>
          <w:tcPr>
            <w:tcW w:type="dxa" w:w="3120"/>
            <w:shd w:fill="F0F3F6"/>
          </w:tcPr>
          <w:p>
            <w:r/>
            <w:r>
              <w:rPr>
                <w:rFonts w:ascii="Inter" w:hAnsi="Inter" w:cs="Inter"/>
                <w:b w:val="0"/>
                <w:i w:val="0"/>
                <w:color w:val="2D2D2D"/>
                <w:sz w:val="19"/>
              </w:rPr>
              <w:t>2 hours</w:t>
            </w:r>
          </w:p>
        </w:tc>
      </w:tr>
    </w:tbl>
    <w:p/>
    <w:p>
      <w:pPr>
        <w:spacing w:after="120" w:line="276" w:lineRule="auto"/>
      </w:pPr>
      <w:r>
        <w:rPr>
          <w:rFonts w:ascii="Inter" w:hAnsi="Inter" w:cs="Inter"/>
          <w:b w:val="0"/>
          <w:i w:val="0"/>
          <w:color w:val="2D2D2D"/>
          <w:sz w:val="22"/>
        </w:rPr>
        <w:t>These timelines include research, drafting, review, and revision. Communicate them clearly. When an MP requests an authorship speech for a major bill with one day's notice, explain what you can deliver at that pace and what requires more time.</w:t>
      </w:r>
    </w:p>
    <w:p>
      <w:pPr>
        <w:pStyle w:val="Heading3"/>
      </w:pPr>
      <w:r>
        <w:rPr>
          <w:rFonts w:ascii="Inter" w:hAnsi="Inter" w:cs="Inter"/>
          <w:b/>
          <w:i w:val="0"/>
          <w:color w:val="2C5F7C"/>
          <w:sz w:val="26"/>
        </w:rPr>
        <w:t>2.3.3 Last-Minute Changes and Improvisation Support</w:t>
      </w:r>
    </w:p>
    <w:p>
      <w:pPr>
        <w:spacing w:after="120" w:line="276" w:lineRule="auto"/>
      </w:pPr>
      <w:r>
        <w:rPr>
          <w:rFonts w:ascii="Inter" w:hAnsi="Inter" w:cs="Inter"/>
          <w:b w:val="0"/>
          <w:i w:val="0"/>
          <w:color w:val="2D2D2D"/>
          <w:sz w:val="22"/>
        </w:rPr>
        <w:t>Last-minute changes happen. A new development breaks the night before a scheduled speech. The Speaker moves your MP's bill up in the calendar. A colleague raises a point during debate that requires an unplanned response.</w:t>
      </w:r>
    </w:p>
    <w:p>
      <w:pPr>
        <w:spacing w:after="120" w:line="276" w:lineRule="auto"/>
      </w:pPr>
      <w:r>
        <w:rPr>
          <w:rFonts w:ascii="Inter" w:hAnsi="Inter" w:cs="Inter"/>
          <w:b w:val="0"/>
          <w:i w:val="0"/>
          <w:color w:val="2D2D2D"/>
          <w:sz w:val="22"/>
        </w:rPr>
        <w:t>Prepare for these scenarios:</w:t>
      </w:r>
    </w:p>
    <w:p>
      <w:pPr>
        <w:pStyle w:val="ListBullet"/>
      </w:pPr>
      <w:r>
        <w:rPr>
          <w:rFonts w:ascii="Inter" w:hAnsi="Inter" w:cs="Inter"/>
          <w:b w:val="0"/>
          <w:i w:val="0"/>
          <w:color w:val="2D2D2D"/>
          <w:sz w:val="22"/>
        </w:rPr>
      </w:r>
      <w:r>
        <w:rPr>
          <w:rFonts w:ascii="Inter" w:hAnsi="Inter" w:cs="Inter"/>
          <w:b/>
          <w:i w:val="0"/>
          <w:color w:val="2D2D2D"/>
          <w:sz w:val="22"/>
        </w:rPr>
        <w:t>Keep a "response bank"</w:t>
      </w:r>
      <w:r>
        <w:rPr>
          <w:rFonts w:ascii="Inter" w:hAnsi="Inter" w:cs="Inter"/>
          <w:b w:val="0"/>
          <w:i w:val="0"/>
          <w:color w:val="2D2D2D"/>
          <w:sz w:val="22"/>
        </w:rPr>
        <w:t xml:space="preserve"> of key talking points on your MP's priority issues. When something unexpected comes up, you can pull from these rather than writing from scratch.</w:t>
      </w:r>
    </w:p>
    <w:p>
      <w:pPr>
        <w:pStyle w:val="ListBullet"/>
      </w:pPr>
      <w:r>
        <w:rPr>
          <w:rFonts w:ascii="Inter" w:hAnsi="Inter" w:cs="Inter"/>
          <w:b w:val="0"/>
          <w:i w:val="0"/>
          <w:color w:val="2D2D2D"/>
          <w:sz w:val="22"/>
        </w:rPr>
      </w:r>
      <w:r>
        <w:rPr>
          <w:rFonts w:ascii="Inter" w:hAnsi="Inter" w:cs="Inter"/>
          <w:b/>
          <w:i w:val="0"/>
          <w:color w:val="2D2D2D"/>
          <w:sz w:val="22"/>
        </w:rPr>
        <w:t>Draft modular speeches.</w:t>
      </w:r>
      <w:r>
        <w:rPr>
          <w:rFonts w:ascii="Inter" w:hAnsi="Inter" w:cs="Inter"/>
          <w:b w:val="0"/>
          <w:i w:val="0"/>
          <w:color w:val="2D2D2D"/>
          <w:sz w:val="22"/>
        </w:rPr>
        <w:t xml:space="preserve"> Build speeches with interchangeable sections so you can swap content without rewriting the entire speech.</w:t>
      </w:r>
    </w:p>
    <w:p>
      <w:pPr>
        <w:pStyle w:val="ListBullet"/>
      </w:pPr>
      <w:r>
        <w:rPr>
          <w:rFonts w:ascii="Inter" w:hAnsi="Inter" w:cs="Inter"/>
          <w:b w:val="0"/>
          <w:i w:val="0"/>
          <w:color w:val="2D2D2D"/>
          <w:sz w:val="22"/>
        </w:rPr>
      </w:r>
      <w:r>
        <w:rPr>
          <w:rFonts w:ascii="Inter" w:hAnsi="Inter" w:cs="Inter"/>
          <w:b/>
          <w:i w:val="0"/>
          <w:color w:val="2D2D2D"/>
          <w:sz w:val="22"/>
        </w:rPr>
        <w:t>Prepare "if-then" notes.</w:t>
      </w:r>
      <w:r>
        <w:rPr>
          <w:rFonts w:ascii="Inter" w:hAnsi="Inter" w:cs="Inter"/>
          <w:b w:val="0"/>
          <w:i w:val="0"/>
          <w:color w:val="2D2D2D"/>
          <w:sz w:val="22"/>
        </w:rPr>
        <w:t xml:space="preserve"> Before interpellation, write responses to the ten most likely questions. Give your MP these notes alongside the main speech.</w:t>
      </w:r>
    </w:p>
    <w:p>
      <w:pPr>
        <w:pStyle w:val="Heading2"/>
      </w:pPr>
      <w:r>
        <w:rPr>
          <w:rFonts w:ascii="Inter" w:hAnsi="Inter" w:cs="Inter"/>
          <w:b/>
          <w:i w:val="0"/>
          <w:color w:val="1B365D"/>
          <w:sz w:val="32"/>
        </w:rPr>
        <w:t>2.4 Building a Speaker Profile Document</w:t>
      </w:r>
    </w:p>
    <w:p>
      <w:pPr>
        <w:pStyle w:val="Heading3"/>
      </w:pPr>
      <w:r>
        <w:rPr>
          <w:rFonts w:ascii="Inter" w:hAnsi="Inter" w:cs="Inter"/>
          <w:b/>
          <w:i w:val="0"/>
          <w:color w:val="2C5F7C"/>
          <w:sz w:val="26"/>
        </w:rPr>
        <w:t>2.4.1 Template for the Speaker Profile</w:t>
      </w:r>
    </w:p>
    <w:p>
      <w:pPr>
        <w:spacing w:after="120" w:line="276" w:lineRule="auto"/>
      </w:pPr>
      <w:r>
        <w:rPr>
          <w:rFonts w:ascii="Inter" w:hAnsi="Inter" w:cs="Inter"/>
          <w:b w:val="0"/>
          <w:i w:val="0"/>
          <w:color w:val="2D2D2D"/>
          <w:sz w:val="22"/>
        </w:rPr>
        <w:t>Create a Speaker Profile for each MP you serve. Keep it in a secure location. Update it regularly.</w:t>
      </w:r>
    </w:p>
    <w:p>
      <w:pPr>
        <w:spacing w:after="120" w:line="276" w:lineRule="auto"/>
      </w:pPr>
      <w:r>
        <w:rPr>
          <w:rFonts w:ascii="Inter" w:hAnsi="Inter" w:cs="Inter"/>
          <w:b w:val="0"/>
          <w:i w:val="0"/>
          <w:color w:val="2D2D2D"/>
          <w:sz w:val="22"/>
        </w:rPr>
      </w:r>
      <w:r>
        <w:rPr>
          <w:rFonts w:ascii="Inter" w:hAnsi="Inter" w:cs="Inter"/>
          <w:b/>
          <w:i w:val="0"/>
          <w:color w:val="2D2D2D"/>
          <w:sz w:val="22"/>
        </w:rPr>
        <w:t>Speaker Profile Template:</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Field</w:t>
            </w:r>
          </w:p>
        </w:tc>
        <w:tc>
          <w:tcPr>
            <w:tcW w:type="dxa" w:w="4680"/>
            <w:shd w:fill="1B365D"/>
          </w:tcPr>
          <w:p>
            <w:r/>
            <w:r>
              <w:rPr>
                <w:rFonts w:ascii="Inter" w:hAnsi="Inter" w:cs="Inter"/>
                <w:b/>
                <w:i w:val="0"/>
                <w:color w:val="FFFFFF"/>
                <w:sz w:val="19"/>
              </w:rPr>
              <w:t>Content</w:t>
            </w:r>
          </w:p>
        </w:tc>
      </w:tr>
      <w:tr>
        <w:tc>
          <w:tcPr>
            <w:tcW w:type="dxa" w:w="4680"/>
          </w:tcPr>
          <w:p>
            <w:r/>
            <w:r>
              <w:rPr>
                <w:rFonts w:ascii="Inter" w:hAnsi="Inter" w:cs="Inter"/>
                <w:b w:val="0"/>
                <w:i w:val="0"/>
                <w:color w:val="2D2D2D"/>
                <w:sz w:val="19"/>
              </w:rPr>
              <w:t>**Full Name and Title**</w:t>
            </w:r>
          </w:p>
        </w:tc>
        <w:tc>
          <w:tcPr>
            <w:tcW w:type="dxa" w:w="4680"/>
          </w:tcPr>
          <w:p>
            <w:r/>
            <w:r>
              <w:rPr>
                <w:rFonts w:ascii="Inter" w:hAnsi="Inter" w:cs="Inter"/>
                <w:b w:val="0"/>
                <w:i w:val="0"/>
                <w:color w:val="2D2D2D"/>
                <w:sz w:val="19"/>
              </w:rPr>
              <w:t>e.g., Honorable Sittie Fahanie S. Uy-Oyod, MP</w:t>
            </w:r>
          </w:p>
        </w:tc>
      </w:tr>
      <w:tr>
        <w:tc>
          <w:tcPr>
            <w:tcW w:type="dxa" w:w="4680"/>
            <w:shd w:fill="F0F3F6"/>
          </w:tcPr>
          <w:p>
            <w:r/>
            <w:r>
              <w:rPr>
                <w:rFonts w:ascii="Inter" w:hAnsi="Inter" w:cs="Inter"/>
                <w:b w:val="0"/>
                <w:i w:val="0"/>
                <w:color w:val="2D2D2D"/>
                <w:sz w:val="19"/>
              </w:rPr>
              <w:t>**Committee Assignments**</w:t>
            </w:r>
          </w:p>
        </w:tc>
        <w:tc>
          <w:tcPr>
            <w:tcW w:type="dxa" w:w="4680"/>
            <w:shd w:fill="F0F3F6"/>
          </w:tcPr>
          <w:p>
            <w:r/>
            <w:r>
              <w:rPr>
                <w:rFonts w:ascii="Inter" w:hAnsi="Inter" w:cs="Inter"/>
                <w:b w:val="0"/>
                <w:i w:val="0"/>
                <w:color w:val="2D2D2D"/>
                <w:sz w:val="19"/>
              </w:rPr>
              <w:t>List all committees and roles (Chair, Vice Chair, Member)</w:t>
            </w:r>
          </w:p>
        </w:tc>
      </w:tr>
      <w:tr>
        <w:tc>
          <w:tcPr>
            <w:tcW w:type="dxa" w:w="4680"/>
          </w:tcPr>
          <w:p>
            <w:r/>
            <w:r>
              <w:rPr>
                <w:rFonts w:ascii="Inter" w:hAnsi="Inter" w:cs="Inter"/>
                <w:b w:val="0"/>
                <w:i w:val="0"/>
                <w:color w:val="2D2D2D"/>
                <w:sz w:val="19"/>
              </w:rPr>
              <w:t>**Legislative Agenda**</w:t>
            </w:r>
          </w:p>
        </w:tc>
        <w:tc>
          <w:tcPr>
            <w:tcW w:type="dxa" w:w="4680"/>
          </w:tcPr>
          <w:p>
            <w:r/>
            <w:r>
              <w:rPr>
                <w:rFonts w:ascii="Inter" w:hAnsi="Inter" w:cs="Inter"/>
                <w:b w:val="0"/>
                <w:i w:val="0"/>
                <w:color w:val="2D2D2D"/>
                <w:sz w:val="19"/>
              </w:rPr>
              <w:t>Top 5 priority issues and bills</w:t>
            </w:r>
          </w:p>
        </w:tc>
      </w:tr>
      <w:tr>
        <w:tc>
          <w:tcPr>
            <w:tcW w:type="dxa" w:w="4680"/>
            <w:shd w:fill="F0F3F6"/>
          </w:tcPr>
          <w:p>
            <w:r/>
            <w:r>
              <w:rPr>
                <w:rFonts w:ascii="Inter" w:hAnsi="Inter" w:cs="Inter"/>
                <w:b w:val="0"/>
                <w:i w:val="0"/>
                <w:color w:val="2D2D2D"/>
                <w:sz w:val="19"/>
              </w:rPr>
              <w:t>**Constituency/Sector**</w:t>
            </w:r>
          </w:p>
        </w:tc>
        <w:tc>
          <w:tcPr>
            <w:tcW w:type="dxa" w:w="4680"/>
            <w:shd w:fill="F0F3F6"/>
          </w:tcPr>
          <w:p>
            <w:r/>
            <w:r>
              <w:rPr>
                <w:rFonts w:ascii="Inter" w:hAnsi="Inter" w:cs="Inter"/>
                <w:b w:val="0"/>
                <w:i w:val="0"/>
                <w:color w:val="2D2D2D"/>
                <w:sz w:val="19"/>
              </w:rPr>
              <w:t>Who the MP represents</w:t>
            </w:r>
          </w:p>
        </w:tc>
      </w:tr>
      <w:tr>
        <w:tc>
          <w:tcPr>
            <w:tcW w:type="dxa" w:w="4680"/>
          </w:tcPr>
          <w:p>
            <w:r/>
            <w:r>
              <w:rPr>
                <w:rFonts w:ascii="Inter" w:hAnsi="Inter" w:cs="Inter"/>
                <w:b w:val="0"/>
                <w:i w:val="0"/>
                <w:color w:val="2D2D2D"/>
                <w:sz w:val="19"/>
              </w:rPr>
              <w:t>**Language Preference**</w:t>
            </w:r>
          </w:p>
        </w:tc>
        <w:tc>
          <w:tcPr>
            <w:tcW w:type="dxa" w:w="4680"/>
          </w:tcPr>
          <w:p>
            <w:r/>
            <w:r>
              <w:rPr>
                <w:rFonts w:ascii="Inter" w:hAnsi="Inter" w:cs="Inter"/>
                <w:b w:val="0"/>
                <w:i w:val="0"/>
                <w:color w:val="2D2D2D"/>
                <w:sz w:val="19"/>
              </w:rPr>
              <w:t>Primary language on the floor; code-switching patterns</w:t>
            </w:r>
          </w:p>
        </w:tc>
      </w:tr>
      <w:tr>
        <w:tc>
          <w:tcPr>
            <w:tcW w:type="dxa" w:w="4680"/>
            <w:shd w:fill="F0F3F6"/>
          </w:tcPr>
          <w:p>
            <w:r/>
            <w:r>
              <w:rPr>
                <w:rFonts w:ascii="Inter" w:hAnsi="Inter" w:cs="Inter"/>
                <w:b w:val="0"/>
                <w:i w:val="0"/>
                <w:color w:val="2D2D2D"/>
                <w:sz w:val="19"/>
              </w:rPr>
              <w:t>**Speaking Style**</w:t>
            </w:r>
          </w:p>
        </w:tc>
        <w:tc>
          <w:tcPr>
            <w:tcW w:type="dxa" w:w="4680"/>
            <w:shd w:fill="F0F3F6"/>
          </w:tcPr>
          <w:p>
            <w:r/>
            <w:r>
              <w:rPr>
                <w:rFonts w:ascii="Inter" w:hAnsi="Inter" w:cs="Inter"/>
                <w:b w:val="0"/>
                <w:i w:val="0"/>
                <w:color w:val="2D2D2D"/>
                <w:sz w:val="19"/>
              </w:rPr>
              <w:t>Formal/conversational; data/story; measured/passionate</w:t>
            </w:r>
          </w:p>
        </w:tc>
      </w:tr>
      <w:tr>
        <w:tc>
          <w:tcPr>
            <w:tcW w:type="dxa" w:w="4680"/>
          </w:tcPr>
          <w:p>
            <w:r/>
            <w:r>
              <w:rPr>
                <w:rFonts w:ascii="Inter" w:hAnsi="Inter" w:cs="Inter"/>
                <w:b w:val="0"/>
                <w:i w:val="0"/>
                <w:color w:val="2D2D2D"/>
                <w:sz w:val="19"/>
              </w:rPr>
              <w:t>**Delivery Preference**</w:t>
            </w:r>
          </w:p>
        </w:tc>
        <w:tc>
          <w:tcPr>
            <w:tcW w:type="dxa" w:w="4680"/>
          </w:tcPr>
          <w:p>
            <w:r/>
            <w:r>
              <w:rPr>
                <w:rFonts w:ascii="Inter" w:hAnsi="Inter" w:cs="Inter"/>
                <w:b w:val="0"/>
                <w:i w:val="0"/>
                <w:color w:val="2D2D2D"/>
                <w:sz w:val="19"/>
              </w:rPr>
              <w:t>Full script / bullet points / outline with key phrases</w:t>
            </w:r>
          </w:p>
        </w:tc>
      </w:tr>
      <w:tr>
        <w:tc>
          <w:tcPr>
            <w:tcW w:type="dxa" w:w="4680"/>
            <w:shd w:fill="F0F3F6"/>
          </w:tcPr>
          <w:p>
            <w:r/>
            <w:r>
              <w:rPr>
                <w:rFonts w:ascii="Inter" w:hAnsi="Inter" w:cs="Inter"/>
                <w:b w:val="0"/>
                <w:i w:val="0"/>
                <w:color w:val="2D2D2D"/>
                <w:sz w:val="19"/>
              </w:rPr>
              <w:t>**Oratory Strengths**</w:t>
            </w:r>
          </w:p>
        </w:tc>
        <w:tc>
          <w:tcPr>
            <w:tcW w:type="dxa" w:w="4680"/>
            <w:shd w:fill="F0F3F6"/>
          </w:tcPr>
          <w:p>
            <w:r/>
            <w:r>
              <w:rPr>
                <w:rFonts w:ascii="Inter" w:hAnsi="Inter" w:cs="Inter"/>
                <w:b w:val="0"/>
                <w:i w:val="0"/>
                <w:color w:val="2D2D2D"/>
                <w:sz w:val="19"/>
              </w:rPr>
              <w:t>What the MP does well</w:t>
            </w:r>
          </w:p>
        </w:tc>
      </w:tr>
      <w:tr>
        <w:tc>
          <w:tcPr>
            <w:tcW w:type="dxa" w:w="4680"/>
          </w:tcPr>
          <w:p>
            <w:r/>
            <w:r>
              <w:rPr>
                <w:rFonts w:ascii="Inter" w:hAnsi="Inter" w:cs="Inter"/>
                <w:b w:val="0"/>
                <w:i w:val="0"/>
                <w:color w:val="2D2D2D"/>
                <w:sz w:val="19"/>
              </w:rPr>
              <w:t>**Areas to Support**</w:t>
            </w:r>
          </w:p>
        </w:tc>
        <w:tc>
          <w:tcPr>
            <w:tcW w:type="dxa" w:w="4680"/>
          </w:tcPr>
          <w:p>
            <w:r/>
            <w:r>
              <w:rPr>
                <w:rFonts w:ascii="Inter" w:hAnsi="Inter" w:cs="Inter"/>
                <w:b w:val="0"/>
                <w:i w:val="0"/>
                <w:color w:val="2D2D2D"/>
                <w:sz w:val="19"/>
              </w:rPr>
              <w:t>What the MP finds difficult</w:t>
            </w:r>
          </w:p>
        </w:tc>
      </w:tr>
      <w:tr>
        <w:tc>
          <w:tcPr>
            <w:tcW w:type="dxa" w:w="4680"/>
            <w:shd w:fill="F0F3F6"/>
          </w:tcPr>
          <w:p>
            <w:r/>
            <w:r>
              <w:rPr>
                <w:rFonts w:ascii="Inter" w:hAnsi="Inter" w:cs="Inter"/>
                <w:b w:val="0"/>
                <w:i w:val="0"/>
                <w:color w:val="2D2D2D"/>
                <w:sz w:val="19"/>
              </w:rPr>
              <w:t>**Key Phrases**</w:t>
            </w:r>
          </w:p>
        </w:tc>
        <w:tc>
          <w:tcPr>
            <w:tcW w:type="dxa" w:w="4680"/>
            <w:shd w:fill="F0F3F6"/>
          </w:tcPr>
          <w:p>
            <w:r/>
            <w:r>
              <w:rPr>
                <w:rFonts w:ascii="Inter" w:hAnsi="Inter" w:cs="Inter"/>
                <w:b w:val="0"/>
                <w:i w:val="0"/>
                <w:color w:val="2D2D2D"/>
                <w:sz w:val="19"/>
              </w:rPr>
              <w:t>Phrases the MP uses frequently or prefers</w:t>
            </w:r>
          </w:p>
        </w:tc>
      </w:tr>
      <w:tr>
        <w:tc>
          <w:tcPr>
            <w:tcW w:type="dxa" w:w="4680"/>
          </w:tcPr>
          <w:p>
            <w:r/>
            <w:r>
              <w:rPr>
                <w:rFonts w:ascii="Inter" w:hAnsi="Inter" w:cs="Inter"/>
                <w:b w:val="0"/>
                <w:i w:val="0"/>
                <w:color w:val="2D2D2D"/>
                <w:sz w:val="19"/>
              </w:rPr>
              <w:t>**Phrases to Avoid**</w:t>
            </w:r>
          </w:p>
        </w:tc>
        <w:tc>
          <w:tcPr>
            <w:tcW w:type="dxa" w:w="4680"/>
          </w:tcPr>
          <w:p>
            <w:r/>
            <w:r>
              <w:rPr>
                <w:rFonts w:ascii="Inter" w:hAnsi="Inter" w:cs="Inter"/>
                <w:b w:val="0"/>
                <w:i w:val="0"/>
                <w:color w:val="2D2D2D"/>
                <w:sz w:val="19"/>
              </w:rPr>
              <w:t>Words or constructions the MP dislikes</w:t>
            </w:r>
          </w:p>
        </w:tc>
      </w:tr>
      <w:tr>
        <w:tc>
          <w:tcPr>
            <w:tcW w:type="dxa" w:w="4680"/>
            <w:shd w:fill="F0F3F6"/>
          </w:tcPr>
          <w:p>
            <w:r/>
            <w:r>
              <w:rPr>
                <w:rFonts w:ascii="Inter" w:hAnsi="Inter" w:cs="Inter"/>
                <w:b w:val="0"/>
                <w:i w:val="0"/>
                <w:color w:val="2D2D2D"/>
                <w:sz w:val="19"/>
              </w:rPr>
              <w:t>**Political Alliances**</w:t>
            </w:r>
          </w:p>
        </w:tc>
        <w:tc>
          <w:tcPr>
            <w:tcW w:type="dxa" w:w="4680"/>
            <w:shd w:fill="F0F3F6"/>
          </w:tcPr>
          <w:p>
            <w:r/>
            <w:r>
              <w:rPr>
                <w:rFonts w:ascii="Inter" w:hAnsi="Inter" w:cs="Inter"/>
                <w:b w:val="0"/>
                <w:i w:val="0"/>
                <w:color w:val="2D2D2D"/>
                <w:sz w:val="19"/>
              </w:rPr>
              <w:t>Key allies and relationships</w:t>
            </w:r>
          </w:p>
        </w:tc>
      </w:tr>
      <w:tr>
        <w:tc>
          <w:tcPr>
            <w:tcW w:type="dxa" w:w="4680"/>
          </w:tcPr>
          <w:p>
            <w:r/>
            <w:r>
              <w:rPr>
                <w:rFonts w:ascii="Inter" w:hAnsi="Inter" w:cs="Inter"/>
                <w:b w:val="0"/>
                <w:i w:val="0"/>
                <w:color w:val="2D2D2D"/>
                <w:sz w:val="19"/>
              </w:rPr>
              <w:t>**Sensitive Topics**</w:t>
            </w:r>
          </w:p>
        </w:tc>
        <w:tc>
          <w:tcPr>
            <w:tcW w:type="dxa" w:w="4680"/>
          </w:tcPr>
          <w:p>
            <w:r/>
            <w:r>
              <w:rPr>
                <w:rFonts w:ascii="Inter" w:hAnsi="Inter" w:cs="Inter"/>
                <w:b w:val="0"/>
                <w:i w:val="0"/>
                <w:color w:val="2D2D2D"/>
                <w:sz w:val="19"/>
              </w:rPr>
              <w:t>Issues requiring careful handling</w:t>
            </w:r>
          </w:p>
        </w:tc>
      </w:tr>
      <w:tr>
        <w:tc>
          <w:tcPr>
            <w:tcW w:type="dxa" w:w="4680"/>
            <w:shd w:fill="F0F3F6"/>
          </w:tcPr>
          <w:p>
            <w:r/>
            <w:r>
              <w:rPr>
                <w:rFonts w:ascii="Inter" w:hAnsi="Inter" w:cs="Inter"/>
                <w:b w:val="0"/>
                <w:i w:val="0"/>
                <w:color w:val="2D2D2D"/>
                <w:sz w:val="19"/>
              </w:rPr>
              <w:t>**Previous Speeches**</w:t>
            </w:r>
          </w:p>
        </w:tc>
        <w:tc>
          <w:tcPr>
            <w:tcW w:type="dxa" w:w="4680"/>
            <w:shd w:fill="F0F3F6"/>
          </w:tcPr>
          <w:p>
            <w:r/>
            <w:r>
              <w:rPr>
                <w:rFonts w:ascii="Inter" w:hAnsi="Inter" w:cs="Inter"/>
                <w:b w:val="0"/>
                <w:i w:val="0"/>
                <w:color w:val="2D2D2D"/>
                <w:sz w:val="19"/>
              </w:rPr>
              <w:t>Links or references to notable past speeches</w:t>
            </w:r>
          </w:p>
        </w:tc>
      </w:tr>
    </w:tbl>
    <w:p/>
    <w:p>
      <w:pPr>
        <w:pStyle w:val="Heading3"/>
      </w:pPr>
      <w:r>
        <w:rPr>
          <w:rFonts w:ascii="Inter" w:hAnsi="Inter" w:cs="Inter"/>
          <w:b/>
          <w:i w:val="0"/>
          <w:color w:val="2C5F7C"/>
          <w:sz w:val="26"/>
        </w:rPr>
        <w:t>2.4.2 Keeping the Profile Current</w:t>
      </w:r>
    </w:p>
    <w:p>
      <w:pPr>
        <w:spacing w:after="120" w:line="276" w:lineRule="auto"/>
      </w:pPr>
      <w:r>
        <w:rPr>
          <w:rFonts w:ascii="Inter" w:hAnsi="Inter" w:cs="Inter"/>
          <w:b w:val="0"/>
          <w:i w:val="0"/>
          <w:color w:val="2D2D2D"/>
          <w:sz w:val="22"/>
        </w:rPr>
        <w:t>Review and update the Speaker Profile monthly. Pay attention to:</w:t>
      </w:r>
    </w:p>
    <w:p>
      <w:pPr>
        <w:pStyle w:val="ListBullet"/>
      </w:pPr>
      <w:r>
        <w:rPr>
          <w:rFonts w:ascii="Inter" w:hAnsi="Inter" w:cs="Inter"/>
          <w:b w:val="0"/>
          <w:i w:val="0"/>
          <w:color w:val="2D2D2D"/>
          <w:sz w:val="22"/>
        </w:rPr>
        <w:t>New committee assignments or leadership changes</w:t>
      </w:r>
    </w:p>
    <w:p>
      <w:pPr>
        <w:pStyle w:val="ListBullet"/>
      </w:pPr>
      <w:r>
        <w:rPr>
          <w:rFonts w:ascii="Inter" w:hAnsi="Inter" w:cs="Inter"/>
          <w:b w:val="0"/>
          <w:i w:val="0"/>
          <w:color w:val="2D2D2D"/>
          <w:sz w:val="22"/>
        </w:rPr>
        <w:t>Shifts in the MP's legislative priorities</w:t>
      </w:r>
    </w:p>
    <w:p>
      <w:pPr>
        <w:pStyle w:val="ListBullet"/>
      </w:pPr>
      <w:r>
        <w:rPr>
          <w:rFonts w:ascii="Inter" w:hAnsi="Inter" w:cs="Inter"/>
          <w:b w:val="0"/>
          <w:i w:val="0"/>
          <w:color w:val="2D2D2D"/>
          <w:sz w:val="22"/>
        </w:rPr>
        <w:t>Feedback on recent speeches (what worked, what did not)</w:t>
      </w:r>
    </w:p>
    <w:p>
      <w:pPr>
        <w:pStyle w:val="ListBullet"/>
      </w:pPr>
      <w:r>
        <w:rPr>
          <w:rFonts w:ascii="Inter" w:hAnsi="Inter" w:cs="Inter"/>
          <w:b w:val="0"/>
          <w:i w:val="0"/>
          <w:color w:val="2D2D2D"/>
          <w:sz w:val="22"/>
        </w:rPr>
        <w:t>Changes in political dynamics that affect the MP's positioning</w:t>
      </w:r>
    </w:p>
    <w:p>
      <w:pPr>
        <w:pStyle w:val="ListBullet"/>
      </w:pPr>
      <w:r>
        <w:rPr>
          <w:rFonts w:ascii="Inter" w:hAnsi="Inter" w:cs="Inter"/>
          <w:b w:val="0"/>
          <w:i w:val="0"/>
          <w:color w:val="2D2D2D"/>
          <w:sz w:val="22"/>
        </w:rPr>
        <w:t>New phrases or rhetorical habits the MP has adopted</w:t>
      </w:r>
    </w:p>
    <w:p>
      <w:pPr>
        <w:spacing w:after="120" w:line="276" w:lineRule="auto"/>
      </w:pPr>
      <w:r>
        <w:rPr>
          <w:rFonts w:ascii="Inter" w:hAnsi="Inter" w:cs="Inter"/>
          <w:b w:val="0"/>
          <w:i w:val="0"/>
          <w:color w:val="2D2D2D"/>
          <w:sz w:val="22"/>
        </w:rPr>
        <w:t>The Speaker Profile is your most valuable working document. Treat it as a living reference. The more detailed and current it is, the better your speeches will serve your MP.</w:t>
      </w:r>
    </w:p>
    <w:p>
      <w:pPr>
        <w:spacing w:after="120" w:line="276" w:lineRule="auto"/>
      </w:pPr>
      <w:r>
        <w:rPr>
          <w:rFonts w:ascii="Inter" w:hAnsi="Inter" w:cs="Inter"/>
          <w:b w:val="0"/>
          <w:i w:val="0"/>
          <w:color w:val="2D2D2D"/>
          <w:sz w:val="22"/>
        </w:rPr>
      </w:r>
      <w:r>
        <w:rPr>
          <w:rFonts w:ascii="Inter" w:hAnsi="Inter" w:cs="Inter"/>
          <w:b/>
          <w:i w:val="0"/>
          <w:color w:val="2D2D2D"/>
          <w:sz w:val="22"/>
        </w:rPr>
        <w:t>Key Takeaways:</w:t>
      </w:r>
      <w:r>
        <w:rPr>
          <w:rFonts w:ascii="Inter" w:hAnsi="Inter" w:cs="Inter"/>
          <w:b w:val="0"/>
          <w:i w:val="0"/>
          <w:color w:val="2D2D2D"/>
          <w:sz w:val="22"/>
        </w:rPr>
      </w:r>
    </w:p>
    <w:p>
      <w:pPr>
        <w:pStyle w:val="ListBullet"/>
      </w:pPr>
      <w:r>
        <w:rPr>
          <w:rFonts w:ascii="Inter" w:hAnsi="Inter" w:cs="Inter"/>
          <w:b w:val="0"/>
          <w:i w:val="0"/>
          <w:color w:val="2D2D2D"/>
          <w:sz w:val="22"/>
        </w:rPr>
        <w:t>Profile your MP's agenda, committee assignments, constituency, and political positioning before you write a single word.</w:t>
      </w:r>
    </w:p>
    <w:p>
      <w:pPr>
        <w:pStyle w:val="ListBullet"/>
      </w:pPr>
      <w:r>
        <w:rPr>
          <w:rFonts w:ascii="Inter" w:hAnsi="Inter" w:cs="Inter"/>
          <w:b w:val="0"/>
          <w:i w:val="0"/>
          <w:color w:val="2D2D2D"/>
          <w:sz w:val="22"/>
        </w:rPr>
        <w:t>Match your MP's natural speaking style across formality, evidence type, emotional register, and language preference.</w:t>
      </w:r>
    </w:p>
    <w:p>
      <w:pPr>
        <w:pStyle w:val="ListBullet"/>
      </w:pPr>
      <w:r>
        <w:rPr>
          <w:rFonts w:ascii="Inter" w:hAnsi="Inter" w:cs="Inter"/>
          <w:b w:val="0"/>
          <w:i w:val="0"/>
          <w:color w:val="2D2D2D"/>
          <w:sz w:val="22"/>
        </w:rPr>
        <w:t>Anticipate speaking opportunities proactively. Do not wait for assignments.</w:t>
      </w:r>
    </w:p>
    <w:p>
      <w:pPr>
        <w:pStyle w:val="ListBullet"/>
      </w:pPr>
      <w:r>
        <w:rPr>
          <w:rFonts w:ascii="Inter" w:hAnsi="Inter" w:cs="Inter"/>
          <w:b w:val="0"/>
          <w:i w:val="0"/>
          <w:color w:val="2D2D2D"/>
          <w:sz w:val="22"/>
        </w:rPr>
        <w:t>Build and maintain a Speaker Profile document. It is your most valuable tool.</w:t>
      </w:r>
    </w:p>
    <w:p>
      <w:pPr>
        <w:pStyle w:val="ListBullet"/>
      </w:pPr>
      <w:r>
        <w:rPr>
          <w:rFonts w:ascii="Inter" w:hAnsi="Inter" w:cs="Inter"/>
          <w:b w:val="0"/>
          <w:i w:val="0"/>
          <w:color w:val="2D2D2D"/>
          <w:sz w:val="22"/>
        </w:rPr>
        <w:t>Read every draft aloud. Write for the ear, not the eye.</w:t>
      </w:r>
    </w:p>
    <w:p>
      <w:pPr>
        <w:pageBreakBefore/>
      </w:pPr>
    </w:p>
    <w:p>
      <w:pPr>
        <w:pStyle w:val="Heading1"/>
      </w:pPr>
      <w:r>
        <w:rPr>
          <w:rFonts w:ascii="Inter" w:hAnsi="Inter" w:cs="Inter"/>
          <w:b/>
          <w:i w:val="0"/>
          <w:color w:val="1B365D"/>
          <w:sz w:val="44"/>
        </w:rPr>
        <w:t>Chapter 3 — Speech Types in the Bangsamoro Parliament</w:t>
      </w:r>
    </w:p>
    <w:p>
      <w:pPr>
        <w:spacing w:after="120" w:line="276" w:lineRule="auto"/>
      </w:pPr>
      <w:r>
        <w:rPr>
          <w:rFonts w:ascii="Inter" w:hAnsi="Inter" w:cs="Inter"/>
          <w:b w:val="0"/>
          <w:i w:val="0"/>
          <w:color w:val="2D2D2D"/>
          <w:sz w:val="22"/>
        </w:rPr>
        <w:t>You cannot write a good speech if you do not know what kind of speech you are writing. Each type has its own purpose, structure, audience expectations, and rules. Get the type wrong and your MP delivers a keynote when the floor expects an authorship speech, or a manifesto when a 1-minute manifestation will do. This chapter defines every speech type you will encounter in the Bangsamoro Parliament.</w:t>
      </w:r>
    </w:p>
    <w:p>
      <w:pPr>
        <w:pStyle w:val="Heading2"/>
      </w:pPr>
      <w:r>
        <w:rPr>
          <w:rFonts w:ascii="Inter" w:hAnsi="Inter" w:cs="Inter"/>
          <w:b/>
          <w:i w:val="0"/>
          <w:color w:val="1B365D"/>
          <w:sz w:val="32"/>
        </w:rPr>
        <w:t>3.1 Overview: A Taxonomy of Parliamentary Speeches</w:t>
      </w:r>
    </w:p>
    <w:p>
      <w:pPr>
        <w:spacing w:after="120" w:line="276" w:lineRule="auto"/>
      </w:pPr>
      <w:r>
        <w:rPr>
          <w:rFonts w:ascii="Inter" w:hAnsi="Inter" w:cs="Inter"/>
          <w:b w:val="0"/>
          <w:i w:val="0"/>
          <w:color w:val="2D2D2D"/>
          <w:sz w:val="22"/>
        </w:rPr>
        <w:t xml:space="preserve">Parliamentary speeches fall into two broad categories: </w:t>
      </w:r>
      <w:r>
        <w:rPr>
          <w:rFonts w:ascii="Inter" w:hAnsi="Inter" w:cs="Inter"/>
          <w:b/>
          <w:i w:val="0"/>
          <w:color w:val="2D2D2D"/>
          <w:sz w:val="22"/>
        </w:rPr>
        <w:t>floor speeches</w:t>
      </w:r>
      <w:r>
        <w:rPr>
          <w:rFonts w:ascii="Inter" w:hAnsi="Inter" w:cs="Inter"/>
          <w:b w:val="0"/>
          <w:i w:val="0"/>
          <w:color w:val="2D2D2D"/>
          <w:sz w:val="22"/>
        </w:rPr>
        <w:t xml:space="preserve"> delivered during plenary sessions and </w:t>
      </w:r>
      <w:r>
        <w:rPr>
          <w:rFonts w:ascii="Inter" w:hAnsi="Inter" w:cs="Inter"/>
          <w:b/>
          <w:i w:val="0"/>
          <w:color w:val="2D2D2D"/>
          <w:sz w:val="22"/>
        </w:rPr>
        <w:t>external speeches</w:t>
      </w:r>
      <w:r>
        <w:rPr>
          <w:rFonts w:ascii="Inter" w:hAnsi="Inter" w:cs="Inter"/>
          <w:b w:val="0"/>
          <w:i w:val="0"/>
          <w:color w:val="2D2D2D"/>
          <w:sz w:val="22"/>
        </w:rPr>
        <w:t xml:space="preserve"> delivered at events outside the chamber. This chapter covers floor speeches. Chapter 4 covers external and special occasion speeches.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Category</w:t>
            </w:r>
          </w:p>
        </w:tc>
        <w:tc>
          <w:tcPr>
            <w:tcW w:type="dxa" w:w="2340"/>
            <w:shd w:fill="1B365D"/>
          </w:tcPr>
          <w:p>
            <w:r/>
            <w:r>
              <w:rPr>
                <w:rFonts w:ascii="Inter" w:hAnsi="Inter" w:cs="Inter"/>
                <w:b/>
                <w:i w:val="0"/>
                <w:color w:val="FFFFFF"/>
                <w:sz w:val="19"/>
              </w:rPr>
              <w:t>Speech Type</w:t>
            </w:r>
          </w:p>
        </w:tc>
        <w:tc>
          <w:tcPr>
            <w:tcW w:type="dxa" w:w="2340"/>
            <w:shd w:fill="1B365D"/>
          </w:tcPr>
          <w:p>
            <w:r/>
            <w:r>
              <w:rPr>
                <w:rFonts w:ascii="Inter" w:hAnsi="Inter" w:cs="Inter"/>
                <w:b/>
                <w:i w:val="0"/>
                <w:color w:val="FFFFFF"/>
                <w:sz w:val="19"/>
              </w:rPr>
              <w:t>Typical Length</w:t>
            </w:r>
          </w:p>
        </w:tc>
        <w:tc>
          <w:tcPr>
            <w:tcW w:type="dxa" w:w="2340"/>
            <w:shd w:fill="1B365D"/>
          </w:tcPr>
          <w:p>
            <w:r/>
            <w:r>
              <w:rPr>
                <w:rFonts w:ascii="Inter" w:hAnsi="Inter" w:cs="Inter"/>
                <w:b/>
                <w:i w:val="0"/>
                <w:color w:val="FFFFFF"/>
                <w:sz w:val="19"/>
              </w:rPr>
              <w:t>When Used</w:t>
            </w:r>
          </w:p>
        </w:tc>
      </w:tr>
      <w:tr>
        <w:tc>
          <w:tcPr>
            <w:tcW w:type="dxa" w:w="2340"/>
          </w:tcPr>
          <w:p>
            <w:r/>
            <w:r>
              <w:rPr>
                <w:rFonts w:ascii="Inter" w:hAnsi="Inter" w:cs="Inter"/>
                <w:b w:val="0"/>
                <w:i w:val="0"/>
                <w:color w:val="2D2D2D"/>
                <w:sz w:val="19"/>
              </w:rPr>
              <w:t>Floor</w:t>
            </w:r>
          </w:p>
        </w:tc>
        <w:tc>
          <w:tcPr>
            <w:tcW w:type="dxa" w:w="2340"/>
          </w:tcPr>
          <w:p>
            <w:r/>
            <w:r>
              <w:rPr>
                <w:rFonts w:ascii="Inter" w:hAnsi="Inter" w:cs="Inter"/>
                <w:b w:val="0"/>
                <w:i w:val="0"/>
                <w:color w:val="2D2D2D"/>
                <w:sz w:val="19"/>
              </w:rPr>
              <w:t>Authorship speech</w:t>
            </w:r>
          </w:p>
        </w:tc>
        <w:tc>
          <w:tcPr>
            <w:tcW w:type="dxa" w:w="2340"/>
          </w:tcPr>
          <w:p>
            <w:r/>
            <w:r>
              <w:rPr>
                <w:rFonts w:ascii="Inter" w:hAnsi="Inter" w:cs="Inter"/>
                <w:b w:val="0"/>
                <w:i w:val="0"/>
                <w:color w:val="2D2D2D"/>
                <w:sz w:val="19"/>
              </w:rPr>
              <w:t>15-30 min</w:t>
            </w:r>
          </w:p>
        </w:tc>
        <w:tc>
          <w:tcPr>
            <w:tcW w:type="dxa" w:w="2340"/>
          </w:tcPr>
          <w:p>
            <w:r/>
            <w:r>
              <w:rPr>
                <w:rFonts w:ascii="Inter" w:hAnsi="Inter" w:cs="Inter"/>
                <w:b w:val="0"/>
                <w:i w:val="0"/>
                <w:color w:val="2D2D2D"/>
                <w:sz w:val="19"/>
              </w:rPr>
              <w:t>Second reading, bill presentation</w:t>
            </w:r>
          </w:p>
        </w:tc>
      </w:tr>
      <w:tr>
        <w:tc>
          <w:tcPr>
            <w:tcW w:type="dxa" w:w="2340"/>
            <w:shd w:fill="F0F3F6"/>
          </w:tcPr>
          <w:p>
            <w:r/>
            <w:r>
              <w:rPr>
                <w:rFonts w:ascii="Inter" w:hAnsi="Inter" w:cs="Inter"/>
                <w:b w:val="0"/>
                <w:i w:val="0"/>
                <w:color w:val="2D2D2D"/>
                <w:sz w:val="19"/>
              </w:rPr>
              <w:t>Floor</w:t>
            </w:r>
          </w:p>
        </w:tc>
        <w:tc>
          <w:tcPr>
            <w:tcW w:type="dxa" w:w="2340"/>
            <w:shd w:fill="F0F3F6"/>
          </w:tcPr>
          <w:p>
            <w:r/>
            <w:r>
              <w:rPr>
                <w:rFonts w:ascii="Inter" w:hAnsi="Inter" w:cs="Inter"/>
                <w:b w:val="0"/>
                <w:i w:val="0"/>
                <w:color w:val="2D2D2D"/>
                <w:sz w:val="19"/>
              </w:rPr>
              <w:t>Privilege speech</w:t>
            </w:r>
          </w:p>
        </w:tc>
        <w:tc>
          <w:tcPr>
            <w:tcW w:type="dxa" w:w="2340"/>
            <w:shd w:fill="F0F3F6"/>
          </w:tcPr>
          <w:p>
            <w:r/>
            <w:r>
              <w:rPr>
                <w:rFonts w:ascii="Inter" w:hAnsi="Inter" w:cs="Inter"/>
                <w:b w:val="0"/>
                <w:i w:val="0"/>
                <w:color w:val="2D2D2D"/>
                <w:sz w:val="19"/>
              </w:rPr>
              <w:t>10-20 min</w:t>
            </w:r>
          </w:p>
        </w:tc>
        <w:tc>
          <w:tcPr>
            <w:tcW w:type="dxa" w:w="2340"/>
            <w:shd w:fill="F0F3F6"/>
          </w:tcPr>
          <w:p>
            <w:r/>
            <w:r>
              <w:rPr>
                <w:rFonts w:ascii="Inter" w:hAnsi="Inter" w:cs="Inter"/>
                <w:b w:val="0"/>
                <w:i w:val="0"/>
                <w:color w:val="2D2D2D"/>
                <w:sz w:val="19"/>
              </w:rPr>
              <w:t>Any time, with Speaker's recognition</w:t>
            </w:r>
          </w:p>
        </w:tc>
      </w:tr>
      <w:tr>
        <w:tc>
          <w:tcPr>
            <w:tcW w:type="dxa" w:w="2340"/>
          </w:tcPr>
          <w:p>
            <w:r/>
            <w:r>
              <w:rPr>
                <w:rFonts w:ascii="Inter" w:hAnsi="Inter" w:cs="Inter"/>
                <w:b w:val="0"/>
                <w:i w:val="0"/>
                <w:color w:val="2D2D2D"/>
                <w:sz w:val="19"/>
              </w:rPr>
              <w:t>Floor</w:t>
            </w:r>
          </w:p>
        </w:tc>
        <w:tc>
          <w:tcPr>
            <w:tcW w:type="dxa" w:w="2340"/>
          </w:tcPr>
          <w:p>
            <w:r/>
            <w:r>
              <w:rPr>
                <w:rFonts w:ascii="Inter" w:hAnsi="Inter" w:cs="Inter"/>
                <w:b w:val="0"/>
                <w:i w:val="0"/>
                <w:color w:val="2D2D2D"/>
                <w:sz w:val="19"/>
              </w:rPr>
              <w:t>Manifestation</w:t>
            </w:r>
          </w:p>
        </w:tc>
        <w:tc>
          <w:tcPr>
            <w:tcW w:type="dxa" w:w="2340"/>
          </w:tcPr>
          <w:p>
            <w:r/>
            <w:r>
              <w:rPr>
                <w:rFonts w:ascii="Inter" w:hAnsi="Inter" w:cs="Inter"/>
                <w:b w:val="0"/>
                <w:i w:val="0"/>
                <w:color w:val="2D2D2D"/>
                <w:sz w:val="19"/>
              </w:rPr>
              <w:t>1-5 min</w:t>
            </w:r>
          </w:p>
        </w:tc>
        <w:tc>
          <w:tcPr>
            <w:tcW w:type="dxa" w:w="2340"/>
          </w:tcPr>
          <w:p>
            <w:r/>
            <w:r>
              <w:rPr>
                <w:rFonts w:ascii="Inter" w:hAnsi="Inter" w:cs="Inter"/>
                <w:b w:val="0"/>
                <w:i w:val="0"/>
                <w:color w:val="2D2D2D"/>
                <w:sz w:val="19"/>
              </w:rPr>
              <w:t>Voting, position statements</w:t>
            </w:r>
          </w:p>
        </w:tc>
      </w:tr>
      <w:tr>
        <w:tc>
          <w:tcPr>
            <w:tcW w:type="dxa" w:w="2340"/>
            <w:shd w:fill="F0F3F6"/>
          </w:tcPr>
          <w:p>
            <w:r/>
            <w:r>
              <w:rPr>
                <w:rFonts w:ascii="Inter" w:hAnsi="Inter" w:cs="Inter"/>
                <w:b w:val="0"/>
                <w:i w:val="0"/>
                <w:color w:val="2D2D2D"/>
                <w:sz w:val="19"/>
              </w:rPr>
              <w:t>Floor</w:t>
            </w:r>
          </w:p>
        </w:tc>
        <w:tc>
          <w:tcPr>
            <w:tcW w:type="dxa" w:w="2340"/>
            <w:shd w:fill="F0F3F6"/>
          </w:tcPr>
          <w:p>
            <w:r/>
            <w:r>
              <w:rPr>
                <w:rFonts w:ascii="Inter" w:hAnsi="Inter" w:cs="Inter"/>
                <w:b w:val="0"/>
                <w:i w:val="0"/>
                <w:color w:val="2D2D2D"/>
                <w:sz w:val="19"/>
              </w:rPr>
              <w:t>Interpellation statements</w:t>
            </w:r>
          </w:p>
        </w:tc>
        <w:tc>
          <w:tcPr>
            <w:tcW w:type="dxa" w:w="2340"/>
            <w:shd w:fill="F0F3F6"/>
          </w:tcPr>
          <w:p>
            <w:r/>
            <w:r>
              <w:rPr>
                <w:rFonts w:ascii="Inter" w:hAnsi="Inter" w:cs="Inter"/>
                <w:b w:val="0"/>
                <w:i w:val="0"/>
                <w:color w:val="2D2D2D"/>
                <w:sz w:val="19"/>
              </w:rPr>
              <w:t>Varies</w:t>
            </w:r>
          </w:p>
        </w:tc>
        <w:tc>
          <w:tcPr>
            <w:tcW w:type="dxa" w:w="2340"/>
            <w:shd w:fill="F0F3F6"/>
          </w:tcPr>
          <w:p>
            <w:r/>
            <w:r>
              <w:rPr>
                <w:rFonts w:ascii="Inter" w:hAnsi="Inter" w:cs="Inter"/>
                <w:b w:val="0"/>
                <w:i w:val="0"/>
                <w:color w:val="2D2D2D"/>
                <w:sz w:val="19"/>
              </w:rPr>
              <w:t>Second reading Q&amp;A</w:t>
            </w:r>
          </w:p>
        </w:tc>
      </w:tr>
      <w:tr>
        <w:tc>
          <w:tcPr>
            <w:tcW w:type="dxa" w:w="2340"/>
          </w:tcPr>
          <w:p>
            <w:r/>
            <w:r>
              <w:rPr>
                <w:rFonts w:ascii="Inter" w:hAnsi="Inter" w:cs="Inter"/>
                <w:b w:val="0"/>
                <w:i w:val="0"/>
                <w:color w:val="2D2D2D"/>
                <w:sz w:val="19"/>
              </w:rPr>
              <w:t>Floor</w:t>
            </w:r>
          </w:p>
        </w:tc>
        <w:tc>
          <w:tcPr>
            <w:tcW w:type="dxa" w:w="2340"/>
          </w:tcPr>
          <w:p>
            <w:r/>
            <w:r>
              <w:rPr>
                <w:rFonts w:ascii="Inter" w:hAnsi="Inter" w:cs="Inter"/>
                <w:b w:val="0"/>
                <w:i w:val="0"/>
                <w:color w:val="2D2D2D"/>
                <w:sz w:val="19"/>
              </w:rPr>
              <w:t>Committee report</w:t>
            </w:r>
          </w:p>
        </w:tc>
        <w:tc>
          <w:tcPr>
            <w:tcW w:type="dxa" w:w="2340"/>
          </w:tcPr>
          <w:p>
            <w:r/>
            <w:r>
              <w:rPr>
                <w:rFonts w:ascii="Inter" w:hAnsi="Inter" w:cs="Inter"/>
                <w:b w:val="0"/>
                <w:i w:val="0"/>
                <w:color w:val="2D2D2D"/>
                <w:sz w:val="19"/>
              </w:rPr>
              <w:t>10-20 min</w:t>
            </w:r>
          </w:p>
        </w:tc>
        <w:tc>
          <w:tcPr>
            <w:tcW w:type="dxa" w:w="2340"/>
          </w:tcPr>
          <w:p>
            <w:r/>
            <w:r>
              <w:rPr>
                <w:rFonts w:ascii="Inter" w:hAnsi="Inter" w:cs="Inter"/>
                <w:b w:val="0"/>
                <w:i w:val="0"/>
                <w:color w:val="2D2D2D"/>
                <w:sz w:val="19"/>
              </w:rPr>
              <w:t>Plenary presentation of committee work</w:t>
            </w:r>
          </w:p>
        </w:tc>
      </w:tr>
      <w:tr>
        <w:tc>
          <w:tcPr>
            <w:tcW w:type="dxa" w:w="2340"/>
            <w:shd w:fill="F0F3F6"/>
          </w:tcPr>
          <w:p>
            <w:r/>
            <w:r>
              <w:rPr>
                <w:rFonts w:ascii="Inter" w:hAnsi="Inter" w:cs="Inter"/>
                <w:b w:val="0"/>
                <w:i w:val="0"/>
                <w:color w:val="2D2D2D"/>
                <w:sz w:val="19"/>
              </w:rPr>
              <w:t>Floor</w:t>
            </w:r>
          </w:p>
        </w:tc>
        <w:tc>
          <w:tcPr>
            <w:tcW w:type="dxa" w:w="2340"/>
            <w:shd w:fill="F0F3F6"/>
          </w:tcPr>
          <w:p>
            <w:r/>
            <w:r>
              <w:rPr>
                <w:rFonts w:ascii="Inter" w:hAnsi="Inter" w:cs="Inter"/>
                <w:b w:val="0"/>
                <w:i w:val="0"/>
                <w:color w:val="2D2D2D"/>
                <w:sz w:val="19"/>
              </w:rPr>
              <w:t>Motion speech</w:t>
            </w:r>
          </w:p>
        </w:tc>
        <w:tc>
          <w:tcPr>
            <w:tcW w:type="dxa" w:w="2340"/>
            <w:shd w:fill="F0F3F6"/>
          </w:tcPr>
          <w:p>
            <w:r/>
            <w:r>
              <w:rPr>
                <w:rFonts w:ascii="Inter" w:hAnsi="Inter" w:cs="Inter"/>
                <w:b w:val="0"/>
                <w:i w:val="0"/>
                <w:color w:val="2D2D2D"/>
                <w:sz w:val="19"/>
              </w:rPr>
              <w:t>1-5 min</w:t>
            </w:r>
          </w:p>
        </w:tc>
        <w:tc>
          <w:tcPr>
            <w:tcW w:type="dxa" w:w="2340"/>
            <w:shd w:fill="F0F3F6"/>
          </w:tcPr>
          <w:p>
            <w:r/>
            <w:r>
              <w:rPr>
                <w:rFonts w:ascii="Inter" w:hAnsi="Inter" w:cs="Inter"/>
                <w:b w:val="0"/>
                <w:i w:val="0"/>
                <w:color w:val="2D2D2D"/>
                <w:sz w:val="19"/>
              </w:rPr>
              <w:t>Procedural motions</w:t>
            </w:r>
          </w:p>
        </w:tc>
      </w:tr>
    </w:tbl>
    <w:p/>
    <w:p>
      <w:pPr>
        <w:pStyle w:val="Heading2"/>
      </w:pPr>
      <w:r>
        <w:rPr>
          <w:rFonts w:ascii="Inter" w:hAnsi="Inter" w:cs="Inter"/>
          <w:b/>
          <w:i w:val="0"/>
          <w:color w:val="1B365D"/>
          <w:sz w:val="32"/>
        </w:rPr>
        <w:t>3.2 The Authorship Speech (Explanatory Statement)</w:t>
      </w:r>
    </w:p>
    <w:p>
      <w:pPr>
        <w:pStyle w:val="Heading3"/>
      </w:pPr>
      <w:r>
        <w:rPr>
          <w:rFonts w:ascii="Inter" w:hAnsi="Inter" w:cs="Inter"/>
          <w:b/>
          <w:i w:val="0"/>
          <w:color w:val="2C5F7C"/>
          <w:sz w:val="26"/>
        </w:rPr>
        <w:t>3.2.1 Purpose and Context: Second Reading Presentation</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authorship speech</w:t>
      </w:r>
      <w:r>
        <w:rPr>
          <w:rFonts w:ascii="Inter" w:hAnsi="Inter" w:cs="Inter"/>
          <w:b w:val="0"/>
          <w:i w:val="0"/>
          <w:color w:val="2D2D2D"/>
          <w:sz w:val="22"/>
        </w:rPr>
        <w:t xml:space="preserve"> is the most important parliamentary speech type. It is the sponsor's opportunity to explain a bill to the full Parliament during second reading. This speech determines whether colleagues understand the bill, support its intent, and vote for its passage.</w:t>
      </w:r>
    </w:p>
    <w:p>
      <w:pPr>
        <w:spacing w:after="120" w:line="276" w:lineRule="auto"/>
      </w:pPr>
      <w:r>
        <w:rPr>
          <w:rFonts w:ascii="Inter" w:hAnsi="Inter" w:cs="Inter"/>
          <w:b w:val="0"/>
          <w:i w:val="0"/>
          <w:color w:val="2D2D2D"/>
          <w:sz w:val="22"/>
        </w:rPr>
        <w:t>When a bill reaches second reading, the sponsor (or the committee chair presenting the committee report) delivers the authorship speech. The speech explains what the bill does, why it matters, and how it advances the Bangsamoro people's interests. After the speech, the floor opens for interpellation — questions from other MPs.</w:t>
      </w:r>
    </w:p>
    <w:p>
      <w:pPr>
        <w:spacing w:after="120" w:line="276" w:lineRule="auto"/>
      </w:pPr>
      <w:r>
        <w:rPr>
          <w:rFonts w:ascii="Inter" w:hAnsi="Inter" w:cs="Inter"/>
          <w:b w:val="0"/>
          <w:i w:val="0"/>
          <w:color w:val="2D2D2D"/>
          <w:sz w:val="22"/>
        </w:rPr>
        <w:t>Your authorship speech must do three things: educate, persuade, and prepare. Educate colleagues on the bill's content. Persuade them to support it. Prepare your MP for the interpellation that follows.</w:t>
      </w:r>
    </w:p>
    <w:p>
      <w:pPr>
        <w:pStyle w:val="Heading3"/>
      </w:pPr>
      <w:r>
        <w:rPr>
          <w:rFonts w:ascii="Inter" w:hAnsi="Inter" w:cs="Inter"/>
          <w:b/>
          <w:i w:val="0"/>
          <w:color w:val="2C5F7C"/>
          <w:sz w:val="26"/>
        </w:rPr>
        <w:t>3.2.2 Structure of an Authorship Speech</w:t>
      </w:r>
    </w:p>
    <w:p>
      <w:pPr>
        <w:spacing w:after="120" w:line="276" w:lineRule="auto"/>
      </w:pPr>
      <w:r>
        <w:rPr>
          <w:rFonts w:ascii="Inter" w:hAnsi="Inter" w:cs="Inter"/>
          <w:b w:val="0"/>
          <w:i w:val="0"/>
          <w:color w:val="2D2D2D"/>
          <w:sz w:val="22"/>
        </w:rPr>
        <w:t>Follow this structure for a standard authorship speech:</w:t>
      </w:r>
    </w:p>
    <w:p>
      <w:pPr>
        <w:spacing w:after="120" w:line="276" w:lineRule="auto"/>
      </w:pPr>
      <w:r>
        <w:rPr>
          <w:rFonts w:ascii="Inter" w:hAnsi="Inter" w:cs="Inter"/>
          <w:b w:val="0"/>
          <w:i w:val="0"/>
          <w:color w:val="2D2D2D"/>
          <w:sz w:val="22"/>
        </w:rPr>
      </w:r>
      <w:r>
        <w:rPr>
          <w:rFonts w:ascii="Inter" w:hAnsi="Inter" w:cs="Inter"/>
          <w:b/>
          <w:i w:val="0"/>
          <w:color w:val="2D2D2D"/>
          <w:sz w:val="22"/>
        </w:rPr>
        <w:t>1. Opening (2-3 minutes)</w:t>
      </w:r>
      <w:r>
        <w:rPr>
          <w:rFonts w:ascii="Inter" w:hAnsi="Inter" w:cs="Inter"/>
          <w:b w:val="0"/>
          <w:i w:val="0"/>
          <w:color w:val="2D2D2D"/>
          <w:sz w:val="22"/>
        </w:rPr>
      </w:r>
    </w:p>
    <w:p>
      <w:pPr>
        <w:pStyle w:val="ListBullet"/>
      </w:pPr>
      <w:r>
        <w:rPr>
          <w:rFonts w:ascii="Inter" w:hAnsi="Inter" w:cs="Inter"/>
          <w:b w:val="0"/>
          <w:i w:val="0"/>
          <w:color w:val="2D2D2D"/>
          <w:sz w:val="22"/>
        </w:rPr>
        <w:t>Islamic greeting (Bismillah, Assalamu Alaikum)</w:t>
      </w:r>
    </w:p>
    <w:p>
      <w:pPr>
        <w:pStyle w:val="ListBullet"/>
      </w:pPr>
      <w:r>
        <w:rPr>
          <w:rFonts w:ascii="Inter" w:hAnsi="Inter" w:cs="Inter"/>
          <w:b w:val="0"/>
          <w:i w:val="0"/>
          <w:color w:val="2D2D2D"/>
          <w:sz w:val="22"/>
        </w:rPr>
        <w:t>Address the Speaker and colleagues</w:t>
      </w:r>
    </w:p>
    <w:p>
      <w:pPr>
        <w:pStyle w:val="ListBullet"/>
      </w:pPr>
      <w:r>
        <w:rPr>
          <w:rFonts w:ascii="Inter" w:hAnsi="Inter" w:cs="Inter"/>
          <w:b w:val="0"/>
          <w:i w:val="0"/>
          <w:color w:val="2D2D2D"/>
          <w:sz w:val="22"/>
        </w:rPr>
        <w:t>State the bill's title and number</w:t>
      </w:r>
    </w:p>
    <w:p>
      <w:pPr>
        <w:pStyle w:val="ListBullet"/>
      </w:pPr>
      <w:r>
        <w:rPr>
          <w:rFonts w:ascii="Inter" w:hAnsi="Inter" w:cs="Inter"/>
          <w:b w:val="0"/>
          <w:i w:val="0"/>
          <w:color w:val="2D2D2D"/>
          <w:sz w:val="22"/>
        </w:rPr>
        <w:t xml:space="preserve">Deliver the </w:t>
      </w:r>
      <w:r>
        <w:rPr>
          <w:rFonts w:ascii="Inter" w:hAnsi="Inter" w:cs="Inter"/>
          <w:b/>
          <w:i w:val="0"/>
          <w:color w:val="2D2D2D"/>
          <w:sz w:val="22"/>
        </w:rPr>
        <w:t>hook</w:t>
      </w:r>
      <w:r>
        <w:rPr>
          <w:rFonts w:ascii="Inter" w:hAnsi="Inter" w:cs="Inter"/>
          <w:b w:val="0"/>
          <w:i w:val="0"/>
          <w:color w:val="2D2D2D"/>
          <w:sz w:val="22"/>
        </w:rPr>
        <w:t xml:space="preserve"> — why this bill matters right now</w:t>
      </w:r>
    </w:p>
    <w:p>
      <w:pPr>
        <w:spacing w:after="120" w:line="276" w:lineRule="auto"/>
      </w:pPr>
      <w:r>
        <w:rPr>
          <w:rFonts w:ascii="Inter" w:hAnsi="Inter" w:cs="Inter"/>
          <w:b w:val="0"/>
          <w:i w:val="0"/>
          <w:color w:val="2D2D2D"/>
          <w:sz w:val="22"/>
        </w:rPr>
      </w:r>
      <w:r>
        <w:rPr>
          <w:rFonts w:ascii="Inter" w:hAnsi="Inter" w:cs="Inter"/>
          <w:b/>
          <w:i w:val="0"/>
          <w:color w:val="2D2D2D"/>
          <w:sz w:val="22"/>
        </w:rPr>
        <w:t>2. Problem Statement (3-5 minutes)</w:t>
      </w:r>
      <w:r>
        <w:rPr>
          <w:rFonts w:ascii="Inter" w:hAnsi="Inter" w:cs="Inter"/>
          <w:b w:val="0"/>
          <w:i w:val="0"/>
          <w:color w:val="2D2D2D"/>
          <w:sz w:val="22"/>
        </w:rPr>
      </w:r>
    </w:p>
    <w:p>
      <w:pPr>
        <w:pStyle w:val="ListBullet"/>
      </w:pPr>
      <w:r>
        <w:rPr>
          <w:rFonts w:ascii="Inter" w:hAnsi="Inter" w:cs="Inter"/>
          <w:b w:val="0"/>
          <w:i w:val="0"/>
          <w:color w:val="2D2D2D"/>
          <w:sz w:val="22"/>
        </w:rPr>
        <w:t>Define the problem the bill addresses</w:t>
      </w:r>
    </w:p>
    <w:p>
      <w:pPr>
        <w:pStyle w:val="ListBullet"/>
      </w:pPr>
      <w:r>
        <w:rPr>
          <w:rFonts w:ascii="Inter" w:hAnsi="Inter" w:cs="Inter"/>
          <w:b w:val="0"/>
          <w:i w:val="0"/>
          <w:color w:val="2D2D2D"/>
          <w:sz w:val="22"/>
        </w:rPr>
        <w:t>Present data showing the scope and urgency of the problem</w:t>
      </w:r>
    </w:p>
    <w:p>
      <w:pPr>
        <w:pStyle w:val="ListBullet"/>
      </w:pPr>
      <w:r>
        <w:rPr>
          <w:rFonts w:ascii="Inter" w:hAnsi="Inter" w:cs="Inter"/>
          <w:b w:val="0"/>
          <w:i w:val="0"/>
          <w:color w:val="2D2D2D"/>
          <w:sz w:val="22"/>
        </w:rPr>
        <w:t>Use a specific BARMM example to make the problem concrete</w:t>
      </w:r>
    </w:p>
    <w:p>
      <w:pPr>
        <w:spacing w:after="120" w:line="276" w:lineRule="auto"/>
      </w:pPr>
      <w:r>
        <w:rPr>
          <w:rFonts w:ascii="Inter" w:hAnsi="Inter" w:cs="Inter"/>
          <w:b w:val="0"/>
          <w:i w:val="0"/>
          <w:color w:val="2D2D2D"/>
          <w:sz w:val="22"/>
        </w:rPr>
      </w:r>
      <w:r>
        <w:rPr>
          <w:rFonts w:ascii="Inter" w:hAnsi="Inter" w:cs="Inter"/>
          <w:b/>
          <w:i w:val="0"/>
          <w:color w:val="2D2D2D"/>
          <w:sz w:val="22"/>
        </w:rPr>
        <w:t>3. The Solution — Bill Overview (5-8 minutes)</w:t>
      </w:r>
      <w:r>
        <w:rPr>
          <w:rFonts w:ascii="Inter" w:hAnsi="Inter" w:cs="Inter"/>
          <w:b w:val="0"/>
          <w:i w:val="0"/>
          <w:color w:val="2D2D2D"/>
          <w:sz w:val="22"/>
        </w:rPr>
      </w:r>
    </w:p>
    <w:p>
      <w:pPr>
        <w:pStyle w:val="ListBullet"/>
      </w:pPr>
      <w:r>
        <w:rPr>
          <w:rFonts w:ascii="Inter" w:hAnsi="Inter" w:cs="Inter"/>
          <w:b w:val="0"/>
          <w:i w:val="0"/>
          <w:color w:val="2D2D2D"/>
          <w:sz w:val="22"/>
        </w:rPr>
        <w:t>Explain the bill's key provisions</w:t>
      </w:r>
    </w:p>
    <w:p>
      <w:pPr>
        <w:pStyle w:val="ListBullet"/>
      </w:pPr>
      <w:r>
        <w:rPr>
          <w:rFonts w:ascii="Inter" w:hAnsi="Inter" w:cs="Inter"/>
          <w:b w:val="0"/>
          <w:i w:val="0"/>
          <w:color w:val="2D2D2D"/>
          <w:sz w:val="22"/>
        </w:rPr>
        <w:t>Walk through the major sections without reading the full text</w:t>
      </w:r>
    </w:p>
    <w:p>
      <w:pPr>
        <w:pStyle w:val="ListBullet"/>
      </w:pPr>
      <w:r>
        <w:rPr>
          <w:rFonts w:ascii="Inter" w:hAnsi="Inter" w:cs="Inter"/>
          <w:b w:val="0"/>
          <w:i w:val="0"/>
          <w:color w:val="2D2D2D"/>
          <w:sz w:val="22"/>
        </w:rPr>
        <w:t>Highlight what makes this approach different from existing law</w:t>
      </w:r>
    </w:p>
    <w:p>
      <w:pPr>
        <w:spacing w:after="120" w:line="276" w:lineRule="auto"/>
      </w:pPr>
      <w:r>
        <w:rPr>
          <w:rFonts w:ascii="Inter" w:hAnsi="Inter" w:cs="Inter"/>
          <w:b w:val="0"/>
          <w:i w:val="0"/>
          <w:color w:val="2D2D2D"/>
          <w:sz w:val="22"/>
        </w:rPr>
      </w:r>
      <w:r>
        <w:rPr>
          <w:rFonts w:ascii="Inter" w:hAnsi="Inter" w:cs="Inter"/>
          <w:b/>
          <w:i w:val="0"/>
          <w:color w:val="2D2D2D"/>
          <w:sz w:val="22"/>
        </w:rPr>
        <w:t>4. Connection to the Bangsamoro Development Plan (2-3 minutes)</w:t>
      </w:r>
      <w:r>
        <w:rPr>
          <w:rFonts w:ascii="Inter" w:hAnsi="Inter" w:cs="Inter"/>
          <w:b w:val="0"/>
          <w:i w:val="0"/>
          <w:color w:val="2D2D2D"/>
          <w:sz w:val="22"/>
        </w:rPr>
      </w:r>
    </w:p>
    <w:p>
      <w:pPr>
        <w:pStyle w:val="ListBullet"/>
      </w:pPr>
      <w:r>
        <w:rPr>
          <w:rFonts w:ascii="Inter" w:hAnsi="Inter" w:cs="Inter"/>
          <w:b w:val="0"/>
          <w:i w:val="0"/>
          <w:color w:val="2D2D2D"/>
          <w:sz w:val="22"/>
        </w:rPr>
        <w:t>Link the bill to specific BDP 2023-2028 goals</w:t>
      </w:r>
    </w:p>
    <w:p>
      <w:pPr>
        <w:pStyle w:val="ListBullet"/>
      </w:pPr>
      <w:r>
        <w:rPr>
          <w:rFonts w:ascii="Inter" w:hAnsi="Inter" w:cs="Inter"/>
          <w:b w:val="0"/>
          <w:i w:val="0"/>
          <w:color w:val="2D2D2D"/>
          <w:sz w:val="22"/>
        </w:rPr>
        <w:t>Show how the bill advances the Parliament's legislative agenda</w:t>
      </w:r>
    </w:p>
    <w:p>
      <w:pPr>
        <w:pStyle w:val="ListBullet"/>
      </w:pPr>
      <w:r>
        <w:rPr>
          <w:rFonts w:ascii="Inter" w:hAnsi="Inter" w:cs="Inter"/>
          <w:b w:val="0"/>
          <w:i w:val="0"/>
          <w:color w:val="2D2D2D"/>
          <w:sz w:val="22"/>
        </w:rPr>
        <w:t>Reference relevant BOL provisions that authorize the legislation</w:t>
      </w:r>
    </w:p>
    <w:p>
      <w:pPr>
        <w:spacing w:after="120" w:line="276" w:lineRule="auto"/>
      </w:pPr>
      <w:r>
        <w:rPr>
          <w:rFonts w:ascii="Inter" w:hAnsi="Inter" w:cs="Inter"/>
          <w:b w:val="0"/>
          <w:i w:val="0"/>
          <w:color w:val="2D2D2D"/>
          <w:sz w:val="22"/>
        </w:rPr>
      </w:r>
      <w:r>
        <w:rPr>
          <w:rFonts w:ascii="Inter" w:hAnsi="Inter" w:cs="Inter"/>
          <w:b/>
          <w:i w:val="0"/>
          <w:color w:val="2D2D2D"/>
          <w:sz w:val="22"/>
        </w:rPr>
        <w:t>5. Addressing Anticipated Concerns (3-5 minutes)</w:t>
      </w:r>
      <w:r>
        <w:rPr>
          <w:rFonts w:ascii="Inter" w:hAnsi="Inter" w:cs="Inter"/>
          <w:b w:val="0"/>
          <w:i w:val="0"/>
          <w:color w:val="2D2D2D"/>
          <w:sz w:val="22"/>
        </w:rPr>
      </w:r>
    </w:p>
    <w:p>
      <w:pPr>
        <w:pStyle w:val="ListBullet"/>
      </w:pPr>
      <w:r>
        <w:rPr>
          <w:rFonts w:ascii="Inter" w:hAnsi="Inter" w:cs="Inter"/>
          <w:b w:val="0"/>
          <w:i w:val="0"/>
          <w:color w:val="2D2D2D"/>
          <w:sz w:val="22"/>
        </w:rPr>
        <w:t>Acknowledge the strongest objections colleagues may raise</w:t>
      </w:r>
    </w:p>
    <w:p>
      <w:pPr>
        <w:pStyle w:val="ListBullet"/>
      </w:pPr>
      <w:r>
        <w:rPr>
          <w:rFonts w:ascii="Inter" w:hAnsi="Inter" w:cs="Inter"/>
          <w:b w:val="0"/>
          <w:i w:val="0"/>
          <w:color w:val="2D2D2D"/>
          <w:sz w:val="22"/>
        </w:rPr>
        <w:t>Provide direct answers supported by evidence</w:t>
      </w:r>
    </w:p>
    <w:p>
      <w:pPr>
        <w:pStyle w:val="ListBullet"/>
      </w:pPr>
      <w:r>
        <w:rPr>
          <w:rFonts w:ascii="Inter" w:hAnsi="Inter" w:cs="Inter"/>
          <w:b w:val="0"/>
          <w:i w:val="0"/>
          <w:color w:val="2D2D2D"/>
          <w:sz w:val="22"/>
        </w:rPr>
        <w:t>Show that the committee considered alternative approaches</w:t>
      </w:r>
    </w:p>
    <w:p>
      <w:pPr>
        <w:spacing w:after="120" w:line="276" w:lineRule="auto"/>
      </w:pPr>
      <w:r>
        <w:rPr>
          <w:rFonts w:ascii="Inter" w:hAnsi="Inter" w:cs="Inter"/>
          <w:b w:val="0"/>
          <w:i w:val="0"/>
          <w:color w:val="2D2D2D"/>
          <w:sz w:val="22"/>
        </w:rPr>
      </w:r>
      <w:r>
        <w:rPr>
          <w:rFonts w:ascii="Inter" w:hAnsi="Inter" w:cs="Inter"/>
          <w:b/>
          <w:i w:val="0"/>
          <w:color w:val="2D2D2D"/>
          <w:sz w:val="22"/>
        </w:rPr>
        <w:t>6. Close (2-3 minutes)</w:t>
      </w:r>
      <w:r>
        <w:rPr>
          <w:rFonts w:ascii="Inter" w:hAnsi="Inter" w:cs="Inter"/>
          <w:b w:val="0"/>
          <w:i w:val="0"/>
          <w:color w:val="2D2D2D"/>
          <w:sz w:val="22"/>
        </w:rPr>
      </w:r>
    </w:p>
    <w:p>
      <w:pPr>
        <w:pStyle w:val="ListBullet"/>
      </w:pPr>
      <w:r>
        <w:rPr>
          <w:rFonts w:ascii="Inter" w:hAnsi="Inter" w:cs="Inter"/>
          <w:b w:val="0"/>
          <w:i w:val="0"/>
          <w:color w:val="2D2D2D"/>
          <w:sz w:val="22"/>
        </w:rPr>
        <w:t>Restate the core argument</w:t>
      </w:r>
    </w:p>
    <w:p>
      <w:pPr>
        <w:pStyle w:val="ListBullet"/>
      </w:pPr>
      <w:r>
        <w:rPr>
          <w:rFonts w:ascii="Inter" w:hAnsi="Inter" w:cs="Inter"/>
          <w:b w:val="0"/>
          <w:i w:val="0"/>
          <w:color w:val="2D2D2D"/>
          <w:sz w:val="22"/>
        </w:rPr>
        <w:t>Make a direct appeal for support</w:t>
      </w:r>
    </w:p>
    <w:p>
      <w:pPr>
        <w:pStyle w:val="ListBullet"/>
      </w:pPr>
      <w:r>
        <w:rPr>
          <w:rFonts w:ascii="Inter" w:hAnsi="Inter" w:cs="Inter"/>
          <w:b w:val="0"/>
          <w:i w:val="0"/>
          <w:color w:val="2D2D2D"/>
          <w:sz w:val="22"/>
        </w:rPr>
        <w:t>End with a strong, memorable closing line</w:t>
      </w:r>
    </w:p>
    <w:p>
      <w:pPr>
        <w:pStyle w:val="Heading3"/>
      </w:pPr>
      <w:r>
        <w:rPr>
          <w:rFonts w:ascii="Inter" w:hAnsi="Inter" w:cs="Inter"/>
          <w:b/>
          <w:i w:val="0"/>
          <w:color w:val="2C5F7C"/>
          <w:sz w:val="26"/>
        </w:rPr>
        <w:t>3.2.3 Connecting the Bill to the Bangsamoro Development Plan</w:t>
      </w:r>
    </w:p>
    <w:p>
      <w:pPr>
        <w:spacing w:after="120" w:line="276" w:lineRule="auto"/>
      </w:pPr>
      <w:r>
        <w:rPr>
          <w:rFonts w:ascii="Inter" w:hAnsi="Inter" w:cs="Inter"/>
          <w:b w:val="0"/>
          <w:i w:val="0"/>
          <w:color w:val="2D2D2D"/>
          <w:sz w:val="22"/>
        </w:rPr>
        <w:t xml:space="preserve">Every piece of BARMM legislation should connect to the </w:t>
      </w:r>
      <w:r>
        <w:rPr>
          <w:rFonts w:ascii="Inter" w:hAnsi="Inter" w:cs="Inter"/>
          <w:b/>
          <w:i w:val="0"/>
          <w:color w:val="2D2D2D"/>
          <w:sz w:val="22"/>
        </w:rPr>
        <w:t>Bangsamoro Development Plan (BDP) 2023-2028</w:t>
      </w:r>
      <w:r>
        <w:rPr>
          <w:rFonts w:ascii="Inter" w:hAnsi="Inter" w:cs="Inter"/>
          <w:b w:val="0"/>
          <w:i w:val="0"/>
          <w:color w:val="2D2D2D"/>
          <w:sz w:val="22"/>
        </w:rPr>
        <w:t>. This connection gives your bill institutional legitimacy and shows that the Parliament legislates with strategic purpose.</w:t>
      </w:r>
    </w:p>
    <w:p>
      <w:pPr>
        <w:spacing w:after="120" w:line="276" w:lineRule="auto"/>
      </w:pPr>
      <w:r>
        <w:rPr>
          <w:rFonts w:ascii="Inter" w:hAnsi="Inter" w:cs="Inter"/>
          <w:b w:val="0"/>
          <w:i w:val="0"/>
          <w:color w:val="2D2D2D"/>
          <w:sz w:val="22"/>
        </w:rPr>
        <w:t>Find the relevant BDP chapter and cite specific goals. For example:</w:t>
      </w:r>
    </w:p>
    <w:p>
      <w:pPr>
        <w:spacing w:after="120" w:line="276" w:lineRule="auto"/>
        <w:ind w:left="850"/>
      </w:pPr>
      <w:r>
        <w:rPr>
          <w:rFonts w:ascii="Inter" w:hAnsi="Inter" w:cs="Inter"/>
          <w:b w:val="0"/>
          <w:i/>
          <w:color w:val="2D2D2D"/>
          <w:sz w:val="22"/>
        </w:rPr>
        <w:t>"Mr. Speaker, this Bangsamoro Cooperative Development Act directly advances Chapter 8 of the Bangsamoro Development Plan, which calls for 'strengthening cooperative enterprises as vehicles for inclusive economic growth.' The BDP targets 500 new cooperatives by 2028. This bill provides the legal framework to reach that target."</w:t>
      </w:r>
    </w:p>
    <w:p>
      <w:pPr>
        <w:spacing w:after="120" w:line="276" w:lineRule="auto"/>
      </w:pPr>
      <w:r>
        <w:rPr>
          <w:rFonts w:ascii="Inter" w:hAnsi="Inter" w:cs="Inter"/>
          <w:b w:val="0"/>
          <w:i w:val="0"/>
          <w:color w:val="2D2D2D"/>
          <w:sz w:val="22"/>
        </w:rPr>
        <w:t>Do not simply mention the BDP in passing. Show the direct link between the bill's provisions and the plan's measurable targets.</w:t>
      </w:r>
    </w:p>
    <w:p>
      <w:pPr>
        <w:pStyle w:val="Heading3"/>
      </w:pPr>
      <w:r>
        <w:rPr>
          <w:rFonts w:ascii="Inter" w:hAnsi="Inter" w:cs="Inter"/>
          <w:b/>
          <w:i w:val="0"/>
          <w:color w:val="2C5F7C"/>
          <w:sz w:val="26"/>
        </w:rPr>
        <w:t>3.2.4 Addressing Anticipated Objections</w:t>
      </w:r>
    </w:p>
    <w:p>
      <w:pPr>
        <w:spacing w:after="120" w:line="276" w:lineRule="auto"/>
      </w:pPr>
      <w:r>
        <w:rPr>
          <w:rFonts w:ascii="Inter" w:hAnsi="Inter" w:cs="Inter"/>
          <w:b w:val="0"/>
          <w:i w:val="0"/>
          <w:color w:val="2D2D2D"/>
          <w:sz w:val="22"/>
        </w:rPr>
        <w:t>Strong authorship speeches address objections before they are raised. This demonstrates thorough preparation and reduces the intensity of interpellation.</w:t>
      </w:r>
    </w:p>
    <w:p>
      <w:pPr>
        <w:spacing w:after="120" w:line="276" w:lineRule="auto"/>
      </w:pPr>
      <w:r>
        <w:rPr>
          <w:rFonts w:ascii="Inter" w:hAnsi="Inter" w:cs="Inter"/>
          <w:b w:val="0"/>
          <w:i w:val="0"/>
          <w:color w:val="2D2D2D"/>
          <w:sz w:val="22"/>
        </w:rPr>
        <w:t>Identify the three to five most likely objections by:</w:t>
      </w:r>
    </w:p>
    <w:p>
      <w:pPr>
        <w:pStyle w:val="ListBullet"/>
      </w:pPr>
      <w:r>
        <w:rPr>
          <w:rFonts w:ascii="Inter" w:hAnsi="Inter" w:cs="Inter"/>
          <w:b w:val="0"/>
          <w:i w:val="0"/>
          <w:color w:val="2D2D2D"/>
          <w:sz w:val="22"/>
        </w:rPr>
        <w:t>Reviewing committee hearing transcripts for dissenting views</w:t>
      </w:r>
    </w:p>
    <w:p>
      <w:pPr>
        <w:pStyle w:val="ListBullet"/>
      </w:pPr>
      <w:r>
        <w:rPr>
          <w:rFonts w:ascii="Inter" w:hAnsi="Inter" w:cs="Inter"/>
          <w:b w:val="0"/>
          <w:i w:val="0"/>
          <w:color w:val="2D2D2D"/>
          <w:sz w:val="22"/>
        </w:rPr>
        <w:t>Consulting with your MP about concerns raised in informal discussions</w:t>
      </w:r>
    </w:p>
    <w:p>
      <w:pPr>
        <w:pStyle w:val="ListBullet"/>
      </w:pPr>
      <w:r>
        <w:rPr>
          <w:rFonts w:ascii="Inter" w:hAnsi="Inter" w:cs="Inter"/>
          <w:b w:val="0"/>
          <w:i w:val="0"/>
          <w:color w:val="2D2D2D"/>
          <w:sz w:val="22"/>
        </w:rPr>
        <w:t>Analyzing the bill's fiscal impact, which always draws questions</w:t>
      </w:r>
    </w:p>
    <w:p>
      <w:pPr>
        <w:pStyle w:val="ListBullet"/>
      </w:pPr>
      <w:r>
        <w:rPr>
          <w:rFonts w:ascii="Inter" w:hAnsi="Inter" w:cs="Inter"/>
          <w:b w:val="0"/>
          <w:i w:val="0"/>
          <w:color w:val="2D2D2D"/>
          <w:sz w:val="22"/>
        </w:rPr>
        <w:t>Checking whether similar national legislation exists and how this bill differs</w:t>
      </w:r>
    </w:p>
    <w:p>
      <w:pPr>
        <w:spacing w:after="120" w:line="276" w:lineRule="auto"/>
      </w:pPr>
      <w:r>
        <w:rPr>
          <w:rFonts w:ascii="Inter" w:hAnsi="Inter" w:cs="Inter"/>
          <w:b w:val="0"/>
          <w:i w:val="0"/>
          <w:color w:val="2D2D2D"/>
          <w:sz w:val="22"/>
        </w:rPr>
        <w:t>Frame your responses positively. Do not say "Critics are wrong." Say "The committee carefully considered this concern and found that..."</w:t>
      </w:r>
    </w:p>
    <w:p>
      <w:pPr>
        <w:pStyle w:val="Heading3"/>
      </w:pPr>
      <w:r>
        <w:rPr>
          <w:rFonts w:ascii="Inter" w:hAnsi="Inter" w:cs="Inter"/>
          <w:b/>
          <w:i w:val="0"/>
          <w:color w:val="2C5F7C"/>
          <w:sz w:val="26"/>
        </w:rPr>
        <w:t>3.2.5 Length, Tone, and Delivery Guidelines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Element</w:t>
            </w:r>
          </w:p>
        </w:tc>
        <w:tc>
          <w:tcPr>
            <w:tcW w:type="dxa" w:w="4680"/>
            <w:shd w:fill="1B365D"/>
          </w:tcPr>
          <w:p>
            <w:r/>
            <w:r>
              <w:rPr>
                <w:rFonts w:ascii="Inter" w:hAnsi="Inter" w:cs="Inter"/>
                <w:b/>
                <w:i w:val="0"/>
                <w:color w:val="FFFFFF"/>
                <w:sz w:val="19"/>
              </w:rPr>
              <w:t>Guideline</w:t>
            </w:r>
          </w:p>
        </w:tc>
      </w:tr>
      <w:tr>
        <w:tc>
          <w:tcPr>
            <w:tcW w:type="dxa" w:w="4680"/>
          </w:tcPr>
          <w:p>
            <w:r/>
            <w:r>
              <w:rPr>
                <w:rFonts w:ascii="Inter" w:hAnsi="Inter" w:cs="Inter"/>
                <w:b w:val="0"/>
                <w:i w:val="0"/>
                <w:color w:val="2D2D2D"/>
                <w:sz w:val="19"/>
              </w:rPr>
              <w:t>Length</w:t>
            </w:r>
          </w:p>
        </w:tc>
        <w:tc>
          <w:tcPr>
            <w:tcW w:type="dxa" w:w="4680"/>
          </w:tcPr>
          <w:p>
            <w:r/>
            <w:r>
              <w:rPr>
                <w:rFonts w:ascii="Inter" w:hAnsi="Inter" w:cs="Inter"/>
                <w:b w:val="0"/>
                <w:i w:val="0"/>
                <w:color w:val="2D2D2D"/>
                <w:sz w:val="19"/>
              </w:rPr>
              <w:t>15-25 minutes for major bills; 10-15 for routine measures</w:t>
            </w:r>
          </w:p>
        </w:tc>
      </w:tr>
      <w:tr>
        <w:tc>
          <w:tcPr>
            <w:tcW w:type="dxa" w:w="4680"/>
            <w:shd w:fill="F0F3F6"/>
          </w:tcPr>
          <w:p>
            <w:r/>
            <w:r>
              <w:rPr>
                <w:rFonts w:ascii="Inter" w:hAnsi="Inter" w:cs="Inter"/>
                <w:b w:val="0"/>
                <w:i w:val="0"/>
                <w:color w:val="2D2D2D"/>
                <w:sz w:val="19"/>
              </w:rPr>
              <w:t>Tone</w:t>
            </w:r>
          </w:p>
        </w:tc>
        <w:tc>
          <w:tcPr>
            <w:tcW w:type="dxa" w:w="4680"/>
            <w:shd w:fill="F0F3F6"/>
          </w:tcPr>
          <w:p>
            <w:r/>
            <w:r>
              <w:rPr>
                <w:rFonts w:ascii="Inter" w:hAnsi="Inter" w:cs="Inter"/>
                <w:b w:val="0"/>
                <w:i w:val="0"/>
                <w:color w:val="2D2D2D"/>
                <w:sz w:val="19"/>
              </w:rPr>
              <w:t>Authoritative but collegial; confident but not arrogant</w:t>
            </w:r>
          </w:p>
        </w:tc>
      </w:tr>
      <w:tr>
        <w:tc>
          <w:tcPr>
            <w:tcW w:type="dxa" w:w="4680"/>
          </w:tcPr>
          <w:p>
            <w:r/>
            <w:r>
              <w:rPr>
                <w:rFonts w:ascii="Inter" w:hAnsi="Inter" w:cs="Inter"/>
                <w:b w:val="0"/>
                <w:i w:val="0"/>
                <w:color w:val="2D2D2D"/>
                <w:sz w:val="19"/>
              </w:rPr>
              <w:t>Pace</w:t>
            </w:r>
          </w:p>
        </w:tc>
        <w:tc>
          <w:tcPr>
            <w:tcW w:type="dxa" w:w="4680"/>
          </w:tcPr>
          <w:p>
            <w:r/>
            <w:r>
              <w:rPr>
                <w:rFonts w:ascii="Inter" w:hAnsi="Inter" w:cs="Inter"/>
                <w:b w:val="0"/>
                <w:i w:val="0"/>
                <w:color w:val="2D2D2D"/>
                <w:sz w:val="19"/>
              </w:rPr>
              <w:t>Moderate; slow down for key provisions and data</w:t>
            </w:r>
          </w:p>
        </w:tc>
      </w:tr>
      <w:tr>
        <w:tc>
          <w:tcPr>
            <w:tcW w:type="dxa" w:w="4680"/>
            <w:shd w:fill="F0F3F6"/>
          </w:tcPr>
          <w:p>
            <w:r/>
            <w:r>
              <w:rPr>
                <w:rFonts w:ascii="Inter" w:hAnsi="Inter" w:cs="Inter"/>
                <w:b w:val="0"/>
                <w:i w:val="0"/>
                <w:color w:val="2D2D2D"/>
                <w:sz w:val="19"/>
              </w:rPr>
              <w:t>Language</w:t>
            </w:r>
          </w:p>
        </w:tc>
        <w:tc>
          <w:tcPr>
            <w:tcW w:type="dxa" w:w="4680"/>
            <w:shd w:fill="F0F3F6"/>
          </w:tcPr>
          <w:p>
            <w:r/>
            <w:r>
              <w:rPr>
                <w:rFonts w:ascii="Inter" w:hAnsi="Inter" w:cs="Inter"/>
                <w:b w:val="0"/>
                <w:i w:val="0"/>
                <w:color w:val="2D2D2D"/>
                <w:sz w:val="19"/>
              </w:rPr>
              <w:t>Taglish for general debate; English for technical sections</w:t>
            </w:r>
          </w:p>
        </w:tc>
      </w:tr>
      <w:tr>
        <w:tc>
          <w:tcPr>
            <w:tcW w:type="dxa" w:w="4680"/>
          </w:tcPr>
          <w:p>
            <w:r/>
            <w:r>
              <w:rPr>
                <w:rFonts w:ascii="Inter" w:hAnsi="Inter" w:cs="Inter"/>
                <w:b w:val="0"/>
                <w:i w:val="0"/>
                <w:color w:val="2D2D2D"/>
                <w:sz w:val="19"/>
              </w:rPr>
              <w:t>Visual aids</w:t>
            </w:r>
          </w:p>
        </w:tc>
        <w:tc>
          <w:tcPr>
            <w:tcW w:type="dxa" w:w="4680"/>
          </w:tcPr>
          <w:p>
            <w:r/>
            <w:r>
              <w:rPr>
                <w:rFonts w:ascii="Inter" w:hAnsi="Inter" w:cs="Inter"/>
                <w:b w:val="0"/>
                <w:i w:val="0"/>
                <w:color w:val="2D2D2D"/>
                <w:sz w:val="19"/>
              </w:rPr>
              <w:t>Reference specific section numbers; use data sparingly</w:t>
            </w:r>
          </w:p>
        </w:tc>
      </w:tr>
    </w:tbl>
    <w:p/>
    <w:p>
      <w:pPr>
        <w:spacing w:after="120" w:line="276" w:lineRule="auto"/>
      </w:pPr>
      <w:r>
        <w:rPr>
          <w:rFonts w:ascii="Inter" w:hAnsi="Inter" w:cs="Inter"/>
          <w:b w:val="0"/>
          <w:i w:val="0"/>
          <w:color w:val="2D2D2D"/>
          <w:sz w:val="22"/>
        </w:rPr>
        <w:t>Avoid reading the bill's text verbatim. Summarize provisions in plain language. Your colleagues have copies of the bill. They need you to explain it, not read it to them.</w:t>
      </w:r>
    </w:p>
    <w:p>
      <w:pPr>
        <w:pStyle w:val="Heading3"/>
      </w:pPr>
      <w:r>
        <w:rPr>
          <w:rFonts w:ascii="Inter" w:hAnsi="Inter" w:cs="Inter"/>
          <w:b/>
          <w:i w:val="0"/>
          <w:color w:val="2C5F7C"/>
          <w:sz w:val="26"/>
        </w:rPr>
        <w:t>3.2.6 Sample Authorship Speech (Annotated)</w:t>
      </w:r>
    </w:p>
    <w:p>
      <w:pPr>
        <w:spacing w:after="120" w:line="276" w:lineRule="auto"/>
        <w:ind w:left="850"/>
      </w:pPr>
      <w:r>
        <w:rPr>
          <w:rFonts w:ascii="Inter" w:hAnsi="Inter" w:cs="Inter"/>
          <w:b w:val="0"/>
          <w:i/>
          <w:color w:val="2D2D2D"/>
          <w:sz w:val="22"/>
        </w:rPr>
        <w:t>*[Islamic greeting]* Bismillahir-Rahmanir-Rahim. Assalamu Alaikum Warahmatullahi Wabarakatuh.</w:t>
      </w:r>
    </w:p>
    <w:p>
      <w:pPr>
        <w:spacing w:after="120" w:line="276" w:lineRule="auto"/>
        <w:ind w:left="850"/>
      </w:pPr>
      <w:r>
        <w:rPr>
          <w:rFonts w:ascii="Inter" w:hAnsi="Inter" w:cs="Inter"/>
          <w:b w:val="0"/>
          <w:i/>
          <w:color w:val="2D2D2D"/>
          <w:sz w:val="22"/>
        </w:rPr>
        <w:t>Mr. Speaker, Honorable Members of Parliament.</w:t>
      </w:r>
    </w:p>
    <w:p>
      <w:pPr>
        <w:spacing w:after="120" w:line="276" w:lineRule="auto"/>
        <w:ind w:left="850"/>
      </w:pPr>
      <w:r>
        <w:rPr>
          <w:rFonts w:ascii="Inter" w:hAnsi="Inter" w:cs="Inter"/>
          <w:b w:val="0"/>
          <w:i/>
          <w:color w:val="2D2D2D"/>
          <w:sz w:val="22"/>
        </w:rPr>
      </w:r>
      <w:r>
        <w:rPr>
          <w:rFonts w:ascii="Inter" w:hAnsi="Inter" w:cs="Inter"/>
          <w:b/>
          <w:i w:val="0"/>
          <w:color w:val="2D2D2D"/>
          <w:sz w:val="22"/>
        </w:rPr>
        <w:t>[HOOK]</w:t>
      </w:r>
      <w:r>
        <w:rPr>
          <w:rFonts w:ascii="Inter" w:hAnsi="Inter" w:cs="Inter"/>
          <w:b w:val="0"/>
          <w:i/>
          <w:color w:val="2D2D2D"/>
          <w:sz w:val="22"/>
        </w:rPr>
        <w:t xml:space="preserve"> Last year, 12,000 students in the Bangsamoro region dropped out of school because their families could not afford the next semester's fees. Twelve thousand futures put on hold. This bill exists to change that.</w:t>
      </w:r>
    </w:p>
    <w:p>
      <w:pPr>
        <w:spacing w:after="120" w:line="276" w:lineRule="auto"/>
        <w:ind w:left="850"/>
      </w:pPr>
      <w:r>
        <w:rPr>
          <w:rFonts w:ascii="Inter" w:hAnsi="Inter" w:cs="Inter"/>
          <w:b w:val="0"/>
          <w:i/>
          <w:color w:val="2D2D2D"/>
          <w:sz w:val="22"/>
        </w:rPr>
      </w:r>
      <w:r>
        <w:rPr>
          <w:rFonts w:ascii="Inter" w:hAnsi="Inter" w:cs="Inter"/>
          <w:b/>
          <w:i w:val="0"/>
          <w:color w:val="2D2D2D"/>
          <w:sz w:val="22"/>
        </w:rPr>
        <w:t>[BILL IDENTIFICATION]</w:t>
      </w:r>
      <w:r>
        <w:rPr>
          <w:rFonts w:ascii="Inter" w:hAnsi="Inter" w:cs="Inter"/>
          <w:b w:val="0"/>
          <w:i/>
          <w:color w:val="2D2D2D"/>
          <w:sz w:val="22"/>
        </w:rPr>
        <w:t xml:space="preserve"> I rise to present BAA No. [XX], the Bangsamoro Scholarship Act of 2026, for the body's consideration on second reading.</w:t>
      </w:r>
    </w:p>
    <w:p>
      <w:pPr>
        <w:spacing w:after="120" w:line="276" w:lineRule="auto"/>
        <w:ind w:left="850"/>
      </w:pPr>
      <w:r>
        <w:rPr>
          <w:rFonts w:ascii="Inter" w:hAnsi="Inter" w:cs="Inter"/>
          <w:b w:val="0"/>
          <w:i/>
          <w:color w:val="2D2D2D"/>
          <w:sz w:val="22"/>
        </w:rPr>
      </w:r>
      <w:r>
        <w:rPr>
          <w:rFonts w:ascii="Inter" w:hAnsi="Inter" w:cs="Inter"/>
          <w:b/>
          <w:i w:val="0"/>
          <w:color w:val="2D2D2D"/>
          <w:sz w:val="22"/>
        </w:rPr>
        <w:t>[PROBLEM STATEMENT]</w:t>
      </w:r>
      <w:r>
        <w:rPr>
          <w:rFonts w:ascii="Inter" w:hAnsi="Inter" w:cs="Inter"/>
          <w:b w:val="0"/>
          <w:i/>
          <w:color w:val="2D2D2D"/>
          <w:sz w:val="22"/>
        </w:rPr>
        <w:t xml:space="preserve"> The Bangsamoro region has the lowest higher education participation rate in the Philippines. Only 18% of our college-age youth are enrolled in higher education institutions, compared to the national average of 35%. The reasons are clear: poverty, distance from schools, and the lingering effects of decades of conflict on our educational infrastructure.</w:t>
      </w:r>
    </w:p>
    <w:p>
      <w:pPr>
        <w:spacing w:after="120" w:line="276" w:lineRule="auto"/>
        <w:ind w:left="850"/>
      </w:pPr>
      <w:r>
        <w:rPr>
          <w:rFonts w:ascii="Inter" w:hAnsi="Inter" w:cs="Inter"/>
          <w:b w:val="0"/>
          <w:i/>
          <w:color w:val="2D2D2D"/>
          <w:sz w:val="22"/>
        </w:rPr>
      </w:r>
      <w:r>
        <w:rPr>
          <w:rFonts w:ascii="Inter" w:hAnsi="Inter" w:cs="Inter"/>
          <w:b/>
          <w:i w:val="0"/>
          <w:color w:val="2D2D2D"/>
          <w:sz w:val="22"/>
        </w:rPr>
        <w:t>[SOLUTION]</w:t>
      </w:r>
      <w:r>
        <w:rPr>
          <w:rFonts w:ascii="Inter" w:hAnsi="Inter" w:cs="Inter"/>
          <w:b w:val="0"/>
          <w:i/>
          <w:color w:val="2D2D2D"/>
          <w:sz w:val="22"/>
        </w:rPr>
        <w:t xml:space="preserve"> This bill creates a comprehensive scholarship program targeting 10,000 students per year, prioritized by need and academic potential. It establishes three tiers: full scholarship for the poorest municipalities, partial scholarship for middle-income families, and merit-based awards for students in the top 10% of their graduating class...</w:t>
      </w:r>
    </w:p>
    <w:p>
      <w:pPr>
        <w:spacing w:after="120" w:line="276" w:lineRule="auto"/>
        <w:ind w:left="850"/>
      </w:pPr>
      <w:r>
        <w:rPr>
          <w:rFonts w:ascii="Inter" w:hAnsi="Inter" w:cs="Inter"/>
          <w:b w:val="0"/>
          <w:i/>
          <w:color w:val="2D2D2D"/>
          <w:sz w:val="22"/>
        </w:rPr>
      </w:r>
      <w:r>
        <w:rPr>
          <w:rFonts w:ascii="Inter" w:hAnsi="Inter" w:cs="Inter"/>
          <w:b/>
          <w:i w:val="0"/>
          <w:color w:val="2D2D2D"/>
          <w:sz w:val="22"/>
        </w:rPr>
        <w:t>[BDP CONNECTION]</w:t>
      </w:r>
      <w:r>
        <w:rPr>
          <w:rFonts w:ascii="Inter" w:hAnsi="Inter" w:cs="Inter"/>
          <w:b w:val="0"/>
          <w:i/>
          <w:color w:val="2D2D2D"/>
          <w:sz w:val="22"/>
        </w:rPr>
        <w:t xml:space="preserve"> This bill directly supports Chapter 5 of the Bangsamoro Development Plan, which sets a target of 30% higher education participation by 2028. Without a statutory scholarship program, we will not reach that target.</w:t>
      </w:r>
    </w:p>
    <w:p>
      <w:pPr>
        <w:spacing w:after="120" w:line="276" w:lineRule="auto"/>
        <w:ind w:left="850"/>
      </w:pPr>
      <w:r>
        <w:rPr>
          <w:rFonts w:ascii="Inter" w:hAnsi="Inter" w:cs="Inter"/>
          <w:b w:val="0"/>
          <w:i/>
          <w:color w:val="2D2D2D"/>
          <w:sz w:val="22"/>
        </w:rPr>
      </w:r>
      <w:r>
        <w:rPr>
          <w:rFonts w:ascii="Inter" w:hAnsi="Inter" w:cs="Inter"/>
          <w:b/>
          <w:i w:val="0"/>
          <w:color w:val="2D2D2D"/>
          <w:sz w:val="22"/>
        </w:rPr>
        <w:t>[CLOSING]</w:t>
      </w:r>
      <w:r>
        <w:rPr>
          <w:rFonts w:ascii="Inter" w:hAnsi="Inter" w:cs="Inter"/>
          <w:b w:val="0"/>
          <w:i/>
          <w:color w:val="2D2D2D"/>
          <w:sz w:val="22"/>
        </w:rPr>
        <w:t xml:space="preserve"> Mr. Speaker, the Bangsamoro people chose self-governance to build a better future for their children. This bill is how we deliver on that promise. I urge my colleagues to support BAA No. [XX] on second reading. Maraming salamat po. Wassalamu Alaikum.</w:t>
      </w:r>
    </w:p>
    <w:p>
      <w:pPr>
        <w:spacing w:after="120" w:line="276" w:lineRule="auto"/>
      </w:pPr>
      <w:r>
        <w:rPr>
          <w:rFonts w:ascii="Inter" w:hAnsi="Inter" w:cs="Inter"/>
          <w:b w:val="0"/>
          <w:i w:val="0"/>
          <w:color w:val="2D2D2D"/>
          <w:sz w:val="22"/>
        </w:rPr>
        <w:t>*[Note: This is a condensed sample. A full authorship speech would expand each section with additional data, examples, and argumentation.]*</w:t>
      </w:r>
    </w:p>
    <w:p>
      <w:pPr>
        <w:pStyle w:val="Heading2"/>
      </w:pPr>
      <w:r>
        <w:rPr>
          <w:rFonts w:ascii="Inter" w:hAnsi="Inter" w:cs="Inter"/>
          <w:b/>
          <w:i w:val="0"/>
          <w:color w:val="1B365D"/>
          <w:sz w:val="32"/>
        </w:rPr>
        <w:t>3.3 The Privilege Speech</w:t>
      </w:r>
    </w:p>
    <w:p>
      <w:pPr>
        <w:pStyle w:val="Heading3"/>
      </w:pPr>
      <w:r>
        <w:rPr>
          <w:rFonts w:ascii="Inter" w:hAnsi="Inter" w:cs="Inter"/>
          <w:b/>
          <w:i w:val="0"/>
          <w:color w:val="2C5F7C"/>
          <w:sz w:val="26"/>
        </w:rPr>
        <w:t>3.3.1 What Constitutes a Privilege Speech</w:t>
      </w:r>
    </w:p>
    <w:p>
      <w:pPr>
        <w:spacing w:after="120" w:line="276" w:lineRule="auto"/>
      </w:pPr>
      <w:r>
        <w:rPr>
          <w:rFonts w:ascii="Inter" w:hAnsi="Inter" w:cs="Inter"/>
          <w:b w:val="0"/>
          <w:i w:val="0"/>
          <w:color w:val="2D2D2D"/>
          <w:sz w:val="22"/>
        </w:rPr>
        <w:t xml:space="preserve">A </w:t>
      </w:r>
      <w:r>
        <w:rPr>
          <w:rFonts w:ascii="Inter" w:hAnsi="Inter" w:cs="Inter"/>
          <w:b/>
          <w:i w:val="0"/>
          <w:color w:val="2D2D2D"/>
          <w:sz w:val="22"/>
        </w:rPr>
        <w:t>privilege speech</w:t>
      </w:r>
      <w:r>
        <w:rPr>
          <w:rFonts w:ascii="Inter" w:hAnsi="Inter" w:cs="Inter"/>
          <w:b w:val="0"/>
          <w:i w:val="0"/>
          <w:color w:val="2D2D2D"/>
          <w:sz w:val="22"/>
        </w:rPr>
        <w:t xml:space="preserve"> is a formal address delivered under parliamentary privilege. It allows an MP to raise matters of urgent public concern that may not fit within the regular legislative calendar. Privilege speeches address institutional crises, rights violations, policy failures, or matters affecting the dignity of the Parliament.</w:t>
      </w:r>
    </w:p>
    <w:p>
      <w:pPr>
        <w:spacing w:after="120" w:line="276" w:lineRule="auto"/>
      </w:pPr>
      <w:r>
        <w:rPr>
          <w:rFonts w:ascii="Inter" w:hAnsi="Inter" w:cs="Inter"/>
          <w:b w:val="0"/>
          <w:i w:val="0"/>
          <w:color w:val="2D2D2D"/>
          <w:sz w:val="22"/>
        </w:rPr>
        <w:t>Privilege speeches are powerful tools. Use them sparingly and strategically. An MP who delivers privilege speeches on every minor issue dilutes their impact. Reserve the privilege speech for matters that genuinely warrant the floor's full attention.</w:t>
      </w:r>
    </w:p>
    <w:p>
      <w:pPr>
        <w:pStyle w:val="Heading3"/>
      </w:pPr>
      <w:r>
        <w:rPr>
          <w:rFonts w:ascii="Inter" w:hAnsi="Inter" w:cs="Inter"/>
          <w:b/>
          <w:i w:val="0"/>
          <w:color w:val="2C5F7C"/>
          <w:sz w:val="26"/>
        </w:rPr>
        <w:t>3.3.2 Parliamentary Rules on Privilege Speeches</w:t>
      </w:r>
    </w:p>
    <w:p>
      <w:pPr>
        <w:spacing w:after="120" w:line="276" w:lineRule="auto"/>
      </w:pPr>
      <w:r>
        <w:rPr>
          <w:rFonts w:ascii="Inter" w:hAnsi="Inter" w:cs="Inter"/>
          <w:b w:val="0"/>
          <w:i w:val="0"/>
          <w:color w:val="2D2D2D"/>
          <w:sz w:val="22"/>
        </w:rPr>
        <w:t>Under the Parliament's rules:</w:t>
      </w:r>
    </w:p>
    <w:p>
      <w:pPr>
        <w:pStyle w:val="ListBullet"/>
      </w:pPr>
      <w:r>
        <w:rPr>
          <w:rFonts w:ascii="Inter" w:hAnsi="Inter" w:cs="Inter"/>
          <w:b w:val="0"/>
          <w:i w:val="0"/>
          <w:color w:val="2D2D2D"/>
          <w:sz w:val="22"/>
        </w:rPr>
        <w:t>An MP must seek recognition from the Speaker to deliver a privilege speech</w:t>
      </w:r>
    </w:p>
    <w:p>
      <w:pPr>
        <w:pStyle w:val="ListBullet"/>
      </w:pPr>
      <w:r>
        <w:rPr>
          <w:rFonts w:ascii="Inter" w:hAnsi="Inter" w:cs="Inter"/>
          <w:b w:val="0"/>
          <w:i w:val="0"/>
          <w:color w:val="2D2D2D"/>
          <w:sz w:val="22"/>
        </w:rPr>
        <w:t>The speech must address a matter of privilege, either personal or institutional</w:t>
      </w:r>
    </w:p>
    <w:p>
      <w:pPr>
        <w:pStyle w:val="ListBullet"/>
      </w:pPr>
      <w:r>
        <w:rPr>
          <w:rFonts w:ascii="Inter" w:hAnsi="Inter" w:cs="Inter"/>
          <w:b w:val="0"/>
          <w:i w:val="0"/>
          <w:color w:val="2D2D2D"/>
          <w:sz w:val="22"/>
        </w:rPr>
        <w:t>Other business may be suspended to accommodate the privilege speech</w:t>
      </w:r>
    </w:p>
    <w:p>
      <w:pPr>
        <w:pStyle w:val="ListBullet"/>
      </w:pPr>
      <w:r>
        <w:rPr>
          <w:rFonts w:ascii="Inter" w:hAnsi="Inter" w:cs="Inter"/>
          <w:b w:val="0"/>
          <w:i w:val="0"/>
          <w:color w:val="2D2D2D"/>
          <w:sz w:val="22"/>
        </w:rPr>
        <w:t>The speech is entered in full in the parliamentary record</w:t>
      </w:r>
    </w:p>
    <w:p>
      <w:pPr>
        <w:pStyle w:val="ListBullet"/>
      </w:pPr>
      <w:r>
        <w:rPr>
          <w:rFonts w:ascii="Inter" w:hAnsi="Inter" w:cs="Inter"/>
          <w:b w:val="0"/>
          <w:i w:val="0"/>
          <w:color w:val="2D2D2D"/>
          <w:sz w:val="22"/>
        </w:rPr>
        <w:t>Privilege speeches are protected by parliamentary immunity</w:t>
      </w:r>
    </w:p>
    <w:p>
      <w:pPr>
        <w:spacing w:after="120" w:line="276" w:lineRule="auto"/>
      </w:pPr>
      <w:r>
        <w:rPr>
          <w:rFonts w:ascii="Inter" w:hAnsi="Inter" w:cs="Inter"/>
          <w:b w:val="0"/>
          <w:i w:val="0"/>
          <w:color w:val="2D2D2D"/>
          <w:sz w:val="22"/>
        </w:rPr>
        <w:t>Check the specific provisions in Resolution No. 268 before drafting a privilege speech. Some matters may be better addressed through a manifestation or a committee referral.</w:t>
      </w:r>
    </w:p>
    <w:p>
      <w:pPr>
        <w:pStyle w:val="Heading3"/>
      </w:pPr>
      <w:r>
        <w:rPr>
          <w:rFonts w:ascii="Inter" w:hAnsi="Inter" w:cs="Inter"/>
          <w:b/>
          <w:i w:val="0"/>
          <w:color w:val="2C5F7C"/>
          <w:sz w:val="26"/>
        </w:rPr>
        <w:t>3.3.3 Structure and Rhetorical Strategy</w:t>
      </w:r>
    </w:p>
    <w:p>
      <w:pPr>
        <w:spacing w:after="120" w:line="276" w:lineRule="auto"/>
      </w:pPr>
      <w:r>
        <w:rPr>
          <w:rFonts w:ascii="Inter" w:hAnsi="Inter" w:cs="Inter"/>
          <w:b w:val="0"/>
          <w:i w:val="0"/>
          <w:color w:val="2D2D2D"/>
          <w:sz w:val="22"/>
        </w:rPr>
        <w:t>A privilege speech follows a distinct structure from an authorship speech:</w:t>
      </w:r>
    </w:p>
    <w:p>
      <w:pPr>
        <w:spacing w:after="120" w:line="276" w:lineRule="auto"/>
      </w:pPr>
      <w:r>
        <w:rPr>
          <w:rFonts w:ascii="Inter" w:hAnsi="Inter" w:cs="Inter"/>
          <w:b w:val="0"/>
          <w:i w:val="0"/>
          <w:color w:val="2D2D2D"/>
          <w:sz w:val="22"/>
        </w:rPr>
      </w:r>
      <w:r>
        <w:rPr>
          <w:rFonts w:ascii="Inter" w:hAnsi="Inter" w:cs="Inter"/>
          <w:b/>
          <w:i w:val="0"/>
          <w:color w:val="2D2D2D"/>
          <w:sz w:val="22"/>
        </w:rPr>
        <w:t>1. Opening (1-2 minutes)</w:t>
      </w:r>
      <w:r>
        <w:rPr>
          <w:rFonts w:ascii="Inter" w:hAnsi="Inter" w:cs="Inter"/>
          <w:b w:val="0"/>
          <w:i w:val="0"/>
          <w:color w:val="2D2D2D"/>
          <w:sz w:val="22"/>
        </w:rPr>
      </w:r>
    </w:p>
    <w:p>
      <w:pPr>
        <w:pStyle w:val="ListBullet"/>
      </w:pPr>
      <w:r>
        <w:rPr>
          <w:rFonts w:ascii="Inter" w:hAnsi="Inter" w:cs="Inter"/>
          <w:b w:val="0"/>
          <w:i w:val="0"/>
          <w:color w:val="2D2D2D"/>
          <w:sz w:val="22"/>
        </w:rPr>
        <w:t>Islamic greeting</w:t>
      </w:r>
    </w:p>
    <w:p>
      <w:pPr>
        <w:pStyle w:val="ListBullet"/>
      </w:pPr>
      <w:r>
        <w:rPr>
          <w:rFonts w:ascii="Inter" w:hAnsi="Inter" w:cs="Inter"/>
          <w:b w:val="0"/>
          <w:i w:val="0"/>
          <w:color w:val="2D2D2D"/>
          <w:sz w:val="22"/>
        </w:rPr>
        <w:t>Statement of privilege: "Mr. Speaker, I rise on a matter of personal/institutional privilege."</w:t>
      </w:r>
    </w:p>
    <w:p>
      <w:pPr>
        <w:pStyle w:val="ListBullet"/>
      </w:pPr>
      <w:r>
        <w:rPr>
          <w:rFonts w:ascii="Inter" w:hAnsi="Inter" w:cs="Inter"/>
          <w:b w:val="0"/>
          <w:i w:val="0"/>
          <w:color w:val="2D2D2D"/>
          <w:sz w:val="22"/>
        </w:rPr>
        <w:t>Preview the issue</w:t>
      </w:r>
    </w:p>
    <w:p>
      <w:pPr>
        <w:spacing w:after="120" w:line="276" w:lineRule="auto"/>
      </w:pPr>
      <w:r>
        <w:rPr>
          <w:rFonts w:ascii="Inter" w:hAnsi="Inter" w:cs="Inter"/>
          <w:b w:val="0"/>
          <w:i w:val="0"/>
          <w:color w:val="2D2D2D"/>
          <w:sz w:val="22"/>
        </w:rPr>
      </w:r>
      <w:r>
        <w:rPr>
          <w:rFonts w:ascii="Inter" w:hAnsi="Inter" w:cs="Inter"/>
          <w:b/>
          <w:i w:val="0"/>
          <w:color w:val="2D2D2D"/>
          <w:sz w:val="22"/>
        </w:rPr>
        <w:t>2. Statement of Facts (4-6 minutes)</w:t>
      </w:r>
      <w:r>
        <w:rPr>
          <w:rFonts w:ascii="Inter" w:hAnsi="Inter" w:cs="Inter"/>
          <w:b w:val="0"/>
          <w:i w:val="0"/>
          <w:color w:val="2D2D2D"/>
          <w:sz w:val="22"/>
        </w:rPr>
      </w:r>
    </w:p>
    <w:p>
      <w:pPr>
        <w:pStyle w:val="ListBullet"/>
      </w:pPr>
      <w:r>
        <w:rPr>
          <w:rFonts w:ascii="Inter" w:hAnsi="Inter" w:cs="Inter"/>
          <w:b w:val="0"/>
          <w:i w:val="0"/>
          <w:color w:val="2D2D2D"/>
          <w:sz w:val="22"/>
        </w:rPr>
        <w:t>Present the facts chronologically</w:t>
      </w:r>
    </w:p>
    <w:p>
      <w:pPr>
        <w:pStyle w:val="ListBullet"/>
      </w:pPr>
      <w:r>
        <w:rPr>
          <w:rFonts w:ascii="Inter" w:hAnsi="Inter" w:cs="Inter"/>
          <w:b w:val="0"/>
          <w:i w:val="0"/>
          <w:color w:val="2D2D2D"/>
          <w:sz w:val="22"/>
        </w:rPr>
        <w:t>Use specific dates, names, and events</w:t>
      </w:r>
    </w:p>
    <w:p>
      <w:pPr>
        <w:pStyle w:val="ListBullet"/>
      </w:pPr>
      <w:r>
        <w:rPr>
          <w:rFonts w:ascii="Inter" w:hAnsi="Inter" w:cs="Inter"/>
          <w:b w:val="0"/>
          <w:i w:val="0"/>
          <w:color w:val="2D2D2D"/>
          <w:sz w:val="22"/>
        </w:rPr>
        <w:t>Support every claim with evidence</w:t>
      </w:r>
    </w:p>
    <w:p>
      <w:pPr>
        <w:pStyle w:val="ListBullet"/>
      </w:pPr>
      <w:r>
        <w:rPr>
          <w:rFonts w:ascii="Inter" w:hAnsi="Inter" w:cs="Inter"/>
          <w:b w:val="0"/>
          <w:i w:val="0"/>
          <w:color w:val="2D2D2D"/>
          <w:sz w:val="22"/>
        </w:rPr>
        <w:t>Avoid speculation and hearsay</w:t>
      </w:r>
    </w:p>
    <w:p>
      <w:pPr>
        <w:spacing w:after="120" w:line="276" w:lineRule="auto"/>
      </w:pPr>
      <w:r>
        <w:rPr>
          <w:rFonts w:ascii="Inter" w:hAnsi="Inter" w:cs="Inter"/>
          <w:b w:val="0"/>
          <w:i w:val="0"/>
          <w:color w:val="2D2D2D"/>
          <w:sz w:val="22"/>
        </w:rPr>
      </w:r>
      <w:r>
        <w:rPr>
          <w:rFonts w:ascii="Inter" w:hAnsi="Inter" w:cs="Inter"/>
          <w:b/>
          <w:i w:val="0"/>
          <w:color w:val="2D2D2D"/>
          <w:sz w:val="22"/>
        </w:rPr>
        <w:t>3. Analysis and Implications (3-5 minutes)</w:t>
      </w:r>
      <w:r>
        <w:rPr>
          <w:rFonts w:ascii="Inter" w:hAnsi="Inter" w:cs="Inter"/>
          <w:b w:val="0"/>
          <w:i w:val="0"/>
          <w:color w:val="2D2D2D"/>
          <w:sz w:val="22"/>
        </w:rPr>
      </w:r>
    </w:p>
    <w:p>
      <w:pPr>
        <w:pStyle w:val="ListBullet"/>
      </w:pPr>
      <w:r>
        <w:rPr>
          <w:rFonts w:ascii="Inter" w:hAnsi="Inter" w:cs="Inter"/>
          <w:b w:val="0"/>
          <w:i w:val="0"/>
          <w:color w:val="2D2D2D"/>
          <w:sz w:val="22"/>
        </w:rPr>
        <w:t>Explain why this matter threatens public interest, institutional integrity, or individual rights</w:t>
      </w:r>
    </w:p>
    <w:p>
      <w:pPr>
        <w:pStyle w:val="ListBullet"/>
      </w:pPr>
      <w:r>
        <w:rPr>
          <w:rFonts w:ascii="Inter" w:hAnsi="Inter" w:cs="Inter"/>
          <w:b w:val="0"/>
          <w:i w:val="0"/>
          <w:color w:val="2D2D2D"/>
          <w:sz w:val="22"/>
        </w:rPr>
        <w:t>Connect the facts to broader governance principles</w:t>
      </w:r>
    </w:p>
    <w:p>
      <w:pPr>
        <w:pStyle w:val="ListBullet"/>
      </w:pPr>
      <w:r>
        <w:rPr>
          <w:rFonts w:ascii="Inter" w:hAnsi="Inter" w:cs="Inter"/>
          <w:b w:val="0"/>
          <w:i w:val="0"/>
          <w:color w:val="2D2D2D"/>
          <w:sz w:val="22"/>
        </w:rPr>
        <w:t>Reference relevant BOL provisions, BAAs, or constitutional protections</w:t>
      </w:r>
    </w:p>
    <w:p>
      <w:pPr>
        <w:spacing w:after="120" w:line="276" w:lineRule="auto"/>
      </w:pPr>
      <w:r>
        <w:rPr>
          <w:rFonts w:ascii="Inter" w:hAnsi="Inter" w:cs="Inter"/>
          <w:b w:val="0"/>
          <w:i w:val="0"/>
          <w:color w:val="2D2D2D"/>
          <w:sz w:val="22"/>
        </w:rPr>
      </w:r>
      <w:r>
        <w:rPr>
          <w:rFonts w:ascii="Inter" w:hAnsi="Inter" w:cs="Inter"/>
          <w:b/>
          <w:i w:val="0"/>
          <w:color w:val="2D2D2D"/>
          <w:sz w:val="22"/>
        </w:rPr>
        <w:t>4. Call to Action (2-3 minutes)</w:t>
      </w:r>
      <w:r>
        <w:rPr>
          <w:rFonts w:ascii="Inter" w:hAnsi="Inter" w:cs="Inter"/>
          <w:b w:val="0"/>
          <w:i w:val="0"/>
          <w:color w:val="2D2D2D"/>
          <w:sz w:val="22"/>
        </w:rPr>
      </w:r>
    </w:p>
    <w:p>
      <w:pPr>
        <w:pStyle w:val="ListBullet"/>
      </w:pPr>
      <w:r>
        <w:rPr>
          <w:rFonts w:ascii="Inter" w:hAnsi="Inter" w:cs="Inter"/>
          <w:b w:val="0"/>
          <w:i w:val="0"/>
          <w:color w:val="2D2D2D"/>
          <w:sz w:val="22"/>
        </w:rPr>
        <w:t>Propose a specific response: investigation, resolution, policy change, or public commitment</w:t>
      </w:r>
    </w:p>
    <w:p>
      <w:pPr>
        <w:pStyle w:val="ListBullet"/>
      </w:pPr>
      <w:r>
        <w:rPr>
          <w:rFonts w:ascii="Inter" w:hAnsi="Inter" w:cs="Inter"/>
          <w:b w:val="0"/>
          <w:i w:val="0"/>
          <w:color w:val="2D2D2D"/>
          <w:sz w:val="22"/>
        </w:rPr>
        <w:t>Direct the call to the appropriate body (committee, executive, or the full Parliament)</w:t>
      </w:r>
    </w:p>
    <w:p>
      <w:pPr>
        <w:pStyle w:val="ListBullet"/>
      </w:pPr>
      <w:r>
        <w:rPr>
          <w:rFonts w:ascii="Inter" w:hAnsi="Inter" w:cs="Inter"/>
          <w:b w:val="0"/>
          <w:i w:val="0"/>
          <w:color w:val="2D2D2D"/>
          <w:sz w:val="22"/>
        </w:rPr>
        <w:t>End with a strong closing that frames the issue in terms of Bangsamoro values</w:t>
      </w:r>
    </w:p>
    <w:p>
      <w:pPr>
        <w:pStyle w:val="Heading3"/>
      </w:pPr>
      <w:r>
        <w:rPr>
          <w:rFonts w:ascii="Inter" w:hAnsi="Inter" w:cs="Inter"/>
          <w:b/>
          <w:i w:val="0"/>
          <w:color w:val="2C5F7C"/>
          <w:sz w:val="26"/>
        </w:rPr>
        <w:t>3.3.4 When to Recommend a Privilege Speech</w:t>
      </w:r>
    </w:p>
    <w:p>
      <w:pPr>
        <w:spacing w:after="120" w:line="276" w:lineRule="auto"/>
      </w:pPr>
      <w:r>
        <w:rPr>
          <w:rFonts w:ascii="Inter" w:hAnsi="Inter" w:cs="Inter"/>
          <w:b w:val="0"/>
          <w:i w:val="0"/>
          <w:color w:val="2D2D2D"/>
          <w:sz w:val="22"/>
        </w:rPr>
        <w:t>Recommend a privilege speech when:</w:t>
      </w:r>
    </w:p>
    <w:p>
      <w:pPr>
        <w:pStyle w:val="ListBullet"/>
      </w:pPr>
      <w:r>
        <w:rPr>
          <w:rFonts w:ascii="Inter" w:hAnsi="Inter" w:cs="Inter"/>
          <w:b w:val="0"/>
          <w:i w:val="0"/>
          <w:color w:val="2D2D2D"/>
          <w:sz w:val="22"/>
        </w:rPr>
        <w:t>The issue affects the Parliament's institutional integrity</w:t>
      </w:r>
    </w:p>
    <w:p>
      <w:pPr>
        <w:pStyle w:val="ListBullet"/>
      </w:pPr>
      <w:r>
        <w:rPr>
          <w:rFonts w:ascii="Inter" w:hAnsi="Inter" w:cs="Inter"/>
          <w:b w:val="0"/>
          <w:i w:val="0"/>
          <w:color w:val="2D2D2D"/>
          <w:sz w:val="22"/>
        </w:rPr>
        <w:t>Public interest demands immediate attention that cannot wait for committee process</w:t>
      </w:r>
    </w:p>
    <w:p>
      <w:pPr>
        <w:pStyle w:val="ListBullet"/>
      </w:pPr>
      <w:r>
        <w:rPr>
          <w:rFonts w:ascii="Inter" w:hAnsi="Inter" w:cs="Inter"/>
          <w:b w:val="0"/>
          <w:i w:val="0"/>
          <w:color w:val="2D2D2D"/>
          <w:sz w:val="22"/>
        </w:rPr>
        <w:t>An MP's rights or reputation have been improperly attacked</w:t>
      </w:r>
    </w:p>
    <w:p>
      <w:pPr>
        <w:pStyle w:val="ListBullet"/>
      </w:pPr>
      <w:r>
        <w:rPr>
          <w:rFonts w:ascii="Inter" w:hAnsi="Inter" w:cs="Inter"/>
          <w:b w:val="0"/>
          <w:i w:val="0"/>
          <w:color w:val="2D2D2D"/>
          <w:sz w:val="22"/>
        </w:rPr>
        <w:t>A governance failure requires public accountability</w:t>
      </w:r>
    </w:p>
    <w:p>
      <w:pPr>
        <w:pStyle w:val="ListBullet"/>
      </w:pPr>
      <w:r>
        <w:rPr>
          <w:rFonts w:ascii="Inter" w:hAnsi="Inter" w:cs="Inter"/>
          <w:b w:val="0"/>
          <w:i w:val="0"/>
          <w:color w:val="2D2D2D"/>
          <w:sz w:val="22"/>
        </w:rPr>
        <w:t>The issue has no other appropriate parliamentary avenue</w:t>
      </w:r>
    </w:p>
    <w:p>
      <w:pPr>
        <w:spacing w:after="120" w:line="276" w:lineRule="auto"/>
      </w:pPr>
      <w:r>
        <w:rPr>
          <w:rFonts w:ascii="Inter" w:hAnsi="Inter" w:cs="Inter"/>
          <w:b w:val="0"/>
          <w:i w:val="0"/>
          <w:color w:val="2D2D2D"/>
          <w:sz w:val="22"/>
        </w:rPr>
        <w:t>Do not recommend a privilege speech when:</w:t>
      </w:r>
    </w:p>
    <w:p>
      <w:pPr>
        <w:pStyle w:val="ListBullet"/>
      </w:pPr>
      <w:r>
        <w:rPr>
          <w:rFonts w:ascii="Inter" w:hAnsi="Inter" w:cs="Inter"/>
          <w:b w:val="0"/>
          <w:i w:val="0"/>
          <w:color w:val="2D2D2D"/>
          <w:sz w:val="22"/>
        </w:rPr>
        <w:t>A manifestation can accomplish the same purpose</w:t>
      </w:r>
    </w:p>
    <w:p>
      <w:pPr>
        <w:pStyle w:val="ListBullet"/>
      </w:pPr>
      <w:r>
        <w:rPr>
          <w:rFonts w:ascii="Inter" w:hAnsi="Inter" w:cs="Inter"/>
          <w:b w:val="0"/>
          <w:i w:val="0"/>
          <w:color w:val="2D2D2D"/>
          <w:sz w:val="22"/>
        </w:rPr>
        <w:t>The issue is better addressed through committee investigation</w:t>
      </w:r>
    </w:p>
    <w:p>
      <w:pPr>
        <w:pStyle w:val="ListBullet"/>
      </w:pPr>
      <w:r>
        <w:rPr>
          <w:rFonts w:ascii="Inter" w:hAnsi="Inter" w:cs="Inter"/>
          <w:b w:val="0"/>
          <w:i w:val="0"/>
          <w:color w:val="2D2D2D"/>
          <w:sz w:val="22"/>
        </w:rPr>
        <w:t>The MP is reacting emotionally rather than strategically</w:t>
      </w:r>
    </w:p>
    <w:p>
      <w:pPr>
        <w:pStyle w:val="ListBullet"/>
      </w:pPr>
      <w:r>
        <w:rPr>
          <w:rFonts w:ascii="Inter" w:hAnsi="Inter" w:cs="Inter"/>
          <w:b w:val="0"/>
          <w:i w:val="0"/>
          <w:color w:val="2D2D2D"/>
          <w:sz w:val="22"/>
        </w:rPr>
        <w:t>The facts have not been verified</w:t>
      </w:r>
    </w:p>
    <w:p>
      <w:pPr>
        <w:pStyle w:val="Heading3"/>
      </w:pPr>
      <w:r>
        <w:rPr>
          <w:rFonts w:ascii="Inter" w:hAnsi="Inter" w:cs="Inter"/>
          <w:b/>
          <w:i w:val="0"/>
          <w:color w:val="2C5F7C"/>
          <w:sz w:val="26"/>
        </w:rPr>
        <w:t>3.3.5 Sample Privilege Speech (Annotated)</w:t>
      </w:r>
    </w:p>
    <w:p>
      <w:pPr>
        <w:spacing w:after="120" w:line="276" w:lineRule="auto"/>
        <w:ind w:left="850"/>
      </w:pPr>
      <w:r>
        <w:rPr>
          <w:rFonts w:ascii="Inter" w:hAnsi="Inter" w:cs="Inter"/>
          <w:b w:val="0"/>
          <w:i/>
          <w:color w:val="2D2D2D"/>
          <w:sz w:val="22"/>
        </w:rPr>
        <w:t>*[Islamic greeting]* Bismillahir-Rahmanir-Rahim. Assalamu Alaikum Warahmatullahi Wabarakatuh.</w:t>
      </w:r>
    </w:p>
    <w:p>
      <w:pPr>
        <w:spacing w:after="120" w:line="276" w:lineRule="auto"/>
        <w:ind w:left="850"/>
      </w:pPr>
      <w:r>
        <w:rPr>
          <w:rFonts w:ascii="Inter" w:hAnsi="Inter" w:cs="Inter"/>
          <w:b w:val="0"/>
          <w:i/>
          <w:color w:val="2D2D2D"/>
          <w:sz w:val="22"/>
        </w:rPr>
        <w:t>Mr. Speaker, I rise on a matter of privilege concerning the delayed release of funds appropriated under BAA No. 55, the General Appropriations Act of 2025.</w:t>
      </w:r>
    </w:p>
    <w:p>
      <w:pPr>
        <w:spacing w:after="120" w:line="276" w:lineRule="auto"/>
        <w:ind w:left="850"/>
      </w:pPr>
      <w:r>
        <w:rPr>
          <w:rFonts w:ascii="Inter" w:hAnsi="Inter" w:cs="Inter"/>
          <w:b w:val="0"/>
          <w:i/>
          <w:color w:val="2D2D2D"/>
          <w:sz w:val="22"/>
        </w:rPr>
      </w:r>
      <w:r>
        <w:rPr>
          <w:rFonts w:ascii="Inter" w:hAnsi="Inter" w:cs="Inter"/>
          <w:b/>
          <w:i w:val="0"/>
          <w:color w:val="2D2D2D"/>
          <w:sz w:val="22"/>
        </w:rPr>
        <w:t>[FACTS]</w:t>
      </w:r>
      <w:r>
        <w:rPr>
          <w:rFonts w:ascii="Inter" w:hAnsi="Inter" w:cs="Inter"/>
          <w:b w:val="0"/>
          <w:i/>
          <w:color w:val="2D2D2D"/>
          <w:sz w:val="22"/>
        </w:rPr>
        <w:t xml:space="preserve"> On January 15 of this year, this Parliament approved a budget that allocated PhP 2.3 billion for infrastructure projects in conflict-affected communities. It is now July. Less than 12% of those funds have been released. The Ministry of Public Works reports that 47 school buildings, 23 health stations, and 15 road projects remain unfunded.</w:t>
      </w:r>
    </w:p>
    <w:p>
      <w:pPr>
        <w:spacing w:after="120" w:line="276" w:lineRule="auto"/>
        <w:ind w:left="850"/>
      </w:pPr>
      <w:r>
        <w:rPr>
          <w:rFonts w:ascii="Inter" w:hAnsi="Inter" w:cs="Inter"/>
          <w:b w:val="0"/>
          <w:i/>
          <w:color w:val="2D2D2D"/>
          <w:sz w:val="22"/>
        </w:rPr>
      </w:r>
      <w:r>
        <w:rPr>
          <w:rFonts w:ascii="Inter" w:hAnsi="Inter" w:cs="Inter"/>
          <w:b/>
          <w:i w:val="0"/>
          <w:color w:val="2D2D2D"/>
          <w:sz w:val="22"/>
        </w:rPr>
        <w:t>[ANALYSIS]</w:t>
      </w:r>
      <w:r>
        <w:rPr>
          <w:rFonts w:ascii="Inter" w:hAnsi="Inter" w:cs="Inter"/>
          <w:b w:val="0"/>
          <w:i/>
          <w:color w:val="2D2D2D"/>
          <w:sz w:val="22"/>
        </w:rPr>
        <w:t xml:space="preserve"> Mr. Speaker, the power of the purse is the Parliament's most fundamental authority. When appropriated funds are not released, the Parliament's will is frustrated. Our constituents ask us, "You passed the budget — where are the projects?" We cannot answer them.</w:t>
      </w:r>
    </w:p>
    <w:p>
      <w:pPr>
        <w:spacing w:after="120" w:line="276" w:lineRule="auto"/>
        <w:ind w:left="850"/>
      </w:pPr>
      <w:r>
        <w:rPr>
          <w:rFonts w:ascii="Inter" w:hAnsi="Inter" w:cs="Inter"/>
          <w:b w:val="0"/>
          <w:i/>
          <w:color w:val="2D2D2D"/>
          <w:sz w:val="22"/>
        </w:rPr>
      </w:r>
      <w:r>
        <w:rPr>
          <w:rFonts w:ascii="Inter" w:hAnsi="Inter" w:cs="Inter"/>
          <w:b/>
          <w:i w:val="0"/>
          <w:color w:val="2D2D2D"/>
          <w:sz w:val="22"/>
        </w:rPr>
        <w:t>[CALL TO ACTION]</w:t>
      </w:r>
      <w:r>
        <w:rPr>
          <w:rFonts w:ascii="Inter" w:hAnsi="Inter" w:cs="Inter"/>
          <w:b w:val="0"/>
          <w:i/>
          <w:color w:val="2D2D2D"/>
          <w:sz w:val="22"/>
        </w:rPr>
        <w:t xml:space="preserve"> I call on the Committee on Finance, Budget, and Management to conduct an inquiry into the delayed fund releases. I ask the Ministry of Finance to provide a detailed timeline for the release of all appropriated infrastructure funds. The people of the Bangsamoro did not wait decades for self-governance only to wait more years for the schools and roads we promised them.</w:t>
      </w:r>
    </w:p>
    <w:p>
      <w:pPr>
        <w:spacing w:after="120" w:line="276" w:lineRule="auto"/>
        <w:ind w:left="850"/>
      </w:pPr>
      <w:r>
        <w:rPr>
          <w:rFonts w:ascii="Inter" w:hAnsi="Inter" w:cs="Inter"/>
          <w:b w:val="0"/>
          <w:i/>
          <w:color w:val="2D2D2D"/>
          <w:sz w:val="22"/>
        </w:rPr>
        <w:t>Maraming salamat po, Mr. Speaker. Wassalamu Alaikum.</w:t>
      </w:r>
    </w:p>
    <w:p>
      <w:pPr>
        <w:pStyle w:val="Heading2"/>
      </w:pPr>
      <w:r>
        <w:rPr>
          <w:rFonts w:ascii="Inter" w:hAnsi="Inter" w:cs="Inter"/>
          <w:b/>
          <w:i w:val="0"/>
          <w:color w:val="1B365D"/>
          <w:sz w:val="32"/>
        </w:rPr>
        <w:t>3.4 The Manifestation</w:t>
      </w:r>
    </w:p>
    <w:p>
      <w:pPr>
        <w:pStyle w:val="Heading3"/>
      </w:pPr>
      <w:r>
        <w:rPr>
          <w:rFonts w:ascii="Inter" w:hAnsi="Inter" w:cs="Inter"/>
          <w:b/>
          <w:i w:val="0"/>
          <w:color w:val="2C5F7C"/>
          <w:sz w:val="26"/>
        </w:rPr>
        <w:t>3.4.1 Purpose: Expressing the MP's Position</w:t>
      </w:r>
    </w:p>
    <w:p>
      <w:pPr>
        <w:spacing w:after="120" w:line="276" w:lineRule="auto"/>
      </w:pPr>
      <w:r>
        <w:rPr>
          <w:rFonts w:ascii="Inter" w:hAnsi="Inter" w:cs="Inter"/>
          <w:b w:val="0"/>
          <w:i w:val="0"/>
          <w:color w:val="2D2D2D"/>
          <w:sz w:val="22"/>
        </w:rPr>
        <w:t xml:space="preserve">A </w:t>
      </w:r>
      <w:r>
        <w:rPr>
          <w:rFonts w:ascii="Inter" w:hAnsi="Inter" w:cs="Inter"/>
          <w:b/>
          <w:i w:val="0"/>
          <w:color w:val="2D2D2D"/>
          <w:sz w:val="22"/>
        </w:rPr>
        <w:t>manifestation</w:t>
      </w:r>
      <w:r>
        <w:rPr>
          <w:rFonts w:ascii="Inter" w:hAnsi="Inter" w:cs="Inter"/>
          <w:b w:val="0"/>
          <w:i w:val="0"/>
          <w:color w:val="2D2D2D"/>
          <w:sz w:val="22"/>
        </w:rPr>
        <w:t xml:space="preserve"> is a brief statement in which an MP expresses their position on a matter before the Parliament. Manifestations are shorter and less formal than authorship or privilege speeches. They serve as the parliamentary equivalent of going on record.</w:t>
      </w:r>
    </w:p>
    <w:p>
      <w:pPr>
        <w:spacing w:after="120" w:line="276" w:lineRule="auto"/>
      </w:pPr>
      <w:r>
        <w:rPr>
          <w:rFonts w:ascii="Inter" w:hAnsi="Inter" w:cs="Inter"/>
          <w:b w:val="0"/>
          <w:i w:val="0"/>
          <w:color w:val="2D2D2D"/>
          <w:sz w:val="22"/>
        </w:rPr>
        <w:t>MPs use manifestations to:</w:t>
      </w:r>
    </w:p>
    <w:p>
      <w:pPr>
        <w:pStyle w:val="ListBullet"/>
      </w:pPr>
      <w:r>
        <w:rPr>
          <w:rFonts w:ascii="Inter" w:hAnsi="Inter" w:cs="Inter"/>
          <w:b w:val="0"/>
          <w:i w:val="0"/>
          <w:color w:val="2D2D2D"/>
          <w:sz w:val="22"/>
        </w:rPr>
        <w:t>Explain why they vote for or against a bill</w:t>
      </w:r>
    </w:p>
    <w:p>
      <w:pPr>
        <w:pStyle w:val="ListBullet"/>
      </w:pPr>
      <w:r>
        <w:rPr>
          <w:rFonts w:ascii="Inter" w:hAnsi="Inter" w:cs="Inter"/>
          <w:b w:val="0"/>
          <w:i w:val="0"/>
          <w:color w:val="2D2D2D"/>
          <w:sz w:val="22"/>
        </w:rPr>
        <w:t>Express support for or reservations about a colleague's position</w:t>
      </w:r>
    </w:p>
    <w:p>
      <w:pPr>
        <w:pStyle w:val="ListBullet"/>
      </w:pPr>
      <w:r>
        <w:rPr>
          <w:rFonts w:ascii="Inter" w:hAnsi="Inter" w:cs="Inter"/>
          <w:b w:val="0"/>
          <w:i w:val="0"/>
          <w:color w:val="2D2D2D"/>
          <w:sz w:val="22"/>
        </w:rPr>
        <w:t>Raise a concern that does not warrant a full privilege speech</w:t>
      </w:r>
    </w:p>
    <w:p>
      <w:pPr>
        <w:pStyle w:val="ListBullet"/>
      </w:pPr>
      <w:r>
        <w:rPr>
          <w:rFonts w:ascii="Inter" w:hAnsi="Inter" w:cs="Inter"/>
          <w:b w:val="0"/>
          <w:i w:val="0"/>
          <w:color w:val="2D2D2D"/>
          <w:sz w:val="22"/>
        </w:rPr>
        <w:t>Clarify a misunderstanding or correct the record</w:t>
      </w:r>
    </w:p>
    <w:p>
      <w:pPr>
        <w:pStyle w:val="Heading3"/>
      </w:pPr>
      <w:r>
        <w:rPr>
          <w:rFonts w:ascii="Inter" w:hAnsi="Inter" w:cs="Inter"/>
          <w:b/>
          <w:i w:val="0"/>
          <w:color w:val="2C5F7C"/>
          <w:sz w:val="26"/>
        </w:rPr>
        <w:t>3.4.2 Types of Manifestation</w:t>
      </w:r>
    </w:p>
    <w:p>
      <w:pPr>
        <w:spacing w:after="120" w:line="276" w:lineRule="auto"/>
      </w:pPr>
      <w:r>
        <w:rPr>
          <w:rFonts w:ascii="Inter" w:hAnsi="Inter" w:cs="Inter"/>
          <w:b w:val="0"/>
          <w:i w:val="0"/>
          <w:color w:val="2D2D2D"/>
          <w:sz w:val="22"/>
        </w:rPr>
      </w:r>
      <w:r>
        <w:rPr>
          <w:rFonts w:ascii="Inter" w:hAnsi="Inter" w:cs="Inter"/>
          <w:b/>
          <w:i w:val="0"/>
          <w:color w:val="2D2D2D"/>
          <w:sz w:val="22"/>
        </w:rPr>
        <w:t>Support manifestation.</w:t>
      </w:r>
      <w:r>
        <w:rPr>
          <w:rFonts w:ascii="Inter" w:hAnsi="Inter" w:cs="Inter"/>
          <w:b w:val="0"/>
          <w:i w:val="0"/>
          <w:color w:val="2D2D2D"/>
          <w:sz w:val="22"/>
        </w:rPr>
        <w:t xml:space="preserve"> States why the MP supports a measure. Keep it positive and constructive. Focus on the bill's merits, not on criticizing opponents.</w:t>
      </w:r>
    </w:p>
    <w:p>
      <w:pPr>
        <w:spacing w:after="120" w:line="276" w:lineRule="auto"/>
      </w:pPr>
      <w:r>
        <w:rPr>
          <w:rFonts w:ascii="Inter" w:hAnsi="Inter" w:cs="Inter"/>
          <w:b w:val="0"/>
          <w:i w:val="0"/>
          <w:color w:val="2D2D2D"/>
          <w:sz w:val="22"/>
        </w:rPr>
      </w:r>
      <w:r>
        <w:rPr>
          <w:rFonts w:ascii="Inter" w:hAnsi="Inter" w:cs="Inter"/>
          <w:b/>
          <w:i w:val="0"/>
          <w:color w:val="2D2D2D"/>
          <w:sz w:val="22"/>
        </w:rPr>
        <w:t>Opposition manifestation.</w:t>
      </w:r>
      <w:r>
        <w:rPr>
          <w:rFonts w:ascii="Inter" w:hAnsi="Inter" w:cs="Inter"/>
          <w:b w:val="0"/>
          <w:i w:val="0"/>
          <w:color w:val="2D2D2D"/>
          <w:sz w:val="22"/>
        </w:rPr>
        <w:t xml:space="preserve"> States why the MP opposes a measure. Frame the opposition respectfully. Attack the policy, not the sponsor. Offer alternatives when possible.</w:t>
      </w:r>
    </w:p>
    <w:p>
      <w:pPr>
        <w:spacing w:after="120" w:line="276" w:lineRule="auto"/>
      </w:pPr>
      <w:r>
        <w:rPr>
          <w:rFonts w:ascii="Inter" w:hAnsi="Inter" w:cs="Inter"/>
          <w:b w:val="0"/>
          <w:i w:val="0"/>
          <w:color w:val="2D2D2D"/>
          <w:sz w:val="22"/>
        </w:rPr>
      </w:r>
      <w:r>
        <w:rPr>
          <w:rFonts w:ascii="Inter" w:hAnsi="Inter" w:cs="Inter"/>
          <w:b/>
          <w:i w:val="0"/>
          <w:color w:val="2D2D2D"/>
          <w:sz w:val="22"/>
        </w:rPr>
        <w:t>Clarification manifestation.</w:t>
      </w:r>
      <w:r>
        <w:rPr>
          <w:rFonts w:ascii="Inter" w:hAnsi="Inter" w:cs="Inter"/>
          <w:b w:val="0"/>
          <w:i w:val="0"/>
          <w:color w:val="2D2D2D"/>
          <w:sz w:val="22"/>
        </w:rPr>
        <w:t xml:space="preserve"> Corrects a factual error, clarifies a position, or provides additional context on a previous statement.</w:t>
      </w:r>
    </w:p>
    <w:p>
      <w:pPr>
        <w:spacing w:after="120" w:line="276" w:lineRule="auto"/>
      </w:pPr>
      <w:r>
        <w:rPr>
          <w:rFonts w:ascii="Inter" w:hAnsi="Inter" w:cs="Inter"/>
          <w:b w:val="0"/>
          <w:i w:val="0"/>
          <w:color w:val="2D2D2D"/>
          <w:sz w:val="22"/>
        </w:rPr>
      </w:r>
      <w:r>
        <w:rPr>
          <w:rFonts w:ascii="Inter" w:hAnsi="Inter" w:cs="Inter"/>
          <w:b/>
          <w:i w:val="0"/>
          <w:color w:val="2D2D2D"/>
          <w:sz w:val="22"/>
        </w:rPr>
        <w:t>Reservation manifestation.</w:t>
      </w:r>
      <w:r>
        <w:rPr>
          <w:rFonts w:ascii="Inter" w:hAnsi="Inter" w:cs="Inter"/>
          <w:b w:val="0"/>
          <w:i w:val="0"/>
          <w:color w:val="2D2D2D"/>
          <w:sz w:val="22"/>
        </w:rPr>
        <w:t xml:space="preserve"> Expresses conditional support, noting concerns that the MP wants addressed in future amendments or implementing rules.</w:t>
      </w:r>
    </w:p>
    <w:p>
      <w:pPr>
        <w:pStyle w:val="Heading3"/>
      </w:pPr>
      <w:r>
        <w:rPr>
          <w:rFonts w:ascii="Inter" w:hAnsi="Inter" w:cs="Inter"/>
          <w:b/>
          <w:i w:val="0"/>
          <w:color w:val="2C5F7C"/>
          <w:sz w:val="26"/>
        </w:rPr>
        <w:t>3.4.3 Structure and Length</w:t>
      </w:r>
    </w:p>
    <w:p>
      <w:pPr>
        <w:spacing w:after="120" w:line="276" w:lineRule="auto"/>
      </w:pPr>
      <w:r>
        <w:rPr>
          <w:rFonts w:ascii="Inter" w:hAnsi="Inter" w:cs="Inter"/>
          <w:b w:val="0"/>
          <w:i w:val="0"/>
          <w:color w:val="2D2D2D"/>
          <w:sz w:val="22"/>
        </w:rPr>
        <w:t>Keep manifestations tight. Follow this structure:</w:t>
      </w:r>
    </w:p>
    <w:p>
      <w:pPr>
        <w:pStyle w:val="ListNumber"/>
      </w:pPr>
      <w:r>
        <w:rPr>
          <w:rFonts w:ascii="Inter" w:hAnsi="Inter" w:cs="Inter"/>
          <w:b w:val="0"/>
          <w:i w:val="0"/>
          <w:color w:val="2D2D2D"/>
          <w:sz w:val="22"/>
        </w:rPr>
      </w:r>
      <w:r>
        <w:rPr>
          <w:rFonts w:ascii="Inter" w:hAnsi="Inter" w:cs="Inter"/>
          <w:b/>
          <w:i w:val="0"/>
          <w:color w:val="2D2D2D"/>
          <w:sz w:val="22"/>
        </w:rPr>
        <w:t>Position statement</w:t>
      </w:r>
      <w:r>
        <w:rPr>
          <w:rFonts w:ascii="Inter" w:hAnsi="Inter" w:cs="Inter"/>
          <w:b w:val="0"/>
          <w:i w:val="0"/>
          <w:color w:val="2D2D2D"/>
          <w:sz w:val="22"/>
        </w:rPr>
        <w:t xml:space="preserve"> (1 sentence): "Mr. Speaker, I manifest my support for / opposition to / reservation on BAA No. [XX]."</w:t>
      </w:r>
    </w:p>
    <w:p>
      <w:pPr>
        <w:pStyle w:val="ListNumber"/>
      </w:pPr>
      <w:r>
        <w:rPr>
          <w:rFonts w:ascii="Inter" w:hAnsi="Inter" w:cs="Inter"/>
          <w:b w:val="0"/>
          <w:i w:val="0"/>
          <w:color w:val="2D2D2D"/>
          <w:sz w:val="22"/>
        </w:rPr>
      </w:r>
      <w:r>
        <w:rPr>
          <w:rFonts w:ascii="Inter" w:hAnsi="Inter" w:cs="Inter"/>
          <w:b/>
          <w:i w:val="0"/>
          <w:color w:val="2D2D2D"/>
          <w:sz w:val="22"/>
        </w:rPr>
        <w:t>Reason</w:t>
      </w:r>
      <w:r>
        <w:rPr>
          <w:rFonts w:ascii="Inter" w:hAnsi="Inter" w:cs="Inter"/>
          <w:b w:val="0"/>
          <w:i w:val="0"/>
          <w:color w:val="2D2D2D"/>
          <w:sz w:val="22"/>
        </w:rPr>
        <w:t xml:space="preserve"> (2-4 sentences): State your MP's reason clearly and concisely.</w:t>
      </w:r>
    </w:p>
    <w:p>
      <w:pPr>
        <w:pStyle w:val="ListNumber"/>
      </w:pPr>
      <w:r>
        <w:rPr>
          <w:rFonts w:ascii="Inter" w:hAnsi="Inter" w:cs="Inter"/>
          <w:b w:val="0"/>
          <w:i w:val="0"/>
          <w:color w:val="2D2D2D"/>
          <w:sz w:val="22"/>
        </w:rPr>
      </w:r>
      <w:r>
        <w:rPr>
          <w:rFonts w:ascii="Inter" w:hAnsi="Inter" w:cs="Inter"/>
          <w:b/>
          <w:i w:val="0"/>
          <w:color w:val="2D2D2D"/>
          <w:sz w:val="22"/>
        </w:rPr>
        <w:t>Close</w:t>
      </w:r>
      <w:r>
        <w:rPr>
          <w:rFonts w:ascii="Inter" w:hAnsi="Inter" w:cs="Inter"/>
          <w:b w:val="0"/>
          <w:i w:val="0"/>
          <w:color w:val="2D2D2D"/>
          <w:sz w:val="22"/>
        </w:rPr>
        <w:t xml:space="preserve"> (1 sentence): Restate the position or offer a constructive recommendation.</w:t>
      </w:r>
    </w:p>
    <w:p>
      <w:pPr>
        <w:spacing w:after="120" w:line="276" w:lineRule="auto"/>
      </w:pPr>
      <w:r>
        <w:rPr>
          <w:rFonts w:ascii="Inter" w:hAnsi="Inter" w:cs="Inter"/>
          <w:b w:val="0"/>
          <w:i w:val="0"/>
          <w:color w:val="2D2D2D"/>
          <w:sz w:val="22"/>
        </w:rPr>
        <w:t>Total length: 1-3 minutes spoken. That means 150-400 words written.</w:t>
      </w:r>
    </w:p>
    <w:p>
      <w:pPr>
        <w:pStyle w:val="Heading3"/>
      </w:pPr>
      <w:r>
        <w:rPr>
          <w:rFonts w:ascii="Inter" w:hAnsi="Inter" w:cs="Inter"/>
          <w:b/>
          <w:i w:val="0"/>
          <w:color w:val="2C5F7C"/>
          <w:sz w:val="26"/>
        </w:rPr>
        <w:t>3.4.4 The 1-Minute Vote Manifestation</w:t>
      </w:r>
    </w:p>
    <w:p>
      <w:pPr>
        <w:spacing w:after="120" w:line="276" w:lineRule="auto"/>
      </w:pPr>
      <w:r>
        <w:rPr>
          <w:rFonts w:ascii="Inter" w:hAnsi="Inter" w:cs="Inter"/>
          <w:b w:val="0"/>
          <w:i w:val="0"/>
          <w:color w:val="2D2D2D"/>
          <w:sz w:val="22"/>
        </w:rPr>
        <w:t xml:space="preserve">During voting, the Speaker may allow each MP up to one minute to explain their vote. This is the </w:t>
      </w:r>
      <w:r>
        <w:rPr>
          <w:rFonts w:ascii="Inter" w:hAnsi="Inter" w:cs="Inter"/>
          <w:b/>
          <w:i w:val="0"/>
          <w:color w:val="2D2D2D"/>
          <w:sz w:val="22"/>
        </w:rPr>
        <w:t>1-minute vote manifestation</w:t>
      </w:r>
      <w:r>
        <w:rPr>
          <w:rFonts w:ascii="Inter" w:hAnsi="Inter" w:cs="Inter"/>
          <w:b w:val="0"/>
          <w:i w:val="0"/>
          <w:color w:val="2D2D2D"/>
          <w:sz w:val="22"/>
        </w:rPr>
        <w:t>. It requires extreme economy of language.</w:t>
      </w:r>
    </w:p>
    <w:p>
      <w:pPr>
        <w:spacing w:after="120" w:line="276" w:lineRule="auto"/>
      </w:pPr>
      <w:r>
        <w:rPr>
          <w:rFonts w:ascii="Inter" w:hAnsi="Inter" w:cs="Inter"/>
          <w:b w:val="0"/>
          <w:i w:val="0"/>
          <w:color w:val="2D2D2D"/>
          <w:sz w:val="22"/>
        </w:rPr>
        <w:t>Write exactly three sentences:</w:t>
      </w:r>
    </w:p>
    <w:p>
      <w:pPr>
        <w:pStyle w:val="ListNumber"/>
      </w:pPr>
      <w:r>
        <w:rPr>
          <w:rFonts w:ascii="Inter" w:hAnsi="Inter" w:cs="Inter"/>
          <w:b w:val="0"/>
          <w:i w:val="0"/>
          <w:color w:val="2D2D2D"/>
          <w:sz w:val="22"/>
        </w:rPr>
        <w:t>State the vote.</w:t>
      </w:r>
    </w:p>
    <w:p>
      <w:pPr>
        <w:pStyle w:val="ListNumber"/>
      </w:pPr>
      <w:r>
        <w:rPr>
          <w:rFonts w:ascii="Inter" w:hAnsi="Inter" w:cs="Inter"/>
          <w:b w:val="0"/>
          <w:i w:val="0"/>
          <w:color w:val="2D2D2D"/>
          <w:sz w:val="22"/>
        </w:rPr>
        <w:t>State the primary reason.</w:t>
      </w:r>
    </w:p>
    <w:p>
      <w:pPr>
        <w:pStyle w:val="ListNumber"/>
      </w:pPr>
      <w:r>
        <w:rPr>
          <w:rFonts w:ascii="Inter" w:hAnsi="Inter" w:cs="Inter"/>
          <w:b w:val="0"/>
          <w:i w:val="0"/>
          <w:color w:val="2D2D2D"/>
          <w:sz w:val="22"/>
        </w:rPr>
        <w:t>Close with a forward-looking statement.</w:t>
      </w:r>
    </w:p>
    <w:p>
      <w:pPr>
        <w:spacing w:after="120" w:line="276" w:lineRule="auto"/>
        <w:ind w:left="850"/>
      </w:pPr>
      <w:r>
        <w:rPr>
          <w:rFonts w:ascii="Inter" w:hAnsi="Inter" w:cs="Inter"/>
          <w:b w:val="0"/>
          <w:i/>
          <w:color w:val="2D2D2D"/>
          <w:sz w:val="22"/>
        </w:rPr>
        <w:t>"Mr. Speaker, I vote yes on BAA No. 72. This bill gives our farmers the crop insurance they have been asking for since the BTA was established. I urge the executive to implement it before the next planting season."</w:t>
      </w:r>
    </w:p>
    <w:p>
      <w:pPr>
        <w:spacing w:after="120" w:line="276" w:lineRule="auto"/>
      </w:pPr>
      <w:r>
        <w:rPr>
          <w:rFonts w:ascii="Inter" w:hAnsi="Inter" w:cs="Inter"/>
          <w:b w:val="0"/>
          <w:i w:val="0"/>
          <w:color w:val="2D2D2D"/>
          <w:sz w:val="22"/>
        </w:rPr>
        <w:t>Practice writing these. They are harder than they look. Every word must earn its place.</w:t>
      </w:r>
    </w:p>
    <w:p>
      <w:pPr>
        <w:pStyle w:val="Heading3"/>
      </w:pPr>
      <w:r>
        <w:rPr>
          <w:rFonts w:ascii="Inter" w:hAnsi="Inter" w:cs="Inter"/>
          <w:b/>
          <w:i w:val="0"/>
          <w:color w:val="2C5F7C"/>
          <w:sz w:val="26"/>
        </w:rPr>
        <w:t>3.4.5 Sample Manifestations (Annotated)</w:t>
      </w:r>
    </w:p>
    <w:p>
      <w:pPr>
        <w:spacing w:after="120" w:line="276" w:lineRule="auto"/>
      </w:pPr>
      <w:r>
        <w:rPr>
          <w:rFonts w:ascii="Inter" w:hAnsi="Inter" w:cs="Inter"/>
          <w:b w:val="0"/>
          <w:i w:val="0"/>
          <w:color w:val="2D2D2D"/>
          <w:sz w:val="22"/>
        </w:rPr>
      </w:r>
      <w:r>
        <w:rPr>
          <w:rFonts w:ascii="Inter" w:hAnsi="Inter" w:cs="Inter"/>
          <w:b/>
          <w:i w:val="0"/>
          <w:color w:val="2D2D2D"/>
          <w:sz w:val="22"/>
        </w:rPr>
        <w:t>Support Manifestation:</w:t>
      </w:r>
      <w:r>
        <w:rPr>
          <w:rFonts w:ascii="Inter" w:hAnsi="Inter" w:cs="Inter"/>
          <w:b w:val="0"/>
          <w:i w:val="0"/>
          <w:color w:val="2D2D2D"/>
          <w:sz w:val="22"/>
        </w:rPr>
      </w:r>
    </w:p>
    <w:p>
      <w:pPr>
        <w:spacing w:after="120" w:line="276" w:lineRule="auto"/>
        <w:ind w:left="850"/>
      </w:pPr>
      <w:r>
        <w:rPr>
          <w:rFonts w:ascii="Inter" w:hAnsi="Inter" w:cs="Inter"/>
          <w:b w:val="0"/>
          <w:i/>
          <w:color w:val="2D2D2D"/>
          <w:sz w:val="22"/>
        </w:rPr>
        <w:t>Mr. Speaker, I manifest my support for BAA No. 65, the Bangsamoro Cultural Heritage Preservation Act.</w:t>
      </w:r>
    </w:p>
    <w:p>
      <w:pPr>
        <w:spacing w:after="120" w:line="276" w:lineRule="auto"/>
        <w:ind w:left="850"/>
      </w:pPr>
      <w:r>
        <w:rPr>
          <w:rFonts w:ascii="Inter" w:hAnsi="Inter" w:cs="Inter"/>
          <w:b w:val="0"/>
          <w:i/>
          <w:color w:val="2D2D2D"/>
          <w:sz w:val="22"/>
        </w:rPr>
        <w:t>Our communities hold centuries of cultural heritage in their mosques, forts, and weaving traditions. This bill creates the legal framework to protect and promote that heritage. The Committee on Social Services conducted extensive consultations with cultural workers, traditional leaders, and the National Commission for Culture and the Arts. The bill reflects their input.</w:t>
      </w:r>
    </w:p>
    <w:p>
      <w:pPr>
        <w:spacing w:after="120" w:line="276" w:lineRule="auto"/>
        <w:ind w:left="850"/>
      </w:pPr>
      <w:r>
        <w:rPr>
          <w:rFonts w:ascii="Inter" w:hAnsi="Inter" w:cs="Inter"/>
          <w:b w:val="0"/>
          <w:i/>
          <w:color w:val="2D2D2D"/>
          <w:sz w:val="22"/>
        </w:rPr>
        <w:t>I urge my colleagues to join me in voting yes. Maraming salamat po.</w:t>
      </w:r>
    </w:p>
    <w:p>
      <w:pPr>
        <w:spacing w:after="120" w:line="276" w:lineRule="auto"/>
      </w:pPr>
      <w:r>
        <w:rPr>
          <w:rFonts w:ascii="Inter" w:hAnsi="Inter" w:cs="Inter"/>
          <w:b w:val="0"/>
          <w:i w:val="0"/>
          <w:color w:val="2D2D2D"/>
          <w:sz w:val="22"/>
        </w:rPr>
      </w:r>
      <w:r>
        <w:rPr>
          <w:rFonts w:ascii="Inter" w:hAnsi="Inter" w:cs="Inter"/>
          <w:b/>
          <w:i w:val="0"/>
          <w:color w:val="2D2D2D"/>
          <w:sz w:val="22"/>
        </w:rPr>
        <w:t>Opposition Manifestation:</w:t>
      </w:r>
      <w:r>
        <w:rPr>
          <w:rFonts w:ascii="Inter" w:hAnsi="Inter" w:cs="Inter"/>
          <w:b w:val="0"/>
          <w:i w:val="0"/>
          <w:color w:val="2D2D2D"/>
          <w:sz w:val="22"/>
        </w:rPr>
      </w:r>
    </w:p>
    <w:p>
      <w:pPr>
        <w:spacing w:after="120" w:line="276" w:lineRule="auto"/>
        <w:ind w:left="850"/>
      </w:pPr>
      <w:r>
        <w:rPr>
          <w:rFonts w:ascii="Inter" w:hAnsi="Inter" w:cs="Inter"/>
          <w:b w:val="0"/>
          <w:i/>
          <w:color w:val="2D2D2D"/>
          <w:sz w:val="22"/>
        </w:rPr>
        <w:t>Mr. Speaker, I manifest my reservation on BAA No. 78 as currently drafted.</w:t>
      </w:r>
    </w:p>
    <w:p>
      <w:pPr>
        <w:spacing w:after="120" w:line="276" w:lineRule="auto"/>
        <w:ind w:left="850"/>
      </w:pPr>
      <w:r>
        <w:rPr>
          <w:rFonts w:ascii="Inter" w:hAnsi="Inter" w:cs="Inter"/>
          <w:b w:val="0"/>
          <w:i/>
          <w:color w:val="2D2D2D"/>
          <w:sz w:val="22"/>
        </w:rPr>
        <w:t>While I support the bill's objective of regulating mining in the Bangsamoro, Section 14 grants extraction permits without requiring free, prior, and informed consent from indigenous communities. This contradicts Section 8, Article V of the Bangsamoro Organic Law, which guarantees the rights of indigenous peoples over their ancestral domains.</w:t>
      </w:r>
    </w:p>
    <w:p>
      <w:pPr>
        <w:spacing w:after="120" w:line="276" w:lineRule="auto"/>
        <w:ind w:left="850"/>
      </w:pPr>
      <w:r>
        <w:rPr>
          <w:rFonts w:ascii="Inter" w:hAnsi="Inter" w:cs="Inter"/>
          <w:b w:val="0"/>
          <w:i/>
          <w:color w:val="2D2D2D"/>
          <w:sz w:val="22"/>
        </w:rPr>
        <w:t>I ask the sponsor to consider an amendment requiring FPIC before I can vote in favor. Maraming salamat po.</w:t>
      </w:r>
    </w:p>
    <w:p>
      <w:pPr>
        <w:pStyle w:val="Heading2"/>
      </w:pPr>
      <w:r>
        <w:rPr>
          <w:rFonts w:ascii="Inter" w:hAnsi="Inter" w:cs="Inter"/>
          <w:b/>
          <w:i w:val="0"/>
          <w:color w:val="1B365D"/>
          <w:sz w:val="32"/>
        </w:rPr>
        <w:t>3.5 Interpellation Statements</w:t>
      </w:r>
    </w:p>
    <w:p>
      <w:pPr>
        <w:pStyle w:val="Heading3"/>
      </w:pPr>
      <w:r>
        <w:rPr>
          <w:rFonts w:ascii="Inter" w:hAnsi="Inter" w:cs="Inter"/>
          <w:b/>
          <w:i w:val="0"/>
          <w:color w:val="2C5F7C"/>
          <w:sz w:val="26"/>
        </w:rPr>
        <w:t>3.5.1 The Interpellation Framework</w:t>
      </w:r>
    </w:p>
    <w:p>
      <w:pPr>
        <w:spacing w:after="120" w:line="276" w:lineRule="auto"/>
      </w:pPr>
      <w:r>
        <w:rPr>
          <w:rFonts w:ascii="Inter" w:hAnsi="Inter" w:cs="Inter"/>
          <w:b w:val="0"/>
          <w:i w:val="0"/>
          <w:color w:val="2D2D2D"/>
          <w:sz w:val="22"/>
        </w:rPr>
      </w:r>
      <w:r>
        <w:rPr>
          <w:rFonts w:ascii="Inter" w:hAnsi="Inter" w:cs="Inter"/>
          <w:b/>
          <w:i w:val="0"/>
          <w:color w:val="2D2D2D"/>
          <w:sz w:val="22"/>
        </w:rPr>
        <w:t>Interpellation</w:t>
      </w:r>
      <w:r>
        <w:rPr>
          <w:rFonts w:ascii="Inter" w:hAnsi="Inter" w:cs="Inter"/>
          <w:b w:val="0"/>
          <w:i w:val="0"/>
          <w:color w:val="2D2D2D"/>
          <w:sz w:val="22"/>
        </w:rPr>
        <w:t xml:space="preserve"> is the question-and-answer period during second reading. After the sponsor delivers the authorship speech, other MPs may ask questions about the bill. Interpellation tests the sponsor's knowledge of the bill and reveals its strengths and weaknesses.</w:t>
      </w:r>
    </w:p>
    <w:p>
      <w:pPr>
        <w:spacing w:after="120" w:line="276" w:lineRule="auto"/>
      </w:pPr>
      <w:r>
        <w:rPr>
          <w:rFonts w:ascii="Inter" w:hAnsi="Inter" w:cs="Inter"/>
          <w:b w:val="0"/>
          <w:i w:val="0"/>
          <w:color w:val="2D2D2D"/>
          <w:sz w:val="22"/>
        </w:rPr>
        <w:t>As a speechwriter, you prepare your MP for interpellation in two roles: as sponsor (defending the bill) and as interpellator (questioning someone else's bill).</w:t>
      </w:r>
    </w:p>
    <w:p>
      <w:pPr>
        <w:pStyle w:val="Heading3"/>
      </w:pPr>
      <w:r>
        <w:rPr>
          <w:rFonts w:ascii="Inter" w:hAnsi="Inter" w:cs="Inter"/>
          <w:b/>
          <w:i w:val="0"/>
          <w:color w:val="2C5F7C"/>
          <w:sz w:val="26"/>
        </w:rPr>
        <w:t>3.5.2 Preparing Opening and Closing Statements for Interpellation</w:t>
      </w:r>
    </w:p>
    <w:p>
      <w:pPr>
        <w:spacing w:after="120" w:line="276" w:lineRule="auto"/>
      </w:pPr>
      <w:r>
        <w:rPr>
          <w:rFonts w:ascii="Inter" w:hAnsi="Inter" w:cs="Inter"/>
          <w:b w:val="0"/>
          <w:i w:val="0"/>
          <w:color w:val="2D2D2D"/>
          <w:sz w:val="22"/>
        </w:rPr>
      </w:r>
      <w:r>
        <w:rPr>
          <w:rFonts w:ascii="Inter" w:hAnsi="Inter" w:cs="Inter"/>
          <w:b/>
          <w:i w:val="0"/>
          <w:color w:val="2D2D2D"/>
          <w:sz w:val="22"/>
        </w:rPr>
        <w:t>As interpellator</w:t>
      </w:r>
      <w:r>
        <w:rPr>
          <w:rFonts w:ascii="Inter" w:hAnsi="Inter" w:cs="Inter"/>
          <w:b w:val="0"/>
          <w:i w:val="0"/>
          <w:color w:val="2D2D2D"/>
          <w:sz w:val="22"/>
        </w:rPr>
        <w:t>, prepare an opening statement that frames your MP's line of questioning:</w:t>
      </w:r>
    </w:p>
    <w:p>
      <w:pPr>
        <w:spacing w:after="120" w:line="276" w:lineRule="auto"/>
        <w:ind w:left="850"/>
      </w:pPr>
      <w:r>
        <w:rPr>
          <w:rFonts w:ascii="Inter" w:hAnsi="Inter" w:cs="Inter"/>
          <w:b w:val="0"/>
          <w:i/>
          <w:color w:val="2D2D2D"/>
          <w:sz w:val="22"/>
        </w:rPr>
        <w:t>"Mr. Speaker, will the distinguished sponsor yield to a few questions?"</w:t>
      </w:r>
    </w:p>
    <w:p>
      <w:pPr>
        <w:spacing w:after="120" w:line="276" w:lineRule="auto"/>
        <w:ind w:left="850"/>
      </w:pPr>
      <w:r>
        <w:rPr>
          <w:rFonts w:ascii="Inter" w:hAnsi="Inter" w:cs="Inter"/>
          <w:b w:val="0"/>
          <w:i/>
          <w:color w:val="2D2D2D"/>
          <w:sz w:val="22"/>
        </w:rPr>
        <w:t>[After the sponsor yields]: "Thank you, Mr. Speaker. I have questions regarding Sections 8, 12, and 15 of the proposed bill, specifically on the fiscal impact, the implementing agency, and the timeline for rollout."</w:t>
      </w:r>
    </w:p>
    <w:p>
      <w:pPr>
        <w:spacing w:after="120" w:line="276" w:lineRule="auto"/>
      </w:pPr>
      <w:r>
        <w:rPr>
          <w:rFonts w:ascii="Inter" w:hAnsi="Inter" w:cs="Inter"/>
          <w:b w:val="0"/>
          <w:i w:val="0"/>
          <w:color w:val="2D2D2D"/>
          <w:sz w:val="22"/>
        </w:rPr>
        <w:t>This preview gives the sponsor fair notice and structures the exchange for the audience.</w:t>
      </w:r>
    </w:p>
    <w:p>
      <w:pPr>
        <w:spacing w:after="120" w:line="276" w:lineRule="auto"/>
      </w:pPr>
      <w:r>
        <w:rPr>
          <w:rFonts w:ascii="Inter" w:hAnsi="Inter" w:cs="Inter"/>
          <w:b w:val="0"/>
          <w:i w:val="0"/>
          <w:color w:val="2D2D2D"/>
          <w:sz w:val="22"/>
        </w:rPr>
      </w:r>
      <w:r>
        <w:rPr>
          <w:rFonts w:ascii="Inter" w:hAnsi="Inter" w:cs="Inter"/>
          <w:b/>
          <w:i w:val="0"/>
          <w:color w:val="2D2D2D"/>
          <w:sz w:val="22"/>
        </w:rPr>
        <w:t>Prepare a closing statement</w:t>
      </w:r>
      <w:r>
        <w:rPr>
          <w:rFonts w:ascii="Inter" w:hAnsi="Inter" w:cs="Inter"/>
          <w:b w:val="0"/>
          <w:i w:val="0"/>
          <w:color w:val="2D2D2D"/>
          <w:sz w:val="22"/>
        </w:rPr>
        <w:t xml:space="preserve"> that summarizes the interpellator's position after questioning:</w:t>
      </w:r>
    </w:p>
    <w:p>
      <w:pPr>
        <w:spacing w:after="120" w:line="276" w:lineRule="auto"/>
        <w:ind w:left="850"/>
      </w:pPr>
      <w:r>
        <w:rPr>
          <w:rFonts w:ascii="Inter" w:hAnsi="Inter" w:cs="Inter"/>
          <w:b w:val="0"/>
          <w:i/>
          <w:color w:val="2D2D2D"/>
          <w:sz w:val="22"/>
        </w:rPr>
        <w:t>"Mr. Speaker, I thank the distinguished sponsor for his clarifications. Based on the responses, I am now satisfied that Section 12 addresses the fiscal concerns I raised. I do ask the sponsor to consider amending Section 15 to include a sunset clause. I yield back the floor."</w:t>
      </w:r>
    </w:p>
    <w:p>
      <w:pPr>
        <w:pStyle w:val="Heading3"/>
      </w:pPr>
      <w:r>
        <w:rPr>
          <w:rFonts w:ascii="Inter" w:hAnsi="Inter" w:cs="Inter"/>
          <w:b/>
          <w:i w:val="0"/>
          <w:color w:val="2C5F7C"/>
          <w:sz w:val="26"/>
        </w:rPr>
        <w:t>3.5.3 Reactive Statements During Interpellation</w:t>
      </w:r>
    </w:p>
    <w:p>
      <w:pPr>
        <w:spacing w:after="120" w:line="276" w:lineRule="auto"/>
      </w:pPr>
      <w:r>
        <w:rPr>
          <w:rFonts w:ascii="Inter" w:hAnsi="Inter" w:cs="Inter"/>
          <w:b w:val="0"/>
          <w:i w:val="0"/>
          <w:color w:val="2D2D2D"/>
          <w:sz w:val="22"/>
        </w:rPr>
        <w:t xml:space="preserve">Prepare </w:t>
      </w:r>
      <w:r>
        <w:rPr>
          <w:rFonts w:ascii="Inter" w:hAnsi="Inter" w:cs="Inter"/>
          <w:b/>
          <w:i w:val="0"/>
          <w:color w:val="2D2D2D"/>
          <w:sz w:val="22"/>
        </w:rPr>
        <w:t>reactive statements</w:t>
      </w:r>
      <w:r>
        <w:rPr>
          <w:rFonts w:ascii="Inter" w:hAnsi="Inter" w:cs="Inter"/>
          <w:b w:val="0"/>
          <w:i w:val="0"/>
          <w:color w:val="2D2D2D"/>
          <w:sz w:val="22"/>
        </w:rPr>
        <w:t xml:space="preserve"> — responses your MP can use when unexpected questions arise. Organize these by topic:</w:t>
      </w:r>
    </w:p>
    <w:p>
      <w:pPr>
        <w:pStyle w:val="ListBullet"/>
      </w:pPr>
      <w:r>
        <w:rPr>
          <w:rFonts w:ascii="Inter" w:hAnsi="Inter" w:cs="Inter"/>
          <w:b w:val="0"/>
          <w:i w:val="0"/>
          <w:color w:val="2D2D2D"/>
          <w:sz w:val="22"/>
        </w:rPr>
      </w:r>
      <w:r>
        <w:rPr>
          <w:rFonts w:ascii="Inter" w:hAnsi="Inter" w:cs="Inter"/>
          <w:b/>
          <w:i w:val="0"/>
          <w:color w:val="2D2D2D"/>
          <w:sz w:val="22"/>
        </w:rPr>
        <w:t>Fiscal impact questions:</w:t>
      </w:r>
      <w:r>
        <w:rPr>
          <w:rFonts w:ascii="Inter" w:hAnsi="Inter" w:cs="Inter"/>
          <w:b w:val="0"/>
          <w:i w:val="0"/>
          <w:color w:val="2D2D2D"/>
          <w:sz w:val="22"/>
        </w:rPr>
        <w:t xml:space="preserve"> "The committee's fiscal analysis shows..."</w:t>
      </w:r>
    </w:p>
    <w:p>
      <w:pPr>
        <w:pStyle w:val="ListBullet"/>
      </w:pPr>
      <w:r>
        <w:rPr>
          <w:rFonts w:ascii="Inter" w:hAnsi="Inter" w:cs="Inter"/>
          <w:b w:val="0"/>
          <w:i w:val="0"/>
          <w:color w:val="2D2D2D"/>
          <w:sz w:val="22"/>
        </w:rPr>
      </w:r>
      <w:r>
        <w:rPr>
          <w:rFonts w:ascii="Inter" w:hAnsi="Inter" w:cs="Inter"/>
          <w:b/>
          <w:i w:val="0"/>
          <w:color w:val="2D2D2D"/>
          <w:sz w:val="22"/>
        </w:rPr>
        <w:t>Constitutional concerns:</w:t>
      </w:r>
      <w:r>
        <w:rPr>
          <w:rFonts w:ascii="Inter" w:hAnsi="Inter" w:cs="Inter"/>
          <w:b w:val="0"/>
          <w:i w:val="0"/>
          <w:color w:val="2D2D2D"/>
          <w:sz w:val="22"/>
        </w:rPr>
        <w:t xml:space="preserve"> "The bill's constitutionality rests on Article [X], Section [Y] of the BOL, which provides..."</w:t>
      </w:r>
    </w:p>
    <w:p>
      <w:pPr>
        <w:pStyle w:val="ListBullet"/>
      </w:pPr>
      <w:r>
        <w:rPr>
          <w:rFonts w:ascii="Inter" w:hAnsi="Inter" w:cs="Inter"/>
          <w:b w:val="0"/>
          <w:i w:val="0"/>
          <w:color w:val="2D2D2D"/>
          <w:sz w:val="22"/>
        </w:rPr>
      </w:r>
      <w:r>
        <w:rPr>
          <w:rFonts w:ascii="Inter" w:hAnsi="Inter" w:cs="Inter"/>
          <w:b/>
          <w:i w:val="0"/>
          <w:color w:val="2D2D2D"/>
          <w:sz w:val="22"/>
        </w:rPr>
        <w:t>Implementation concerns:</w:t>
      </w:r>
      <w:r>
        <w:rPr>
          <w:rFonts w:ascii="Inter" w:hAnsi="Inter" w:cs="Inter"/>
          <w:b w:val="0"/>
          <w:i w:val="0"/>
          <w:color w:val="2D2D2D"/>
          <w:sz w:val="22"/>
        </w:rPr>
        <w:t xml:space="preserve"> "The implementing agency will be..., with a timeline of..."</w:t>
      </w:r>
    </w:p>
    <w:p>
      <w:pPr>
        <w:pStyle w:val="ListBullet"/>
      </w:pPr>
      <w:r>
        <w:rPr>
          <w:rFonts w:ascii="Inter" w:hAnsi="Inter" w:cs="Inter"/>
          <w:b w:val="0"/>
          <w:i w:val="0"/>
          <w:color w:val="2D2D2D"/>
          <w:sz w:val="22"/>
        </w:rPr>
      </w:r>
      <w:r>
        <w:rPr>
          <w:rFonts w:ascii="Inter" w:hAnsi="Inter" w:cs="Inter"/>
          <w:b/>
          <w:i w:val="0"/>
          <w:color w:val="2D2D2D"/>
          <w:sz w:val="22"/>
        </w:rPr>
        <w:t>Comparison to national law:</w:t>
      </w:r>
      <w:r>
        <w:rPr>
          <w:rFonts w:ascii="Inter" w:hAnsi="Inter" w:cs="Inter"/>
          <w:b w:val="0"/>
          <w:i w:val="0"/>
          <w:color w:val="2D2D2D"/>
          <w:sz w:val="22"/>
        </w:rPr>
        <w:t xml:space="preserve"> "Unlike the national law, this bill accounts for the Bangsamoro context by..."</w:t>
      </w:r>
    </w:p>
    <w:p>
      <w:pPr>
        <w:spacing w:after="120" w:line="276" w:lineRule="auto"/>
      </w:pPr>
      <w:r>
        <w:rPr>
          <w:rFonts w:ascii="Inter" w:hAnsi="Inter" w:cs="Inter"/>
          <w:b w:val="0"/>
          <w:i w:val="0"/>
          <w:color w:val="2D2D2D"/>
          <w:sz w:val="22"/>
        </w:rPr>
        <w:t>Give your MP a two-page "interpellation brief" with likely questions and prepared answers. Format it as a table: question on the left, answer on the right. Use large font for easy reading at the podium.</w:t>
      </w:r>
    </w:p>
    <w:p>
      <w:pPr>
        <w:pStyle w:val="Heading2"/>
      </w:pPr>
      <w:r>
        <w:rPr>
          <w:rFonts w:ascii="Inter" w:hAnsi="Inter" w:cs="Inter"/>
          <w:b/>
          <w:i w:val="0"/>
          <w:color w:val="1B365D"/>
          <w:sz w:val="32"/>
        </w:rPr>
        <w:t>3.6 Committee Speeches</w:t>
      </w:r>
    </w:p>
    <w:p>
      <w:pPr>
        <w:pStyle w:val="Heading3"/>
      </w:pPr>
      <w:r>
        <w:rPr>
          <w:rFonts w:ascii="Inter" w:hAnsi="Inter" w:cs="Inter"/>
          <w:b/>
          <w:i w:val="0"/>
          <w:color w:val="2C5F7C"/>
          <w:sz w:val="26"/>
        </w:rPr>
        <w:t>3.6.1 Committee Report Presentation</w:t>
      </w:r>
    </w:p>
    <w:p>
      <w:pPr>
        <w:spacing w:after="120" w:line="276" w:lineRule="auto"/>
      </w:pPr>
      <w:r>
        <w:rPr>
          <w:rFonts w:ascii="Inter" w:hAnsi="Inter" w:cs="Inter"/>
          <w:b w:val="0"/>
          <w:i w:val="0"/>
          <w:color w:val="2D2D2D"/>
          <w:sz w:val="22"/>
        </w:rPr>
        <w:t xml:space="preserve">When a committee completes its deliberation on a bill, the committee chair presents the </w:t>
      </w:r>
      <w:r>
        <w:rPr>
          <w:rFonts w:ascii="Inter" w:hAnsi="Inter" w:cs="Inter"/>
          <w:b/>
          <w:i w:val="0"/>
          <w:color w:val="2D2D2D"/>
          <w:sz w:val="22"/>
        </w:rPr>
        <w:t>committee report</w:t>
      </w:r>
      <w:r>
        <w:rPr>
          <w:rFonts w:ascii="Inter" w:hAnsi="Inter" w:cs="Inter"/>
          <w:b w:val="0"/>
          <w:i w:val="0"/>
          <w:color w:val="2D2D2D"/>
          <w:sz w:val="22"/>
        </w:rPr>
        <w:t xml:space="preserve"> to the plenary. This speech summarizes the committee's work and recommends action.</w:t>
      </w:r>
    </w:p>
    <w:p>
      <w:pPr>
        <w:spacing w:after="120" w:line="276" w:lineRule="auto"/>
      </w:pPr>
      <w:r>
        <w:rPr>
          <w:rFonts w:ascii="Inter" w:hAnsi="Inter" w:cs="Inter"/>
          <w:b w:val="0"/>
          <w:i w:val="0"/>
          <w:color w:val="2D2D2D"/>
          <w:sz w:val="22"/>
        </w:rPr>
        <w:t>Structure the committee report presentation:</w:t>
      </w:r>
    </w:p>
    <w:p>
      <w:pPr>
        <w:pStyle w:val="ListNumber"/>
      </w:pPr>
      <w:r>
        <w:rPr>
          <w:rFonts w:ascii="Inter" w:hAnsi="Inter" w:cs="Inter"/>
          <w:b w:val="0"/>
          <w:i w:val="0"/>
          <w:color w:val="2D2D2D"/>
          <w:sz w:val="22"/>
        </w:rPr>
      </w:r>
      <w:r>
        <w:rPr>
          <w:rFonts w:ascii="Inter" w:hAnsi="Inter" w:cs="Inter"/>
          <w:b/>
          <w:i w:val="0"/>
          <w:color w:val="2D2D2D"/>
          <w:sz w:val="22"/>
        </w:rPr>
        <w:t>Committee identification:</w:t>
      </w:r>
      <w:r>
        <w:rPr>
          <w:rFonts w:ascii="Inter" w:hAnsi="Inter" w:cs="Inter"/>
          <w:b w:val="0"/>
          <w:i w:val="0"/>
          <w:color w:val="2D2D2D"/>
          <w:sz w:val="22"/>
        </w:rPr>
        <w:t xml:space="preserve"> "Mr. Speaker, on behalf of the Committee on [name], I present Committee Report No. [XX]."</w:t>
      </w:r>
    </w:p>
    <w:p>
      <w:pPr>
        <w:pStyle w:val="ListNumber"/>
      </w:pPr>
      <w:r>
        <w:rPr>
          <w:rFonts w:ascii="Inter" w:hAnsi="Inter" w:cs="Inter"/>
          <w:b w:val="0"/>
          <w:i w:val="0"/>
          <w:color w:val="2D2D2D"/>
          <w:sz w:val="22"/>
        </w:rPr>
      </w:r>
      <w:r>
        <w:rPr>
          <w:rFonts w:ascii="Inter" w:hAnsi="Inter" w:cs="Inter"/>
          <w:b/>
          <w:i w:val="0"/>
          <w:color w:val="2D2D2D"/>
          <w:sz w:val="22"/>
        </w:rPr>
        <w:t>Bill overview:</w:t>
      </w:r>
      <w:r>
        <w:rPr>
          <w:rFonts w:ascii="Inter" w:hAnsi="Inter" w:cs="Inter"/>
          <w:b w:val="0"/>
          <w:i w:val="0"/>
          <w:color w:val="2D2D2D"/>
          <w:sz w:val="22"/>
        </w:rPr>
        <w:t xml:space="preserve"> Brief summary of the bill's purpose and scope.</w:t>
      </w:r>
    </w:p>
    <w:p>
      <w:pPr>
        <w:pStyle w:val="ListNumber"/>
      </w:pPr>
      <w:r>
        <w:rPr>
          <w:rFonts w:ascii="Inter" w:hAnsi="Inter" w:cs="Inter"/>
          <w:b w:val="0"/>
          <w:i w:val="0"/>
          <w:color w:val="2D2D2D"/>
          <w:sz w:val="22"/>
        </w:rPr>
      </w:r>
      <w:r>
        <w:rPr>
          <w:rFonts w:ascii="Inter" w:hAnsi="Inter" w:cs="Inter"/>
          <w:b/>
          <w:i w:val="0"/>
          <w:color w:val="2D2D2D"/>
          <w:sz w:val="22"/>
        </w:rPr>
        <w:t>Committee process:</w:t>
      </w:r>
      <w:r>
        <w:rPr>
          <w:rFonts w:ascii="Inter" w:hAnsi="Inter" w:cs="Inter"/>
          <w:b w:val="0"/>
          <w:i w:val="0"/>
          <w:color w:val="2D2D2D"/>
          <w:sz w:val="22"/>
        </w:rPr>
        <w:t xml:space="preserve"> How many hearings were held, who testified, and what issues were raised.</w:t>
      </w:r>
    </w:p>
    <w:p>
      <w:pPr>
        <w:pStyle w:val="ListNumber"/>
      </w:pPr>
      <w:r>
        <w:rPr>
          <w:rFonts w:ascii="Inter" w:hAnsi="Inter" w:cs="Inter"/>
          <w:b w:val="0"/>
          <w:i w:val="0"/>
          <w:color w:val="2D2D2D"/>
          <w:sz w:val="22"/>
        </w:rPr>
      </w:r>
      <w:r>
        <w:rPr>
          <w:rFonts w:ascii="Inter" w:hAnsi="Inter" w:cs="Inter"/>
          <w:b/>
          <w:i w:val="0"/>
          <w:color w:val="2D2D2D"/>
          <w:sz w:val="22"/>
        </w:rPr>
        <w:t>Key amendments:</w:t>
      </w:r>
      <w:r>
        <w:rPr>
          <w:rFonts w:ascii="Inter" w:hAnsi="Inter" w:cs="Inter"/>
          <w:b w:val="0"/>
          <w:i w:val="0"/>
          <w:color w:val="2D2D2D"/>
          <w:sz w:val="22"/>
        </w:rPr>
        <w:t xml:space="preserve"> Summarize substantive amendments made during committee deliberation.</w:t>
      </w:r>
    </w:p>
    <w:p>
      <w:pPr>
        <w:pStyle w:val="ListNumber"/>
      </w:pPr>
      <w:r>
        <w:rPr>
          <w:rFonts w:ascii="Inter" w:hAnsi="Inter" w:cs="Inter"/>
          <w:b w:val="0"/>
          <w:i w:val="0"/>
          <w:color w:val="2D2D2D"/>
          <w:sz w:val="22"/>
        </w:rPr>
      </w:r>
      <w:r>
        <w:rPr>
          <w:rFonts w:ascii="Inter" w:hAnsi="Inter" w:cs="Inter"/>
          <w:b/>
          <w:i w:val="0"/>
          <w:color w:val="2D2D2D"/>
          <w:sz w:val="22"/>
        </w:rPr>
        <w:t>Committee recommendation:</w:t>
      </w:r>
      <w:r>
        <w:rPr>
          <w:rFonts w:ascii="Inter" w:hAnsi="Inter" w:cs="Inter"/>
          <w:b w:val="0"/>
          <w:i w:val="0"/>
          <w:color w:val="2D2D2D"/>
          <w:sz w:val="22"/>
        </w:rPr>
        <w:t xml:space="preserve"> "The committee recommends approval / approval with amendments / deferral / filing."</w:t>
      </w:r>
    </w:p>
    <w:p>
      <w:pPr>
        <w:pStyle w:val="ListNumber"/>
      </w:pPr>
      <w:r>
        <w:rPr>
          <w:rFonts w:ascii="Inter" w:hAnsi="Inter" w:cs="Inter"/>
          <w:b w:val="0"/>
          <w:i w:val="0"/>
          <w:color w:val="2D2D2D"/>
          <w:sz w:val="22"/>
        </w:rPr>
      </w:r>
      <w:r>
        <w:rPr>
          <w:rFonts w:ascii="Inter" w:hAnsi="Inter" w:cs="Inter"/>
          <w:b/>
          <w:i w:val="0"/>
          <w:color w:val="2D2D2D"/>
          <w:sz w:val="22"/>
        </w:rPr>
        <w:t>Close:</w:t>
      </w:r>
      <w:r>
        <w:rPr>
          <w:rFonts w:ascii="Inter" w:hAnsi="Inter" w:cs="Inter"/>
          <w:b w:val="0"/>
          <w:i w:val="0"/>
          <w:color w:val="2D2D2D"/>
          <w:sz w:val="22"/>
        </w:rPr>
        <w:t xml:space="preserve"> "I move for the inclusion of BAA No. [XX] in the Calendar of Business for second reading."</w:t>
      </w:r>
    </w:p>
    <w:p>
      <w:pPr>
        <w:pStyle w:val="Heading3"/>
      </w:pPr>
      <w:r>
        <w:rPr>
          <w:rFonts w:ascii="Inter" w:hAnsi="Inter" w:cs="Inter"/>
          <w:b/>
          <w:i w:val="0"/>
          <w:color w:val="2C5F7C"/>
          <w:sz w:val="26"/>
        </w:rPr>
        <w:t>3.6.2 Committee Hearing Opening Remarks</w:t>
      </w:r>
    </w:p>
    <w:p>
      <w:pPr>
        <w:spacing w:after="120" w:line="276" w:lineRule="auto"/>
      </w:pPr>
      <w:r>
        <w:rPr>
          <w:rFonts w:ascii="Inter" w:hAnsi="Inter" w:cs="Inter"/>
          <w:b w:val="0"/>
          <w:i w:val="0"/>
          <w:color w:val="2D2D2D"/>
          <w:sz w:val="22"/>
        </w:rPr>
        <w:t>Committee chairs deliver opening remarks at the start of hearings. These speeches set the agenda, welcome resource persons, and frame the hearing's objectives.</w:t>
      </w:r>
    </w:p>
    <w:p>
      <w:pPr>
        <w:spacing w:after="120" w:line="276" w:lineRule="auto"/>
      </w:pPr>
      <w:r>
        <w:rPr>
          <w:rFonts w:ascii="Inter" w:hAnsi="Inter" w:cs="Inter"/>
          <w:b w:val="0"/>
          <w:i w:val="0"/>
          <w:color w:val="2D2D2D"/>
          <w:sz w:val="22"/>
        </w:rPr>
        <w:t>Keep committee hearing openings to 3-5 minutes. State:</w:t>
      </w:r>
    </w:p>
    <w:p>
      <w:pPr>
        <w:pStyle w:val="ListBullet"/>
      </w:pPr>
      <w:r>
        <w:rPr>
          <w:rFonts w:ascii="Inter" w:hAnsi="Inter" w:cs="Inter"/>
          <w:b w:val="0"/>
          <w:i w:val="0"/>
          <w:color w:val="2D2D2D"/>
          <w:sz w:val="22"/>
        </w:rPr>
        <w:t>The committee's jurisdiction over the matter</w:t>
      </w:r>
    </w:p>
    <w:p>
      <w:pPr>
        <w:pStyle w:val="ListBullet"/>
      </w:pPr>
      <w:r>
        <w:rPr>
          <w:rFonts w:ascii="Inter" w:hAnsi="Inter" w:cs="Inter"/>
          <w:b w:val="0"/>
          <w:i w:val="0"/>
          <w:color w:val="2D2D2D"/>
          <w:sz w:val="22"/>
        </w:rPr>
        <w:t>The specific bill or issue under consideration</w:t>
      </w:r>
    </w:p>
    <w:p>
      <w:pPr>
        <w:pStyle w:val="ListBullet"/>
      </w:pPr>
      <w:r>
        <w:rPr>
          <w:rFonts w:ascii="Inter" w:hAnsi="Inter" w:cs="Inter"/>
          <w:b w:val="0"/>
          <w:i w:val="0"/>
          <w:color w:val="2D2D2D"/>
          <w:sz w:val="22"/>
        </w:rPr>
        <w:t>The hearing's objectives</w:t>
      </w:r>
    </w:p>
    <w:p>
      <w:pPr>
        <w:pStyle w:val="ListBullet"/>
      </w:pPr>
      <w:r>
        <w:rPr>
          <w:rFonts w:ascii="Inter" w:hAnsi="Inter" w:cs="Inter"/>
          <w:b w:val="0"/>
          <w:i w:val="0"/>
          <w:color w:val="2D2D2D"/>
          <w:sz w:val="22"/>
        </w:rPr>
        <w:t>Who has been invited to testify</w:t>
      </w:r>
    </w:p>
    <w:p>
      <w:pPr>
        <w:pStyle w:val="ListBullet"/>
      </w:pPr>
      <w:r>
        <w:rPr>
          <w:rFonts w:ascii="Inter" w:hAnsi="Inter" w:cs="Inter"/>
          <w:b w:val="0"/>
          <w:i w:val="0"/>
          <w:color w:val="2D2D2D"/>
          <w:sz w:val="22"/>
        </w:rPr>
        <w:t>The expected timeline for the hearing</w:t>
      </w:r>
    </w:p>
    <w:p>
      <w:pPr>
        <w:pStyle w:val="Heading3"/>
      </w:pPr>
      <w:r>
        <w:rPr>
          <w:rFonts w:ascii="Inter" w:hAnsi="Inter" w:cs="Inter"/>
          <w:b/>
          <w:i w:val="0"/>
          <w:color w:val="2C5F7C"/>
          <w:sz w:val="26"/>
        </w:rPr>
        <w:t>3.6.3 Sponsor's Response to Interpellation</w:t>
      </w:r>
    </w:p>
    <w:p>
      <w:pPr>
        <w:spacing w:after="120" w:line="276" w:lineRule="auto"/>
      </w:pPr>
      <w:r>
        <w:rPr>
          <w:rFonts w:ascii="Inter" w:hAnsi="Inter" w:cs="Inter"/>
          <w:b w:val="0"/>
          <w:i w:val="0"/>
          <w:color w:val="2D2D2D"/>
          <w:sz w:val="22"/>
        </w:rPr>
        <w:t xml:space="preserve">When your MP sponsors a bill and faces interpellation, prepare a </w:t>
      </w:r>
      <w:r>
        <w:rPr>
          <w:rFonts w:ascii="Inter" w:hAnsi="Inter" w:cs="Inter"/>
          <w:b/>
          <w:i w:val="0"/>
          <w:color w:val="2D2D2D"/>
          <w:sz w:val="22"/>
        </w:rPr>
        <w:t>response framework</w:t>
      </w:r>
      <w:r>
        <w:rPr>
          <w:rFonts w:ascii="Inter" w:hAnsi="Inter" w:cs="Inter"/>
          <w:b w:val="0"/>
          <w:i w:val="0"/>
          <w:color w:val="2D2D2D"/>
          <w:sz w:val="22"/>
        </w:rPr>
        <w:t xml:space="preserve"> rather than a script. The exchange is unscripted, but your MP should not be unprepared.</w:t>
      </w:r>
    </w:p>
    <w:p>
      <w:pPr>
        <w:spacing w:after="120" w:line="276" w:lineRule="auto"/>
      </w:pPr>
      <w:r>
        <w:rPr>
          <w:rFonts w:ascii="Inter" w:hAnsi="Inter" w:cs="Inter"/>
          <w:b w:val="0"/>
          <w:i w:val="0"/>
          <w:color w:val="2D2D2D"/>
          <w:sz w:val="22"/>
        </w:rPr>
        <w:t>Prepare:</w:t>
      </w:r>
    </w:p>
    <w:p>
      <w:pPr>
        <w:pStyle w:val="ListBullet"/>
      </w:pPr>
      <w:r>
        <w:rPr>
          <w:rFonts w:ascii="Inter" w:hAnsi="Inter" w:cs="Inter"/>
          <w:b w:val="0"/>
          <w:i w:val="0"/>
          <w:color w:val="2D2D2D"/>
          <w:sz w:val="22"/>
        </w:rPr>
        <w:t>A one-page summary of every section of the bill</w:t>
      </w:r>
    </w:p>
    <w:p>
      <w:pPr>
        <w:pStyle w:val="ListBullet"/>
      </w:pPr>
      <w:r>
        <w:rPr>
          <w:rFonts w:ascii="Inter" w:hAnsi="Inter" w:cs="Inter"/>
          <w:b w:val="0"/>
          <w:i w:val="0"/>
          <w:color w:val="2D2D2D"/>
          <w:sz w:val="22"/>
        </w:rPr>
        <w:t>Answers to the 15 most likely questions</w:t>
      </w:r>
    </w:p>
    <w:p>
      <w:pPr>
        <w:pStyle w:val="ListBullet"/>
      </w:pPr>
      <w:r>
        <w:rPr>
          <w:rFonts w:ascii="Inter" w:hAnsi="Inter" w:cs="Inter"/>
          <w:b w:val="0"/>
          <w:i w:val="0"/>
          <w:color w:val="2D2D2D"/>
          <w:sz w:val="22"/>
        </w:rPr>
        <w:t>Key statistics the sponsor may need to cite</w:t>
      </w:r>
    </w:p>
    <w:p>
      <w:pPr>
        <w:pStyle w:val="ListBullet"/>
      </w:pPr>
      <w:r>
        <w:rPr>
          <w:rFonts w:ascii="Inter" w:hAnsi="Inter" w:cs="Inter"/>
          <w:b w:val="0"/>
          <w:i w:val="0"/>
          <w:color w:val="2D2D2D"/>
          <w:sz w:val="22"/>
        </w:rPr>
        <w:t>Page references to the bill text for quick look-up during the exchange</w:t>
      </w:r>
    </w:p>
    <w:p>
      <w:pPr>
        <w:pStyle w:val="Heading2"/>
      </w:pPr>
      <w:r>
        <w:rPr>
          <w:rFonts w:ascii="Inter" w:hAnsi="Inter" w:cs="Inter"/>
          <w:b/>
          <w:i w:val="0"/>
          <w:color w:val="1B365D"/>
          <w:sz w:val="32"/>
        </w:rPr>
        <w:t>3.7 Motion Speeches</w:t>
      </w:r>
    </w:p>
    <w:p>
      <w:pPr>
        <w:pStyle w:val="Heading3"/>
      </w:pPr>
      <w:r>
        <w:rPr>
          <w:rFonts w:ascii="Inter" w:hAnsi="Inter" w:cs="Inter"/>
          <w:b/>
          <w:i w:val="0"/>
          <w:color w:val="2C5F7C"/>
          <w:sz w:val="26"/>
        </w:rPr>
        <w:t>3.7.1 Motions to Approve, Defer, or Recommit</w:t>
      </w:r>
    </w:p>
    <w:p>
      <w:pPr>
        <w:spacing w:after="120" w:line="276" w:lineRule="auto"/>
      </w:pPr>
      <w:r>
        <w:rPr>
          <w:rFonts w:ascii="Inter" w:hAnsi="Inter" w:cs="Inter"/>
          <w:b w:val="0"/>
          <w:i w:val="0"/>
          <w:color w:val="2D2D2D"/>
          <w:sz w:val="22"/>
        </w:rPr>
      </w:r>
      <w:r>
        <w:rPr>
          <w:rFonts w:ascii="Inter" w:hAnsi="Inter" w:cs="Inter"/>
          <w:b/>
          <w:i w:val="0"/>
          <w:color w:val="2D2D2D"/>
          <w:sz w:val="22"/>
        </w:rPr>
        <w:t>Motion speeches</w:t>
      </w:r>
      <w:r>
        <w:rPr>
          <w:rFonts w:ascii="Inter" w:hAnsi="Inter" w:cs="Inter"/>
          <w:b w:val="0"/>
          <w:i w:val="0"/>
          <w:color w:val="2D2D2D"/>
          <w:sz w:val="22"/>
        </w:rPr>
        <w:t xml:space="preserve"> are brief, procedural statements that propose a specific action. They follow a rigid formula:</w:t>
      </w:r>
    </w:p>
    <w:p>
      <w:pPr>
        <w:spacing w:after="120" w:line="276" w:lineRule="auto"/>
        <w:ind w:left="850"/>
      </w:pPr>
      <w:r>
        <w:rPr>
          <w:rFonts w:ascii="Inter" w:hAnsi="Inter" w:cs="Inter"/>
          <w:b w:val="0"/>
          <w:i/>
          <w:color w:val="2D2D2D"/>
          <w:sz w:val="22"/>
        </w:rPr>
        <w:t>"Mr. Speaker, I move that BAA No. [XX] be approved on second reading."</w:t>
      </w:r>
    </w:p>
    <w:p>
      <w:pPr>
        <w:spacing w:after="120" w:line="276" w:lineRule="auto"/>
        <w:ind w:left="850"/>
      </w:pPr>
      <w:r>
        <w:rPr>
          <w:rFonts w:ascii="Inter" w:hAnsi="Inter" w:cs="Inter"/>
          <w:b w:val="0"/>
          <w:i/>
          <w:color w:val="2D2D2D"/>
          <w:sz w:val="22"/>
        </w:rPr>
        <w:t>"Mr. Speaker, I move that the consideration of BAA No. [XX] be deferred to the next session."</w:t>
      </w:r>
    </w:p>
    <w:p>
      <w:pPr>
        <w:spacing w:after="120" w:line="276" w:lineRule="auto"/>
        <w:ind w:left="850"/>
      </w:pPr>
      <w:r>
        <w:rPr>
          <w:rFonts w:ascii="Inter" w:hAnsi="Inter" w:cs="Inter"/>
          <w:b w:val="0"/>
          <w:i/>
          <w:color w:val="2D2D2D"/>
          <w:sz w:val="22"/>
        </w:rPr>
        <w:t>"Mr. Speaker, I move that BAA No. [XX] be recommitted to the Committee on [name] for further deliberation."</w:t>
      </w:r>
    </w:p>
    <w:p>
      <w:pPr>
        <w:spacing w:after="120" w:line="276" w:lineRule="auto"/>
      </w:pPr>
      <w:r>
        <w:rPr>
          <w:rFonts w:ascii="Inter" w:hAnsi="Inter" w:cs="Inter"/>
          <w:b w:val="0"/>
          <w:i w:val="0"/>
          <w:color w:val="2D2D2D"/>
          <w:sz w:val="22"/>
        </w:rPr>
        <w:t>When the motion is contested, add a brief justification:</w:t>
      </w:r>
    </w:p>
    <w:p>
      <w:pPr>
        <w:spacing w:after="120" w:line="276" w:lineRule="auto"/>
        <w:ind w:left="850"/>
      </w:pPr>
      <w:r>
        <w:rPr>
          <w:rFonts w:ascii="Inter" w:hAnsi="Inter" w:cs="Inter"/>
          <w:b w:val="0"/>
          <w:i/>
          <w:color w:val="2D2D2D"/>
          <w:sz w:val="22"/>
        </w:rPr>
        <w:t>"Mr. Speaker, I move for recommittal because the committee has not yet received the fiscal impact analysis from the Ministry of Finance. Without this data, the body cannot make an informed decision."</w:t>
      </w:r>
    </w:p>
    <w:p>
      <w:pPr>
        <w:pStyle w:val="Heading3"/>
      </w:pPr>
      <w:r>
        <w:rPr>
          <w:rFonts w:ascii="Inter" w:hAnsi="Inter" w:cs="Inter"/>
          <w:b/>
          <w:i w:val="0"/>
          <w:color w:val="2C5F7C"/>
          <w:sz w:val="26"/>
        </w:rPr>
        <w:t>3.7.2 Procedural Motions and Points of Order</w:t>
      </w:r>
    </w:p>
    <w:p>
      <w:pPr>
        <w:spacing w:after="120" w:line="276" w:lineRule="auto"/>
      </w:pPr>
      <w:r>
        <w:rPr>
          <w:rFonts w:ascii="Inter" w:hAnsi="Inter" w:cs="Inter"/>
          <w:b w:val="0"/>
          <w:i w:val="0"/>
          <w:color w:val="2D2D2D"/>
          <w:sz w:val="22"/>
        </w:rPr>
      </w:r>
      <w:r>
        <w:rPr>
          <w:rFonts w:ascii="Inter" w:hAnsi="Inter" w:cs="Inter"/>
          <w:b/>
          <w:i w:val="0"/>
          <w:color w:val="2D2D2D"/>
          <w:sz w:val="22"/>
        </w:rPr>
        <w:t>Points of order</w:t>
      </w:r>
      <w:r>
        <w:rPr>
          <w:rFonts w:ascii="Inter" w:hAnsi="Inter" w:cs="Inter"/>
          <w:b w:val="0"/>
          <w:i w:val="0"/>
          <w:color w:val="2D2D2D"/>
          <w:sz w:val="22"/>
        </w:rPr>
        <w:t xml:space="preserve"> call attention to a rule violation. They interrupt the proceedings and must be ruled on by the Speaker.</w:t>
      </w:r>
    </w:p>
    <w:p>
      <w:pPr>
        <w:spacing w:after="120" w:line="276" w:lineRule="auto"/>
        <w:ind w:left="850"/>
      </w:pPr>
      <w:r>
        <w:rPr>
          <w:rFonts w:ascii="Inter" w:hAnsi="Inter" w:cs="Inter"/>
          <w:b w:val="0"/>
          <w:i/>
          <w:color w:val="2D2D2D"/>
          <w:sz w:val="22"/>
        </w:rPr>
        <w:t>"Point of order, Mr. Speaker. The honorable member is discussing matters beyond the scope of the pending motion. I respectfully ask the Chair to rule on the relevance of the current line of debate."</w:t>
      </w:r>
    </w:p>
    <w:p>
      <w:pPr>
        <w:spacing w:after="120" w:line="276" w:lineRule="auto"/>
      </w:pPr>
      <w:r>
        <w:rPr>
          <w:rFonts w:ascii="Inter" w:hAnsi="Inter" w:cs="Inter"/>
          <w:b w:val="0"/>
          <w:i w:val="0"/>
          <w:color w:val="2D2D2D"/>
          <w:sz w:val="22"/>
        </w:rPr>
        <w:t>Keep points of order factual, brief, and respectful. Cite the specific rule being violated when possible. Do not use points of order to harass or delay.</w:t>
      </w:r>
    </w:p>
    <w:p>
      <w:pPr>
        <w:spacing w:after="120" w:line="276" w:lineRule="auto"/>
      </w:pPr>
      <w:r>
        <w:rPr>
          <w:rFonts w:ascii="Inter" w:hAnsi="Inter" w:cs="Inter"/>
          <w:b w:val="0"/>
          <w:i w:val="0"/>
          <w:color w:val="2D2D2D"/>
          <w:sz w:val="22"/>
        </w:rPr>
      </w:r>
      <w:r>
        <w:rPr>
          <w:rFonts w:ascii="Inter" w:hAnsi="Inter" w:cs="Inter"/>
          <w:b/>
          <w:i w:val="0"/>
          <w:color w:val="2D2D2D"/>
          <w:sz w:val="22"/>
        </w:rPr>
        <w:t>Key Takeaways:</w:t>
      </w:r>
      <w:r>
        <w:rPr>
          <w:rFonts w:ascii="Inter" w:hAnsi="Inter" w:cs="Inter"/>
          <w:b w:val="0"/>
          <w:i w:val="0"/>
          <w:color w:val="2D2D2D"/>
          <w:sz w:val="22"/>
        </w:rPr>
      </w:r>
    </w:p>
    <w:p>
      <w:pPr>
        <w:pStyle w:val="ListBullet"/>
      </w:pPr>
      <w:r>
        <w:rPr>
          <w:rFonts w:ascii="Inter" w:hAnsi="Inter" w:cs="Inter"/>
          <w:b w:val="0"/>
          <w:i w:val="0"/>
          <w:color w:val="2D2D2D"/>
          <w:sz w:val="22"/>
        </w:rPr>
        <w:t>Know the purpose, structure, and rules of each speech type before you start writing.</w:t>
      </w:r>
    </w:p>
    <w:p>
      <w:pPr>
        <w:pStyle w:val="ListBullet"/>
      </w:pPr>
      <w:r>
        <w:rPr>
          <w:rFonts w:ascii="Inter" w:hAnsi="Inter" w:cs="Inter"/>
          <w:b w:val="0"/>
          <w:i w:val="0"/>
          <w:color w:val="2D2D2D"/>
          <w:sz w:val="22"/>
        </w:rPr>
        <w:t>The authorship speech is your most important product. Master its six-part structure.</w:t>
      </w:r>
    </w:p>
    <w:p>
      <w:pPr>
        <w:pStyle w:val="ListBullet"/>
      </w:pPr>
      <w:r>
        <w:rPr>
          <w:rFonts w:ascii="Inter" w:hAnsi="Inter" w:cs="Inter"/>
          <w:b w:val="0"/>
          <w:i w:val="0"/>
          <w:color w:val="2D2D2D"/>
          <w:sz w:val="22"/>
        </w:rPr>
        <w:t>Reserve privilege speeches for matters that genuinely warrant the floor's full attention.</w:t>
      </w:r>
    </w:p>
    <w:p>
      <w:pPr>
        <w:pStyle w:val="ListBullet"/>
      </w:pPr>
      <w:r>
        <w:rPr>
          <w:rFonts w:ascii="Inter" w:hAnsi="Inter" w:cs="Inter"/>
          <w:b w:val="0"/>
          <w:i w:val="0"/>
          <w:color w:val="2D2D2D"/>
          <w:sz w:val="22"/>
        </w:rPr>
        <w:t>Write manifestations with extreme economy. Every word must earn its place.</w:t>
      </w:r>
    </w:p>
    <w:p>
      <w:pPr>
        <w:pStyle w:val="ListBullet"/>
      </w:pPr>
      <w:r>
        <w:rPr>
          <w:rFonts w:ascii="Inter" w:hAnsi="Inter" w:cs="Inter"/>
          <w:b w:val="0"/>
          <w:i w:val="0"/>
          <w:color w:val="2D2D2D"/>
          <w:sz w:val="22"/>
        </w:rPr>
        <w:t>Prepare interpellation materials as thoroughly as you prepare the speech itself.</w:t>
      </w:r>
    </w:p>
    <w:p>
      <w:pPr>
        <w:pStyle w:val="ListBullet"/>
      </w:pPr>
      <w:r>
        <w:rPr>
          <w:rFonts w:ascii="Inter" w:hAnsi="Inter" w:cs="Inter"/>
          <w:b w:val="0"/>
          <w:i w:val="0"/>
          <w:color w:val="2D2D2D"/>
          <w:sz w:val="22"/>
        </w:rPr>
        <w:t>Motion speeches follow rigid formulas. Get the formula right and keep the justification brief.</w:t>
      </w:r>
    </w:p>
    <w:p>
      <w:pPr>
        <w:pageBreakBefore/>
      </w:pPr>
    </w:p>
    <w:p>
      <w:pPr>
        <w:pStyle w:val="Heading1"/>
      </w:pPr>
      <w:r>
        <w:rPr>
          <w:rFonts w:ascii="Inter" w:hAnsi="Inter" w:cs="Inter"/>
          <w:b/>
          <w:i w:val="0"/>
          <w:color w:val="1B365D"/>
          <w:sz w:val="44"/>
        </w:rPr>
        <w:t>Chapter 4 — Speeches for Executive and Special Occasions</w:t>
      </w:r>
    </w:p>
    <w:p>
      <w:pPr>
        <w:spacing w:after="120" w:line="276" w:lineRule="auto"/>
      </w:pPr>
      <w:r>
        <w:rPr>
          <w:rFonts w:ascii="Inter" w:hAnsi="Inter" w:cs="Inter"/>
          <w:b w:val="0"/>
          <w:i w:val="0"/>
          <w:color w:val="2D2D2D"/>
          <w:sz w:val="22"/>
        </w:rPr>
        <w:t>Your MP will not spend all their time on the parliamentary floor. They will deliver keynote addresses at forums, present budget justifications, speak at Eid celebrations, issue crisis statements, and send official messages. Each of these occasions demands a different approach. Get the tone wrong at a commemorative event and your MP looks insensitive. Miss the urgency in a crisis statement and your MP looks detached. This chapter prepares you for every speaking occasion outside regular plenary debate.</w:t>
      </w:r>
    </w:p>
    <w:p>
      <w:pPr>
        <w:pStyle w:val="Heading2"/>
      </w:pPr>
      <w:r>
        <w:rPr>
          <w:rFonts w:ascii="Inter" w:hAnsi="Inter" w:cs="Inter"/>
          <w:b/>
          <w:i w:val="0"/>
          <w:color w:val="1B365D"/>
          <w:sz w:val="32"/>
        </w:rPr>
        <w:t>4.1 Keynote Addresses</w:t>
      </w:r>
    </w:p>
    <w:p>
      <w:pPr>
        <w:pStyle w:val="Heading3"/>
      </w:pPr>
      <w:r>
        <w:rPr>
          <w:rFonts w:ascii="Inter" w:hAnsi="Inter" w:cs="Inter"/>
          <w:b/>
          <w:i w:val="0"/>
          <w:color w:val="2C5F7C"/>
          <w:sz w:val="26"/>
        </w:rPr>
        <w:t>4.1.1 Structure and Arc of a Keynote</w:t>
      </w:r>
    </w:p>
    <w:p>
      <w:pPr>
        <w:spacing w:after="120" w:line="276" w:lineRule="auto"/>
      </w:pPr>
      <w:r>
        <w:rPr>
          <w:rFonts w:ascii="Inter" w:hAnsi="Inter" w:cs="Inter"/>
          <w:b w:val="0"/>
          <w:i w:val="0"/>
          <w:color w:val="2D2D2D"/>
          <w:sz w:val="22"/>
        </w:rPr>
        <w:t xml:space="preserve">A </w:t>
      </w:r>
      <w:r>
        <w:rPr>
          <w:rFonts w:ascii="Inter" w:hAnsi="Inter" w:cs="Inter"/>
          <w:b/>
          <w:i w:val="0"/>
          <w:color w:val="2D2D2D"/>
          <w:sz w:val="22"/>
        </w:rPr>
        <w:t>keynote address</w:t>
      </w:r>
      <w:r>
        <w:rPr>
          <w:rFonts w:ascii="Inter" w:hAnsi="Inter" w:cs="Inter"/>
          <w:b w:val="0"/>
          <w:i w:val="0"/>
          <w:color w:val="2D2D2D"/>
          <w:sz w:val="22"/>
        </w:rPr>
        <w:t xml:space="preserve"> sets the tone for an event. Unlike parliamentary speeches that argue for a specific vote, keynotes inspire, challenge, and frame the broader conversation. They are longer (15-30 minutes), more rhetorical, and more personal than floor speeches.</w:t>
      </w:r>
    </w:p>
    <w:p>
      <w:pPr>
        <w:spacing w:after="120" w:line="276" w:lineRule="auto"/>
      </w:pPr>
      <w:r>
        <w:rPr>
          <w:rFonts w:ascii="Inter" w:hAnsi="Inter" w:cs="Inter"/>
          <w:b w:val="0"/>
          <w:i w:val="0"/>
          <w:color w:val="2D2D2D"/>
          <w:sz w:val="22"/>
        </w:rPr>
        <w:t xml:space="preserve">Build your keynote around a </w:t>
      </w:r>
      <w:r>
        <w:rPr>
          <w:rFonts w:ascii="Inter" w:hAnsi="Inter" w:cs="Inter"/>
          <w:b/>
          <w:i w:val="0"/>
          <w:color w:val="2D2D2D"/>
          <w:sz w:val="22"/>
        </w:rPr>
        <w:t>narrative arc</w:t>
      </w:r>
      <w:r>
        <w:rPr>
          <w:rFonts w:ascii="Inter" w:hAnsi="Inter" w:cs="Inter"/>
          <w:b w:val="0"/>
          <w:i w:val="0"/>
          <w:color w:val="2D2D2D"/>
          <w:sz w:val="22"/>
        </w:rPr>
        <w:t>:</w:t>
      </w:r>
    </w:p>
    <w:p>
      <w:pPr>
        <w:pStyle w:val="ListNumber"/>
      </w:pPr>
      <w:r>
        <w:rPr>
          <w:rFonts w:ascii="Inter" w:hAnsi="Inter" w:cs="Inter"/>
          <w:b w:val="0"/>
          <w:i w:val="0"/>
          <w:color w:val="2D2D2D"/>
          <w:sz w:val="22"/>
        </w:rPr>
      </w:r>
      <w:r>
        <w:rPr>
          <w:rFonts w:ascii="Inter" w:hAnsi="Inter" w:cs="Inter"/>
          <w:b/>
          <w:i w:val="0"/>
          <w:color w:val="2D2D2D"/>
          <w:sz w:val="22"/>
        </w:rPr>
        <w:t>Opening hook</w:t>
      </w:r>
      <w:r>
        <w:rPr>
          <w:rFonts w:ascii="Inter" w:hAnsi="Inter" w:cs="Inter"/>
          <w:b w:val="0"/>
          <w:i w:val="0"/>
          <w:color w:val="2D2D2D"/>
          <w:sz w:val="22"/>
        </w:rPr>
        <w:t xml:space="preserve"> (2-3 minutes): Start with a story, a striking fact, or a question that captures the room. Do not start with pleasantries. Greet the dignitaries, then immediately pull the audience into your theme.</w:t>
      </w:r>
    </w:p>
    <w:p>
      <w:pPr>
        <w:pStyle w:val="ListNumber"/>
      </w:pPr>
      <w:r>
        <w:rPr>
          <w:rFonts w:ascii="Inter" w:hAnsi="Inter" w:cs="Inter"/>
          <w:b w:val="0"/>
          <w:i w:val="0"/>
          <w:color w:val="2D2D2D"/>
          <w:sz w:val="22"/>
        </w:rPr>
      </w:r>
      <w:r>
        <w:rPr>
          <w:rFonts w:ascii="Inter" w:hAnsi="Inter" w:cs="Inter"/>
          <w:b/>
          <w:i w:val="0"/>
          <w:color w:val="2D2D2D"/>
          <w:sz w:val="22"/>
        </w:rPr>
        <w:t>The challenge</w:t>
      </w:r>
      <w:r>
        <w:rPr>
          <w:rFonts w:ascii="Inter" w:hAnsi="Inter" w:cs="Inter"/>
          <w:b w:val="0"/>
          <w:i w:val="0"/>
          <w:color w:val="2D2D2D"/>
          <w:sz w:val="22"/>
        </w:rPr>
        <w:t xml:space="preserve"> (5-7 minutes): Define the problem or opportunity the event addresses. Make it vivid and specific. Use BARMM data and local examples.</w:t>
      </w:r>
    </w:p>
    <w:p>
      <w:pPr>
        <w:pStyle w:val="ListNumber"/>
      </w:pPr>
      <w:r>
        <w:rPr>
          <w:rFonts w:ascii="Inter" w:hAnsi="Inter" w:cs="Inter"/>
          <w:b w:val="0"/>
          <w:i w:val="0"/>
          <w:color w:val="2D2D2D"/>
          <w:sz w:val="22"/>
        </w:rPr>
      </w:r>
      <w:r>
        <w:rPr>
          <w:rFonts w:ascii="Inter" w:hAnsi="Inter" w:cs="Inter"/>
          <w:b/>
          <w:i w:val="0"/>
          <w:color w:val="2D2D2D"/>
          <w:sz w:val="22"/>
        </w:rPr>
        <w:t>The response</w:t>
      </w:r>
      <w:r>
        <w:rPr>
          <w:rFonts w:ascii="Inter" w:hAnsi="Inter" w:cs="Inter"/>
          <w:b w:val="0"/>
          <w:i w:val="0"/>
          <w:color w:val="2D2D2D"/>
          <w:sz w:val="22"/>
        </w:rPr>
        <w:t xml:space="preserve"> (7-10 minutes): Present the Bangsamoro government's approach, achievements, and vision. This is the substantive core of the keynote.</w:t>
      </w:r>
    </w:p>
    <w:p>
      <w:pPr>
        <w:pStyle w:val="ListNumber"/>
      </w:pPr>
      <w:r>
        <w:rPr>
          <w:rFonts w:ascii="Inter" w:hAnsi="Inter" w:cs="Inter"/>
          <w:b w:val="0"/>
          <w:i w:val="0"/>
          <w:color w:val="2D2D2D"/>
          <w:sz w:val="22"/>
        </w:rPr>
      </w:r>
      <w:r>
        <w:rPr>
          <w:rFonts w:ascii="Inter" w:hAnsi="Inter" w:cs="Inter"/>
          <w:b/>
          <w:i w:val="0"/>
          <w:color w:val="2D2D2D"/>
          <w:sz w:val="22"/>
        </w:rPr>
        <w:t>The call</w:t>
      </w:r>
      <w:r>
        <w:rPr>
          <w:rFonts w:ascii="Inter" w:hAnsi="Inter" w:cs="Inter"/>
          <w:b w:val="0"/>
          <w:i w:val="0"/>
          <w:color w:val="2D2D2D"/>
          <w:sz w:val="22"/>
        </w:rPr>
        <w:t xml:space="preserve"> (3-5 minutes): Challenge the audience to act. Be specific about what you are asking them to do. End with a memorable closing line that the audience will carry home.</w:t>
      </w:r>
    </w:p>
    <w:p>
      <w:pPr>
        <w:pStyle w:val="Heading3"/>
      </w:pPr>
      <w:r>
        <w:rPr>
          <w:rFonts w:ascii="Inter" w:hAnsi="Inter" w:cs="Inter"/>
          <w:b/>
          <w:i w:val="0"/>
          <w:color w:val="2C5F7C"/>
          <w:sz w:val="26"/>
        </w:rPr>
        <w:t>4.1.2 Keynotes for Legislative Events</w:t>
      </w:r>
    </w:p>
    <w:p>
      <w:pPr>
        <w:spacing w:after="120" w:line="276" w:lineRule="auto"/>
      </w:pPr>
      <w:r>
        <w:rPr>
          <w:rFonts w:ascii="Inter" w:hAnsi="Inter" w:cs="Inter"/>
          <w:b w:val="0"/>
          <w:i w:val="0"/>
          <w:color w:val="2D2D2D"/>
          <w:sz w:val="22"/>
        </w:rPr>
        <w:t>When your MP delivers a keynote at a legislative event — a committee summit, a legislative forum, or a Parliament anniversary — the speech should showcase institutional achievements.</w:t>
      </w:r>
    </w:p>
    <w:p>
      <w:pPr>
        <w:spacing w:after="120" w:line="276" w:lineRule="auto"/>
        <w:ind w:left="850"/>
      </w:pPr>
      <w:r>
        <w:rPr>
          <w:rFonts w:ascii="Inter" w:hAnsi="Inter" w:cs="Inter"/>
          <w:b w:val="0"/>
          <w:i/>
          <w:color w:val="2D2D2D"/>
          <w:sz w:val="22"/>
        </w:rPr>
      </w:r>
      <w:r>
        <w:rPr>
          <w:rFonts w:ascii="Inter" w:hAnsi="Inter" w:cs="Inter"/>
          <w:b/>
          <w:i w:val="0"/>
          <w:color w:val="2D2D2D"/>
          <w:sz w:val="22"/>
        </w:rPr>
        <w:t>Example hook:</w:t>
      </w:r>
      <w:r>
        <w:rPr>
          <w:rFonts w:ascii="Inter" w:hAnsi="Inter" w:cs="Inter"/>
          <w:b w:val="0"/>
          <w:i/>
          <w:color w:val="2D2D2D"/>
          <w:sz w:val="22"/>
        </w:rPr>
        <w:t xml:space="preserve"> "Three years ago, this Parliament had passed fewer than 20 Bangsamoro Autonomy Acts. Today, we have enacted 84. That is not just a number. Each BAA represents a problem identified, a solution debated, and a commitment to the Bangsamoro people honored."</w:t>
      </w:r>
    </w:p>
    <w:p>
      <w:pPr>
        <w:spacing w:after="120" w:line="276" w:lineRule="auto"/>
      </w:pPr>
      <w:r>
        <w:rPr>
          <w:rFonts w:ascii="Inter" w:hAnsi="Inter" w:cs="Inter"/>
          <w:b w:val="0"/>
          <w:i w:val="0"/>
          <w:color w:val="2D2D2D"/>
          <w:sz w:val="22"/>
        </w:rPr>
        <w:t>Connect legislative output to real-world impact. Do not list bills. Show what those bills have done for communities.</w:t>
      </w:r>
    </w:p>
    <w:p>
      <w:pPr>
        <w:pStyle w:val="Heading3"/>
      </w:pPr>
      <w:r>
        <w:rPr>
          <w:rFonts w:ascii="Inter" w:hAnsi="Inter" w:cs="Inter"/>
          <w:b/>
          <w:i w:val="0"/>
          <w:color w:val="2C5F7C"/>
          <w:sz w:val="26"/>
        </w:rPr>
        <w:t>4.1.3 Keynotes for Development and Governance Forums</w:t>
      </w:r>
    </w:p>
    <w:p>
      <w:pPr>
        <w:spacing w:after="120" w:line="276" w:lineRule="auto"/>
      </w:pPr>
      <w:r>
        <w:rPr>
          <w:rFonts w:ascii="Inter" w:hAnsi="Inter" w:cs="Inter"/>
          <w:b w:val="0"/>
          <w:i w:val="0"/>
          <w:color w:val="2D2D2D"/>
          <w:sz w:val="22"/>
        </w:rPr>
        <w:t>Development forums attract audiences from NGOs, donor agencies, academia, and civil society. These audiences expect data, policy substance, and candor about challenges.</w:t>
      </w:r>
    </w:p>
    <w:p>
      <w:pPr>
        <w:spacing w:after="120" w:line="276" w:lineRule="auto"/>
      </w:pPr>
      <w:r>
        <w:rPr>
          <w:rFonts w:ascii="Inter" w:hAnsi="Inter" w:cs="Inter"/>
          <w:b w:val="0"/>
          <w:i w:val="0"/>
          <w:color w:val="2D2D2D"/>
          <w:sz w:val="22"/>
        </w:rPr>
        <w:t xml:space="preserve">Structure the keynote around the </w:t>
      </w:r>
      <w:r>
        <w:rPr>
          <w:rFonts w:ascii="Inter" w:hAnsi="Inter" w:cs="Inter"/>
          <w:b/>
          <w:i w:val="0"/>
          <w:color w:val="2D2D2D"/>
          <w:sz w:val="22"/>
        </w:rPr>
        <w:t>Bangsamoro Development Plan (BDP) 2023-2028</w:t>
      </w:r>
      <w:r>
        <w:rPr>
          <w:rFonts w:ascii="Inter" w:hAnsi="Inter" w:cs="Inter"/>
          <w:b w:val="0"/>
          <w:i w:val="0"/>
          <w:color w:val="2D2D2D"/>
          <w:sz w:val="22"/>
        </w:rPr>
        <w:t>. Use the plan's framework to organize your points:</w:t>
      </w:r>
    </w:p>
    <w:p>
      <w:pPr>
        <w:pStyle w:val="ListBullet"/>
      </w:pPr>
      <w:r>
        <w:rPr>
          <w:rFonts w:ascii="Inter" w:hAnsi="Inter" w:cs="Inter"/>
          <w:b w:val="0"/>
          <w:i w:val="0"/>
          <w:color w:val="2D2D2D"/>
          <w:sz w:val="22"/>
        </w:rPr>
      </w:r>
      <w:r>
        <w:rPr>
          <w:rFonts w:ascii="Inter" w:hAnsi="Inter" w:cs="Inter"/>
          <w:b/>
          <w:i w:val="0"/>
          <w:color w:val="2D2D2D"/>
          <w:sz w:val="22"/>
        </w:rPr>
        <w:t>Progress:</w:t>
      </w:r>
      <w:r>
        <w:rPr>
          <w:rFonts w:ascii="Inter" w:hAnsi="Inter" w:cs="Inter"/>
          <w:b w:val="0"/>
          <w:i w:val="0"/>
          <w:color w:val="2D2D2D"/>
          <w:sz w:val="22"/>
        </w:rPr>
        <w:t xml:space="preserve"> What targets has the BARMM met or exceeded?</w:t>
      </w:r>
    </w:p>
    <w:p>
      <w:pPr>
        <w:pStyle w:val="ListBullet"/>
      </w:pPr>
      <w:r>
        <w:rPr>
          <w:rFonts w:ascii="Inter" w:hAnsi="Inter" w:cs="Inter"/>
          <w:b w:val="0"/>
          <w:i w:val="0"/>
          <w:color w:val="2D2D2D"/>
          <w:sz w:val="22"/>
        </w:rPr>
      </w:r>
      <w:r>
        <w:rPr>
          <w:rFonts w:ascii="Inter" w:hAnsi="Inter" w:cs="Inter"/>
          <w:b/>
          <w:i w:val="0"/>
          <w:color w:val="2D2D2D"/>
          <w:sz w:val="22"/>
        </w:rPr>
        <w:t>Gaps:</w:t>
      </w:r>
      <w:r>
        <w:rPr>
          <w:rFonts w:ascii="Inter" w:hAnsi="Inter" w:cs="Inter"/>
          <w:b w:val="0"/>
          <w:i w:val="0"/>
          <w:color w:val="2D2D2D"/>
          <w:sz w:val="22"/>
        </w:rPr>
        <w:t xml:space="preserve"> Where is progress lagging and why?</w:t>
      </w:r>
    </w:p>
    <w:p>
      <w:pPr>
        <w:pStyle w:val="ListBullet"/>
      </w:pPr>
      <w:r>
        <w:rPr>
          <w:rFonts w:ascii="Inter" w:hAnsi="Inter" w:cs="Inter"/>
          <w:b w:val="0"/>
          <w:i w:val="0"/>
          <w:color w:val="2D2D2D"/>
          <w:sz w:val="22"/>
        </w:rPr>
      </w:r>
      <w:r>
        <w:rPr>
          <w:rFonts w:ascii="Inter" w:hAnsi="Inter" w:cs="Inter"/>
          <w:b/>
          <w:i w:val="0"/>
          <w:color w:val="2D2D2D"/>
          <w:sz w:val="22"/>
        </w:rPr>
        <w:t>Partnerships:</w:t>
      </w:r>
      <w:r>
        <w:rPr>
          <w:rFonts w:ascii="Inter" w:hAnsi="Inter" w:cs="Inter"/>
          <w:b w:val="0"/>
          <w:i w:val="0"/>
          <w:color w:val="2D2D2D"/>
          <w:sz w:val="22"/>
        </w:rPr>
        <w:t xml:space="preserve"> What role can the audience play in closing those gaps?</w:t>
      </w:r>
    </w:p>
    <w:p>
      <w:pPr>
        <w:spacing w:after="120" w:line="276" w:lineRule="auto"/>
      </w:pPr>
      <w:r>
        <w:rPr>
          <w:rFonts w:ascii="Inter" w:hAnsi="Inter" w:cs="Inter"/>
          <w:b w:val="0"/>
          <w:i w:val="0"/>
          <w:color w:val="2D2D2D"/>
          <w:sz w:val="22"/>
        </w:rPr>
        <w:t>Be honest about challenges. Development audiences lose trust when speakers paint an unrealistically positive picture. Acknowledge difficulties while showing that the government has a plan to address them.</w:t>
      </w:r>
    </w:p>
    <w:p>
      <w:pPr>
        <w:pStyle w:val="Heading3"/>
      </w:pPr>
      <w:r>
        <w:rPr>
          <w:rFonts w:ascii="Inter" w:hAnsi="Inter" w:cs="Inter"/>
          <w:b/>
          <w:i w:val="0"/>
          <w:color w:val="2C5F7C"/>
          <w:sz w:val="26"/>
        </w:rPr>
        <w:t>4.1.4 Keynotes for International Engagements</w:t>
      </w:r>
    </w:p>
    <w:p>
      <w:pPr>
        <w:spacing w:after="120" w:line="276" w:lineRule="auto"/>
      </w:pPr>
      <w:r>
        <w:rPr>
          <w:rFonts w:ascii="Inter" w:hAnsi="Inter" w:cs="Inter"/>
          <w:b w:val="0"/>
          <w:i w:val="0"/>
          <w:color w:val="2D2D2D"/>
          <w:sz w:val="22"/>
        </w:rPr>
        <w:t>When your MP speaks at international events — ASEAN forums, peace process dialogues, Islamic solidarity conferences — adapt the speech for an audience unfamiliar with Bangsamoro governance.</w:t>
      </w:r>
    </w:p>
    <w:p>
      <w:pPr>
        <w:spacing w:after="120" w:line="276" w:lineRule="auto"/>
      </w:pPr>
      <w:r>
        <w:rPr>
          <w:rFonts w:ascii="Inter" w:hAnsi="Inter" w:cs="Inter"/>
          <w:b w:val="0"/>
          <w:i w:val="0"/>
          <w:color w:val="2D2D2D"/>
          <w:sz w:val="22"/>
        </w:rPr>
        <w:t>Provide context that local audiences would not need:</w:t>
      </w:r>
    </w:p>
    <w:p>
      <w:pPr>
        <w:pStyle w:val="ListBullet"/>
      </w:pPr>
      <w:r>
        <w:rPr>
          <w:rFonts w:ascii="Inter" w:hAnsi="Inter" w:cs="Inter"/>
          <w:b w:val="0"/>
          <w:i w:val="0"/>
          <w:color w:val="2D2D2D"/>
          <w:sz w:val="22"/>
        </w:rPr>
        <w:t>Explain what the Bangsamoro Organic Law is and how it differs from previous autonomy arrangements</w:t>
      </w:r>
    </w:p>
    <w:p>
      <w:pPr>
        <w:pStyle w:val="ListBullet"/>
      </w:pPr>
      <w:r>
        <w:rPr>
          <w:rFonts w:ascii="Inter" w:hAnsi="Inter" w:cs="Inter"/>
          <w:b w:val="0"/>
          <w:i w:val="0"/>
          <w:color w:val="2D2D2D"/>
          <w:sz w:val="22"/>
        </w:rPr>
        <w:t>Describe the BTA's transitional mandate</w:t>
      </w:r>
    </w:p>
    <w:p>
      <w:pPr>
        <w:pStyle w:val="ListBullet"/>
      </w:pPr>
      <w:r>
        <w:rPr>
          <w:rFonts w:ascii="Inter" w:hAnsi="Inter" w:cs="Inter"/>
          <w:b w:val="0"/>
          <w:i w:val="0"/>
          <w:color w:val="2D2D2D"/>
          <w:sz w:val="22"/>
        </w:rPr>
        <w:t>Locate the BARMM geographically and demographically</w:t>
      </w:r>
    </w:p>
    <w:p>
      <w:pPr>
        <w:spacing w:after="120" w:line="276" w:lineRule="auto"/>
      </w:pPr>
      <w:r>
        <w:rPr>
          <w:rFonts w:ascii="Inter" w:hAnsi="Inter" w:cs="Inter"/>
          <w:b w:val="0"/>
          <w:i w:val="0"/>
          <w:color w:val="2D2D2D"/>
          <w:sz w:val="22"/>
        </w:rPr>
        <w:t>Avoid acronyms on first use. Spell out BTA, BARMM, BOL, and BDP the first time. International audiences do not share your abbreviation vocabulary.</w:t>
      </w:r>
    </w:p>
    <w:p>
      <w:pPr>
        <w:spacing w:after="120" w:line="276" w:lineRule="auto"/>
      </w:pPr>
      <w:r>
        <w:rPr>
          <w:rFonts w:ascii="Inter" w:hAnsi="Inter" w:cs="Inter"/>
          <w:b w:val="0"/>
          <w:i w:val="0"/>
          <w:color w:val="2D2D2D"/>
          <w:sz w:val="22"/>
        </w:rPr>
        <w:t>Use the international engagement to position the Bangsamoro as a model for peace-building and autonomous governance. Frame achievements in terms that resonate globally: democratic transition, post-conflict development, inclusive governance.</w:t>
      </w:r>
    </w:p>
    <w:p>
      <w:pPr>
        <w:pStyle w:val="Heading2"/>
      </w:pPr>
      <w:r>
        <w:rPr>
          <w:rFonts w:ascii="Inter" w:hAnsi="Inter" w:cs="Inter"/>
          <w:b/>
          <w:i w:val="0"/>
          <w:color w:val="1B365D"/>
          <w:sz w:val="32"/>
        </w:rPr>
        <w:t>4.2 Budget Deliberation Speeches</w:t>
      </w:r>
    </w:p>
    <w:p>
      <w:pPr>
        <w:pStyle w:val="Heading3"/>
      </w:pPr>
      <w:r>
        <w:rPr>
          <w:rFonts w:ascii="Inter" w:hAnsi="Inter" w:cs="Inter"/>
          <w:b/>
          <w:i w:val="0"/>
          <w:color w:val="2C5F7C"/>
          <w:sz w:val="26"/>
        </w:rPr>
        <w:t>4.2.1 The Budget Speech: Chief Minister's Presentation</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budget speech</w:t>
      </w:r>
      <w:r>
        <w:rPr>
          <w:rFonts w:ascii="Inter" w:hAnsi="Inter" w:cs="Inter"/>
          <w:b w:val="0"/>
          <w:i w:val="0"/>
          <w:color w:val="2D2D2D"/>
          <w:sz w:val="22"/>
        </w:rPr>
        <w:t xml:space="preserve"> is the Chief Minister's annual presentation of the proposed General Appropriations Act. This is the executive's most important speech to Parliament. It lays out the government's spending priorities and invites legislative scrutiny.</w:t>
      </w:r>
    </w:p>
    <w:p>
      <w:pPr>
        <w:spacing w:after="120" w:line="276" w:lineRule="auto"/>
      </w:pPr>
      <w:r>
        <w:rPr>
          <w:rFonts w:ascii="Inter" w:hAnsi="Inter" w:cs="Inter"/>
          <w:b w:val="0"/>
          <w:i w:val="0"/>
          <w:color w:val="2D2D2D"/>
          <w:sz w:val="22"/>
        </w:rPr>
        <w:t>Structure the budget speech:</w:t>
      </w:r>
    </w:p>
    <w:p>
      <w:pPr>
        <w:pStyle w:val="ListNumber"/>
      </w:pPr>
      <w:r>
        <w:rPr>
          <w:rFonts w:ascii="Inter" w:hAnsi="Inter" w:cs="Inter"/>
          <w:b w:val="0"/>
          <w:i w:val="0"/>
          <w:color w:val="2D2D2D"/>
          <w:sz w:val="22"/>
        </w:rPr>
      </w:r>
      <w:r>
        <w:rPr>
          <w:rFonts w:ascii="Inter" w:hAnsi="Inter" w:cs="Inter"/>
          <w:b/>
          <w:i w:val="0"/>
          <w:color w:val="2D2D2D"/>
          <w:sz w:val="22"/>
        </w:rPr>
        <w:t>Economic context</w:t>
      </w:r>
      <w:r>
        <w:rPr>
          <w:rFonts w:ascii="Inter" w:hAnsi="Inter" w:cs="Inter"/>
          <w:b w:val="0"/>
          <w:i w:val="0"/>
          <w:color w:val="2D2D2D"/>
          <w:sz w:val="22"/>
        </w:rPr>
        <w:t xml:space="preserve"> (3-5 minutes): Present the fiscal position of BARMM. Cite revenue, expenditure, and deficit/surplus figures.</w:t>
      </w:r>
    </w:p>
    <w:p>
      <w:pPr>
        <w:pStyle w:val="ListNumber"/>
      </w:pPr>
      <w:r>
        <w:rPr>
          <w:rFonts w:ascii="Inter" w:hAnsi="Inter" w:cs="Inter"/>
          <w:b w:val="0"/>
          <w:i w:val="0"/>
          <w:color w:val="2D2D2D"/>
          <w:sz w:val="22"/>
        </w:rPr>
      </w:r>
      <w:r>
        <w:rPr>
          <w:rFonts w:ascii="Inter" w:hAnsi="Inter" w:cs="Inter"/>
          <w:b/>
          <w:i w:val="0"/>
          <w:color w:val="2D2D2D"/>
          <w:sz w:val="22"/>
        </w:rPr>
        <w:t>Budget philosophy</w:t>
      </w:r>
      <w:r>
        <w:rPr>
          <w:rFonts w:ascii="Inter" w:hAnsi="Inter" w:cs="Inter"/>
          <w:b w:val="0"/>
          <w:i w:val="0"/>
          <w:color w:val="2D2D2D"/>
          <w:sz w:val="22"/>
        </w:rPr>
        <w:t xml:space="preserve"> (2-3 minutes): Explain the principles guiding the budget. Link them to the BDP.</w:t>
      </w:r>
    </w:p>
    <w:p>
      <w:pPr>
        <w:pStyle w:val="ListNumber"/>
      </w:pPr>
      <w:r>
        <w:rPr>
          <w:rFonts w:ascii="Inter" w:hAnsi="Inter" w:cs="Inter"/>
          <w:b w:val="0"/>
          <w:i w:val="0"/>
          <w:color w:val="2D2D2D"/>
          <w:sz w:val="22"/>
        </w:rPr>
      </w:r>
      <w:r>
        <w:rPr>
          <w:rFonts w:ascii="Inter" w:hAnsi="Inter" w:cs="Inter"/>
          <w:b/>
          <w:i w:val="0"/>
          <w:color w:val="2D2D2D"/>
          <w:sz w:val="22"/>
        </w:rPr>
        <w:t>Sectoral allocations</w:t>
      </w:r>
      <w:r>
        <w:rPr>
          <w:rFonts w:ascii="Inter" w:hAnsi="Inter" w:cs="Inter"/>
          <w:b w:val="0"/>
          <w:i w:val="0"/>
          <w:color w:val="2D2D2D"/>
          <w:sz w:val="22"/>
        </w:rPr>
        <w:t xml:space="preserve"> (10-15 minutes): Walk through major spending categories — education, health, infrastructure, peace and security. For each, state the allocation, compare it to the previous year, and explain the rationale.</w:t>
      </w:r>
    </w:p>
    <w:p>
      <w:pPr>
        <w:pStyle w:val="ListNumber"/>
      </w:pPr>
      <w:r>
        <w:rPr>
          <w:rFonts w:ascii="Inter" w:hAnsi="Inter" w:cs="Inter"/>
          <w:b w:val="0"/>
          <w:i w:val="0"/>
          <w:color w:val="2D2D2D"/>
          <w:sz w:val="22"/>
        </w:rPr>
      </w:r>
      <w:r>
        <w:rPr>
          <w:rFonts w:ascii="Inter" w:hAnsi="Inter" w:cs="Inter"/>
          <w:b/>
          <w:i w:val="0"/>
          <w:color w:val="2D2D2D"/>
          <w:sz w:val="22"/>
        </w:rPr>
        <w:t>Revenue measures</w:t>
      </w:r>
      <w:r>
        <w:rPr>
          <w:rFonts w:ascii="Inter" w:hAnsi="Inter" w:cs="Inter"/>
          <w:b w:val="0"/>
          <w:i w:val="0"/>
          <w:color w:val="2D2D2D"/>
          <w:sz w:val="22"/>
        </w:rPr>
        <w:t xml:space="preserve"> (3-5 minutes): Explain how the budget will be funded. Address the block grant, locally generated revenues, and any new revenue measures.</w:t>
      </w:r>
    </w:p>
    <w:p>
      <w:pPr>
        <w:pStyle w:val="ListNumber"/>
      </w:pPr>
      <w:r>
        <w:rPr>
          <w:rFonts w:ascii="Inter" w:hAnsi="Inter" w:cs="Inter"/>
          <w:b w:val="0"/>
          <w:i w:val="0"/>
          <w:color w:val="2D2D2D"/>
          <w:sz w:val="22"/>
        </w:rPr>
      </w:r>
      <w:r>
        <w:rPr>
          <w:rFonts w:ascii="Inter" w:hAnsi="Inter" w:cs="Inter"/>
          <w:b/>
          <w:i w:val="0"/>
          <w:color w:val="2D2D2D"/>
          <w:sz w:val="22"/>
        </w:rPr>
        <w:t>Close</w:t>
      </w:r>
      <w:r>
        <w:rPr>
          <w:rFonts w:ascii="Inter" w:hAnsi="Inter" w:cs="Inter"/>
          <w:b w:val="0"/>
          <w:i w:val="0"/>
          <w:color w:val="2D2D2D"/>
          <w:sz w:val="22"/>
        </w:rPr>
        <w:t xml:space="preserve"> (2-3 minutes): Restate the budget's central promise to the Bangsamoro people. Ask the Parliament for timely passage.</w:t>
      </w:r>
    </w:p>
    <w:p>
      <w:pPr>
        <w:pStyle w:val="Heading3"/>
      </w:pPr>
      <w:r>
        <w:rPr>
          <w:rFonts w:ascii="Inter" w:hAnsi="Inter" w:cs="Inter"/>
          <w:b/>
          <w:i w:val="0"/>
          <w:color w:val="2C5F7C"/>
          <w:sz w:val="26"/>
        </w:rPr>
        <w:t>4.2.2 Committee on Finance Speeches</w:t>
      </w:r>
    </w:p>
    <w:p>
      <w:pPr>
        <w:spacing w:after="120" w:line="276" w:lineRule="auto"/>
      </w:pPr>
      <w:r>
        <w:rPr>
          <w:rFonts w:ascii="Inter" w:hAnsi="Inter" w:cs="Inter"/>
          <w:b w:val="0"/>
          <w:i w:val="0"/>
          <w:color w:val="2D2D2D"/>
          <w:sz w:val="22"/>
        </w:rPr>
        <w:t>The Committee on Finance, Budget, and Management reviews the budget proposal and presents its findings to the plenary. The committee chair's speech should:</w:t>
      </w:r>
    </w:p>
    <w:p>
      <w:pPr>
        <w:pStyle w:val="ListBullet"/>
      </w:pPr>
      <w:r>
        <w:rPr>
          <w:rFonts w:ascii="Inter" w:hAnsi="Inter" w:cs="Inter"/>
          <w:b w:val="0"/>
          <w:i w:val="0"/>
          <w:color w:val="2D2D2D"/>
          <w:sz w:val="22"/>
        </w:rPr>
        <w:t>Summarize the committee's review process (number of hearings, agencies heard)</w:t>
      </w:r>
    </w:p>
    <w:p>
      <w:pPr>
        <w:pStyle w:val="ListBullet"/>
      </w:pPr>
      <w:r>
        <w:rPr>
          <w:rFonts w:ascii="Inter" w:hAnsi="Inter" w:cs="Inter"/>
          <w:b w:val="0"/>
          <w:i w:val="0"/>
          <w:color w:val="2D2D2D"/>
          <w:sz w:val="22"/>
        </w:rPr>
        <w:t>Highlight key findings and recommended adjustments</w:t>
      </w:r>
    </w:p>
    <w:p>
      <w:pPr>
        <w:pStyle w:val="ListBullet"/>
      </w:pPr>
      <w:r>
        <w:rPr>
          <w:rFonts w:ascii="Inter" w:hAnsi="Inter" w:cs="Inter"/>
          <w:b w:val="0"/>
          <w:i w:val="0"/>
          <w:color w:val="2D2D2D"/>
          <w:sz w:val="22"/>
        </w:rPr>
        <w:t>Flag concerns about specific agency budgets</w:t>
      </w:r>
    </w:p>
    <w:p>
      <w:pPr>
        <w:pStyle w:val="ListBullet"/>
      </w:pPr>
      <w:r>
        <w:rPr>
          <w:rFonts w:ascii="Inter" w:hAnsi="Inter" w:cs="Inter"/>
          <w:b w:val="0"/>
          <w:i w:val="0"/>
          <w:color w:val="2D2D2D"/>
          <w:sz w:val="22"/>
        </w:rPr>
        <w:t>Recommend approval with or without modifications</w:t>
      </w:r>
    </w:p>
    <w:p>
      <w:pPr>
        <w:spacing w:after="120" w:line="276" w:lineRule="auto"/>
      </w:pPr>
      <w:r>
        <w:rPr>
          <w:rFonts w:ascii="Inter" w:hAnsi="Inter" w:cs="Inter"/>
          <w:b w:val="0"/>
          <w:i w:val="0"/>
          <w:color w:val="2D2D2D"/>
          <w:sz w:val="22"/>
        </w:rPr>
        <w:t>Use data tables and comparisons. Budget speeches are inherently numbers-heavy. Present data clearly: "The Ministry of Health requested PhP 4.2 billion. The committee recommends PhP 3.8 billion, a reduction of PhP 400 million from line items that lacked supporting documentation."</w:t>
      </w:r>
    </w:p>
    <w:p>
      <w:pPr>
        <w:pStyle w:val="Heading3"/>
      </w:pPr>
      <w:r>
        <w:rPr>
          <w:rFonts w:ascii="Inter" w:hAnsi="Inter" w:cs="Inter"/>
          <w:b/>
          <w:i w:val="0"/>
          <w:color w:val="2C5F7C"/>
          <w:sz w:val="26"/>
        </w:rPr>
        <w:t>4.2.3 Individual MP Budget Interventions</w:t>
      </w:r>
    </w:p>
    <w:p>
      <w:pPr>
        <w:spacing w:after="120" w:line="276" w:lineRule="auto"/>
      </w:pPr>
      <w:r>
        <w:rPr>
          <w:rFonts w:ascii="Inter" w:hAnsi="Inter" w:cs="Inter"/>
          <w:b w:val="0"/>
          <w:i w:val="0"/>
          <w:color w:val="2D2D2D"/>
          <w:sz w:val="22"/>
        </w:rPr>
        <w:t>Individual MPs intervene during budget deliberations to advocate for their constituencies or scrutinize specific allocations. These interventions are typically 3-5 minutes.</w:t>
      </w:r>
    </w:p>
    <w:p>
      <w:pPr>
        <w:spacing w:after="120" w:line="276" w:lineRule="auto"/>
      </w:pPr>
      <w:r>
        <w:rPr>
          <w:rFonts w:ascii="Inter" w:hAnsi="Inter" w:cs="Inter"/>
          <w:b w:val="0"/>
          <w:i w:val="0"/>
          <w:color w:val="2D2D2D"/>
          <w:sz w:val="22"/>
        </w:rPr>
        <w:t>Structure a budget intervention:</w:t>
      </w:r>
    </w:p>
    <w:p>
      <w:pPr>
        <w:pStyle w:val="ListNumber"/>
      </w:pPr>
      <w:r>
        <w:rPr>
          <w:rFonts w:ascii="Inter" w:hAnsi="Inter" w:cs="Inter"/>
          <w:b w:val="0"/>
          <w:i w:val="0"/>
          <w:color w:val="2D2D2D"/>
          <w:sz w:val="22"/>
        </w:rPr>
        <w:t>State the specific budget item or agency you are addressing</w:t>
      </w:r>
    </w:p>
    <w:p>
      <w:pPr>
        <w:pStyle w:val="ListNumber"/>
      </w:pPr>
      <w:r>
        <w:rPr>
          <w:rFonts w:ascii="Inter" w:hAnsi="Inter" w:cs="Inter"/>
          <w:b w:val="0"/>
          <w:i w:val="0"/>
          <w:color w:val="2D2D2D"/>
          <w:sz w:val="22"/>
        </w:rPr>
        <w:t>Present your concern or recommendation with supporting data</w:t>
      </w:r>
    </w:p>
    <w:p>
      <w:pPr>
        <w:pStyle w:val="ListNumber"/>
      </w:pPr>
      <w:r>
        <w:rPr>
          <w:rFonts w:ascii="Inter" w:hAnsi="Inter" w:cs="Inter"/>
          <w:b w:val="0"/>
          <w:i w:val="0"/>
          <w:color w:val="2D2D2D"/>
          <w:sz w:val="22"/>
        </w:rPr>
        <w:t>Ask a specific question or propose a specific amendment</w:t>
      </w:r>
    </w:p>
    <w:p>
      <w:pPr>
        <w:pStyle w:val="ListNumber"/>
      </w:pPr>
      <w:r>
        <w:rPr>
          <w:rFonts w:ascii="Inter" w:hAnsi="Inter" w:cs="Inter"/>
          <w:b w:val="0"/>
          <w:i w:val="0"/>
          <w:color w:val="2D2D2D"/>
          <w:sz w:val="22"/>
        </w:rPr>
        <w:t>Yield back the floor</w:t>
      </w:r>
    </w:p>
    <w:p>
      <w:pPr>
        <w:spacing w:after="120" w:line="276" w:lineRule="auto"/>
        <w:ind w:left="850"/>
      </w:pPr>
      <w:r>
        <w:rPr>
          <w:rFonts w:ascii="Inter" w:hAnsi="Inter" w:cs="Inter"/>
          <w:b w:val="0"/>
          <w:i/>
          <w:color w:val="2D2D2D"/>
          <w:sz w:val="22"/>
        </w:rPr>
        <w:t>"Mr. Speaker, I call the body's attention to the allocation for the Bangsamoro Youth Commission, which has been reduced by 30% from the current year's level. The BYC serves 1.2 million young Bangsamoro. This reduction means fewer youth development programs at precisely the time when youth unemployment in the region stands at 42%. I ask the Committee on Finance to reconsider this reduction."</w:t>
      </w:r>
    </w:p>
    <w:p>
      <w:pPr>
        <w:pStyle w:val="Heading2"/>
      </w:pPr>
      <w:r>
        <w:rPr>
          <w:rFonts w:ascii="Inter" w:hAnsi="Inter" w:cs="Inter"/>
          <w:b/>
          <w:i w:val="0"/>
          <w:color w:val="1B365D"/>
          <w:sz w:val="32"/>
        </w:rPr>
        <w:t>4.3 Commemorative and Ceremonial Speeches</w:t>
      </w:r>
    </w:p>
    <w:p>
      <w:pPr>
        <w:pStyle w:val="Heading3"/>
      </w:pPr>
      <w:r>
        <w:rPr>
          <w:rFonts w:ascii="Inter" w:hAnsi="Inter" w:cs="Inter"/>
          <w:b/>
          <w:i w:val="0"/>
          <w:color w:val="2C5F7C"/>
          <w:sz w:val="26"/>
        </w:rPr>
        <w:t>4.3.1 Bangsamoro Day and Historical Milestones</w:t>
      </w:r>
    </w:p>
    <w:p>
      <w:pPr>
        <w:spacing w:after="120" w:line="276" w:lineRule="auto"/>
      </w:pPr>
      <w:r>
        <w:rPr>
          <w:rFonts w:ascii="Inter" w:hAnsi="Inter" w:cs="Inter"/>
          <w:b w:val="0"/>
          <w:i w:val="0"/>
          <w:color w:val="2D2D2D"/>
          <w:sz w:val="22"/>
        </w:rPr>
      </w:r>
      <w:r>
        <w:rPr>
          <w:rFonts w:ascii="Inter" w:hAnsi="Inter" w:cs="Inter"/>
          <w:b/>
          <w:i w:val="0"/>
          <w:color w:val="2D2D2D"/>
          <w:sz w:val="22"/>
        </w:rPr>
        <w:t>Bangsamoro Day</w:t>
      </w:r>
      <w:r>
        <w:rPr>
          <w:rFonts w:ascii="Inter" w:hAnsi="Inter" w:cs="Inter"/>
          <w:b w:val="0"/>
          <w:i w:val="0"/>
          <w:color w:val="2D2D2D"/>
          <w:sz w:val="22"/>
        </w:rPr>
        <w:t xml:space="preserve"> (January 21, marking the BOL plebiscite) and other historical milestones call for speeches that honor the past while facing the future. These speeches walk a fine line between commemoration and complacency.</w:t>
      </w:r>
    </w:p>
    <w:p>
      <w:pPr>
        <w:spacing w:after="120" w:line="276" w:lineRule="auto"/>
      </w:pPr>
      <w:r>
        <w:rPr>
          <w:rFonts w:ascii="Inter" w:hAnsi="Inter" w:cs="Inter"/>
          <w:b w:val="0"/>
          <w:i w:val="0"/>
          <w:color w:val="2D2D2D"/>
          <w:sz w:val="22"/>
        </w:rPr>
        <w:t>Avoid two traps:</w:t>
      </w:r>
    </w:p>
    <w:p>
      <w:pPr>
        <w:pStyle w:val="ListBullet"/>
      </w:pPr>
      <w:r>
        <w:rPr>
          <w:rFonts w:ascii="Inter" w:hAnsi="Inter" w:cs="Inter"/>
          <w:b w:val="0"/>
          <w:i w:val="0"/>
          <w:color w:val="2D2D2D"/>
          <w:sz w:val="22"/>
        </w:rPr>
      </w:r>
      <w:r>
        <w:rPr>
          <w:rFonts w:ascii="Inter" w:hAnsi="Inter" w:cs="Inter"/>
          <w:b/>
          <w:i w:val="0"/>
          <w:color w:val="2D2D2D"/>
          <w:sz w:val="22"/>
        </w:rPr>
        <w:t>The history lecture trap:</w:t>
      </w:r>
      <w:r>
        <w:rPr>
          <w:rFonts w:ascii="Inter" w:hAnsi="Inter" w:cs="Inter"/>
          <w:b w:val="0"/>
          <w:i w:val="0"/>
          <w:color w:val="2D2D2D"/>
          <w:sz w:val="22"/>
        </w:rPr>
        <w:t xml:space="preserve"> Do not spend the entire speech recounting events everyone already knows. Mention the milestone, honor those who made it possible, and spend most of the speech on what comes next.</w:t>
      </w:r>
    </w:p>
    <w:p>
      <w:pPr>
        <w:pStyle w:val="ListBullet"/>
      </w:pPr>
      <w:r>
        <w:rPr>
          <w:rFonts w:ascii="Inter" w:hAnsi="Inter" w:cs="Inter"/>
          <w:b w:val="0"/>
          <w:i w:val="0"/>
          <w:color w:val="2D2D2D"/>
          <w:sz w:val="22"/>
        </w:rPr>
      </w:r>
      <w:r>
        <w:rPr>
          <w:rFonts w:ascii="Inter" w:hAnsi="Inter" w:cs="Inter"/>
          <w:b/>
          <w:i w:val="0"/>
          <w:color w:val="2D2D2D"/>
          <w:sz w:val="22"/>
        </w:rPr>
        <w:t>The victory lap trap:</w:t>
      </w:r>
      <w:r>
        <w:rPr>
          <w:rFonts w:ascii="Inter" w:hAnsi="Inter" w:cs="Inter"/>
          <w:b w:val="0"/>
          <w:i w:val="0"/>
          <w:color w:val="2D2D2D"/>
          <w:sz w:val="22"/>
        </w:rPr>
        <w:t xml:space="preserve"> Do not turn a commemorative speech into a self-congratulatory catalog of achievements. Acknowledge progress, but also acknowledge the distance still to travel.</w:t>
      </w:r>
    </w:p>
    <w:p>
      <w:pPr>
        <w:spacing w:after="120" w:line="276" w:lineRule="auto"/>
        <w:ind w:left="850"/>
      </w:pPr>
      <w:r>
        <w:rPr>
          <w:rFonts w:ascii="Inter" w:hAnsi="Inter" w:cs="Inter"/>
          <w:b w:val="0"/>
          <w:i/>
          <w:color w:val="2D2D2D"/>
          <w:sz w:val="22"/>
        </w:rPr>
      </w:r>
      <w:r>
        <w:rPr>
          <w:rFonts w:ascii="Inter" w:hAnsi="Inter" w:cs="Inter"/>
          <w:b/>
          <w:i w:val="0"/>
          <w:color w:val="2D2D2D"/>
          <w:sz w:val="22"/>
        </w:rPr>
        <w:t>Strong closing for Bangsamoro Day:</w:t>
      </w:r>
      <w:r>
        <w:rPr>
          <w:rFonts w:ascii="Inter" w:hAnsi="Inter" w:cs="Inter"/>
          <w:b w:val="0"/>
          <w:i/>
          <w:color w:val="2D2D2D"/>
          <w:sz w:val="22"/>
        </w:rPr>
        <w:t xml:space="preserve"> "On January 21, 2019, the Bangsamoro people said yes to self-governance. Seven years later, the question is not whether we chose correctly. The question is whether we are governing with the courage and integrity that choice demands."</w:t>
      </w:r>
    </w:p>
    <w:p>
      <w:pPr>
        <w:pStyle w:val="Heading3"/>
      </w:pPr>
      <w:r>
        <w:rPr>
          <w:rFonts w:ascii="Inter" w:hAnsi="Inter" w:cs="Inter"/>
          <w:b/>
          <w:i w:val="0"/>
          <w:color w:val="2C5F7C"/>
          <w:sz w:val="26"/>
        </w:rPr>
        <w:t>4.3.2 Eid Celebrations and Islamic Observances</w:t>
      </w:r>
    </w:p>
    <w:p>
      <w:pPr>
        <w:spacing w:after="120" w:line="276" w:lineRule="auto"/>
      </w:pPr>
      <w:r>
        <w:rPr>
          <w:rFonts w:ascii="Inter" w:hAnsi="Inter" w:cs="Inter"/>
          <w:b w:val="0"/>
          <w:i w:val="0"/>
          <w:color w:val="2D2D2D"/>
          <w:sz w:val="22"/>
        </w:rPr>
        <w:t xml:space="preserve">Speeches for </w:t>
      </w:r>
      <w:r>
        <w:rPr>
          <w:rFonts w:ascii="Inter" w:hAnsi="Inter" w:cs="Inter"/>
          <w:b/>
          <w:i w:val="0"/>
          <w:color w:val="2D2D2D"/>
          <w:sz w:val="22"/>
        </w:rPr>
        <w:t>Eid ul-Fitr</w:t>
      </w:r>
      <w:r>
        <w:rPr>
          <w:rFonts w:ascii="Inter" w:hAnsi="Inter" w:cs="Inter"/>
          <w:b w:val="0"/>
          <w:i w:val="0"/>
          <w:color w:val="2D2D2D"/>
          <w:sz w:val="22"/>
        </w:rPr>
        <w:t xml:space="preserve">, </w:t>
      </w:r>
      <w:r>
        <w:rPr>
          <w:rFonts w:ascii="Inter" w:hAnsi="Inter" w:cs="Inter"/>
          <w:b/>
          <w:i w:val="0"/>
          <w:color w:val="2D2D2D"/>
          <w:sz w:val="22"/>
        </w:rPr>
        <w:t>Eid ul-Adha</w:t>
      </w:r>
      <w:r>
        <w:rPr>
          <w:rFonts w:ascii="Inter" w:hAnsi="Inter" w:cs="Inter"/>
          <w:b w:val="0"/>
          <w:i w:val="0"/>
          <w:color w:val="2D2D2D"/>
          <w:sz w:val="22"/>
        </w:rPr>
        <w:t>, and other Islamic observances require particular care with religious protocols.</w:t>
      </w:r>
    </w:p>
    <w:p>
      <w:pPr>
        <w:spacing w:after="120" w:line="276" w:lineRule="auto"/>
      </w:pPr>
      <w:r>
        <w:rPr>
          <w:rFonts w:ascii="Inter" w:hAnsi="Inter" w:cs="Inter"/>
          <w:b w:val="0"/>
          <w:i w:val="0"/>
          <w:color w:val="2D2D2D"/>
          <w:sz w:val="22"/>
        </w:rPr>
        <w:t>Open with the full Islamic greeting and a relevant Quranic verse or Hadith. Chapter 6 provides the complete protocol reference.</w:t>
      </w:r>
    </w:p>
    <w:p>
      <w:pPr>
        <w:spacing w:after="120" w:line="276" w:lineRule="auto"/>
      </w:pPr>
      <w:r>
        <w:rPr>
          <w:rFonts w:ascii="Inter" w:hAnsi="Inter" w:cs="Inter"/>
          <w:b w:val="0"/>
          <w:i w:val="0"/>
          <w:color w:val="2D2D2D"/>
          <w:sz w:val="22"/>
        </w:rPr>
        <w:t>Structure an Eid speech:</w:t>
      </w:r>
    </w:p>
    <w:p>
      <w:pPr>
        <w:pStyle w:val="ListNumber"/>
      </w:pPr>
      <w:r>
        <w:rPr>
          <w:rFonts w:ascii="Inter" w:hAnsi="Inter" w:cs="Inter"/>
          <w:b w:val="0"/>
          <w:i w:val="0"/>
          <w:color w:val="2D2D2D"/>
          <w:sz w:val="22"/>
        </w:rPr>
      </w:r>
      <w:r>
        <w:rPr>
          <w:rFonts w:ascii="Inter" w:hAnsi="Inter" w:cs="Inter"/>
          <w:b/>
          <w:i w:val="0"/>
          <w:color w:val="2D2D2D"/>
          <w:sz w:val="22"/>
        </w:rPr>
        <w:t>Islamic greeting and invocation</w:t>
      </w:r>
      <w:r>
        <w:rPr>
          <w:rFonts w:ascii="Inter" w:hAnsi="Inter" w:cs="Inter"/>
          <w:b w:val="0"/>
          <w:i w:val="0"/>
          <w:color w:val="2D2D2D"/>
          <w:sz w:val="22"/>
        </w:rPr>
        <w:t xml:space="preserve"> (1-2 minutes)</w:t>
      </w:r>
    </w:p>
    <w:p>
      <w:pPr>
        <w:pStyle w:val="ListNumber"/>
      </w:pPr>
      <w:r>
        <w:rPr>
          <w:rFonts w:ascii="Inter" w:hAnsi="Inter" w:cs="Inter"/>
          <w:b w:val="0"/>
          <w:i w:val="0"/>
          <w:color w:val="2D2D2D"/>
          <w:sz w:val="22"/>
        </w:rPr>
      </w:r>
      <w:r>
        <w:rPr>
          <w:rFonts w:ascii="Inter" w:hAnsi="Inter" w:cs="Inter"/>
          <w:b/>
          <w:i w:val="0"/>
          <w:color w:val="2D2D2D"/>
          <w:sz w:val="22"/>
        </w:rPr>
        <w:t>Reflection on the observance</w:t>
      </w:r>
      <w:r>
        <w:rPr>
          <w:rFonts w:ascii="Inter" w:hAnsi="Inter" w:cs="Inter"/>
          <w:b w:val="0"/>
          <w:i w:val="0"/>
          <w:color w:val="2D2D2D"/>
          <w:sz w:val="22"/>
        </w:rPr>
        <w:t xml:space="preserve"> (3-5 minutes): What does this Eid commemorate? What values does it call Muslims to embody?</w:t>
      </w:r>
    </w:p>
    <w:p>
      <w:pPr>
        <w:pStyle w:val="ListNumber"/>
      </w:pPr>
      <w:r>
        <w:rPr>
          <w:rFonts w:ascii="Inter" w:hAnsi="Inter" w:cs="Inter"/>
          <w:b w:val="0"/>
          <w:i w:val="0"/>
          <w:color w:val="2D2D2D"/>
          <w:sz w:val="22"/>
        </w:rPr>
      </w:r>
      <w:r>
        <w:rPr>
          <w:rFonts w:ascii="Inter" w:hAnsi="Inter" w:cs="Inter"/>
          <w:b/>
          <w:i w:val="0"/>
          <w:color w:val="2D2D2D"/>
          <w:sz w:val="22"/>
        </w:rPr>
        <w:t>Connection to governance</w:t>
      </w:r>
      <w:r>
        <w:rPr>
          <w:rFonts w:ascii="Inter" w:hAnsi="Inter" w:cs="Inter"/>
          <w:b w:val="0"/>
          <w:i w:val="0"/>
          <w:color w:val="2D2D2D"/>
          <w:sz w:val="22"/>
        </w:rPr>
        <w:t xml:space="preserve"> (3-5 minutes): How do these values inform the Parliament's work? Be specific, not generic.</w:t>
      </w:r>
    </w:p>
    <w:p>
      <w:pPr>
        <w:pStyle w:val="ListNumber"/>
      </w:pPr>
      <w:r>
        <w:rPr>
          <w:rFonts w:ascii="Inter" w:hAnsi="Inter" w:cs="Inter"/>
          <w:b w:val="0"/>
          <w:i w:val="0"/>
          <w:color w:val="2D2D2D"/>
          <w:sz w:val="22"/>
        </w:rPr>
      </w:r>
      <w:r>
        <w:rPr>
          <w:rFonts w:ascii="Inter" w:hAnsi="Inter" w:cs="Inter"/>
          <w:b/>
          <w:i w:val="0"/>
          <w:color w:val="2D2D2D"/>
          <w:sz w:val="22"/>
        </w:rPr>
        <w:t>Well-wishes and closing prayer</w:t>
      </w:r>
      <w:r>
        <w:rPr>
          <w:rFonts w:ascii="Inter" w:hAnsi="Inter" w:cs="Inter"/>
          <w:b w:val="0"/>
          <w:i w:val="0"/>
          <w:color w:val="2D2D2D"/>
          <w:sz w:val="22"/>
        </w:rPr>
        <w:t xml:space="preserve"> (1-2 minutes)</w:t>
      </w:r>
    </w:p>
    <w:p>
      <w:pPr>
        <w:spacing w:after="120" w:line="276" w:lineRule="auto"/>
      </w:pPr>
      <w:r>
        <w:rPr>
          <w:rFonts w:ascii="Inter" w:hAnsi="Inter" w:cs="Inter"/>
          <w:b w:val="0"/>
          <w:i w:val="0"/>
          <w:color w:val="2D2D2D"/>
          <w:sz w:val="22"/>
        </w:rPr>
        <w:t>Avoid treating Islamic observances as merely ceremonial. Connect the religious values to concrete governance commitments. An Eid ul-Adha speech about sacrifice should connect to the sacrifices the Bangsamoro people continue to make for self-governance.</w:t>
      </w:r>
    </w:p>
    <w:p>
      <w:pPr>
        <w:pStyle w:val="Heading3"/>
      </w:pPr>
      <w:r>
        <w:rPr>
          <w:rFonts w:ascii="Inter" w:hAnsi="Inter" w:cs="Inter"/>
          <w:b/>
          <w:i w:val="0"/>
          <w:color w:val="2C5F7C"/>
          <w:sz w:val="26"/>
        </w:rPr>
        <w:t>4.3.3 Peace Process Commemorations</w:t>
      </w:r>
    </w:p>
    <w:p>
      <w:pPr>
        <w:spacing w:after="120" w:line="276" w:lineRule="auto"/>
      </w:pPr>
      <w:r>
        <w:rPr>
          <w:rFonts w:ascii="Inter" w:hAnsi="Inter" w:cs="Inter"/>
          <w:b w:val="0"/>
          <w:i w:val="0"/>
          <w:color w:val="2D2D2D"/>
          <w:sz w:val="22"/>
        </w:rPr>
        <w:t>The Bangsamoro peace process produced several landmark agreements: the 1996 Final Peace Agreement with the MNLF, the 2014 Comprehensive Agreement on the Bangsamoro, and the 2018 Bangsamoro Organic Law. Commemorative speeches for these milestones should:</w:t>
      </w:r>
    </w:p>
    <w:p>
      <w:pPr>
        <w:pStyle w:val="ListBullet"/>
      </w:pPr>
      <w:r>
        <w:rPr>
          <w:rFonts w:ascii="Inter" w:hAnsi="Inter" w:cs="Inter"/>
          <w:b w:val="0"/>
          <w:i w:val="0"/>
          <w:color w:val="2D2D2D"/>
          <w:sz w:val="22"/>
        </w:rPr>
        <w:t>Honor the negotiators and communities who made peace possible</w:t>
      </w:r>
    </w:p>
    <w:p>
      <w:pPr>
        <w:pStyle w:val="ListBullet"/>
      </w:pPr>
      <w:r>
        <w:rPr>
          <w:rFonts w:ascii="Inter" w:hAnsi="Inter" w:cs="Inter"/>
          <w:b w:val="0"/>
          <w:i w:val="0"/>
          <w:color w:val="2D2D2D"/>
          <w:sz w:val="22"/>
        </w:rPr>
        <w:t>Acknowledge the cost of conflict without glorifying it</w:t>
      </w:r>
    </w:p>
    <w:p>
      <w:pPr>
        <w:pStyle w:val="ListBullet"/>
      </w:pPr>
      <w:r>
        <w:rPr>
          <w:rFonts w:ascii="Inter" w:hAnsi="Inter" w:cs="Inter"/>
          <w:b w:val="0"/>
          <w:i w:val="0"/>
          <w:color w:val="2D2D2D"/>
          <w:sz w:val="22"/>
        </w:rPr>
        <w:t>Frame the current governance work as the continuation of the peace process</w:t>
      </w:r>
    </w:p>
    <w:p>
      <w:pPr>
        <w:pStyle w:val="ListBullet"/>
      </w:pPr>
      <w:r>
        <w:rPr>
          <w:rFonts w:ascii="Inter" w:hAnsi="Inter" w:cs="Inter"/>
          <w:b w:val="0"/>
          <w:i w:val="0"/>
          <w:color w:val="2D2D2D"/>
          <w:sz w:val="22"/>
        </w:rPr>
        <w:t>Include MNLF and MILF perspectives when appropriate, recognizing both liberation movements' contributions</w:t>
      </w:r>
    </w:p>
    <w:p>
      <w:pPr>
        <w:spacing w:after="120" w:line="276" w:lineRule="auto"/>
      </w:pPr>
      <w:r>
        <w:rPr>
          <w:rFonts w:ascii="Inter" w:hAnsi="Inter" w:cs="Inter"/>
          <w:b w:val="0"/>
          <w:i w:val="0"/>
          <w:color w:val="2D2D2D"/>
          <w:sz w:val="22"/>
        </w:rPr>
        <w:t>Be careful with language about the peace process. Avoid framing it as a completed event. The peace process continues through effective governance, inclusive development, and institutional building.</w:t>
      </w:r>
    </w:p>
    <w:p>
      <w:pPr>
        <w:pStyle w:val="Heading3"/>
      </w:pPr>
      <w:r>
        <w:rPr>
          <w:rFonts w:ascii="Inter" w:hAnsi="Inter" w:cs="Inter"/>
          <w:b/>
          <w:i w:val="0"/>
          <w:color w:val="2C5F7C"/>
          <w:sz w:val="26"/>
        </w:rPr>
        <w:t>4.3.4 Opening and Closing of Legislative Sessions</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opening session speech</w:t>
      </w:r>
      <w:r>
        <w:rPr>
          <w:rFonts w:ascii="Inter" w:hAnsi="Inter" w:cs="Inter"/>
          <w:b w:val="0"/>
          <w:i w:val="0"/>
          <w:color w:val="2D2D2D"/>
          <w:sz w:val="22"/>
        </w:rPr>
        <w:t xml:space="preserve"> sets the legislative agenda. The </w:t>
      </w:r>
      <w:r>
        <w:rPr>
          <w:rFonts w:ascii="Inter" w:hAnsi="Inter" w:cs="Inter"/>
          <w:b/>
          <w:i w:val="0"/>
          <w:color w:val="2D2D2D"/>
          <w:sz w:val="22"/>
        </w:rPr>
        <w:t>closing session speech</w:t>
      </w:r>
      <w:r>
        <w:rPr>
          <w:rFonts w:ascii="Inter" w:hAnsi="Inter" w:cs="Inter"/>
          <w:b w:val="0"/>
          <w:i w:val="0"/>
          <w:color w:val="2D2D2D"/>
          <w:sz w:val="22"/>
        </w:rPr>
        <w:t xml:space="preserve"> reviews accomplishments and sets expectations for the next session.</w:t>
      </w:r>
    </w:p>
    <w:p>
      <w:pPr>
        <w:spacing w:after="120" w:line="276" w:lineRule="auto"/>
      </w:pPr>
      <w:r>
        <w:rPr>
          <w:rFonts w:ascii="Inter" w:hAnsi="Inter" w:cs="Inter"/>
          <w:b w:val="0"/>
          <w:i w:val="0"/>
          <w:color w:val="2D2D2D"/>
          <w:sz w:val="22"/>
        </w:rPr>
        <w:t>For opening sessions, the Speaker typically delivers remarks that:</w:t>
      </w:r>
    </w:p>
    <w:p>
      <w:pPr>
        <w:pStyle w:val="ListBullet"/>
      </w:pPr>
      <w:r>
        <w:rPr>
          <w:rFonts w:ascii="Inter" w:hAnsi="Inter" w:cs="Inter"/>
          <w:b w:val="0"/>
          <w:i w:val="0"/>
          <w:color w:val="2D2D2D"/>
          <w:sz w:val="22"/>
        </w:rPr>
        <w:t>Welcome new and returning members</w:t>
      </w:r>
    </w:p>
    <w:p>
      <w:pPr>
        <w:pStyle w:val="ListBullet"/>
      </w:pPr>
      <w:r>
        <w:rPr>
          <w:rFonts w:ascii="Inter" w:hAnsi="Inter" w:cs="Inter"/>
          <w:b w:val="0"/>
          <w:i w:val="0"/>
          <w:color w:val="2D2D2D"/>
          <w:sz w:val="22"/>
        </w:rPr>
        <w:t>Outline the legislative priorities for the session</w:t>
      </w:r>
    </w:p>
    <w:p>
      <w:pPr>
        <w:pStyle w:val="ListBullet"/>
      </w:pPr>
      <w:r>
        <w:rPr>
          <w:rFonts w:ascii="Inter" w:hAnsi="Inter" w:cs="Inter"/>
          <w:b w:val="0"/>
          <w:i w:val="0"/>
          <w:color w:val="2D2D2D"/>
          <w:sz w:val="22"/>
        </w:rPr>
        <w:t>Set the tone for parliamentary work (efficiency, collaboration, accountability)</w:t>
      </w:r>
    </w:p>
    <w:p>
      <w:pPr>
        <w:spacing w:after="120" w:line="276" w:lineRule="auto"/>
      </w:pPr>
      <w:r>
        <w:rPr>
          <w:rFonts w:ascii="Inter" w:hAnsi="Inter" w:cs="Inter"/>
          <w:b w:val="0"/>
          <w:i w:val="0"/>
          <w:color w:val="2D2D2D"/>
          <w:sz w:val="22"/>
        </w:rPr>
        <w:t>For closing sessions:</w:t>
      </w:r>
    </w:p>
    <w:p>
      <w:pPr>
        <w:pStyle w:val="ListBullet"/>
      </w:pPr>
      <w:r>
        <w:rPr>
          <w:rFonts w:ascii="Inter" w:hAnsi="Inter" w:cs="Inter"/>
          <w:b w:val="0"/>
          <w:i w:val="0"/>
          <w:color w:val="2D2D2D"/>
          <w:sz w:val="22"/>
        </w:rPr>
        <w:t>Summarize key legislation passed</w:t>
      </w:r>
    </w:p>
    <w:p>
      <w:pPr>
        <w:pStyle w:val="ListBullet"/>
      </w:pPr>
      <w:r>
        <w:rPr>
          <w:rFonts w:ascii="Inter" w:hAnsi="Inter" w:cs="Inter"/>
          <w:b w:val="0"/>
          <w:i w:val="0"/>
          <w:color w:val="2D2D2D"/>
          <w:sz w:val="22"/>
        </w:rPr>
        <w:t>Acknowledge pending bills carried over to the next session</w:t>
      </w:r>
    </w:p>
    <w:p>
      <w:pPr>
        <w:pStyle w:val="ListBullet"/>
      </w:pPr>
      <w:r>
        <w:rPr>
          <w:rFonts w:ascii="Inter" w:hAnsi="Inter" w:cs="Inter"/>
          <w:b w:val="0"/>
          <w:i w:val="0"/>
          <w:color w:val="2D2D2D"/>
          <w:sz w:val="22"/>
        </w:rPr>
        <w:t>Thank members and staff</w:t>
      </w:r>
    </w:p>
    <w:p>
      <w:pPr>
        <w:pStyle w:val="ListBullet"/>
      </w:pPr>
      <w:r>
        <w:rPr>
          <w:rFonts w:ascii="Inter" w:hAnsi="Inter" w:cs="Inter"/>
          <w:b w:val="0"/>
          <w:i w:val="0"/>
          <w:color w:val="2D2D2D"/>
          <w:sz w:val="22"/>
        </w:rPr>
        <w:t>Express hope for the next session's productivity</w:t>
      </w:r>
    </w:p>
    <w:p>
      <w:pPr>
        <w:pStyle w:val="Heading2"/>
      </w:pPr>
      <w:r>
        <w:rPr>
          <w:rFonts w:ascii="Inter" w:hAnsi="Inter" w:cs="Inter"/>
          <w:b/>
          <w:i w:val="0"/>
          <w:color w:val="1B365D"/>
          <w:sz w:val="32"/>
        </w:rPr>
        <w:t>4.4 Crisis Communication</w:t>
      </w:r>
    </w:p>
    <w:p>
      <w:pPr>
        <w:pStyle w:val="Heading3"/>
      </w:pPr>
      <w:r>
        <w:rPr>
          <w:rFonts w:ascii="Inter" w:hAnsi="Inter" w:cs="Inter"/>
          <w:b/>
          <w:i w:val="0"/>
          <w:color w:val="2C5F7C"/>
          <w:sz w:val="26"/>
        </w:rPr>
        <w:t>4.4.1 Disaster Response Statements</w:t>
      </w:r>
    </w:p>
    <w:p>
      <w:pPr>
        <w:spacing w:after="120" w:line="276" w:lineRule="auto"/>
      </w:pPr>
      <w:r>
        <w:rPr>
          <w:rFonts w:ascii="Inter" w:hAnsi="Inter" w:cs="Inter"/>
          <w:b w:val="0"/>
          <w:i w:val="0"/>
          <w:color w:val="2D2D2D"/>
          <w:sz w:val="22"/>
        </w:rPr>
        <w:t>When natural disasters strike the Bangsamoro region — and they do, regularly — your MP may need to issue a statement within hours. Speed and accuracy matter more than eloquence.</w:t>
      </w:r>
    </w:p>
    <w:p>
      <w:pPr>
        <w:spacing w:after="120" w:line="276" w:lineRule="auto"/>
      </w:pPr>
      <w:r>
        <w:rPr>
          <w:rFonts w:ascii="Inter" w:hAnsi="Inter" w:cs="Inter"/>
          <w:b w:val="0"/>
          <w:i w:val="0"/>
          <w:color w:val="2D2D2D"/>
          <w:sz w:val="22"/>
        </w:rPr>
        <w:t>Structure a disaster response statement:</w:t>
      </w:r>
    </w:p>
    <w:p>
      <w:pPr>
        <w:pStyle w:val="ListNumber"/>
      </w:pPr>
      <w:r>
        <w:rPr>
          <w:rFonts w:ascii="Inter" w:hAnsi="Inter" w:cs="Inter"/>
          <w:b w:val="0"/>
          <w:i w:val="0"/>
          <w:color w:val="2D2D2D"/>
          <w:sz w:val="22"/>
        </w:rPr>
      </w:r>
      <w:r>
        <w:rPr>
          <w:rFonts w:ascii="Inter" w:hAnsi="Inter" w:cs="Inter"/>
          <w:b/>
          <w:i w:val="0"/>
          <w:color w:val="2D2D2D"/>
          <w:sz w:val="22"/>
        </w:rPr>
        <w:t>Acknowledge the disaster</w:t>
      </w:r>
      <w:r>
        <w:rPr>
          <w:rFonts w:ascii="Inter" w:hAnsi="Inter" w:cs="Inter"/>
          <w:b w:val="0"/>
          <w:i w:val="0"/>
          <w:color w:val="2D2D2D"/>
          <w:sz w:val="22"/>
        </w:rPr>
        <w:t xml:space="preserve"> (1-2 sentences): State what happened, where, and when.</w:t>
      </w:r>
    </w:p>
    <w:p>
      <w:pPr>
        <w:pStyle w:val="ListNumber"/>
      </w:pPr>
      <w:r>
        <w:rPr>
          <w:rFonts w:ascii="Inter" w:hAnsi="Inter" w:cs="Inter"/>
          <w:b w:val="0"/>
          <w:i w:val="0"/>
          <w:color w:val="2D2D2D"/>
          <w:sz w:val="22"/>
        </w:rPr>
      </w:r>
      <w:r>
        <w:rPr>
          <w:rFonts w:ascii="Inter" w:hAnsi="Inter" w:cs="Inter"/>
          <w:b/>
          <w:i w:val="0"/>
          <w:color w:val="2D2D2D"/>
          <w:sz w:val="22"/>
        </w:rPr>
        <w:t>Express solidarity</w:t>
      </w:r>
      <w:r>
        <w:rPr>
          <w:rFonts w:ascii="Inter" w:hAnsi="Inter" w:cs="Inter"/>
          <w:b w:val="0"/>
          <w:i w:val="0"/>
          <w:color w:val="2D2D2D"/>
          <w:sz w:val="22"/>
        </w:rPr>
        <w:t xml:space="preserve"> (1-2 sentences): Express sympathy for affected communities. Be specific about which communities.</w:t>
      </w:r>
    </w:p>
    <w:p>
      <w:pPr>
        <w:pStyle w:val="ListNumber"/>
      </w:pPr>
      <w:r>
        <w:rPr>
          <w:rFonts w:ascii="Inter" w:hAnsi="Inter" w:cs="Inter"/>
          <w:b w:val="0"/>
          <w:i w:val="0"/>
          <w:color w:val="2D2D2D"/>
          <w:sz w:val="22"/>
        </w:rPr>
      </w:r>
      <w:r>
        <w:rPr>
          <w:rFonts w:ascii="Inter" w:hAnsi="Inter" w:cs="Inter"/>
          <w:b/>
          <w:i w:val="0"/>
          <w:color w:val="2D2D2D"/>
          <w:sz w:val="22"/>
        </w:rPr>
        <w:t>State the response</w:t>
      </w:r>
      <w:r>
        <w:rPr>
          <w:rFonts w:ascii="Inter" w:hAnsi="Inter" w:cs="Inter"/>
          <w:b w:val="0"/>
          <w:i w:val="0"/>
          <w:color w:val="2D2D2D"/>
          <w:sz w:val="22"/>
        </w:rPr>
        <w:t xml:space="preserve"> (2-3 sentences): What is the government doing right now? What resources have been deployed?</w:t>
      </w:r>
    </w:p>
    <w:p>
      <w:pPr>
        <w:pStyle w:val="ListNumber"/>
      </w:pPr>
      <w:r>
        <w:rPr>
          <w:rFonts w:ascii="Inter" w:hAnsi="Inter" w:cs="Inter"/>
          <w:b w:val="0"/>
          <w:i w:val="0"/>
          <w:color w:val="2D2D2D"/>
          <w:sz w:val="22"/>
        </w:rPr>
      </w:r>
      <w:r>
        <w:rPr>
          <w:rFonts w:ascii="Inter" w:hAnsi="Inter" w:cs="Inter"/>
          <w:b/>
          <w:i w:val="0"/>
          <w:color w:val="2D2D2D"/>
          <w:sz w:val="22"/>
        </w:rPr>
        <w:t>Call to action</w:t>
      </w:r>
      <w:r>
        <w:rPr>
          <w:rFonts w:ascii="Inter" w:hAnsi="Inter" w:cs="Inter"/>
          <w:b w:val="0"/>
          <w:i w:val="0"/>
          <w:color w:val="2D2D2D"/>
          <w:sz w:val="22"/>
        </w:rPr>
        <w:t xml:space="preserve"> (1-2 sentences): What should citizens, agencies, and partners do?</w:t>
      </w:r>
    </w:p>
    <w:p>
      <w:pPr>
        <w:pStyle w:val="ListNumber"/>
      </w:pPr>
      <w:r>
        <w:rPr>
          <w:rFonts w:ascii="Inter" w:hAnsi="Inter" w:cs="Inter"/>
          <w:b w:val="0"/>
          <w:i w:val="0"/>
          <w:color w:val="2D2D2D"/>
          <w:sz w:val="22"/>
        </w:rPr>
      </w:r>
      <w:r>
        <w:rPr>
          <w:rFonts w:ascii="Inter" w:hAnsi="Inter" w:cs="Inter"/>
          <w:b/>
          <w:i w:val="0"/>
          <w:color w:val="2D2D2D"/>
          <w:sz w:val="22"/>
        </w:rPr>
        <w:t>Commit to follow-up</w:t>
      </w:r>
      <w:r>
        <w:rPr>
          <w:rFonts w:ascii="Inter" w:hAnsi="Inter" w:cs="Inter"/>
          <w:b w:val="0"/>
          <w:i w:val="0"/>
          <w:color w:val="2D2D2D"/>
          <w:sz w:val="22"/>
        </w:rPr>
        <w:t xml:space="preserve"> (1 sentence): "We will provide updates as the situation develops."</w:t>
      </w:r>
    </w:p>
    <w:p>
      <w:pPr>
        <w:spacing w:after="120" w:line="276" w:lineRule="auto"/>
      </w:pPr>
      <w:r>
        <w:rPr>
          <w:rFonts w:ascii="Inter" w:hAnsi="Inter" w:cs="Inter"/>
          <w:b w:val="0"/>
          <w:i w:val="0"/>
          <w:color w:val="2D2D2D"/>
          <w:sz w:val="22"/>
        </w:rPr>
        <w:t>Do not speculate about causes or assign blame during the immediate response phase. Facts first. Analysis later.</w:t>
      </w:r>
    </w:p>
    <w:p>
      <w:pPr>
        <w:pStyle w:val="Heading3"/>
      </w:pPr>
      <w:r>
        <w:rPr>
          <w:rFonts w:ascii="Inter" w:hAnsi="Inter" w:cs="Inter"/>
          <w:b/>
          <w:i w:val="0"/>
          <w:color w:val="2C5F7C"/>
          <w:sz w:val="26"/>
        </w:rPr>
        <w:t>4.4.2 Security and Peace and Order Statements</w:t>
      </w:r>
    </w:p>
    <w:p>
      <w:pPr>
        <w:spacing w:after="120" w:line="276" w:lineRule="auto"/>
      </w:pPr>
      <w:r>
        <w:rPr>
          <w:rFonts w:ascii="Inter" w:hAnsi="Inter" w:cs="Inter"/>
          <w:b w:val="0"/>
          <w:i w:val="0"/>
          <w:color w:val="2D2D2D"/>
          <w:sz w:val="22"/>
        </w:rPr>
        <w:t>Security incidents — armed encounters, clan conflicts, terrorist threats — require careful language. A careless statement can escalate tensions. A well-crafted statement can calm communities and demonstrate governance capacity.</w:t>
      </w:r>
    </w:p>
    <w:p>
      <w:pPr>
        <w:spacing w:after="120" w:line="276" w:lineRule="auto"/>
      </w:pPr>
      <w:r>
        <w:rPr>
          <w:rFonts w:ascii="Inter" w:hAnsi="Inter" w:cs="Inter"/>
          <w:b w:val="0"/>
          <w:i w:val="0"/>
          <w:color w:val="2D2D2D"/>
          <w:sz w:val="22"/>
        </w:rPr>
        <w:t>Follow these rules:</w:t>
      </w:r>
    </w:p>
    <w:p>
      <w:pPr>
        <w:pStyle w:val="ListBullet"/>
      </w:pPr>
      <w:r>
        <w:rPr>
          <w:rFonts w:ascii="Inter" w:hAnsi="Inter" w:cs="Inter"/>
          <w:b w:val="0"/>
          <w:i w:val="0"/>
          <w:color w:val="2D2D2D"/>
          <w:sz w:val="22"/>
        </w:rPr>
      </w:r>
      <w:r>
        <w:rPr>
          <w:rFonts w:ascii="Inter" w:hAnsi="Inter" w:cs="Inter"/>
          <w:b/>
          <w:i w:val="0"/>
          <w:color w:val="2D2D2D"/>
          <w:sz w:val="22"/>
        </w:rPr>
        <w:t>Verify facts before issuing any statement.</w:t>
      </w:r>
      <w:r>
        <w:rPr>
          <w:rFonts w:ascii="Inter" w:hAnsi="Inter" w:cs="Inter"/>
          <w:b w:val="0"/>
          <w:i w:val="0"/>
          <w:color w:val="2D2D2D"/>
          <w:sz w:val="22"/>
        </w:rPr>
        <w:t xml:space="preserve"> Coordinate with the Ministry of Public Order and Safety.</w:t>
      </w:r>
    </w:p>
    <w:p>
      <w:pPr>
        <w:pStyle w:val="ListBullet"/>
      </w:pPr>
      <w:r>
        <w:rPr>
          <w:rFonts w:ascii="Inter" w:hAnsi="Inter" w:cs="Inter"/>
          <w:b w:val="0"/>
          <w:i w:val="0"/>
          <w:color w:val="2D2D2D"/>
          <w:sz w:val="22"/>
        </w:rPr>
      </w:r>
      <w:r>
        <w:rPr>
          <w:rFonts w:ascii="Inter" w:hAnsi="Inter" w:cs="Inter"/>
          <w:b/>
          <w:i w:val="0"/>
          <w:color w:val="2D2D2D"/>
          <w:sz w:val="22"/>
        </w:rPr>
        <w:t>Avoid inflammatory language.</w:t>
      </w:r>
      <w:r>
        <w:rPr>
          <w:rFonts w:ascii="Inter" w:hAnsi="Inter" w:cs="Inter"/>
          <w:b w:val="0"/>
          <w:i w:val="0"/>
          <w:color w:val="2D2D2D"/>
          <w:sz w:val="22"/>
        </w:rPr>
        <w:t xml:space="preserve"> Do not use terms like "war," "enemy," or "attack" unless they are factually accurate and approved.</w:t>
      </w:r>
    </w:p>
    <w:p>
      <w:pPr>
        <w:pStyle w:val="ListBullet"/>
      </w:pPr>
      <w:r>
        <w:rPr>
          <w:rFonts w:ascii="Inter" w:hAnsi="Inter" w:cs="Inter"/>
          <w:b w:val="0"/>
          <w:i w:val="0"/>
          <w:color w:val="2D2D2D"/>
          <w:sz w:val="22"/>
        </w:rPr>
      </w:r>
      <w:r>
        <w:rPr>
          <w:rFonts w:ascii="Inter" w:hAnsi="Inter" w:cs="Inter"/>
          <w:b/>
          <w:i w:val="0"/>
          <w:color w:val="2D2D2D"/>
          <w:sz w:val="22"/>
        </w:rPr>
        <w:t>Express concern without causing panic.</w:t>
      </w:r>
      <w:r>
        <w:rPr>
          <w:rFonts w:ascii="Inter" w:hAnsi="Inter" w:cs="Inter"/>
          <w:b w:val="0"/>
          <w:i w:val="0"/>
          <w:color w:val="2D2D2D"/>
          <w:sz w:val="22"/>
        </w:rPr>
        <w:t xml:space="preserve"> "The government is aware of the situation and has deployed security forces" is better than "We are under threat."</w:t>
      </w:r>
    </w:p>
    <w:p>
      <w:pPr>
        <w:pStyle w:val="ListBullet"/>
      </w:pPr>
      <w:r>
        <w:rPr>
          <w:rFonts w:ascii="Inter" w:hAnsi="Inter" w:cs="Inter"/>
          <w:b w:val="0"/>
          <w:i w:val="0"/>
          <w:color w:val="2D2D2D"/>
          <w:sz w:val="22"/>
        </w:rPr>
      </w:r>
      <w:r>
        <w:rPr>
          <w:rFonts w:ascii="Inter" w:hAnsi="Inter" w:cs="Inter"/>
          <w:b/>
          <w:i w:val="0"/>
          <w:color w:val="2D2D2D"/>
          <w:sz w:val="22"/>
        </w:rPr>
        <w:t>Acknowledge affected communities by name.</w:t>
      </w:r>
      <w:r>
        <w:rPr>
          <w:rFonts w:ascii="Inter" w:hAnsi="Inter" w:cs="Inter"/>
          <w:b w:val="0"/>
          <w:i w:val="0"/>
          <w:color w:val="2D2D2D"/>
          <w:sz w:val="22"/>
        </w:rPr>
        <w:t xml:space="preserve"> This shows attention and care.</w:t>
      </w:r>
    </w:p>
    <w:p>
      <w:pPr>
        <w:pStyle w:val="ListBullet"/>
      </w:pPr>
      <w:r>
        <w:rPr>
          <w:rFonts w:ascii="Inter" w:hAnsi="Inter" w:cs="Inter"/>
          <w:b w:val="0"/>
          <w:i w:val="0"/>
          <w:color w:val="2D2D2D"/>
          <w:sz w:val="22"/>
        </w:rPr>
      </w:r>
      <w:r>
        <w:rPr>
          <w:rFonts w:ascii="Inter" w:hAnsi="Inter" w:cs="Inter"/>
          <w:b/>
          <w:i w:val="0"/>
          <w:color w:val="2D2D2D"/>
          <w:sz w:val="22"/>
        </w:rPr>
        <w:t>Reaffirm commitment to peace.</w:t>
      </w:r>
      <w:r>
        <w:rPr>
          <w:rFonts w:ascii="Inter" w:hAnsi="Inter" w:cs="Inter"/>
          <w:b w:val="0"/>
          <w:i w:val="0"/>
          <w:color w:val="2D2D2D"/>
          <w:sz w:val="22"/>
        </w:rPr>
        <w:t xml:space="preserve"> Every security statement should end with a recommitment to the peace process.</w:t>
      </w:r>
    </w:p>
    <w:p>
      <w:pPr>
        <w:pStyle w:val="Heading3"/>
      </w:pPr>
      <w:r>
        <w:rPr>
          <w:rFonts w:ascii="Inter" w:hAnsi="Inter" w:cs="Inter"/>
          <w:b/>
          <w:i w:val="0"/>
          <w:color w:val="2C5F7C"/>
          <w:sz w:val="26"/>
        </w:rPr>
        <w:t>4.4.3 Public Health Emergencies</w:t>
      </w:r>
    </w:p>
    <w:p>
      <w:pPr>
        <w:spacing w:after="120" w:line="276" w:lineRule="auto"/>
      </w:pPr>
      <w:r>
        <w:rPr>
          <w:rFonts w:ascii="Inter" w:hAnsi="Inter" w:cs="Inter"/>
          <w:b w:val="0"/>
          <w:i w:val="0"/>
          <w:color w:val="2D2D2D"/>
          <w:sz w:val="22"/>
        </w:rPr>
        <w:t>Public health emergencies require statements that balance urgency with calm. Your MP's statement should inform, not alarm.</w:t>
      </w:r>
    </w:p>
    <w:p>
      <w:pPr>
        <w:spacing w:after="120" w:line="276" w:lineRule="auto"/>
      </w:pPr>
      <w:r>
        <w:rPr>
          <w:rFonts w:ascii="Inter" w:hAnsi="Inter" w:cs="Inter"/>
          <w:b w:val="0"/>
          <w:i w:val="0"/>
          <w:color w:val="2D2D2D"/>
          <w:sz w:val="22"/>
        </w:rPr>
        <w:t>Include:</w:t>
      </w:r>
    </w:p>
    <w:p>
      <w:pPr>
        <w:pStyle w:val="ListBullet"/>
      </w:pPr>
      <w:r>
        <w:rPr>
          <w:rFonts w:ascii="Inter" w:hAnsi="Inter" w:cs="Inter"/>
          <w:b w:val="0"/>
          <w:i w:val="0"/>
          <w:color w:val="2D2D2D"/>
          <w:sz w:val="22"/>
        </w:rPr>
        <w:t>The nature and scope of the health emergency</w:t>
      </w:r>
    </w:p>
    <w:p>
      <w:pPr>
        <w:pStyle w:val="ListBullet"/>
      </w:pPr>
      <w:r>
        <w:rPr>
          <w:rFonts w:ascii="Inter" w:hAnsi="Inter" w:cs="Inter"/>
          <w:b w:val="0"/>
          <w:i w:val="0"/>
          <w:color w:val="2D2D2D"/>
          <w:sz w:val="22"/>
        </w:rPr>
        <w:t>What the Ministry of Health is doing</w:t>
      </w:r>
    </w:p>
    <w:p>
      <w:pPr>
        <w:pStyle w:val="ListBullet"/>
      </w:pPr>
      <w:r>
        <w:rPr>
          <w:rFonts w:ascii="Inter" w:hAnsi="Inter" w:cs="Inter"/>
          <w:b w:val="0"/>
          <w:i w:val="0"/>
          <w:color w:val="2D2D2D"/>
          <w:sz w:val="22"/>
        </w:rPr>
        <w:t>What citizens should do to protect themselves</w:t>
      </w:r>
    </w:p>
    <w:p>
      <w:pPr>
        <w:pStyle w:val="ListBullet"/>
      </w:pPr>
      <w:r>
        <w:rPr>
          <w:rFonts w:ascii="Inter" w:hAnsi="Inter" w:cs="Inter"/>
          <w:b w:val="0"/>
          <w:i w:val="0"/>
          <w:color w:val="2D2D2D"/>
          <w:sz w:val="22"/>
        </w:rPr>
        <w:t>Where to find accurate, updated information</w:t>
      </w:r>
    </w:p>
    <w:p>
      <w:pPr>
        <w:pStyle w:val="ListBullet"/>
      </w:pPr>
      <w:r>
        <w:rPr>
          <w:rFonts w:ascii="Inter" w:hAnsi="Inter" w:cs="Inter"/>
          <w:b w:val="0"/>
          <w:i w:val="0"/>
          <w:color w:val="2D2D2D"/>
          <w:sz w:val="22"/>
        </w:rPr>
        <w:t>Reassurance that the government is monitoring the situation</w:t>
      </w:r>
    </w:p>
    <w:p>
      <w:pPr>
        <w:spacing w:after="120" w:line="276" w:lineRule="auto"/>
      </w:pPr>
      <w:r>
        <w:rPr>
          <w:rFonts w:ascii="Inter" w:hAnsi="Inter" w:cs="Inter"/>
          <w:b w:val="0"/>
          <w:i w:val="0"/>
          <w:color w:val="2D2D2D"/>
          <w:sz w:val="22"/>
        </w:rPr>
        <w:t>Cite the Ministry of Health and established health authorities. Do not cite unverified sources. Do not make medical claims.</w:t>
      </w:r>
    </w:p>
    <w:p>
      <w:pPr>
        <w:pStyle w:val="Heading2"/>
      </w:pPr>
      <w:r>
        <w:rPr>
          <w:rFonts w:ascii="Inter" w:hAnsi="Inter" w:cs="Inter"/>
          <w:b/>
          <w:i w:val="0"/>
          <w:color w:val="1B365D"/>
          <w:sz w:val="32"/>
        </w:rPr>
        <w:t>4.5 Official Messages</w:t>
      </w:r>
    </w:p>
    <w:p>
      <w:pPr>
        <w:pStyle w:val="Heading3"/>
      </w:pPr>
      <w:r>
        <w:rPr>
          <w:rFonts w:ascii="Inter" w:hAnsi="Inter" w:cs="Inter"/>
          <w:b/>
          <w:i w:val="0"/>
          <w:color w:val="2C5F7C"/>
          <w:sz w:val="26"/>
        </w:rPr>
        <w:t>4.5.1 Congratulatory Messages</w:t>
      </w:r>
    </w:p>
    <w:p>
      <w:pPr>
        <w:spacing w:after="120" w:line="276" w:lineRule="auto"/>
      </w:pPr>
      <w:r>
        <w:rPr>
          <w:rFonts w:ascii="Inter" w:hAnsi="Inter" w:cs="Inter"/>
          <w:b w:val="0"/>
          <w:i w:val="0"/>
          <w:color w:val="2D2D2D"/>
          <w:sz w:val="22"/>
        </w:rPr>
        <w:t>MPs issue congratulatory messages for appointments, elections, achievements, and milestones. Keep them warm but brief.</w:t>
      </w:r>
    </w:p>
    <w:p>
      <w:pPr>
        <w:spacing w:after="120" w:line="276" w:lineRule="auto"/>
      </w:pPr>
      <w:r>
        <w:rPr>
          <w:rFonts w:ascii="Inter" w:hAnsi="Inter" w:cs="Inter"/>
          <w:b w:val="0"/>
          <w:i w:val="0"/>
          <w:color w:val="2D2D2D"/>
          <w:sz w:val="22"/>
        </w:rPr>
        <w:t>Structure:</w:t>
      </w:r>
    </w:p>
    <w:p>
      <w:pPr>
        <w:pStyle w:val="ListNumber"/>
      </w:pPr>
      <w:r>
        <w:rPr>
          <w:rFonts w:ascii="Inter" w:hAnsi="Inter" w:cs="Inter"/>
          <w:b w:val="0"/>
          <w:i w:val="0"/>
          <w:color w:val="2D2D2D"/>
          <w:sz w:val="22"/>
        </w:rPr>
        <w:t>State the occasion</w:t>
      </w:r>
    </w:p>
    <w:p>
      <w:pPr>
        <w:pStyle w:val="ListNumber"/>
      </w:pPr>
      <w:r>
        <w:rPr>
          <w:rFonts w:ascii="Inter" w:hAnsi="Inter" w:cs="Inter"/>
          <w:b w:val="0"/>
          <w:i w:val="0"/>
          <w:color w:val="2D2D2D"/>
          <w:sz w:val="22"/>
        </w:rPr>
        <w:t>Offer congratulations by name</w:t>
      </w:r>
    </w:p>
    <w:p>
      <w:pPr>
        <w:pStyle w:val="ListNumber"/>
      </w:pPr>
      <w:r>
        <w:rPr>
          <w:rFonts w:ascii="Inter" w:hAnsi="Inter" w:cs="Inter"/>
          <w:b w:val="0"/>
          <w:i w:val="0"/>
          <w:color w:val="2D2D2D"/>
          <w:sz w:val="22"/>
        </w:rPr>
        <w:t>Express confidence in the person's ability to serve</w:t>
      </w:r>
    </w:p>
    <w:p>
      <w:pPr>
        <w:pStyle w:val="ListNumber"/>
      </w:pPr>
      <w:r>
        <w:rPr>
          <w:rFonts w:ascii="Inter" w:hAnsi="Inter" w:cs="Inter"/>
          <w:b w:val="0"/>
          <w:i w:val="0"/>
          <w:color w:val="2D2D2D"/>
          <w:sz w:val="22"/>
        </w:rPr>
        <w:t>Offer your MP's support or partnership</w:t>
      </w:r>
    </w:p>
    <w:p>
      <w:pPr>
        <w:pStyle w:val="ListNumber"/>
      </w:pPr>
      <w:r>
        <w:rPr>
          <w:rFonts w:ascii="Inter" w:hAnsi="Inter" w:cs="Inter"/>
          <w:b w:val="0"/>
          <w:i w:val="0"/>
          <w:color w:val="2D2D2D"/>
          <w:sz w:val="22"/>
        </w:rPr>
        <w:t>Close with well-wishes</w:t>
      </w:r>
    </w:p>
    <w:p>
      <w:pPr>
        <w:spacing w:after="120" w:line="276" w:lineRule="auto"/>
        <w:ind w:left="850"/>
      </w:pPr>
      <w:r>
        <w:rPr>
          <w:rFonts w:ascii="Inter" w:hAnsi="Inter" w:cs="Inter"/>
          <w:b w:val="0"/>
          <w:i/>
          <w:color w:val="2D2D2D"/>
          <w:sz w:val="22"/>
        </w:rPr>
        <w:t>"I congratulate the Honorable [Name] on [his/her] appointment as [Title]. [He/She] brings years of experience in [field] and a deep commitment to the Bangsamoro people. I look forward to working together to advance our shared legislative agenda. Mabuhay!"</w:t>
      </w:r>
    </w:p>
    <w:p>
      <w:pPr>
        <w:pStyle w:val="Heading3"/>
      </w:pPr>
      <w:r>
        <w:rPr>
          <w:rFonts w:ascii="Inter" w:hAnsi="Inter" w:cs="Inter"/>
          <w:b/>
          <w:i w:val="0"/>
          <w:color w:val="2C5F7C"/>
          <w:sz w:val="26"/>
        </w:rPr>
        <w:t>4.5.2 Condolence Messages</w:t>
      </w:r>
    </w:p>
    <w:p>
      <w:pPr>
        <w:spacing w:after="120" w:line="276" w:lineRule="auto"/>
      </w:pPr>
      <w:r>
        <w:rPr>
          <w:rFonts w:ascii="Inter" w:hAnsi="Inter" w:cs="Inter"/>
          <w:b w:val="0"/>
          <w:i w:val="0"/>
          <w:color w:val="2D2D2D"/>
          <w:sz w:val="22"/>
        </w:rPr>
        <w:t>Condolence messages require sensitivity and sincerity. Follow Islamic protocols for condolence.</w:t>
      </w:r>
    </w:p>
    <w:p>
      <w:pPr>
        <w:spacing w:after="120" w:line="276" w:lineRule="auto"/>
      </w:pPr>
      <w:r>
        <w:rPr>
          <w:rFonts w:ascii="Inter" w:hAnsi="Inter" w:cs="Inter"/>
          <w:b w:val="0"/>
          <w:i w:val="0"/>
          <w:color w:val="2D2D2D"/>
          <w:sz w:val="22"/>
        </w:rPr>
        <w:t>Open with: *"Inna lillahi wa inna ilayhi raji'un."* (Indeed, to Allah we belong and to Him we shall return.)</w:t>
      </w:r>
    </w:p>
    <w:p>
      <w:pPr>
        <w:spacing w:after="120" w:line="276" w:lineRule="auto"/>
      </w:pPr>
      <w:r>
        <w:rPr>
          <w:rFonts w:ascii="Inter" w:hAnsi="Inter" w:cs="Inter"/>
          <w:b w:val="0"/>
          <w:i w:val="0"/>
          <w:color w:val="2D2D2D"/>
          <w:sz w:val="22"/>
        </w:rPr>
        <w:t>Express sorrow. Acknowledge the deceased's contributions. Offer prayers for the family. Avoid excessive detail about the cause of death.</w:t>
      </w:r>
    </w:p>
    <w:p>
      <w:pPr>
        <w:spacing w:after="120" w:line="276" w:lineRule="auto"/>
        <w:ind w:left="850"/>
      </w:pPr>
      <w:r>
        <w:rPr>
          <w:rFonts w:ascii="Inter" w:hAnsi="Inter" w:cs="Inter"/>
          <w:b w:val="0"/>
          <w:i/>
          <w:color w:val="2D2D2D"/>
          <w:sz w:val="22"/>
        </w:rPr>
        <w:t>"Inna lillahi wa inna ilayhi raji'un. I express my deepest condolences to the family of the late [Name], who served the Bangsamoro people with honor as [Title/Role]. [His/Her] contributions to [specific area] will be remembered. May Allah grant [him/her] the highest place in Jannah and grant the family patience and strength during this time of grief."</w:t>
      </w:r>
    </w:p>
    <w:p>
      <w:pPr>
        <w:pStyle w:val="Heading3"/>
      </w:pPr>
      <w:r>
        <w:rPr>
          <w:rFonts w:ascii="Inter" w:hAnsi="Inter" w:cs="Inter"/>
          <w:b/>
          <w:i w:val="0"/>
          <w:color w:val="2C5F7C"/>
          <w:sz w:val="26"/>
        </w:rPr>
        <w:t>4.5.3 Messages of Support and Solidarity</w:t>
      </w:r>
    </w:p>
    <w:p>
      <w:pPr>
        <w:spacing w:after="120" w:line="276" w:lineRule="auto"/>
      </w:pPr>
      <w:r>
        <w:rPr>
          <w:rFonts w:ascii="Inter" w:hAnsi="Inter" w:cs="Inter"/>
          <w:b w:val="0"/>
          <w:i w:val="0"/>
          <w:color w:val="2D2D2D"/>
          <w:sz w:val="22"/>
        </w:rPr>
        <w:t>Messages of support respond to events affecting communities, sectors, or partner institutions. They express the MP's awareness and commitment to action.</w:t>
      </w:r>
    </w:p>
    <w:p>
      <w:pPr>
        <w:spacing w:after="120" w:line="276" w:lineRule="auto"/>
      </w:pPr>
      <w:r>
        <w:rPr>
          <w:rFonts w:ascii="Inter" w:hAnsi="Inter" w:cs="Inter"/>
          <w:b w:val="0"/>
          <w:i w:val="0"/>
          <w:color w:val="2D2D2D"/>
          <w:sz w:val="22"/>
        </w:rPr>
        <w:t>Keep them substantive. Do not issue empty expressions of solidarity. State what your MP will do:</w:t>
      </w:r>
    </w:p>
    <w:p>
      <w:pPr>
        <w:spacing w:after="120" w:line="276" w:lineRule="auto"/>
        <w:ind w:left="850"/>
      </w:pPr>
      <w:r>
        <w:rPr>
          <w:rFonts w:ascii="Inter" w:hAnsi="Inter" w:cs="Inter"/>
          <w:b w:val="0"/>
          <w:i/>
          <w:color w:val="2D2D2D"/>
          <w:sz w:val="22"/>
        </w:rPr>
        <w:t>"I stand with the farmers of Maguindanao del Norte affected by the recent flooding. I have asked the Committee on Agriculture to conduct an immediate assessment of crop damage and to expedite the release of disaster assistance funds under BAA No. 55."</w:t>
      </w:r>
    </w:p>
    <w:p>
      <w:pPr>
        <w:spacing w:after="120" w:line="276" w:lineRule="auto"/>
      </w:pPr>
      <w:r>
        <w:rPr>
          <w:rFonts w:ascii="Inter" w:hAnsi="Inter" w:cs="Inter"/>
          <w:b w:val="0"/>
          <w:i w:val="0"/>
          <w:color w:val="2D2D2D"/>
          <w:sz w:val="22"/>
        </w:rPr>
      </w:r>
      <w:r>
        <w:rPr>
          <w:rFonts w:ascii="Inter" w:hAnsi="Inter" w:cs="Inter"/>
          <w:b/>
          <w:i w:val="0"/>
          <w:color w:val="2D2D2D"/>
          <w:sz w:val="22"/>
        </w:rPr>
        <w:t>Key Takeaways:</w:t>
      </w:r>
      <w:r>
        <w:rPr>
          <w:rFonts w:ascii="Inter" w:hAnsi="Inter" w:cs="Inter"/>
          <w:b w:val="0"/>
          <w:i w:val="0"/>
          <w:color w:val="2D2D2D"/>
          <w:sz w:val="22"/>
        </w:rPr>
      </w:r>
    </w:p>
    <w:p>
      <w:pPr>
        <w:pStyle w:val="ListBullet"/>
      </w:pPr>
      <w:r>
        <w:rPr>
          <w:rFonts w:ascii="Inter" w:hAnsi="Inter" w:cs="Inter"/>
          <w:b w:val="0"/>
          <w:i w:val="0"/>
          <w:color w:val="2D2D2D"/>
          <w:sz w:val="22"/>
        </w:rPr>
        <w:t>Build keynotes around a narrative arc: hook, challenge, response, call.</w:t>
      </w:r>
    </w:p>
    <w:p>
      <w:pPr>
        <w:pStyle w:val="ListBullet"/>
      </w:pPr>
      <w:r>
        <w:rPr>
          <w:rFonts w:ascii="Inter" w:hAnsi="Inter" w:cs="Inter"/>
          <w:b w:val="0"/>
          <w:i w:val="0"/>
          <w:color w:val="2D2D2D"/>
          <w:sz w:val="22"/>
        </w:rPr>
        <w:t>Budget speeches are numbers-heavy by nature. Present data clearly and tie every number to a human outcome.</w:t>
      </w:r>
    </w:p>
    <w:p>
      <w:pPr>
        <w:pStyle w:val="ListBullet"/>
      </w:pPr>
      <w:r>
        <w:rPr>
          <w:rFonts w:ascii="Inter" w:hAnsi="Inter" w:cs="Inter"/>
          <w:b w:val="0"/>
          <w:i w:val="0"/>
          <w:color w:val="2D2D2D"/>
          <w:sz w:val="22"/>
        </w:rPr>
        <w:t>Commemorative speeches honor the past but spend most of their time on the future.</w:t>
      </w:r>
    </w:p>
    <w:p>
      <w:pPr>
        <w:pStyle w:val="ListBullet"/>
      </w:pPr>
      <w:r>
        <w:rPr>
          <w:rFonts w:ascii="Inter" w:hAnsi="Inter" w:cs="Inter"/>
          <w:b w:val="0"/>
          <w:i w:val="0"/>
          <w:color w:val="2D2D2D"/>
          <w:sz w:val="22"/>
        </w:rPr>
        <w:t>Crisis statements prioritize speed and accuracy over eloquence.</w:t>
      </w:r>
    </w:p>
    <w:p>
      <w:pPr>
        <w:pStyle w:val="ListBullet"/>
      </w:pPr>
      <w:r>
        <w:rPr>
          <w:rFonts w:ascii="Inter" w:hAnsi="Inter" w:cs="Inter"/>
          <w:b w:val="0"/>
          <w:i w:val="0"/>
          <w:color w:val="2D2D2D"/>
          <w:sz w:val="22"/>
        </w:rPr>
        <w:t>Official messages follow specific protocols. Learn the Islamic condolence formula.</w:t>
      </w:r>
    </w:p>
    <w:p>
      <w:pPr>
        <w:pStyle w:val="ListBullet"/>
      </w:pPr>
      <w:r>
        <w:rPr>
          <w:rFonts w:ascii="Inter" w:hAnsi="Inter" w:cs="Inter"/>
          <w:b w:val="0"/>
          <w:i w:val="0"/>
          <w:color w:val="2D2D2D"/>
          <w:sz w:val="22"/>
        </w:rPr>
        <w:t>Every speech outside the chamber still represents the Parliament. Maintain institutional dignity.</w:t>
      </w:r>
    </w:p>
    <w:p>
      <w:pPr>
        <w:pageBreakBefore/>
      </w:pPr>
    </w:p>
    <w:p>
      <w:pPr>
        <w:pStyle w:val="Heading1"/>
      </w:pPr>
      <w:r>
        <w:rPr>
          <w:rFonts w:ascii="Inter" w:hAnsi="Inter" w:cs="Inter"/>
          <w:b/>
          <w:i w:val="0"/>
          <w:color w:val="1B365D"/>
          <w:sz w:val="44"/>
        </w:rPr>
        <w:t>Chapter 5 — The Speech Writing Process</w:t>
      </w:r>
    </w:p>
    <w:p>
      <w:pPr>
        <w:spacing w:after="120" w:line="276" w:lineRule="auto"/>
      </w:pPr>
      <w:r>
        <w:rPr>
          <w:rFonts w:ascii="Inter" w:hAnsi="Inter" w:cs="Inter"/>
          <w:b w:val="0"/>
          <w:i w:val="0"/>
          <w:color w:val="2D2D2D"/>
          <w:sz w:val="22"/>
        </w:rPr>
        <w:t>A good speech does not happen by accident. It follows a disciplined process from assignment to delivery. Skip a stage and the speech suffers. Rush the research and you get facts wrong. Skip the outline and the speech meanders. Skip the read-aloud test and your MP stumbles at the podium. This chapter gives you a six-stage process that works for every speech type.</w:t>
      </w:r>
    </w:p>
    <w:p>
      <w:pPr>
        <w:pStyle w:val="Heading2"/>
      </w:pPr>
      <w:r>
        <w:rPr>
          <w:rFonts w:ascii="Inter" w:hAnsi="Inter" w:cs="Inter"/>
          <w:b/>
          <w:i w:val="0"/>
          <w:color w:val="1B365D"/>
          <w:sz w:val="32"/>
        </w:rPr>
        <w:t>5.1 Overview: Six Stages from Assignment to Delivery</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Stage</w:t>
            </w:r>
          </w:p>
        </w:tc>
        <w:tc>
          <w:tcPr>
            <w:tcW w:type="dxa" w:w="3120"/>
            <w:shd w:fill="1B365D"/>
          </w:tcPr>
          <w:p>
            <w:r/>
            <w:r>
              <w:rPr>
                <w:rFonts w:ascii="Inter" w:hAnsi="Inter" w:cs="Inter"/>
                <w:b/>
                <w:i w:val="0"/>
                <w:color w:val="FFFFFF"/>
                <w:sz w:val="19"/>
              </w:rPr>
              <w:t>Activity</w:t>
            </w:r>
          </w:p>
        </w:tc>
        <w:tc>
          <w:tcPr>
            <w:tcW w:type="dxa" w:w="3120"/>
            <w:shd w:fill="1B365D"/>
          </w:tcPr>
          <w:p>
            <w:r/>
            <w:r>
              <w:rPr>
                <w:rFonts w:ascii="Inter" w:hAnsi="Inter" w:cs="Inter"/>
                <w:b/>
                <w:i w:val="0"/>
                <w:color w:val="FFFFFF"/>
                <w:sz w:val="19"/>
              </w:rPr>
              <w:t>Output</w:t>
            </w:r>
          </w:p>
        </w:tc>
      </w:tr>
      <w:tr>
        <w:tc>
          <w:tcPr>
            <w:tcW w:type="dxa" w:w="3120"/>
          </w:tcPr>
          <w:p>
            <w:r/>
            <w:r>
              <w:rPr>
                <w:rFonts w:ascii="Inter" w:hAnsi="Inter" w:cs="Inter"/>
                <w:b w:val="0"/>
                <w:i w:val="0"/>
                <w:color w:val="2D2D2D"/>
                <w:sz w:val="19"/>
              </w:rPr>
              <w:t>1. Receiving</w:t>
            </w:r>
          </w:p>
        </w:tc>
        <w:tc>
          <w:tcPr>
            <w:tcW w:type="dxa" w:w="3120"/>
          </w:tcPr>
          <w:p>
            <w:r/>
            <w:r>
              <w:rPr>
                <w:rFonts w:ascii="Inter" w:hAnsi="Inter" w:cs="Inter"/>
                <w:b w:val="0"/>
                <w:i w:val="0"/>
                <w:color w:val="2D2D2D"/>
                <w:sz w:val="19"/>
              </w:rPr>
              <w:t>Understand the brief</w:t>
            </w:r>
          </w:p>
        </w:tc>
        <w:tc>
          <w:tcPr>
            <w:tcW w:type="dxa" w:w="3120"/>
          </w:tcPr>
          <w:p>
            <w:r/>
            <w:r>
              <w:rPr>
                <w:rFonts w:ascii="Inter" w:hAnsi="Inter" w:cs="Inter"/>
                <w:b w:val="0"/>
                <w:i w:val="0"/>
                <w:color w:val="2D2D2D"/>
                <w:sz w:val="19"/>
              </w:rPr>
              <w:t>Clear assignment with audience, occasion, objective, key message</w:t>
            </w:r>
          </w:p>
        </w:tc>
      </w:tr>
      <w:tr>
        <w:tc>
          <w:tcPr>
            <w:tcW w:type="dxa" w:w="3120"/>
            <w:shd w:fill="F0F3F6"/>
          </w:tcPr>
          <w:p>
            <w:r/>
            <w:r>
              <w:rPr>
                <w:rFonts w:ascii="Inter" w:hAnsi="Inter" w:cs="Inter"/>
                <w:b w:val="0"/>
                <w:i w:val="0"/>
                <w:color w:val="2D2D2D"/>
                <w:sz w:val="19"/>
              </w:rPr>
              <w:t>2. Research</w:t>
            </w:r>
          </w:p>
        </w:tc>
        <w:tc>
          <w:tcPr>
            <w:tcW w:type="dxa" w:w="3120"/>
            <w:shd w:fill="F0F3F6"/>
          </w:tcPr>
          <w:p>
            <w:r/>
            <w:r>
              <w:rPr>
                <w:rFonts w:ascii="Inter" w:hAnsi="Inter" w:cs="Inter"/>
                <w:b w:val="0"/>
                <w:i w:val="0"/>
                <w:color w:val="2D2D2D"/>
                <w:sz w:val="19"/>
              </w:rPr>
              <w:t>Gather facts and context</w:t>
            </w:r>
          </w:p>
        </w:tc>
        <w:tc>
          <w:tcPr>
            <w:tcW w:type="dxa" w:w="3120"/>
            <w:shd w:fill="F0F3F6"/>
          </w:tcPr>
          <w:p>
            <w:r/>
            <w:r>
              <w:rPr>
                <w:rFonts w:ascii="Inter" w:hAnsi="Inter" w:cs="Inter"/>
                <w:b w:val="0"/>
                <w:i w:val="0"/>
                <w:color w:val="2D2D2D"/>
                <w:sz w:val="19"/>
              </w:rPr>
              <w:t>Research notes with verified data, citations, quotes</w:t>
            </w:r>
          </w:p>
        </w:tc>
      </w:tr>
      <w:tr>
        <w:tc>
          <w:tcPr>
            <w:tcW w:type="dxa" w:w="3120"/>
          </w:tcPr>
          <w:p>
            <w:r/>
            <w:r>
              <w:rPr>
                <w:rFonts w:ascii="Inter" w:hAnsi="Inter" w:cs="Inter"/>
                <w:b w:val="0"/>
                <w:i w:val="0"/>
                <w:color w:val="2D2D2D"/>
                <w:sz w:val="19"/>
              </w:rPr>
              <w:t>3. Outlining</w:t>
            </w:r>
          </w:p>
        </w:tc>
        <w:tc>
          <w:tcPr>
            <w:tcW w:type="dxa" w:w="3120"/>
          </w:tcPr>
          <w:p>
            <w:r/>
            <w:r>
              <w:rPr>
                <w:rFonts w:ascii="Inter" w:hAnsi="Inter" w:cs="Inter"/>
                <w:b w:val="0"/>
                <w:i w:val="0"/>
                <w:color w:val="2D2D2D"/>
                <w:sz w:val="19"/>
              </w:rPr>
              <w:t>Build the architecture</w:t>
            </w:r>
          </w:p>
        </w:tc>
        <w:tc>
          <w:tcPr>
            <w:tcW w:type="dxa" w:w="3120"/>
          </w:tcPr>
          <w:p>
            <w:r/>
            <w:r>
              <w:rPr>
                <w:rFonts w:ascii="Inter" w:hAnsi="Inter" w:cs="Inter"/>
                <w:b w:val="0"/>
                <w:i w:val="0"/>
                <w:color w:val="2D2D2D"/>
                <w:sz w:val="19"/>
              </w:rPr>
              <w:t>Approved outline with section-by-section plan</w:t>
            </w:r>
          </w:p>
        </w:tc>
      </w:tr>
      <w:tr>
        <w:tc>
          <w:tcPr>
            <w:tcW w:type="dxa" w:w="3120"/>
            <w:shd w:fill="F0F3F6"/>
          </w:tcPr>
          <w:p>
            <w:r/>
            <w:r>
              <w:rPr>
                <w:rFonts w:ascii="Inter" w:hAnsi="Inter" w:cs="Inter"/>
                <w:b w:val="0"/>
                <w:i w:val="0"/>
                <w:color w:val="2D2D2D"/>
                <w:sz w:val="19"/>
              </w:rPr>
              <w:t>4. Drafting</w:t>
            </w:r>
          </w:p>
        </w:tc>
        <w:tc>
          <w:tcPr>
            <w:tcW w:type="dxa" w:w="3120"/>
            <w:shd w:fill="F0F3F6"/>
          </w:tcPr>
          <w:p>
            <w:r/>
            <w:r>
              <w:rPr>
                <w:rFonts w:ascii="Inter" w:hAnsi="Inter" w:cs="Inter"/>
                <w:b w:val="0"/>
                <w:i w:val="0"/>
                <w:color w:val="2D2D2D"/>
                <w:sz w:val="19"/>
              </w:rPr>
              <w:t>Write the speech</w:t>
            </w:r>
          </w:p>
        </w:tc>
        <w:tc>
          <w:tcPr>
            <w:tcW w:type="dxa" w:w="3120"/>
            <w:shd w:fill="F0F3F6"/>
          </w:tcPr>
          <w:p>
            <w:r/>
            <w:r>
              <w:rPr>
                <w:rFonts w:ascii="Inter" w:hAnsi="Inter" w:cs="Inter"/>
                <w:b w:val="0"/>
                <w:i w:val="0"/>
                <w:color w:val="2D2D2D"/>
                <w:sz w:val="19"/>
              </w:rPr>
              <w:t>Complete draft in the speaker's voice</w:t>
            </w:r>
          </w:p>
        </w:tc>
      </w:tr>
      <w:tr>
        <w:tc>
          <w:tcPr>
            <w:tcW w:type="dxa" w:w="3120"/>
          </w:tcPr>
          <w:p>
            <w:r/>
            <w:r>
              <w:rPr>
                <w:rFonts w:ascii="Inter" w:hAnsi="Inter" w:cs="Inter"/>
                <w:b w:val="0"/>
                <w:i w:val="0"/>
                <w:color w:val="2D2D2D"/>
                <w:sz w:val="19"/>
              </w:rPr>
              <w:t>5. Review</w:t>
            </w:r>
          </w:p>
        </w:tc>
        <w:tc>
          <w:tcPr>
            <w:tcW w:type="dxa" w:w="3120"/>
          </w:tcPr>
          <w:p>
            <w:r/>
            <w:r>
              <w:rPr>
                <w:rFonts w:ascii="Inter" w:hAnsi="Inter" w:cs="Inter"/>
                <w:b w:val="0"/>
                <w:i w:val="0"/>
                <w:color w:val="2D2D2D"/>
                <w:sz w:val="19"/>
              </w:rPr>
              <w:t>Check and revise</w:t>
            </w:r>
          </w:p>
        </w:tc>
        <w:tc>
          <w:tcPr>
            <w:tcW w:type="dxa" w:w="3120"/>
          </w:tcPr>
          <w:p>
            <w:r/>
            <w:r>
              <w:rPr>
                <w:rFonts w:ascii="Inter" w:hAnsi="Inter" w:cs="Inter"/>
                <w:b w:val="0"/>
                <w:i w:val="0"/>
                <w:color w:val="2D2D2D"/>
                <w:sz w:val="19"/>
              </w:rPr>
              <w:t>Fact-checked, read-aloud-tested, speaker-approved draft</w:t>
            </w:r>
          </w:p>
        </w:tc>
      </w:tr>
      <w:tr>
        <w:tc>
          <w:tcPr>
            <w:tcW w:type="dxa" w:w="3120"/>
            <w:shd w:fill="F0F3F6"/>
          </w:tcPr>
          <w:p>
            <w:r/>
            <w:r>
              <w:rPr>
                <w:rFonts w:ascii="Inter" w:hAnsi="Inter" w:cs="Inter"/>
                <w:b w:val="0"/>
                <w:i w:val="0"/>
                <w:color w:val="2D2D2D"/>
                <w:sz w:val="19"/>
              </w:rPr>
              <w:t>6. Delivery</w:t>
            </w:r>
          </w:p>
        </w:tc>
        <w:tc>
          <w:tcPr>
            <w:tcW w:type="dxa" w:w="3120"/>
            <w:shd w:fill="F0F3F6"/>
          </w:tcPr>
          <w:p>
            <w:r/>
            <w:r>
              <w:rPr>
                <w:rFonts w:ascii="Inter" w:hAnsi="Inter" w:cs="Inter"/>
                <w:b w:val="0"/>
                <w:i w:val="0"/>
                <w:color w:val="2D2D2D"/>
                <w:sz w:val="19"/>
              </w:rPr>
              <w:t>Support the speaker</w:t>
            </w:r>
          </w:p>
        </w:tc>
        <w:tc>
          <w:tcPr>
            <w:tcW w:type="dxa" w:w="3120"/>
            <w:shd w:fill="F0F3F6"/>
          </w:tcPr>
          <w:p>
            <w:r/>
            <w:r>
              <w:rPr>
                <w:rFonts w:ascii="Inter" w:hAnsi="Inter" w:cs="Inter"/>
                <w:b w:val="0"/>
                <w:i w:val="0"/>
                <w:color w:val="2D2D2D"/>
                <w:sz w:val="19"/>
              </w:rPr>
              <w:t>Delivery copy, talking points, backup notes</w:t>
            </w:r>
          </w:p>
        </w:tc>
      </w:tr>
    </w:tbl>
    <w:p/>
    <w:p>
      <w:pPr>
        <w:spacing w:after="120" w:line="276" w:lineRule="auto"/>
      </w:pPr>
      <w:r>
        <w:rPr>
          <w:rFonts w:ascii="Inter" w:hAnsi="Inter" w:cs="Inter"/>
          <w:b w:val="0"/>
          <w:i w:val="0"/>
          <w:color w:val="2D2D2D"/>
          <w:sz w:val="22"/>
        </w:rPr>
        <w:t>Each stage has its own tools and techniques. Master all six. Do not skip any.</w:t>
      </w:r>
    </w:p>
    <w:p>
      <w:pPr>
        <w:pStyle w:val="Heading2"/>
      </w:pPr>
      <w:r>
        <w:rPr>
          <w:rFonts w:ascii="Inter" w:hAnsi="Inter" w:cs="Inter"/>
          <w:b/>
          <w:i w:val="0"/>
          <w:color w:val="1B365D"/>
          <w:sz w:val="32"/>
        </w:rPr>
        <w:t>5.2 Stage 1 — Receiving the Assignment</w:t>
      </w:r>
    </w:p>
    <w:p>
      <w:pPr>
        <w:pStyle w:val="Heading3"/>
      </w:pPr>
      <w:r>
        <w:rPr>
          <w:rFonts w:ascii="Inter" w:hAnsi="Inter" w:cs="Inter"/>
          <w:b/>
          <w:i w:val="0"/>
          <w:color w:val="2C5F7C"/>
          <w:sz w:val="26"/>
        </w:rPr>
        <w:t>5.2.1 Understanding the Brief</w:t>
      </w:r>
    </w:p>
    <w:p>
      <w:pPr>
        <w:spacing w:after="120" w:line="276" w:lineRule="auto"/>
      </w:pPr>
      <w:r>
        <w:rPr>
          <w:rFonts w:ascii="Inter" w:hAnsi="Inter" w:cs="Inter"/>
          <w:b w:val="0"/>
          <w:i w:val="0"/>
          <w:color w:val="2D2D2D"/>
          <w:sz w:val="22"/>
        </w:rPr>
        <w:t>When your MP assigns a speech, ask these questions before you leave the room:</w:t>
      </w:r>
    </w:p>
    <w:p>
      <w:pPr>
        <w:pStyle w:val="ListNumber"/>
      </w:pPr>
      <w:r>
        <w:rPr>
          <w:rFonts w:ascii="Inter" w:hAnsi="Inter" w:cs="Inter"/>
          <w:b w:val="0"/>
          <w:i w:val="0"/>
          <w:color w:val="2D2D2D"/>
          <w:sz w:val="22"/>
        </w:rPr>
      </w:r>
      <w:r>
        <w:rPr>
          <w:rFonts w:ascii="Inter" w:hAnsi="Inter" w:cs="Inter"/>
          <w:b/>
          <w:i w:val="0"/>
          <w:color w:val="2D2D2D"/>
          <w:sz w:val="22"/>
        </w:rPr>
        <w:t>What is the occasion?</w:t>
      </w:r>
      <w:r>
        <w:rPr>
          <w:rFonts w:ascii="Inter" w:hAnsi="Inter" w:cs="Inter"/>
          <w:b w:val="0"/>
          <w:i w:val="0"/>
          <w:color w:val="2D2D2D"/>
          <w:sz w:val="22"/>
        </w:rPr>
        <w:t xml:space="preserve"> Plenary session, committee hearing, forum, ceremony, or media event?</w:t>
      </w:r>
    </w:p>
    <w:p>
      <w:pPr>
        <w:pStyle w:val="ListNumber"/>
      </w:pPr>
      <w:r>
        <w:rPr>
          <w:rFonts w:ascii="Inter" w:hAnsi="Inter" w:cs="Inter"/>
          <w:b w:val="0"/>
          <w:i w:val="0"/>
          <w:color w:val="2D2D2D"/>
          <w:sz w:val="22"/>
        </w:rPr>
      </w:r>
      <w:r>
        <w:rPr>
          <w:rFonts w:ascii="Inter" w:hAnsi="Inter" w:cs="Inter"/>
          <w:b/>
          <w:i w:val="0"/>
          <w:color w:val="2D2D2D"/>
          <w:sz w:val="22"/>
        </w:rPr>
        <w:t>Who is the audience?</w:t>
      </w:r>
      <w:r>
        <w:rPr>
          <w:rFonts w:ascii="Inter" w:hAnsi="Inter" w:cs="Inter"/>
          <w:b w:val="0"/>
          <w:i w:val="0"/>
          <w:color w:val="2D2D2D"/>
          <w:sz w:val="22"/>
        </w:rPr>
        <w:t xml:space="preserve"> Colleagues in Parliament, external stakeholders, general public, or international partners?</w:t>
      </w:r>
    </w:p>
    <w:p>
      <w:pPr>
        <w:pStyle w:val="ListNumber"/>
      </w:pPr>
      <w:r>
        <w:rPr>
          <w:rFonts w:ascii="Inter" w:hAnsi="Inter" w:cs="Inter"/>
          <w:b w:val="0"/>
          <w:i w:val="0"/>
          <w:color w:val="2D2D2D"/>
          <w:sz w:val="22"/>
        </w:rPr>
      </w:r>
      <w:r>
        <w:rPr>
          <w:rFonts w:ascii="Inter" w:hAnsi="Inter" w:cs="Inter"/>
          <w:b/>
          <w:i w:val="0"/>
          <w:color w:val="2D2D2D"/>
          <w:sz w:val="22"/>
        </w:rPr>
        <w:t>What is the objective?</w:t>
      </w:r>
      <w:r>
        <w:rPr>
          <w:rFonts w:ascii="Inter" w:hAnsi="Inter" w:cs="Inter"/>
          <w:b w:val="0"/>
          <w:i w:val="0"/>
          <w:color w:val="2D2D2D"/>
          <w:sz w:val="22"/>
        </w:rPr>
        <w:t xml:space="preserve"> Persuade, inform, inspire, commemorate, or respond?</w:t>
      </w:r>
    </w:p>
    <w:p>
      <w:pPr>
        <w:pStyle w:val="ListNumber"/>
      </w:pPr>
      <w:r>
        <w:rPr>
          <w:rFonts w:ascii="Inter" w:hAnsi="Inter" w:cs="Inter"/>
          <w:b w:val="0"/>
          <w:i w:val="0"/>
          <w:color w:val="2D2D2D"/>
          <w:sz w:val="22"/>
        </w:rPr>
      </w:r>
      <w:r>
        <w:rPr>
          <w:rFonts w:ascii="Inter" w:hAnsi="Inter" w:cs="Inter"/>
          <w:b/>
          <w:i w:val="0"/>
          <w:color w:val="2D2D2D"/>
          <w:sz w:val="22"/>
        </w:rPr>
        <w:t>What is the key message?</w:t>
      </w:r>
      <w:r>
        <w:rPr>
          <w:rFonts w:ascii="Inter" w:hAnsi="Inter" w:cs="Inter"/>
          <w:b w:val="0"/>
          <w:i w:val="0"/>
          <w:color w:val="2D2D2D"/>
          <w:sz w:val="22"/>
        </w:rPr>
        <w:t xml:space="preserve"> If the audience remembers one thing, what should it be?</w:t>
      </w:r>
    </w:p>
    <w:p>
      <w:pPr>
        <w:pStyle w:val="ListNumber"/>
      </w:pPr>
      <w:r>
        <w:rPr>
          <w:rFonts w:ascii="Inter" w:hAnsi="Inter" w:cs="Inter"/>
          <w:b w:val="0"/>
          <w:i w:val="0"/>
          <w:color w:val="2D2D2D"/>
          <w:sz w:val="22"/>
        </w:rPr>
      </w:r>
      <w:r>
        <w:rPr>
          <w:rFonts w:ascii="Inter" w:hAnsi="Inter" w:cs="Inter"/>
          <w:b/>
          <w:i w:val="0"/>
          <w:color w:val="2D2D2D"/>
          <w:sz w:val="22"/>
        </w:rPr>
        <w:t>How long should the speech be?</w:t>
      </w:r>
      <w:r>
        <w:rPr>
          <w:rFonts w:ascii="Inter" w:hAnsi="Inter" w:cs="Inter"/>
          <w:b w:val="0"/>
          <w:i w:val="0"/>
          <w:color w:val="2D2D2D"/>
          <w:sz w:val="22"/>
        </w:rPr>
        <w:t xml:space="preserve"> Get a specific number in minutes.</w:t>
      </w:r>
    </w:p>
    <w:p>
      <w:pPr>
        <w:pStyle w:val="ListNumber"/>
      </w:pPr>
      <w:r>
        <w:rPr>
          <w:rFonts w:ascii="Inter" w:hAnsi="Inter" w:cs="Inter"/>
          <w:b w:val="0"/>
          <w:i w:val="0"/>
          <w:color w:val="2D2D2D"/>
          <w:sz w:val="22"/>
        </w:rPr>
      </w:r>
      <w:r>
        <w:rPr>
          <w:rFonts w:ascii="Inter" w:hAnsi="Inter" w:cs="Inter"/>
          <w:b/>
          <w:i w:val="0"/>
          <w:color w:val="2D2D2D"/>
          <w:sz w:val="22"/>
        </w:rPr>
        <w:t>When is it needed?</w:t>
      </w:r>
      <w:r>
        <w:rPr>
          <w:rFonts w:ascii="Inter" w:hAnsi="Inter" w:cs="Inter"/>
          <w:b w:val="0"/>
          <w:i w:val="0"/>
          <w:color w:val="2D2D2D"/>
          <w:sz w:val="22"/>
        </w:rPr>
        <w:t xml:space="preserve"> Get a specific date and time for the draft.</w:t>
      </w:r>
    </w:p>
    <w:p>
      <w:pPr>
        <w:pStyle w:val="ListNumber"/>
      </w:pPr>
      <w:r>
        <w:rPr>
          <w:rFonts w:ascii="Inter" w:hAnsi="Inter" w:cs="Inter"/>
          <w:b w:val="0"/>
          <w:i w:val="0"/>
          <w:color w:val="2D2D2D"/>
          <w:sz w:val="22"/>
        </w:rPr>
      </w:r>
      <w:r>
        <w:rPr>
          <w:rFonts w:ascii="Inter" w:hAnsi="Inter" w:cs="Inter"/>
          <w:b/>
          <w:i w:val="0"/>
          <w:color w:val="2D2D2D"/>
          <w:sz w:val="22"/>
        </w:rPr>
        <w:t>Are there sensitivities?</w:t>
      </w:r>
      <w:r>
        <w:rPr>
          <w:rFonts w:ascii="Inter" w:hAnsi="Inter" w:cs="Inter"/>
          <w:b w:val="0"/>
          <w:i w:val="0"/>
          <w:color w:val="2D2D2D"/>
          <w:sz w:val="22"/>
        </w:rPr>
        <w:t xml:space="preserve"> Political, cultural, or personal issues to navigate?</w:t>
      </w:r>
    </w:p>
    <w:p>
      <w:pPr>
        <w:spacing w:after="120" w:line="276" w:lineRule="auto"/>
      </w:pPr>
      <w:r>
        <w:rPr>
          <w:rFonts w:ascii="Inter" w:hAnsi="Inter" w:cs="Inter"/>
          <w:b w:val="0"/>
          <w:i w:val="0"/>
          <w:color w:val="2D2D2D"/>
          <w:sz w:val="22"/>
        </w:rPr>
        <w:t>Document the answers. Confirm them with your MP before you begin research. A misunderstood brief produces a speech that misses the mark.</w:t>
      </w:r>
    </w:p>
    <w:p>
      <w:pPr>
        <w:pStyle w:val="Heading3"/>
      </w:pPr>
      <w:r>
        <w:rPr>
          <w:rFonts w:ascii="Inter" w:hAnsi="Inter" w:cs="Inter"/>
          <w:b/>
          <w:i w:val="0"/>
          <w:color w:val="2C5F7C"/>
          <w:sz w:val="26"/>
        </w:rPr>
        <w:t>5.2.2 Clarifying the Occasion, Audience, and Objective</w:t>
      </w:r>
    </w:p>
    <w:p>
      <w:pPr>
        <w:spacing w:after="120" w:line="276" w:lineRule="auto"/>
      </w:pPr>
      <w:r>
        <w:rPr>
          <w:rFonts w:ascii="Inter" w:hAnsi="Inter" w:cs="Inter"/>
          <w:b w:val="0"/>
          <w:i w:val="0"/>
          <w:color w:val="2D2D2D"/>
          <w:sz w:val="22"/>
        </w:rPr>
        <w:t>The same topic requires completely different speeches depending on the occasion. A speech about education reform delivered on the parliamentary floor is formal, data-heavy, and procedurally structured. The same topic at a youth forum is conversational, story-driven, and inspirational. The same topic in a press release is concise, quotable, and factual.</w:t>
      </w:r>
    </w:p>
    <w:p>
      <w:pPr>
        <w:spacing w:after="120" w:line="276" w:lineRule="auto"/>
      </w:pPr>
      <w:r>
        <w:rPr>
          <w:rFonts w:ascii="Inter" w:hAnsi="Inter" w:cs="Inter"/>
          <w:b w:val="0"/>
          <w:i w:val="0"/>
          <w:color w:val="2D2D2D"/>
          <w:sz w:val="22"/>
        </w:rPr>
        <w:t>Map the speech to its context: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Context</w:t>
            </w:r>
          </w:p>
        </w:tc>
        <w:tc>
          <w:tcPr>
            <w:tcW w:type="dxa" w:w="2340"/>
            <w:shd w:fill="1B365D"/>
          </w:tcPr>
          <w:p>
            <w:r/>
            <w:r>
              <w:rPr>
                <w:rFonts w:ascii="Inter" w:hAnsi="Inter" w:cs="Inter"/>
                <w:b/>
                <w:i w:val="0"/>
                <w:color w:val="FFFFFF"/>
                <w:sz w:val="19"/>
              </w:rPr>
              <w:t>Tone</w:t>
            </w:r>
          </w:p>
        </w:tc>
        <w:tc>
          <w:tcPr>
            <w:tcW w:type="dxa" w:w="2340"/>
            <w:shd w:fill="1B365D"/>
          </w:tcPr>
          <w:p>
            <w:r/>
            <w:r>
              <w:rPr>
                <w:rFonts w:ascii="Inter" w:hAnsi="Inter" w:cs="Inter"/>
                <w:b/>
                <w:i w:val="0"/>
                <w:color w:val="FFFFFF"/>
                <w:sz w:val="19"/>
              </w:rPr>
              <w:t>Structure</w:t>
            </w:r>
          </w:p>
        </w:tc>
        <w:tc>
          <w:tcPr>
            <w:tcW w:type="dxa" w:w="2340"/>
            <w:shd w:fill="1B365D"/>
          </w:tcPr>
          <w:p>
            <w:r/>
            <w:r>
              <w:rPr>
                <w:rFonts w:ascii="Inter" w:hAnsi="Inter" w:cs="Inter"/>
                <w:b/>
                <w:i w:val="0"/>
                <w:color w:val="FFFFFF"/>
                <w:sz w:val="19"/>
              </w:rPr>
              <w:t>Language</w:t>
            </w:r>
          </w:p>
        </w:tc>
      </w:tr>
      <w:tr>
        <w:tc>
          <w:tcPr>
            <w:tcW w:type="dxa" w:w="2340"/>
          </w:tcPr>
          <w:p>
            <w:r/>
            <w:r>
              <w:rPr>
                <w:rFonts w:ascii="Inter" w:hAnsi="Inter" w:cs="Inter"/>
                <w:b w:val="0"/>
                <w:i w:val="0"/>
                <w:color w:val="2D2D2D"/>
                <w:sz w:val="19"/>
              </w:rPr>
              <w:t>Plenary session</w:t>
            </w:r>
          </w:p>
        </w:tc>
        <w:tc>
          <w:tcPr>
            <w:tcW w:type="dxa" w:w="2340"/>
          </w:tcPr>
          <w:p>
            <w:r/>
            <w:r>
              <w:rPr>
                <w:rFonts w:ascii="Inter" w:hAnsi="Inter" w:cs="Inter"/>
                <w:b w:val="0"/>
                <w:i w:val="0"/>
                <w:color w:val="2D2D2D"/>
                <w:sz w:val="19"/>
              </w:rPr>
              <w:t>Formal, collegial</w:t>
            </w:r>
          </w:p>
        </w:tc>
        <w:tc>
          <w:tcPr>
            <w:tcW w:type="dxa" w:w="2340"/>
          </w:tcPr>
          <w:p>
            <w:r/>
            <w:r>
              <w:rPr>
                <w:rFonts w:ascii="Inter" w:hAnsi="Inter" w:cs="Inter"/>
                <w:b w:val="0"/>
                <w:i w:val="0"/>
                <w:color w:val="2D2D2D"/>
                <w:sz w:val="19"/>
              </w:rPr>
              <w:t>Parliamentary (authorship, privilege, manifestation)</w:t>
            </w:r>
          </w:p>
        </w:tc>
        <w:tc>
          <w:tcPr>
            <w:tcW w:type="dxa" w:w="2340"/>
          </w:tcPr>
          <w:p>
            <w:r/>
            <w:r>
              <w:rPr>
                <w:rFonts w:ascii="Inter" w:hAnsi="Inter" w:cs="Inter"/>
                <w:b w:val="0"/>
                <w:i w:val="0"/>
                <w:color w:val="2D2D2D"/>
                <w:sz w:val="19"/>
              </w:rPr>
              <w:t>Taglish/English with Islamic greeting</w:t>
            </w:r>
          </w:p>
        </w:tc>
      </w:tr>
      <w:tr>
        <w:tc>
          <w:tcPr>
            <w:tcW w:type="dxa" w:w="2340"/>
            <w:shd w:fill="F0F3F6"/>
          </w:tcPr>
          <w:p>
            <w:r/>
            <w:r>
              <w:rPr>
                <w:rFonts w:ascii="Inter" w:hAnsi="Inter" w:cs="Inter"/>
                <w:b w:val="0"/>
                <w:i w:val="0"/>
                <w:color w:val="2D2D2D"/>
                <w:sz w:val="19"/>
              </w:rPr>
              <w:t>Committee hearing</w:t>
            </w:r>
          </w:p>
        </w:tc>
        <w:tc>
          <w:tcPr>
            <w:tcW w:type="dxa" w:w="2340"/>
            <w:shd w:fill="F0F3F6"/>
          </w:tcPr>
          <w:p>
            <w:r/>
            <w:r>
              <w:rPr>
                <w:rFonts w:ascii="Inter" w:hAnsi="Inter" w:cs="Inter"/>
                <w:b w:val="0"/>
                <w:i w:val="0"/>
                <w:color w:val="2D2D2D"/>
                <w:sz w:val="19"/>
              </w:rPr>
              <w:t>Technical, professional</w:t>
            </w:r>
          </w:p>
        </w:tc>
        <w:tc>
          <w:tcPr>
            <w:tcW w:type="dxa" w:w="2340"/>
            <w:shd w:fill="F0F3F6"/>
          </w:tcPr>
          <w:p>
            <w:r/>
            <w:r>
              <w:rPr>
                <w:rFonts w:ascii="Inter" w:hAnsi="Inter" w:cs="Inter"/>
                <w:b w:val="0"/>
                <w:i w:val="0"/>
                <w:color w:val="2D2D2D"/>
                <w:sz w:val="19"/>
              </w:rPr>
              <w:t>Opening remarks + Q&amp;A preparation</w:t>
            </w:r>
          </w:p>
        </w:tc>
        <w:tc>
          <w:tcPr>
            <w:tcW w:type="dxa" w:w="2340"/>
            <w:shd w:fill="F0F3F6"/>
          </w:tcPr>
          <w:p>
            <w:r/>
            <w:r>
              <w:rPr>
                <w:rFonts w:ascii="Inter" w:hAnsi="Inter" w:cs="Inter"/>
                <w:b w:val="0"/>
                <w:i w:val="0"/>
                <w:color w:val="2D2D2D"/>
                <w:sz w:val="19"/>
              </w:rPr>
              <w:t>English-heavy for technical topics</w:t>
            </w:r>
          </w:p>
        </w:tc>
      </w:tr>
      <w:tr>
        <w:tc>
          <w:tcPr>
            <w:tcW w:type="dxa" w:w="2340"/>
          </w:tcPr>
          <w:p>
            <w:r/>
            <w:r>
              <w:rPr>
                <w:rFonts w:ascii="Inter" w:hAnsi="Inter" w:cs="Inter"/>
                <w:b w:val="0"/>
                <w:i w:val="0"/>
                <w:color w:val="2D2D2D"/>
                <w:sz w:val="19"/>
              </w:rPr>
              <w:t>External forum</w:t>
            </w:r>
          </w:p>
        </w:tc>
        <w:tc>
          <w:tcPr>
            <w:tcW w:type="dxa" w:w="2340"/>
          </w:tcPr>
          <w:p>
            <w:r/>
            <w:r>
              <w:rPr>
                <w:rFonts w:ascii="Inter" w:hAnsi="Inter" w:cs="Inter"/>
                <w:b w:val="0"/>
                <w:i w:val="0"/>
                <w:color w:val="2D2D2D"/>
                <w:sz w:val="19"/>
              </w:rPr>
              <w:t>Engaging, substantive</w:t>
            </w:r>
          </w:p>
        </w:tc>
        <w:tc>
          <w:tcPr>
            <w:tcW w:type="dxa" w:w="2340"/>
          </w:tcPr>
          <w:p>
            <w:r/>
            <w:r>
              <w:rPr>
                <w:rFonts w:ascii="Inter" w:hAnsi="Inter" w:cs="Inter"/>
                <w:b w:val="0"/>
                <w:i w:val="0"/>
                <w:color w:val="2D2D2D"/>
                <w:sz w:val="19"/>
              </w:rPr>
              <w:t>Keynote arc (hook, challenge, response, call)</w:t>
            </w:r>
          </w:p>
        </w:tc>
        <w:tc>
          <w:tcPr>
            <w:tcW w:type="dxa" w:w="2340"/>
          </w:tcPr>
          <w:p>
            <w:r/>
            <w:r>
              <w:rPr>
                <w:rFonts w:ascii="Inter" w:hAnsi="Inter" w:cs="Inter"/>
                <w:b w:val="0"/>
                <w:i w:val="0"/>
                <w:color w:val="2D2D2D"/>
                <w:sz w:val="19"/>
              </w:rPr>
              <w:t>Audience-dependent</w:t>
            </w:r>
          </w:p>
        </w:tc>
      </w:tr>
      <w:tr>
        <w:tc>
          <w:tcPr>
            <w:tcW w:type="dxa" w:w="2340"/>
            <w:shd w:fill="F0F3F6"/>
          </w:tcPr>
          <w:p>
            <w:r/>
            <w:r>
              <w:rPr>
                <w:rFonts w:ascii="Inter" w:hAnsi="Inter" w:cs="Inter"/>
                <w:b w:val="0"/>
                <w:i w:val="0"/>
                <w:color w:val="2D2D2D"/>
                <w:sz w:val="19"/>
              </w:rPr>
              <w:t>Ceremonial event</w:t>
            </w:r>
          </w:p>
        </w:tc>
        <w:tc>
          <w:tcPr>
            <w:tcW w:type="dxa" w:w="2340"/>
            <w:shd w:fill="F0F3F6"/>
          </w:tcPr>
          <w:p>
            <w:r/>
            <w:r>
              <w:rPr>
                <w:rFonts w:ascii="Inter" w:hAnsi="Inter" w:cs="Inter"/>
                <w:b w:val="0"/>
                <w:i w:val="0"/>
                <w:color w:val="2D2D2D"/>
                <w:sz w:val="19"/>
              </w:rPr>
              <w:t>Dignified, warm</w:t>
            </w:r>
          </w:p>
        </w:tc>
        <w:tc>
          <w:tcPr>
            <w:tcW w:type="dxa" w:w="2340"/>
            <w:shd w:fill="F0F3F6"/>
          </w:tcPr>
          <w:p>
            <w:r/>
            <w:r>
              <w:rPr>
                <w:rFonts w:ascii="Inter" w:hAnsi="Inter" w:cs="Inter"/>
                <w:b w:val="0"/>
                <w:i w:val="0"/>
                <w:color w:val="2D2D2D"/>
                <w:sz w:val="19"/>
              </w:rPr>
              <w:t>Ceremonial (greeting, reflection, connection, close)</w:t>
            </w:r>
          </w:p>
        </w:tc>
        <w:tc>
          <w:tcPr>
            <w:tcW w:type="dxa" w:w="2340"/>
            <w:shd w:fill="F0F3F6"/>
          </w:tcPr>
          <w:p>
            <w:r/>
            <w:r>
              <w:rPr>
                <w:rFonts w:ascii="Inter" w:hAnsi="Inter" w:cs="Inter"/>
                <w:b w:val="0"/>
                <w:i w:val="0"/>
                <w:color w:val="2D2D2D"/>
                <w:sz w:val="19"/>
              </w:rPr>
              <w:t>Multilingual with cultural protocols</w:t>
            </w:r>
          </w:p>
        </w:tc>
      </w:tr>
      <w:tr>
        <w:tc>
          <w:tcPr>
            <w:tcW w:type="dxa" w:w="2340"/>
          </w:tcPr>
          <w:p>
            <w:r/>
            <w:r>
              <w:rPr>
                <w:rFonts w:ascii="Inter" w:hAnsi="Inter" w:cs="Inter"/>
                <w:b w:val="0"/>
                <w:i w:val="0"/>
                <w:color w:val="2D2D2D"/>
                <w:sz w:val="19"/>
              </w:rPr>
              <w:t>Crisis response</w:t>
            </w:r>
          </w:p>
        </w:tc>
        <w:tc>
          <w:tcPr>
            <w:tcW w:type="dxa" w:w="2340"/>
          </w:tcPr>
          <w:p>
            <w:r/>
            <w:r>
              <w:rPr>
                <w:rFonts w:ascii="Inter" w:hAnsi="Inter" w:cs="Inter"/>
                <w:b w:val="0"/>
                <w:i w:val="0"/>
                <w:color w:val="2D2D2D"/>
                <w:sz w:val="19"/>
              </w:rPr>
              <w:t>Urgent, calm</w:t>
            </w:r>
          </w:p>
        </w:tc>
        <w:tc>
          <w:tcPr>
            <w:tcW w:type="dxa" w:w="2340"/>
          </w:tcPr>
          <w:p>
            <w:r/>
            <w:r>
              <w:rPr>
                <w:rFonts w:ascii="Inter" w:hAnsi="Inter" w:cs="Inter"/>
                <w:b w:val="0"/>
                <w:i w:val="0"/>
                <w:color w:val="2D2D2D"/>
                <w:sz w:val="19"/>
              </w:rPr>
              <w:t>Facts, response, call to action</w:t>
            </w:r>
          </w:p>
        </w:tc>
        <w:tc>
          <w:tcPr>
            <w:tcW w:type="dxa" w:w="2340"/>
          </w:tcPr>
          <w:p>
            <w:r/>
            <w:r>
              <w:rPr>
                <w:rFonts w:ascii="Inter" w:hAnsi="Inter" w:cs="Inter"/>
                <w:b w:val="0"/>
                <w:i w:val="0"/>
                <w:color w:val="2D2D2D"/>
                <w:sz w:val="19"/>
              </w:rPr>
              <w:t>Clear, simple language</w:t>
            </w:r>
          </w:p>
        </w:tc>
      </w:tr>
    </w:tbl>
    <w:p/>
    <w:p>
      <w:pPr>
        <w:pStyle w:val="Heading3"/>
      </w:pPr>
      <w:r>
        <w:rPr>
          <w:rFonts w:ascii="Inter" w:hAnsi="Inter" w:cs="Inter"/>
          <w:b/>
          <w:i w:val="0"/>
          <w:color w:val="2C5F7C"/>
          <w:sz w:val="26"/>
        </w:rPr>
        <w:t>5.2.3 Identifying the Key Message</w:t>
      </w:r>
    </w:p>
    <w:p>
      <w:pPr>
        <w:spacing w:after="120" w:line="276" w:lineRule="auto"/>
      </w:pPr>
      <w:r>
        <w:rPr>
          <w:rFonts w:ascii="Inter" w:hAnsi="Inter" w:cs="Inter"/>
          <w:b w:val="0"/>
          <w:i w:val="0"/>
          <w:color w:val="2D2D2D"/>
          <w:sz w:val="22"/>
        </w:rPr>
        <w:t xml:space="preserve">Every speech needs one </w:t>
      </w:r>
      <w:r>
        <w:rPr>
          <w:rFonts w:ascii="Inter" w:hAnsi="Inter" w:cs="Inter"/>
          <w:b/>
          <w:i w:val="0"/>
          <w:color w:val="2D2D2D"/>
          <w:sz w:val="22"/>
        </w:rPr>
        <w:t>key message</w:t>
      </w:r>
      <w:r>
        <w:rPr>
          <w:rFonts w:ascii="Inter" w:hAnsi="Inter" w:cs="Inter"/>
          <w:b w:val="0"/>
          <w:i w:val="0"/>
          <w:color w:val="2D2D2D"/>
          <w:sz w:val="22"/>
        </w:rPr>
        <w:t xml:space="preserve"> — the single idea you want the audience to take away. If you cannot state the key message in one sentence, you have not found it yet.</w:t>
      </w:r>
    </w:p>
    <w:p>
      <w:pPr>
        <w:spacing w:after="120" w:line="276" w:lineRule="auto"/>
      </w:pPr>
      <w:r>
        <w:rPr>
          <w:rFonts w:ascii="Inter" w:hAnsi="Inter" w:cs="Inter"/>
          <w:b w:val="0"/>
          <w:i w:val="0"/>
          <w:color w:val="2D2D2D"/>
          <w:sz w:val="22"/>
        </w:rPr>
        <w:t>Test your key message against these criteria:</w:t>
      </w:r>
    </w:p>
    <w:p>
      <w:pPr>
        <w:pStyle w:val="ListBullet"/>
      </w:pPr>
      <w:r>
        <w:rPr>
          <w:rFonts w:ascii="Inter" w:hAnsi="Inter" w:cs="Inter"/>
          <w:b w:val="0"/>
          <w:i w:val="0"/>
          <w:color w:val="2D2D2D"/>
          <w:sz w:val="22"/>
        </w:rPr>
      </w:r>
      <w:r>
        <w:rPr>
          <w:rFonts w:ascii="Inter" w:hAnsi="Inter" w:cs="Inter"/>
          <w:b/>
          <w:i w:val="0"/>
          <w:color w:val="2D2D2D"/>
          <w:sz w:val="22"/>
        </w:rPr>
        <w:t>Specific:</w:t>
      </w:r>
      <w:r>
        <w:rPr>
          <w:rFonts w:ascii="Inter" w:hAnsi="Inter" w:cs="Inter"/>
          <w:b w:val="0"/>
          <w:i w:val="0"/>
          <w:color w:val="2D2D2D"/>
          <w:sz w:val="22"/>
        </w:rPr>
        <w:t xml:space="preserve"> "We need to invest in education" is too vague. "The Bangsamoro needs 5,000 new classrooms by 2028 to meet BDP targets" is specific.</w:t>
      </w:r>
    </w:p>
    <w:p>
      <w:pPr>
        <w:pStyle w:val="ListBullet"/>
      </w:pPr>
      <w:r>
        <w:rPr>
          <w:rFonts w:ascii="Inter" w:hAnsi="Inter" w:cs="Inter"/>
          <w:b w:val="0"/>
          <w:i w:val="0"/>
          <w:color w:val="2D2D2D"/>
          <w:sz w:val="22"/>
        </w:rPr>
      </w:r>
      <w:r>
        <w:rPr>
          <w:rFonts w:ascii="Inter" w:hAnsi="Inter" w:cs="Inter"/>
          <w:b/>
          <w:i w:val="0"/>
          <w:color w:val="2D2D2D"/>
          <w:sz w:val="22"/>
        </w:rPr>
        <w:t>Actionable:</w:t>
      </w:r>
      <w:r>
        <w:rPr>
          <w:rFonts w:ascii="Inter" w:hAnsi="Inter" w:cs="Inter"/>
          <w:b w:val="0"/>
          <w:i w:val="0"/>
          <w:color w:val="2D2D2D"/>
          <w:sz w:val="22"/>
        </w:rPr>
        <w:t xml:space="preserve"> The key message should lead to a decision or action by the audience.</w:t>
      </w:r>
    </w:p>
    <w:p>
      <w:pPr>
        <w:pStyle w:val="ListBullet"/>
      </w:pPr>
      <w:r>
        <w:rPr>
          <w:rFonts w:ascii="Inter" w:hAnsi="Inter" w:cs="Inter"/>
          <w:b w:val="0"/>
          <w:i w:val="0"/>
          <w:color w:val="2D2D2D"/>
          <w:sz w:val="22"/>
        </w:rPr>
      </w:r>
      <w:r>
        <w:rPr>
          <w:rFonts w:ascii="Inter" w:hAnsi="Inter" w:cs="Inter"/>
          <w:b/>
          <w:i w:val="0"/>
          <w:color w:val="2D2D2D"/>
          <w:sz w:val="22"/>
        </w:rPr>
        <w:t>Memorable:</w:t>
      </w:r>
      <w:r>
        <w:rPr>
          <w:rFonts w:ascii="Inter" w:hAnsi="Inter" w:cs="Inter"/>
          <w:b w:val="0"/>
          <w:i w:val="0"/>
          <w:color w:val="2D2D2D"/>
          <w:sz w:val="22"/>
        </w:rPr>
        <w:t xml:space="preserve"> If the audience remembers nothing else, they should remember this.</w:t>
      </w:r>
    </w:p>
    <w:p>
      <w:pPr>
        <w:pStyle w:val="ListBullet"/>
      </w:pPr>
      <w:r>
        <w:rPr>
          <w:rFonts w:ascii="Inter" w:hAnsi="Inter" w:cs="Inter"/>
          <w:b w:val="0"/>
          <w:i w:val="0"/>
          <w:color w:val="2D2D2D"/>
          <w:sz w:val="22"/>
        </w:rPr>
      </w:r>
      <w:r>
        <w:rPr>
          <w:rFonts w:ascii="Inter" w:hAnsi="Inter" w:cs="Inter"/>
          <w:b/>
          <w:i w:val="0"/>
          <w:color w:val="2D2D2D"/>
          <w:sz w:val="22"/>
        </w:rPr>
        <w:t>True:</w:t>
      </w:r>
      <w:r>
        <w:rPr>
          <w:rFonts w:ascii="Inter" w:hAnsi="Inter" w:cs="Inter"/>
          <w:b w:val="0"/>
          <w:i w:val="0"/>
          <w:color w:val="2D2D2D"/>
          <w:sz w:val="22"/>
        </w:rPr>
        <w:t xml:space="preserve"> Every claim in the key message must be verifiable.</w:t>
      </w:r>
    </w:p>
    <w:p>
      <w:pPr>
        <w:spacing w:after="120" w:line="276" w:lineRule="auto"/>
      </w:pPr>
      <w:r>
        <w:rPr>
          <w:rFonts w:ascii="Inter" w:hAnsi="Inter" w:cs="Inter"/>
          <w:b w:val="0"/>
          <w:i w:val="0"/>
          <w:color w:val="2D2D2D"/>
          <w:sz w:val="22"/>
        </w:rPr>
        <w:t>Write the key message on a card and place it where you can see it while drafting. Every paragraph in your speech should serve this message. If a section does not advance the key message, cut it.</w:t>
      </w:r>
    </w:p>
    <w:p>
      <w:pPr>
        <w:pStyle w:val="Heading2"/>
      </w:pPr>
      <w:r>
        <w:rPr>
          <w:rFonts w:ascii="Inter" w:hAnsi="Inter" w:cs="Inter"/>
          <w:b/>
          <w:i w:val="0"/>
          <w:color w:val="1B365D"/>
          <w:sz w:val="32"/>
        </w:rPr>
        <w:t>5.3 Stage 2 — Research</w:t>
      </w:r>
    </w:p>
    <w:p>
      <w:pPr>
        <w:pStyle w:val="Heading3"/>
      </w:pPr>
      <w:r>
        <w:rPr>
          <w:rFonts w:ascii="Inter" w:hAnsi="Inter" w:cs="Inter"/>
          <w:b/>
          <w:i w:val="0"/>
          <w:color w:val="2C5F7C"/>
          <w:sz w:val="26"/>
        </w:rPr>
        <w:t>5.3.1 Legislative Research (Bills, BAAs, BOL Provisions)</w:t>
      </w:r>
    </w:p>
    <w:p>
      <w:pPr>
        <w:spacing w:after="120" w:line="276" w:lineRule="auto"/>
      </w:pPr>
      <w:r>
        <w:rPr>
          <w:rFonts w:ascii="Inter" w:hAnsi="Inter" w:cs="Inter"/>
          <w:b w:val="0"/>
          <w:i w:val="0"/>
          <w:color w:val="2D2D2D"/>
          <w:sz w:val="22"/>
        </w:rPr>
        <w:t>For any speech involving legislation, research these sources:</w:t>
      </w:r>
    </w:p>
    <w:p>
      <w:pPr>
        <w:pStyle w:val="ListBullet"/>
      </w:pPr>
      <w:r>
        <w:rPr>
          <w:rFonts w:ascii="Inter" w:hAnsi="Inter" w:cs="Inter"/>
          <w:b w:val="0"/>
          <w:i w:val="0"/>
          <w:color w:val="2D2D2D"/>
          <w:sz w:val="22"/>
        </w:rPr>
      </w:r>
      <w:r>
        <w:rPr>
          <w:rFonts w:ascii="Inter" w:hAnsi="Inter" w:cs="Inter"/>
          <w:b/>
          <w:i w:val="0"/>
          <w:color w:val="2D2D2D"/>
          <w:sz w:val="22"/>
        </w:rPr>
        <w:t>The bill text.</w:t>
      </w:r>
      <w:r>
        <w:rPr>
          <w:rFonts w:ascii="Inter" w:hAnsi="Inter" w:cs="Inter"/>
          <w:b w:val="0"/>
          <w:i w:val="0"/>
          <w:color w:val="2D2D2D"/>
          <w:sz w:val="22"/>
        </w:rPr>
        <w:t xml:space="preserve"> Read the full bill, not just the explanatory note. Understand every section.</w:t>
      </w:r>
    </w:p>
    <w:p>
      <w:pPr>
        <w:pStyle w:val="ListBullet"/>
      </w:pPr>
      <w:r>
        <w:rPr>
          <w:rFonts w:ascii="Inter" w:hAnsi="Inter" w:cs="Inter"/>
          <w:b w:val="0"/>
          <w:i w:val="0"/>
          <w:color w:val="2D2D2D"/>
          <w:sz w:val="22"/>
        </w:rPr>
      </w:r>
      <w:r>
        <w:rPr>
          <w:rFonts w:ascii="Inter" w:hAnsi="Inter" w:cs="Inter"/>
          <w:b/>
          <w:i w:val="0"/>
          <w:color w:val="2D2D2D"/>
          <w:sz w:val="22"/>
        </w:rPr>
        <w:t>The Bangsamoro Organic Law (RA 11054).</w:t>
      </w:r>
      <w:r>
        <w:rPr>
          <w:rFonts w:ascii="Inter" w:hAnsi="Inter" w:cs="Inter"/>
          <w:b w:val="0"/>
          <w:i w:val="0"/>
          <w:color w:val="2D2D2D"/>
          <w:sz w:val="22"/>
        </w:rPr>
        <w:t xml:space="preserve"> Identify the BOL provisions that authorize or relate to the bill. Cite specific articles and sections.</w:t>
      </w:r>
    </w:p>
    <w:p>
      <w:pPr>
        <w:pStyle w:val="ListBullet"/>
      </w:pPr>
      <w:r>
        <w:rPr>
          <w:rFonts w:ascii="Inter" w:hAnsi="Inter" w:cs="Inter"/>
          <w:b w:val="0"/>
          <w:i w:val="0"/>
          <w:color w:val="2D2D2D"/>
          <w:sz w:val="22"/>
        </w:rPr>
      </w:r>
      <w:r>
        <w:rPr>
          <w:rFonts w:ascii="Inter" w:hAnsi="Inter" w:cs="Inter"/>
          <w:b/>
          <w:i w:val="0"/>
          <w:color w:val="2D2D2D"/>
          <w:sz w:val="22"/>
        </w:rPr>
        <w:t>Relevant BAAs.</w:t>
      </w:r>
      <w:r>
        <w:rPr>
          <w:rFonts w:ascii="Inter" w:hAnsi="Inter" w:cs="Inter"/>
          <w:b w:val="0"/>
          <w:i w:val="0"/>
          <w:color w:val="2D2D2D"/>
          <w:sz w:val="22"/>
        </w:rPr>
        <w:t xml:space="preserve"> Check whether existing Bangsamoro Autonomy Acts address the same issue. Note similarities, differences, and gaps.</w:t>
      </w:r>
    </w:p>
    <w:p>
      <w:pPr>
        <w:pStyle w:val="ListBullet"/>
      </w:pPr>
      <w:r>
        <w:rPr>
          <w:rFonts w:ascii="Inter" w:hAnsi="Inter" w:cs="Inter"/>
          <w:b w:val="0"/>
          <w:i w:val="0"/>
          <w:color w:val="2D2D2D"/>
          <w:sz w:val="22"/>
        </w:rPr>
      </w:r>
      <w:r>
        <w:rPr>
          <w:rFonts w:ascii="Inter" w:hAnsi="Inter" w:cs="Inter"/>
          <w:b/>
          <w:i w:val="0"/>
          <w:color w:val="2D2D2D"/>
          <w:sz w:val="22"/>
        </w:rPr>
        <w:t>Committee reports and hearing transcripts.</w:t>
      </w:r>
      <w:r>
        <w:rPr>
          <w:rFonts w:ascii="Inter" w:hAnsi="Inter" w:cs="Inter"/>
          <w:b w:val="0"/>
          <w:i w:val="0"/>
          <w:color w:val="2D2D2D"/>
          <w:sz w:val="22"/>
        </w:rPr>
        <w:t xml:space="preserve"> These reveal the arguments for and against the bill and the evidence presented.</w:t>
      </w:r>
    </w:p>
    <w:p>
      <w:pPr>
        <w:pStyle w:val="ListBullet"/>
      </w:pPr>
      <w:r>
        <w:rPr>
          <w:rFonts w:ascii="Inter" w:hAnsi="Inter" w:cs="Inter"/>
          <w:b w:val="0"/>
          <w:i w:val="0"/>
          <w:color w:val="2D2D2D"/>
          <w:sz w:val="22"/>
        </w:rPr>
      </w:r>
      <w:r>
        <w:rPr>
          <w:rFonts w:ascii="Inter" w:hAnsi="Inter" w:cs="Inter"/>
          <w:b/>
          <w:i w:val="0"/>
          <w:color w:val="2D2D2D"/>
          <w:sz w:val="22"/>
        </w:rPr>
        <w:t>National laws.</w:t>
      </w:r>
      <w:r>
        <w:rPr>
          <w:rFonts w:ascii="Inter" w:hAnsi="Inter" w:cs="Inter"/>
          <w:b w:val="0"/>
          <w:i w:val="0"/>
          <w:color w:val="2D2D2D"/>
          <w:sz w:val="22"/>
        </w:rPr>
        <w:t xml:space="preserve"> Check whether a parallel national law exists and how the proposed BAA relates to it.</w:t>
      </w:r>
    </w:p>
    <w:p>
      <w:pPr>
        <w:spacing w:after="120" w:line="276" w:lineRule="auto"/>
      </w:pPr>
      <w:r>
        <w:rPr>
          <w:rFonts w:ascii="Inter" w:hAnsi="Inter" w:cs="Inter"/>
          <w:b w:val="0"/>
          <w:i w:val="0"/>
          <w:color w:val="2D2D2D"/>
          <w:sz w:val="22"/>
        </w:rPr>
        <w:t>Keep a research file for each speech. Organize it by topic. Include page numbers and section references so you can verify citations quickly during review.</w:t>
      </w:r>
    </w:p>
    <w:p>
      <w:pPr>
        <w:pStyle w:val="Heading3"/>
      </w:pPr>
      <w:r>
        <w:rPr>
          <w:rFonts w:ascii="Inter" w:hAnsi="Inter" w:cs="Inter"/>
          <w:b/>
          <w:i w:val="0"/>
          <w:color w:val="2C5F7C"/>
          <w:sz w:val="26"/>
        </w:rPr>
        <w:t>5.3.2 Policy Research (BDP Goals, Agency Data, Stakeholder Positions)</w:t>
      </w:r>
    </w:p>
    <w:p>
      <w:pPr>
        <w:spacing w:after="120" w:line="276" w:lineRule="auto"/>
      </w:pPr>
      <w:r>
        <w:rPr>
          <w:rFonts w:ascii="Inter" w:hAnsi="Inter" w:cs="Inter"/>
          <w:b w:val="0"/>
          <w:i w:val="0"/>
          <w:color w:val="2D2D2D"/>
          <w:sz w:val="22"/>
        </w:rPr>
        <w:t>For policy speeches and keynotes, research:</w:t>
      </w:r>
    </w:p>
    <w:p>
      <w:pPr>
        <w:pStyle w:val="ListBullet"/>
      </w:pPr>
      <w:r>
        <w:rPr>
          <w:rFonts w:ascii="Inter" w:hAnsi="Inter" w:cs="Inter"/>
          <w:b w:val="0"/>
          <w:i w:val="0"/>
          <w:color w:val="2D2D2D"/>
          <w:sz w:val="22"/>
        </w:rPr>
      </w:r>
      <w:r>
        <w:rPr>
          <w:rFonts w:ascii="Inter" w:hAnsi="Inter" w:cs="Inter"/>
          <w:b/>
          <w:i w:val="0"/>
          <w:color w:val="2D2D2D"/>
          <w:sz w:val="22"/>
        </w:rPr>
        <w:t>The Bangsamoro Development Plan 2023-2028.</w:t>
      </w:r>
      <w:r>
        <w:rPr>
          <w:rFonts w:ascii="Inter" w:hAnsi="Inter" w:cs="Inter"/>
          <w:b w:val="0"/>
          <w:i w:val="0"/>
          <w:color w:val="2D2D2D"/>
          <w:sz w:val="22"/>
        </w:rPr>
        <w:t xml:space="preserve"> Identify relevant chapters, goals, and targets. The BDP has 15 chapters covering all sectors of governance.</w:t>
      </w:r>
    </w:p>
    <w:p>
      <w:pPr>
        <w:pStyle w:val="ListBullet"/>
      </w:pPr>
      <w:r>
        <w:rPr>
          <w:rFonts w:ascii="Inter" w:hAnsi="Inter" w:cs="Inter"/>
          <w:b w:val="0"/>
          <w:i w:val="0"/>
          <w:color w:val="2D2D2D"/>
          <w:sz w:val="22"/>
        </w:rPr>
      </w:r>
      <w:r>
        <w:rPr>
          <w:rFonts w:ascii="Inter" w:hAnsi="Inter" w:cs="Inter"/>
          <w:b/>
          <w:i w:val="0"/>
          <w:color w:val="2D2D2D"/>
          <w:sz w:val="22"/>
        </w:rPr>
        <w:t>Agency data.</w:t>
      </w:r>
      <w:r>
        <w:rPr>
          <w:rFonts w:ascii="Inter" w:hAnsi="Inter" w:cs="Inter"/>
          <w:b w:val="0"/>
          <w:i w:val="0"/>
          <w:color w:val="2D2D2D"/>
          <w:sz w:val="22"/>
        </w:rPr>
        <w:t xml:space="preserve"> Request current statistics from the relevant ministry. Verify that the data is from the latest available period.</w:t>
      </w:r>
    </w:p>
    <w:p>
      <w:pPr>
        <w:pStyle w:val="ListBullet"/>
      </w:pPr>
      <w:r>
        <w:rPr>
          <w:rFonts w:ascii="Inter" w:hAnsi="Inter" w:cs="Inter"/>
          <w:b w:val="0"/>
          <w:i w:val="0"/>
          <w:color w:val="2D2D2D"/>
          <w:sz w:val="22"/>
        </w:rPr>
      </w:r>
      <w:r>
        <w:rPr>
          <w:rFonts w:ascii="Inter" w:hAnsi="Inter" w:cs="Inter"/>
          <w:b/>
          <w:i w:val="0"/>
          <w:color w:val="2D2D2D"/>
          <w:sz w:val="22"/>
        </w:rPr>
        <w:t>Stakeholder positions.</w:t>
      </w:r>
      <w:r>
        <w:rPr>
          <w:rFonts w:ascii="Inter" w:hAnsi="Inter" w:cs="Inter"/>
          <w:b w:val="0"/>
          <w:i w:val="0"/>
          <w:color w:val="2D2D2D"/>
          <w:sz w:val="22"/>
        </w:rPr>
        <w:t xml:space="preserve"> Identify what civil society, private sector, and development partners have said about the issue. Acknowledge these perspectives in the speech.</w:t>
      </w:r>
    </w:p>
    <w:p>
      <w:pPr>
        <w:spacing w:after="120" w:line="276" w:lineRule="auto"/>
      </w:pPr>
      <w:r>
        <w:rPr>
          <w:rFonts w:ascii="Inter" w:hAnsi="Inter" w:cs="Inter"/>
          <w:b w:val="0"/>
          <w:i w:val="0"/>
          <w:color w:val="2D2D2D"/>
          <w:sz w:val="22"/>
        </w:rPr>
        <w:t>Use primary sources whenever possible. Do not rely on news articles or secondhand summaries. Go to the original data, the original law, the original study.</w:t>
      </w:r>
    </w:p>
    <w:p>
      <w:pPr>
        <w:pStyle w:val="Heading3"/>
      </w:pPr>
      <w:r>
        <w:rPr>
          <w:rFonts w:ascii="Inter" w:hAnsi="Inter" w:cs="Inter"/>
          <w:b/>
          <w:i w:val="0"/>
          <w:color w:val="2C5F7C"/>
          <w:sz w:val="26"/>
        </w:rPr>
        <w:t>5.3.3 Contextual Research (Audience, Venue, Preceding Events)</w:t>
      </w:r>
    </w:p>
    <w:p>
      <w:pPr>
        <w:spacing w:after="120" w:line="276" w:lineRule="auto"/>
      </w:pPr>
      <w:r>
        <w:rPr>
          <w:rFonts w:ascii="Inter" w:hAnsi="Inter" w:cs="Inter"/>
          <w:b w:val="0"/>
          <w:i w:val="0"/>
          <w:color w:val="2D2D2D"/>
          <w:sz w:val="22"/>
        </w:rPr>
        <w:t>Understand the context in which the speech will be delivered:</w:t>
      </w:r>
    </w:p>
    <w:p>
      <w:pPr>
        <w:pStyle w:val="ListBullet"/>
      </w:pPr>
      <w:r>
        <w:rPr>
          <w:rFonts w:ascii="Inter" w:hAnsi="Inter" w:cs="Inter"/>
          <w:b w:val="0"/>
          <w:i w:val="0"/>
          <w:color w:val="2D2D2D"/>
          <w:sz w:val="22"/>
        </w:rPr>
      </w:r>
      <w:r>
        <w:rPr>
          <w:rFonts w:ascii="Inter" w:hAnsi="Inter" w:cs="Inter"/>
          <w:b/>
          <w:i w:val="0"/>
          <w:color w:val="2D2D2D"/>
          <w:sz w:val="22"/>
        </w:rPr>
        <w:t>Who else is speaking?</w:t>
      </w:r>
      <w:r>
        <w:rPr>
          <w:rFonts w:ascii="Inter" w:hAnsi="Inter" w:cs="Inter"/>
          <w:b w:val="0"/>
          <w:i w:val="0"/>
          <w:color w:val="2D2D2D"/>
          <w:sz w:val="22"/>
        </w:rPr>
        <w:t xml:space="preserve"> Review the program. Know what the speakers before and after your MP will say. Avoid repeating their points.</w:t>
      </w:r>
    </w:p>
    <w:p>
      <w:pPr>
        <w:pStyle w:val="ListBullet"/>
      </w:pPr>
      <w:r>
        <w:rPr>
          <w:rFonts w:ascii="Inter" w:hAnsi="Inter" w:cs="Inter"/>
          <w:b w:val="0"/>
          <w:i w:val="0"/>
          <w:color w:val="2D2D2D"/>
          <w:sz w:val="22"/>
        </w:rPr>
      </w:r>
      <w:r>
        <w:rPr>
          <w:rFonts w:ascii="Inter" w:hAnsi="Inter" w:cs="Inter"/>
          <w:b/>
          <w:i w:val="0"/>
          <w:color w:val="2D2D2D"/>
          <w:sz w:val="22"/>
        </w:rPr>
        <w:t>What happened recently?</w:t>
      </w:r>
      <w:r>
        <w:rPr>
          <w:rFonts w:ascii="Inter" w:hAnsi="Inter" w:cs="Inter"/>
          <w:b w:val="0"/>
          <w:i w:val="0"/>
          <w:color w:val="2D2D2D"/>
          <w:sz w:val="22"/>
        </w:rPr>
        <w:t xml:space="preserve"> Check whether any recent events affect the speech's reception. A speech about fiscal responsibility lands differently the week after a corruption scandal.</w:t>
      </w:r>
    </w:p>
    <w:p>
      <w:pPr>
        <w:pStyle w:val="ListBullet"/>
      </w:pPr>
      <w:r>
        <w:rPr>
          <w:rFonts w:ascii="Inter" w:hAnsi="Inter" w:cs="Inter"/>
          <w:b w:val="0"/>
          <w:i w:val="0"/>
          <w:color w:val="2D2D2D"/>
          <w:sz w:val="22"/>
        </w:rPr>
      </w:r>
      <w:r>
        <w:rPr>
          <w:rFonts w:ascii="Inter" w:hAnsi="Inter" w:cs="Inter"/>
          <w:b/>
          <w:i w:val="0"/>
          <w:color w:val="2D2D2D"/>
          <w:sz w:val="22"/>
        </w:rPr>
        <w:t>What is the venue?</w:t>
      </w:r>
      <w:r>
        <w:rPr>
          <w:rFonts w:ascii="Inter" w:hAnsi="Inter" w:cs="Inter"/>
          <w:b w:val="0"/>
          <w:i w:val="0"/>
          <w:color w:val="2D2D2D"/>
          <w:sz w:val="22"/>
        </w:rPr>
        <w:t xml:space="preserve"> A speech in the Parliament chamber follows different norms than a speech in a convention center. Adjust formality, length, and delivery style.</w:t>
      </w:r>
    </w:p>
    <w:p>
      <w:pPr>
        <w:pStyle w:val="Heading3"/>
      </w:pPr>
      <w:r>
        <w:rPr>
          <w:rFonts w:ascii="Inter" w:hAnsi="Inter" w:cs="Inter"/>
          <w:b/>
          <w:i w:val="0"/>
          <w:color w:val="2C5F7C"/>
          <w:sz w:val="26"/>
        </w:rPr>
        <w:t>5.3.4 Using PRLS Resources and the Legislative Briefer</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Parliamentary Research and Legislative Services (PRLS)</w:t>
      </w:r>
      <w:r>
        <w:rPr>
          <w:rFonts w:ascii="Inter" w:hAnsi="Inter" w:cs="Inter"/>
          <w:b w:val="0"/>
          <w:i w:val="0"/>
          <w:color w:val="2D2D2D"/>
          <w:sz w:val="22"/>
        </w:rPr>
        <w:t xml:space="preserve"> office produces research materials, bill analyses, and legislative briefers. Use these resources:</w:t>
      </w:r>
    </w:p>
    <w:p>
      <w:pPr>
        <w:pStyle w:val="ListBullet"/>
      </w:pPr>
      <w:r>
        <w:rPr>
          <w:rFonts w:ascii="Inter" w:hAnsi="Inter" w:cs="Inter"/>
          <w:b w:val="0"/>
          <w:i w:val="0"/>
          <w:color w:val="2D2D2D"/>
          <w:sz w:val="22"/>
        </w:rPr>
        <w:t>Request a legislative briefer on the bill your speech addresses</w:t>
      </w:r>
    </w:p>
    <w:p>
      <w:pPr>
        <w:pStyle w:val="ListBullet"/>
      </w:pPr>
      <w:r>
        <w:rPr>
          <w:rFonts w:ascii="Inter" w:hAnsi="Inter" w:cs="Inter"/>
          <w:b w:val="0"/>
          <w:i w:val="0"/>
          <w:color w:val="2D2D2D"/>
          <w:sz w:val="22"/>
        </w:rPr>
        <w:t>Ask PRLS for comparative research on how other jurisdictions handle the same issue</w:t>
      </w:r>
    </w:p>
    <w:p>
      <w:pPr>
        <w:pStyle w:val="ListBullet"/>
      </w:pPr>
      <w:r>
        <w:rPr>
          <w:rFonts w:ascii="Inter" w:hAnsi="Inter" w:cs="Inter"/>
          <w:b w:val="0"/>
          <w:i w:val="0"/>
          <w:color w:val="2D2D2D"/>
          <w:sz w:val="22"/>
        </w:rPr>
        <w:t>Use PRLS fact sheets for verified statistics</w:t>
      </w:r>
    </w:p>
    <w:p>
      <w:pPr>
        <w:spacing w:after="120" w:line="276" w:lineRule="auto"/>
      </w:pPr>
      <w:r>
        <w:rPr>
          <w:rFonts w:ascii="Inter" w:hAnsi="Inter" w:cs="Inter"/>
          <w:b w:val="0"/>
          <w:i w:val="0"/>
          <w:color w:val="2D2D2D"/>
          <w:sz w:val="22"/>
        </w:rPr>
        <w:t>PRLS exists to support your work. Build a working relationship with their staff. Provide clear, specific requests. Give them adequate lead time.</w:t>
      </w:r>
    </w:p>
    <w:p>
      <w:pPr>
        <w:pStyle w:val="Heading2"/>
      </w:pPr>
      <w:r>
        <w:rPr>
          <w:rFonts w:ascii="Inter" w:hAnsi="Inter" w:cs="Inter"/>
          <w:b/>
          <w:i w:val="0"/>
          <w:color w:val="1B365D"/>
          <w:sz w:val="32"/>
        </w:rPr>
        <w:t>5.4 Stage 3 — Outlining</w:t>
      </w:r>
    </w:p>
    <w:p>
      <w:pPr>
        <w:pStyle w:val="Heading3"/>
      </w:pPr>
      <w:r>
        <w:rPr>
          <w:rFonts w:ascii="Inter" w:hAnsi="Inter" w:cs="Inter"/>
          <w:b/>
          <w:i w:val="0"/>
          <w:color w:val="2C5F7C"/>
          <w:sz w:val="26"/>
        </w:rPr>
        <w:t>5.4.1 The Speech Architecture (Opening, Body, Close)</w:t>
      </w:r>
    </w:p>
    <w:p>
      <w:pPr>
        <w:spacing w:after="120" w:line="276" w:lineRule="auto"/>
      </w:pPr>
      <w:r>
        <w:rPr>
          <w:rFonts w:ascii="Inter" w:hAnsi="Inter" w:cs="Inter"/>
          <w:b w:val="0"/>
          <w:i w:val="0"/>
          <w:color w:val="2D2D2D"/>
          <w:sz w:val="22"/>
        </w:rPr>
        <w:t>Build every speech on three pillars:</w:t>
      </w:r>
    </w:p>
    <w:p>
      <w:pPr>
        <w:spacing w:after="120" w:line="276" w:lineRule="auto"/>
      </w:pPr>
      <w:r>
        <w:rPr>
          <w:rFonts w:ascii="Inter" w:hAnsi="Inter" w:cs="Inter"/>
          <w:b w:val="0"/>
          <w:i w:val="0"/>
          <w:color w:val="2D2D2D"/>
          <w:sz w:val="22"/>
        </w:rPr>
      </w:r>
      <w:r>
        <w:rPr>
          <w:rFonts w:ascii="Inter" w:hAnsi="Inter" w:cs="Inter"/>
          <w:b/>
          <w:i w:val="0"/>
          <w:color w:val="2D2D2D"/>
          <w:sz w:val="22"/>
        </w:rPr>
        <w:t>Opening:</w:t>
      </w:r>
      <w:r>
        <w:rPr>
          <w:rFonts w:ascii="Inter" w:hAnsi="Inter" w:cs="Inter"/>
          <w:b w:val="0"/>
          <w:i w:val="0"/>
          <w:color w:val="2D2D2D"/>
          <w:sz w:val="22"/>
        </w:rPr>
        <w:t xml:space="preserve"> Capture attention and state the purpose. The opening must answer the audience's question: "Why should I listen to this?"</w:t>
      </w:r>
    </w:p>
    <w:p>
      <w:pPr>
        <w:spacing w:after="120" w:line="276" w:lineRule="auto"/>
      </w:pPr>
      <w:r>
        <w:rPr>
          <w:rFonts w:ascii="Inter" w:hAnsi="Inter" w:cs="Inter"/>
          <w:b w:val="0"/>
          <w:i w:val="0"/>
          <w:color w:val="2D2D2D"/>
          <w:sz w:val="22"/>
        </w:rPr>
      </w:r>
      <w:r>
        <w:rPr>
          <w:rFonts w:ascii="Inter" w:hAnsi="Inter" w:cs="Inter"/>
          <w:b/>
          <w:i w:val="0"/>
          <w:color w:val="2D2D2D"/>
          <w:sz w:val="22"/>
        </w:rPr>
        <w:t>Body:</w:t>
      </w:r>
      <w:r>
        <w:rPr>
          <w:rFonts w:ascii="Inter" w:hAnsi="Inter" w:cs="Inter"/>
          <w:b w:val="0"/>
          <w:i w:val="0"/>
          <w:color w:val="2D2D2D"/>
          <w:sz w:val="22"/>
        </w:rPr>
        <w:t xml:space="preserve"> Present your argument, evidence, and examples. Organize the body around 3-5 main points. More than five points and the audience loses track.</w:t>
      </w:r>
    </w:p>
    <w:p>
      <w:pPr>
        <w:spacing w:after="120" w:line="276" w:lineRule="auto"/>
      </w:pPr>
      <w:r>
        <w:rPr>
          <w:rFonts w:ascii="Inter" w:hAnsi="Inter" w:cs="Inter"/>
          <w:b w:val="0"/>
          <w:i w:val="0"/>
          <w:color w:val="2D2D2D"/>
          <w:sz w:val="22"/>
        </w:rPr>
      </w:r>
      <w:r>
        <w:rPr>
          <w:rFonts w:ascii="Inter" w:hAnsi="Inter" w:cs="Inter"/>
          <w:b/>
          <w:i w:val="0"/>
          <w:color w:val="2D2D2D"/>
          <w:sz w:val="22"/>
        </w:rPr>
        <w:t>Close:</w:t>
      </w:r>
      <w:r>
        <w:rPr>
          <w:rFonts w:ascii="Inter" w:hAnsi="Inter" w:cs="Inter"/>
          <w:b w:val="0"/>
          <w:i w:val="0"/>
          <w:color w:val="2D2D2D"/>
          <w:sz w:val="22"/>
        </w:rPr>
        <w:t xml:space="preserve"> Summarize the key message and call the audience to action. The close is the last thing the audience hears. Make it strong.</w:t>
      </w:r>
    </w:p>
    <w:p>
      <w:pPr>
        <w:spacing w:after="120" w:line="276" w:lineRule="auto"/>
      </w:pPr>
      <w:r>
        <w:rPr>
          <w:rFonts w:ascii="Inter" w:hAnsi="Inter" w:cs="Inter"/>
          <w:b w:val="0"/>
          <w:i w:val="0"/>
          <w:color w:val="2D2D2D"/>
          <w:sz w:val="22"/>
        </w:rPr>
        <w:t>Write the outline as a structured document: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OPENING</w:t>
      </w:r>
    </w:p>
    <w:p>
      <w:pPr>
        <w:pStyle w:val="ListBullet"/>
      </w:pPr>
      <w:r>
        <w:rPr>
          <w:rFonts w:ascii="Inter" w:hAnsi="Inter" w:cs="Inter"/>
          <w:b w:val="0"/>
          <w:i w:val="0"/>
          <w:color w:val="2D2D2D"/>
          <w:sz w:val="22"/>
        </w:rPr>
        <w:t>Islamic greeting</w:t>
      </w:r>
    </w:p>
    <w:p>
      <w:pPr>
        <w:pStyle w:val="ListBullet"/>
      </w:pPr>
      <w:r>
        <w:rPr>
          <w:rFonts w:ascii="Inter" w:hAnsi="Inter" w:cs="Inter"/>
          <w:b w:val="0"/>
          <w:i w:val="0"/>
          <w:color w:val="2D2D2D"/>
          <w:sz w:val="22"/>
        </w:rPr>
        <w:t>Hook: [specific story/fact/question]</w:t>
      </w:r>
    </w:p>
    <w:p>
      <w:pPr>
        <w:pStyle w:val="ListBullet"/>
      </w:pPr>
      <w:r>
        <w:rPr>
          <w:rFonts w:ascii="Inter" w:hAnsi="Inter" w:cs="Inter"/>
          <w:b w:val="0"/>
          <w:i w:val="0"/>
          <w:color w:val="2D2D2D"/>
          <w:sz w:val="22"/>
        </w:rPr>
        <w:t>Purpose statement: [what this speech is about]</w:t>
      </w:r>
    </w:p>
    <w:p>
      <w:pPr>
        <w:spacing w:after="120" w:line="276" w:lineRule="auto"/>
      </w:pPr>
      <w:r>
        <w:rPr>
          <w:rFonts w:ascii="Inter" w:hAnsi="Inter" w:cs="Inter"/>
          <w:b w:val="0"/>
          <w:i w:val="0"/>
          <w:color w:val="2D2D2D"/>
          <w:sz w:val="22"/>
        </w:rPr>
        <w:t>BODY</w:t>
      </w:r>
    </w:p>
    <w:p>
      <w:pPr>
        <w:spacing w:after="120" w:line="276" w:lineRule="auto"/>
      </w:pPr>
      <w:r>
        <w:rPr>
          <w:rFonts w:ascii="Inter" w:hAnsi="Inter" w:cs="Inter"/>
          <w:b w:val="0"/>
          <w:i w:val="0"/>
          <w:color w:val="2D2D2D"/>
          <w:sz w:val="22"/>
        </w:rPr>
        <w:t>Point 1: [topic]</w:t>
      </w:r>
    </w:p>
    <w:p>
      <w:pPr>
        <w:pStyle w:val="ListBullet"/>
      </w:pPr>
      <w:r>
        <w:rPr>
          <w:rFonts w:ascii="Inter" w:hAnsi="Inter" w:cs="Inter"/>
          <w:b w:val="0"/>
          <w:i w:val="0"/>
          <w:color w:val="2D2D2D"/>
          <w:sz w:val="22"/>
        </w:rPr>
        <w:t>Evidence: [data/example]</w:t>
      </w:r>
    </w:p>
    <w:p>
      <w:pPr>
        <w:pStyle w:val="ListBullet"/>
      </w:pPr>
      <w:r>
        <w:rPr>
          <w:rFonts w:ascii="Inter" w:hAnsi="Inter" w:cs="Inter"/>
          <w:b w:val="0"/>
          <w:i w:val="0"/>
          <w:color w:val="2D2D2D"/>
          <w:sz w:val="22"/>
        </w:rPr>
        <w:t>BARMM connection: [local relevance]</w:t>
      </w:r>
    </w:p>
    <w:p>
      <w:pPr>
        <w:spacing w:after="120" w:line="276" w:lineRule="auto"/>
      </w:pPr>
      <w:r>
        <w:rPr>
          <w:rFonts w:ascii="Inter" w:hAnsi="Inter" w:cs="Inter"/>
          <w:b w:val="0"/>
          <w:i w:val="0"/>
          <w:color w:val="2D2D2D"/>
          <w:sz w:val="22"/>
        </w:rPr>
        <w:t>Point 2: [topic]</w:t>
      </w:r>
    </w:p>
    <w:p>
      <w:pPr>
        <w:pStyle w:val="ListBullet"/>
      </w:pPr>
      <w:r>
        <w:rPr>
          <w:rFonts w:ascii="Inter" w:hAnsi="Inter" w:cs="Inter"/>
          <w:b w:val="0"/>
          <w:i w:val="0"/>
          <w:color w:val="2D2D2D"/>
          <w:sz w:val="22"/>
        </w:rPr>
        <w:t>Evidence: [data/example]</w:t>
      </w:r>
    </w:p>
    <w:p>
      <w:pPr>
        <w:pStyle w:val="ListBullet"/>
      </w:pPr>
      <w:r>
        <w:rPr>
          <w:rFonts w:ascii="Inter" w:hAnsi="Inter" w:cs="Inter"/>
          <w:b w:val="0"/>
          <w:i w:val="0"/>
          <w:color w:val="2D2D2D"/>
          <w:sz w:val="22"/>
        </w:rPr>
        <w:t>BARMM connection: [local relevance]</w:t>
      </w:r>
    </w:p>
    <w:p>
      <w:pPr>
        <w:spacing w:after="120" w:line="276" w:lineRule="auto"/>
      </w:pPr>
      <w:r>
        <w:rPr>
          <w:rFonts w:ascii="Inter" w:hAnsi="Inter" w:cs="Inter"/>
          <w:b w:val="0"/>
          <w:i w:val="0"/>
          <w:color w:val="2D2D2D"/>
          <w:sz w:val="22"/>
        </w:rPr>
        <w:t>Point 3: [topic]</w:t>
      </w:r>
    </w:p>
    <w:p>
      <w:pPr>
        <w:pStyle w:val="ListBullet"/>
      </w:pPr>
      <w:r>
        <w:rPr>
          <w:rFonts w:ascii="Inter" w:hAnsi="Inter" w:cs="Inter"/>
          <w:b w:val="0"/>
          <w:i w:val="0"/>
          <w:color w:val="2D2D2D"/>
          <w:sz w:val="22"/>
        </w:rPr>
        <w:t>Evidence: [data/example]</w:t>
      </w:r>
    </w:p>
    <w:p>
      <w:pPr>
        <w:pStyle w:val="ListBullet"/>
      </w:pPr>
      <w:r>
        <w:rPr>
          <w:rFonts w:ascii="Inter" w:hAnsi="Inter" w:cs="Inter"/>
          <w:b w:val="0"/>
          <w:i w:val="0"/>
          <w:color w:val="2D2D2D"/>
          <w:sz w:val="22"/>
        </w:rPr>
        <w:t>BARMM connection: [local relevance]</w:t>
      </w:r>
    </w:p>
    <w:p>
      <w:pPr>
        <w:spacing w:after="120" w:line="276" w:lineRule="auto"/>
      </w:pPr>
      <w:r>
        <w:rPr>
          <w:rFonts w:ascii="Inter" w:hAnsi="Inter" w:cs="Inter"/>
          <w:b w:val="0"/>
          <w:i w:val="0"/>
          <w:color w:val="2D2D2D"/>
          <w:sz w:val="22"/>
        </w:rPr>
        <w:t>CLOSE</w:t>
      </w:r>
    </w:p>
    <w:p>
      <w:pPr>
        <w:pStyle w:val="ListBullet"/>
      </w:pPr>
      <w:r>
        <w:rPr>
          <w:rFonts w:ascii="Inter" w:hAnsi="Inter" w:cs="Inter"/>
          <w:b w:val="0"/>
          <w:i w:val="0"/>
          <w:color w:val="2D2D2D"/>
          <w:sz w:val="22"/>
        </w:rPr>
        <w:t>Summary of key message</w:t>
      </w:r>
    </w:p>
    <w:p>
      <w:pPr>
        <w:pStyle w:val="ListBullet"/>
      </w:pPr>
      <w:r>
        <w:rPr>
          <w:rFonts w:ascii="Inter" w:hAnsi="Inter" w:cs="Inter"/>
          <w:b w:val="0"/>
          <w:i w:val="0"/>
          <w:color w:val="2D2D2D"/>
          <w:sz w:val="22"/>
        </w:rPr>
        <w:t>Call to action</w:t>
      </w:r>
    </w:p>
    <w:p>
      <w:pPr>
        <w:pStyle w:val="ListBullet"/>
      </w:pPr>
      <w:r>
        <w:rPr>
          <w:rFonts w:ascii="Inter" w:hAnsi="Inter" w:cs="Inter"/>
          <w:b w:val="0"/>
          <w:i w:val="0"/>
          <w:color w:val="2D2D2D"/>
          <w:sz w:val="22"/>
        </w:rPr>
        <w:t>Closing line</w:t>
      </w:r>
    </w:p>
    <w:p>
      <w:pPr>
        <w:spacing w:after="120" w:line="276" w:lineRule="auto"/>
      </w:pPr>
      <w:r>
        <w:rPr>
          <w:rFonts w:ascii="Inter" w:hAnsi="Inter" w:cs="Inter"/>
          <w:b w:val="0"/>
          <w:i w:val="0"/>
          <w:color w:val="2D2D2D"/>
          <w:sz w:val="22"/>
        </w:rPr>
        <w:t>```</w:t>
      </w:r>
    </w:p>
    <w:p>
      <w:pPr>
        <w:pStyle w:val="Heading3"/>
      </w:pPr>
      <w:r>
        <w:rPr>
          <w:rFonts w:ascii="Inter" w:hAnsi="Inter" w:cs="Inter"/>
          <w:b/>
          <w:i w:val="0"/>
          <w:color w:val="2C5F7C"/>
          <w:sz w:val="26"/>
        </w:rPr>
        <w:t>5.4.2 Selecting Supporting Evidence and Examples</w:t>
      </w:r>
    </w:p>
    <w:p>
      <w:pPr>
        <w:spacing w:after="120" w:line="276" w:lineRule="auto"/>
      </w:pPr>
      <w:r>
        <w:rPr>
          <w:rFonts w:ascii="Inter" w:hAnsi="Inter" w:cs="Inter"/>
          <w:b w:val="0"/>
          <w:i w:val="0"/>
          <w:color w:val="2D2D2D"/>
          <w:sz w:val="22"/>
        </w:rPr>
        <w:t>For each main point, select evidence that serves two functions: it proves your claim and it connects with your audience.</w:t>
      </w:r>
    </w:p>
    <w:p>
      <w:pPr>
        <w:spacing w:after="120" w:line="276" w:lineRule="auto"/>
      </w:pPr>
      <w:r>
        <w:rPr>
          <w:rFonts w:ascii="Inter" w:hAnsi="Inter" w:cs="Inter"/>
          <w:b w:val="0"/>
          <w:i w:val="0"/>
          <w:color w:val="2D2D2D"/>
          <w:sz w:val="22"/>
        </w:rPr>
      </w:r>
      <w:r>
        <w:rPr>
          <w:rFonts w:ascii="Inter" w:hAnsi="Inter" w:cs="Inter"/>
          <w:b/>
          <w:i w:val="0"/>
          <w:color w:val="2D2D2D"/>
          <w:sz w:val="22"/>
        </w:rPr>
        <w:t>Data</w:t>
      </w:r>
      <w:r>
        <w:rPr>
          <w:rFonts w:ascii="Inter" w:hAnsi="Inter" w:cs="Inter"/>
          <w:b w:val="0"/>
          <w:i w:val="0"/>
          <w:color w:val="2D2D2D"/>
          <w:sz w:val="22"/>
        </w:rPr>
        <w:t xml:space="preserve"> proves scope and urgency. "42% of Bangsamoro youth are unemployed" is a data point that demands attention.</w:t>
      </w:r>
    </w:p>
    <w:p>
      <w:pPr>
        <w:spacing w:after="120" w:line="276" w:lineRule="auto"/>
      </w:pPr>
      <w:r>
        <w:rPr>
          <w:rFonts w:ascii="Inter" w:hAnsi="Inter" w:cs="Inter"/>
          <w:b w:val="0"/>
          <w:i w:val="0"/>
          <w:color w:val="2D2D2D"/>
          <w:sz w:val="22"/>
        </w:rPr>
      </w:r>
      <w:r>
        <w:rPr>
          <w:rFonts w:ascii="Inter" w:hAnsi="Inter" w:cs="Inter"/>
          <w:b/>
          <w:i w:val="0"/>
          <w:color w:val="2D2D2D"/>
          <w:sz w:val="22"/>
        </w:rPr>
        <w:t>Examples</w:t>
      </w:r>
      <w:r>
        <w:rPr>
          <w:rFonts w:ascii="Inter" w:hAnsi="Inter" w:cs="Inter"/>
          <w:b w:val="0"/>
          <w:i w:val="0"/>
          <w:color w:val="2D2D2D"/>
          <w:sz w:val="22"/>
        </w:rPr>
        <w:t xml:space="preserve"> make data human. "In Parang, Maguindanao del Sur, a vocational training center opened last year. Within six months, 120 graduates found employment. This is what happens when we invest in skills development."</w:t>
      </w:r>
    </w:p>
    <w:p>
      <w:pPr>
        <w:spacing w:after="120" w:line="276" w:lineRule="auto"/>
      </w:pPr>
      <w:r>
        <w:rPr>
          <w:rFonts w:ascii="Inter" w:hAnsi="Inter" w:cs="Inter"/>
          <w:b w:val="0"/>
          <w:i w:val="0"/>
          <w:color w:val="2D2D2D"/>
          <w:sz w:val="22"/>
        </w:rPr>
      </w:r>
      <w:r>
        <w:rPr>
          <w:rFonts w:ascii="Inter" w:hAnsi="Inter" w:cs="Inter"/>
          <w:b/>
          <w:i w:val="0"/>
          <w:color w:val="2D2D2D"/>
          <w:sz w:val="22"/>
        </w:rPr>
        <w:t>Legal citations</w:t>
      </w:r>
      <w:r>
        <w:rPr>
          <w:rFonts w:ascii="Inter" w:hAnsi="Inter" w:cs="Inter"/>
          <w:b w:val="0"/>
          <w:i w:val="0"/>
          <w:color w:val="2D2D2D"/>
          <w:sz w:val="22"/>
        </w:rPr>
        <w:t xml:space="preserve"> establish authority. "Section 12, Article IX of the BOL mandates that the Bangsamoro government shall promote the rights of indigenous peoples."</w:t>
      </w:r>
    </w:p>
    <w:p>
      <w:pPr>
        <w:spacing w:after="120" w:line="276" w:lineRule="auto"/>
      </w:pPr>
      <w:r>
        <w:rPr>
          <w:rFonts w:ascii="Inter" w:hAnsi="Inter" w:cs="Inter"/>
          <w:b w:val="0"/>
          <w:i w:val="0"/>
          <w:color w:val="2D2D2D"/>
          <w:sz w:val="22"/>
        </w:rPr>
      </w:r>
      <w:r>
        <w:rPr>
          <w:rFonts w:ascii="Inter" w:hAnsi="Inter" w:cs="Inter"/>
          <w:b/>
          <w:i w:val="0"/>
          <w:color w:val="2D2D2D"/>
          <w:sz w:val="22"/>
        </w:rPr>
        <w:t>Testimony</w:t>
      </w:r>
      <w:r>
        <w:rPr>
          <w:rFonts w:ascii="Inter" w:hAnsi="Inter" w:cs="Inter"/>
          <w:b w:val="0"/>
          <w:i w:val="0"/>
          <w:color w:val="2D2D2D"/>
          <w:sz w:val="22"/>
        </w:rPr>
        <w:t xml:space="preserve"> adds credibility. "During the committee hearing, the municipal health officer of Marawi testified that her clinic serves 15,000 patients with only three staff."</w:t>
      </w:r>
    </w:p>
    <w:p>
      <w:pPr>
        <w:spacing w:after="120" w:line="276" w:lineRule="auto"/>
      </w:pPr>
      <w:r>
        <w:rPr>
          <w:rFonts w:ascii="Inter" w:hAnsi="Inter" w:cs="Inter"/>
          <w:b w:val="0"/>
          <w:i w:val="0"/>
          <w:color w:val="2D2D2D"/>
          <w:sz w:val="22"/>
        </w:rPr>
        <w:t>Use a mix of evidence types. Data-only speeches feel cold. Story-only speeches feel unsubstantiated. The strongest speeches weave data, examples, legal citations, and testimony together.</w:t>
      </w:r>
    </w:p>
    <w:p>
      <w:pPr>
        <w:pStyle w:val="Heading3"/>
      </w:pPr>
      <w:r>
        <w:rPr>
          <w:rFonts w:ascii="Inter" w:hAnsi="Inter" w:cs="Inter"/>
          <w:b/>
          <w:i w:val="0"/>
          <w:color w:val="2C5F7C"/>
          <w:sz w:val="26"/>
        </w:rPr>
        <w:t>5.4.3 Planning Emotional and Rhetorical Peaks</w:t>
      </w:r>
    </w:p>
    <w:p>
      <w:pPr>
        <w:spacing w:after="120" w:line="276" w:lineRule="auto"/>
      </w:pPr>
      <w:r>
        <w:rPr>
          <w:rFonts w:ascii="Inter" w:hAnsi="Inter" w:cs="Inter"/>
          <w:b w:val="0"/>
          <w:i w:val="0"/>
          <w:color w:val="2D2D2D"/>
          <w:sz w:val="22"/>
        </w:rPr>
        <w:t xml:space="preserve">Every speech needs at least one </w:t>
      </w:r>
      <w:r>
        <w:rPr>
          <w:rFonts w:ascii="Inter" w:hAnsi="Inter" w:cs="Inter"/>
          <w:b/>
          <w:i w:val="0"/>
          <w:color w:val="2D2D2D"/>
          <w:sz w:val="22"/>
        </w:rPr>
        <w:t>emotional peak</w:t>
      </w:r>
      <w:r>
        <w:rPr>
          <w:rFonts w:ascii="Inter" w:hAnsi="Inter" w:cs="Inter"/>
          <w:b w:val="0"/>
          <w:i w:val="0"/>
          <w:color w:val="2D2D2D"/>
          <w:sz w:val="22"/>
        </w:rPr>
        <w:t xml:space="preserve"> — a moment where the audience feels the weight of the issue. Plan where this peak falls in the speech.</w:t>
      </w:r>
    </w:p>
    <w:p>
      <w:pPr>
        <w:spacing w:after="120" w:line="276" w:lineRule="auto"/>
      </w:pPr>
      <w:r>
        <w:rPr>
          <w:rFonts w:ascii="Inter" w:hAnsi="Inter" w:cs="Inter"/>
          <w:b w:val="0"/>
          <w:i w:val="0"/>
          <w:color w:val="2D2D2D"/>
          <w:sz w:val="22"/>
        </w:rPr>
        <w:t>Place the emotional peak:</w:t>
      </w:r>
    </w:p>
    <w:p>
      <w:pPr>
        <w:pStyle w:val="ListBullet"/>
      </w:pPr>
      <w:r>
        <w:rPr>
          <w:rFonts w:ascii="Inter" w:hAnsi="Inter" w:cs="Inter"/>
          <w:b w:val="0"/>
          <w:i w:val="0"/>
          <w:color w:val="2D2D2D"/>
          <w:sz w:val="22"/>
        </w:rPr>
      </w:r>
      <w:r>
        <w:rPr>
          <w:rFonts w:ascii="Inter" w:hAnsi="Inter" w:cs="Inter"/>
          <w:b/>
          <w:i w:val="0"/>
          <w:color w:val="2D2D2D"/>
          <w:sz w:val="22"/>
        </w:rPr>
        <w:t>After a data-heavy section</w:t>
      </w:r>
      <w:r>
        <w:rPr>
          <w:rFonts w:ascii="Inter" w:hAnsi="Inter" w:cs="Inter"/>
          <w:b w:val="0"/>
          <w:i w:val="0"/>
          <w:color w:val="2D2D2D"/>
          <w:sz w:val="22"/>
        </w:rPr>
        <w:t xml:space="preserve"> to give the audience emotional relief</w:t>
      </w:r>
    </w:p>
    <w:p>
      <w:pPr>
        <w:pStyle w:val="ListBullet"/>
      </w:pPr>
      <w:r>
        <w:rPr>
          <w:rFonts w:ascii="Inter" w:hAnsi="Inter" w:cs="Inter"/>
          <w:b w:val="0"/>
          <w:i w:val="0"/>
          <w:color w:val="2D2D2D"/>
          <w:sz w:val="22"/>
        </w:rPr>
      </w:r>
      <w:r>
        <w:rPr>
          <w:rFonts w:ascii="Inter" w:hAnsi="Inter" w:cs="Inter"/>
          <w:b/>
          <w:i w:val="0"/>
          <w:color w:val="2D2D2D"/>
          <w:sz w:val="22"/>
        </w:rPr>
        <w:t>Before the call to action</w:t>
      </w:r>
      <w:r>
        <w:rPr>
          <w:rFonts w:ascii="Inter" w:hAnsi="Inter" w:cs="Inter"/>
          <w:b w:val="0"/>
          <w:i w:val="0"/>
          <w:color w:val="2D2D2D"/>
          <w:sz w:val="22"/>
        </w:rPr>
        <w:t xml:space="preserve"> to motivate the response you want</w:t>
      </w:r>
    </w:p>
    <w:p>
      <w:pPr>
        <w:pStyle w:val="ListBullet"/>
      </w:pPr>
      <w:r>
        <w:rPr>
          <w:rFonts w:ascii="Inter" w:hAnsi="Inter" w:cs="Inter"/>
          <w:b w:val="0"/>
          <w:i w:val="0"/>
          <w:color w:val="2D2D2D"/>
          <w:sz w:val="22"/>
        </w:rPr>
      </w:r>
      <w:r>
        <w:rPr>
          <w:rFonts w:ascii="Inter" w:hAnsi="Inter" w:cs="Inter"/>
          <w:b/>
          <w:i w:val="0"/>
          <w:color w:val="2D2D2D"/>
          <w:sz w:val="22"/>
        </w:rPr>
        <w:t>At the transition between the problem and the solution</w:t>
      </w:r>
      <w:r>
        <w:rPr>
          <w:rFonts w:ascii="Inter" w:hAnsi="Inter" w:cs="Inter"/>
          <w:b w:val="0"/>
          <w:i w:val="0"/>
          <w:color w:val="2D2D2D"/>
          <w:sz w:val="22"/>
        </w:rPr>
        <w:t xml:space="preserve"> to make the audience want the solution</w:t>
      </w:r>
    </w:p>
    <w:p>
      <w:pPr>
        <w:spacing w:after="120" w:line="276" w:lineRule="auto"/>
      </w:pPr>
      <w:r>
        <w:rPr>
          <w:rFonts w:ascii="Inter" w:hAnsi="Inter" w:cs="Inter"/>
          <w:b w:val="0"/>
          <w:i w:val="0"/>
          <w:color w:val="2D2D2D"/>
          <w:sz w:val="22"/>
        </w:rPr>
        <w:t>Emotional peaks come from stories, vivid imagery, direct address ("Think of the child in your municipality who..."), or a powerful quote.</w:t>
      </w:r>
    </w:p>
    <w:p>
      <w:pPr>
        <w:pStyle w:val="Heading3"/>
      </w:pPr>
      <w:r>
        <w:rPr>
          <w:rFonts w:ascii="Inter" w:hAnsi="Inter" w:cs="Inter"/>
          <w:b/>
          <w:i w:val="0"/>
          <w:color w:val="2C5F7C"/>
          <w:sz w:val="26"/>
        </w:rPr>
        <w:t>5.4.4 Presenting the Outline for Speaker Approval</w:t>
      </w:r>
    </w:p>
    <w:p>
      <w:pPr>
        <w:spacing w:after="120" w:line="276" w:lineRule="auto"/>
      </w:pPr>
      <w:r>
        <w:rPr>
          <w:rFonts w:ascii="Inter" w:hAnsi="Inter" w:cs="Inter"/>
          <w:b w:val="0"/>
          <w:i w:val="0"/>
          <w:color w:val="2D2D2D"/>
          <w:sz w:val="22"/>
        </w:rPr>
        <w:t>Before drafting, present the outline to your MP. This takes 5-10 minutes and saves hours of revision later.</w:t>
      </w:r>
    </w:p>
    <w:p>
      <w:pPr>
        <w:spacing w:after="120" w:line="276" w:lineRule="auto"/>
      </w:pPr>
      <w:r>
        <w:rPr>
          <w:rFonts w:ascii="Inter" w:hAnsi="Inter" w:cs="Inter"/>
          <w:b w:val="0"/>
          <w:i w:val="0"/>
          <w:color w:val="2D2D2D"/>
          <w:sz w:val="22"/>
        </w:rPr>
        <w:t>Walk your MP through the outline:</w:t>
      </w:r>
    </w:p>
    <w:p>
      <w:pPr>
        <w:pStyle w:val="ListNumber"/>
      </w:pPr>
      <w:r>
        <w:rPr>
          <w:rFonts w:ascii="Inter" w:hAnsi="Inter" w:cs="Inter"/>
          <w:b w:val="0"/>
          <w:i w:val="0"/>
          <w:color w:val="2D2D2D"/>
          <w:sz w:val="22"/>
        </w:rPr>
        <w:t>State the key message</w:t>
      </w:r>
    </w:p>
    <w:p>
      <w:pPr>
        <w:pStyle w:val="ListNumber"/>
      </w:pPr>
      <w:r>
        <w:rPr>
          <w:rFonts w:ascii="Inter" w:hAnsi="Inter" w:cs="Inter"/>
          <w:b w:val="0"/>
          <w:i w:val="0"/>
          <w:color w:val="2D2D2D"/>
          <w:sz w:val="22"/>
        </w:rPr>
        <w:t>Describe the opening hook</w:t>
      </w:r>
    </w:p>
    <w:p>
      <w:pPr>
        <w:pStyle w:val="ListNumber"/>
      </w:pPr>
      <w:r>
        <w:rPr>
          <w:rFonts w:ascii="Inter" w:hAnsi="Inter" w:cs="Inter"/>
          <w:b w:val="0"/>
          <w:i w:val="0"/>
          <w:color w:val="2D2D2D"/>
          <w:sz w:val="22"/>
        </w:rPr>
        <w:t>List the main points with supporting evidence</w:t>
      </w:r>
    </w:p>
    <w:p>
      <w:pPr>
        <w:pStyle w:val="ListNumber"/>
      </w:pPr>
      <w:r>
        <w:rPr>
          <w:rFonts w:ascii="Inter" w:hAnsi="Inter" w:cs="Inter"/>
          <w:b w:val="0"/>
          <w:i w:val="0"/>
          <w:color w:val="2D2D2D"/>
          <w:sz w:val="22"/>
        </w:rPr>
        <w:t>Describe the closing</w:t>
      </w:r>
    </w:p>
    <w:p>
      <w:pPr>
        <w:pStyle w:val="ListNumber"/>
      </w:pPr>
      <w:r>
        <w:rPr>
          <w:rFonts w:ascii="Inter" w:hAnsi="Inter" w:cs="Inter"/>
          <w:b w:val="0"/>
          <w:i w:val="0"/>
          <w:color w:val="2D2D2D"/>
          <w:sz w:val="22"/>
        </w:rPr>
        <w:t>Ask: "Does this capture what you want to say?"</w:t>
      </w:r>
    </w:p>
    <w:p>
      <w:pPr>
        <w:spacing w:after="120" w:line="276" w:lineRule="auto"/>
      </w:pPr>
      <w:r>
        <w:rPr>
          <w:rFonts w:ascii="Inter" w:hAnsi="Inter" w:cs="Inter"/>
          <w:b w:val="0"/>
          <w:i w:val="0"/>
          <w:color w:val="2D2D2D"/>
          <w:sz w:val="22"/>
        </w:rPr>
        <w:t>If your MP changes direction at the outline stage, you have lost an hour, not a day. If they change direction after a full draft, you start over.</w:t>
      </w:r>
    </w:p>
    <w:p>
      <w:pPr>
        <w:pStyle w:val="Heading2"/>
      </w:pPr>
      <w:r>
        <w:rPr>
          <w:rFonts w:ascii="Inter" w:hAnsi="Inter" w:cs="Inter"/>
          <w:b/>
          <w:i w:val="0"/>
          <w:color w:val="1B365D"/>
          <w:sz w:val="32"/>
        </w:rPr>
        <w:t>5.5 Stage 4 — Drafting</w:t>
      </w:r>
    </w:p>
    <w:p>
      <w:pPr>
        <w:pStyle w:val="Heading3"/>
      </w:pPr>
      <w:r>
        <w:rPr>
          <w:rFonts w:ascii="Inter" w:hAnsi="Inter" w:cs="Inter"/>
          <w:b/>
          <w:i w:val="0"/>
          <w:color w:val="2C5F7C"/>
          <w:sz w:val="26"/>
        </w:rPr>
        <w:t>5.5.1 Writing for the Ear, Not the Eye</w:t>
      </w:r>
    </w:p>
    <w:p>
      <w:pPr>
        <w:spacing w:after="120" w:line="276" w:lineRule="auto"/>
      </w:pPr>
      <w:r>
        <w:rPr>
          <w:rFonts w:ascii="Inter" w:hAnsi="Inter" w:cs="Inter"/>
          <w:b w:val="0"/>
          <w:i w:val="0"/>
          <w:color w:val="2D2D2D"/>
          <w:sz w:val="22"/>
        </w:rPr>
        <w:t>This is the most common mistake speechwriters make. They write essays, not speeches. Written language and spoken language operate by different rules.</w:t>
      </w:r>
    </w:p>
    <w:p>
      <w:pPr>
        <w:spacing w:after="120" w:line="276" w:lineRule="auto"/>
      </w:pPr>
      <w:r>
        <w:rPr>
          <w:rFonts w:ascii="Inter" w:hAnsi="Inter" w:cs="Inter"/>
          <w:b w:val="0"/>
          <w:i w:val="0"/>
          <w:color w:val="2D2D2D"/>
          <w:sz w:val="22"/>
        </w:rPr>
      </w:r>
      <w:r>
        <w:rPr>
          <w:rFonts w:ascii="Inter" w:hAnsi="Inter" w:cs="Inter"/>
          <w:b/>
          <w:i w:val="0"/>
          <w:color w:val="2D2D2D"/>
          <w:sz w:val="22"/>
        </w:rPr>
        <w:t>Written language</w:t>
      </w:r>
      <w:r>
        <w:rPr>
          <w:rFonts w:ascii="Inter" w:hAnsi="Inter" w:cs="Inter"/>
          <w:b w:val="0"/>
          <w:i w:val="0"/>
          <w:color w:val="2D2D2D"/>
          <w:sz w:val="22"/>
        </w:rPr>
        <w:t xml:space="preserve"> tolerates complex sentences, subordinate clauses, and passive constructions. Readers can re-read a sentence they do not understand.</w:t>
      </w:r>
    </w:p>
    <w:p>
      <w:pPr>
        <w:spacing w:after="120" w:line="276" w:lineRule="auto"/>
      </w:pPr>
      <w:r>
        <w:rPr>
          <w:rFonts w:ascii="Inter" w:hAnsi="Inter" w:cs="Inter"/>
          <w:b w:val="0"/>
          <w:i w:val="0"/>
          <w:color w:val="2D2D2D"/>
          <w:sz w:val="22"/>
        </w:rPr>
      </w:r>
      <w:r>
        <w:rPr>
          <w:rFonts w:ascii="Inter" w:hAnsi="Inter" w:cs="Inter"/>
          <w:b/>
          <w:i w:val="0"/>
          <w:color w:val="2D2D2D"/>
          <w:sz w:val="22"/>
        </w:rPr>
        <w:t>Spoken language</w:t>
      </w:r>
      <w:r>
        <w:rPr>
          <w:rFonts w:ascii="Inter" w:hAnsi="Inter" w:cs="Inter"/>
          <w:b w:val="0"/>
          <w:i w:val="0"/>
          <w:color w:val="2D2D2D"/>
          <w:sz w:val="22"/>
        </w:rPr>
        <w:t xml:space="preserve"> demands short sentences, active voice, and clear transitions. Listeners get one chance to understand each sentence.</w:t>
      </w:r>
    </w:p>
    <w:p>
      <w:pPr>
        <w:spacing w:after="120" w:line="276" w:lineRule="auto"/>
      </w:pPr>
      <w:r>
        <w:rPr>
          <w:rFonts w:ascii="Inter" w:hAnsi="Inter" w:cs="Inter"/>
          <w:b w:val="0"/>
          <w:i w:val="0"/>
          <w:color w:val="2D2D2D"/>
          <w:sz w:val="22"/>
        </w:rPr>
        <w:t>Apply these rules:</w:t>
      </w:r>
    </w:p>
    <w:p>
      <w:pPr>
        <w:pStyle w:val="ListBullet"/>
      </w:pPr>
      <w:r>
        <w:rPr>
          <w:rFonts w:ascii="Inter" w:hAnsi="Inter" w:cs="Inter"/>
          <w:b w:val="0"/>
          <w:i w:val="0"/>
          <w:color w:val="2D2D2D"/>
          <w:sz w:val="22"/>
        </w:rPr>
      </w:r>
      <w:r>
        <w:rPr>
          <w:rFonts w:ascii="Inter" w:hAnsi="Inter" w:cs="Inter"/>
          <w:b/>
          <w:i w:val="0"/>
          <w:color w:val="2D2D2D"/>
          <w:sz w:val="22"/>
        </w:rPr>
        <w:t>Average sentence length: 15-20 words.</w:t>
      </w:r>
      <w:r>
        <w:rPr>
          <w:rFonts w:ascii="Inter" w:hAnsi="Inter" w:cs="Inter"/>
          <w:b w:val="0"/>
          <w:i w:val="0"/>
          <w:color w:val="2D2D2D"/>
          <w:sz w:val="22"/>
        </w:rPr>
        <w:t xml:space="preserve"> Maximum 30 words. Break long sentences into two.</w:t>
      </w:r>
    </w:p>
    <w:p>
      <w:pPr>
        <w:pStyle w:val="ListBullet"/>
      </w:pPr>
      <w:r>
        <w:rPr>
          <w:rFonts w:ascii="Inter" w:hAnsi="Inter" w:cs="Inter"/>
          <w:b w:val="0"/>
          <w:i w:val="0"/>
          <w:color w:val="2D2D2D"/>
          <w:sz w:val="22"/>
        </w:rPr>
      </w:r>
      <w:r>
        <w:rPr>
          <w:rFonts w:ascii="Inter" w:hAnsi="Inter" w:cs="Inter"/>
          <w:b/>
          <w:i w:val="0"/>
          <w:color w:val="2D2D2D"/>
          <w:sz w:val="22"/>
        </w:rPr>
        <w:t>One idea per sentence.</w:t>
      </w:r>
      <w:r>
        <w:rPr>
          <w:rFonts w:ascii="Inter" w:hAnsi="Inter" w:cs="Inter"/>
          <w:b w:val="0"/>
          <w:i w:val="0"/>
          <w:color w:val="2D2D2D"/>
          <w:sz w:val="22"/>
        </w:rPr>
        <w:t xml:space="preserve"> Do not pack two ideas into one sentence connected by "and" or "which."</w:t>
      </w:r>
    </w:p>
    <w:p>
      <w:pPr>
        <w:pStyle w:val="ListBullet"/>
      </w:pPr>
      <w:r>
        <w:rPr>
          <w:rFonts w:ascii="Inter" w:hAnsi="Inter" w:cs="Inter"/>
          <w:b w:val="0"/>
          <w:i w:val="0"/>
          <w:color w:val="2D2D2D"/>
          <w:sz w:val="22"/>
        </w:rPr>
      </w:r>
      <w:r>
        <w:rPr>
          <w:rFonts w:ascii="Inter" w:hAnsi="Inter" w:cs="Inter"/>
          <w:b/>
          <w:i w:val="0"/>
          <w:color w:val="2D2D2D"/>
          <w:sz w:val="22"/>
        </w:rPr>
        <w:t>Active voice, 80% or more.</w:t>
      </w:r>
      <w:r>
        <w:rPr>
          <w:rFonts w:ascii="Inter" w:hAnsi="Inter" w:cs="Inter"/>
          <w:b w:val="0"/>
          <w:i w:val="0"/>
          <w:color w:val="2D2D2D"/>
          <w:sz w:val="22"/>
        </w:rPr>
        <w:t xml:space="preserve"> "The committee approved the bill" not "The bill was approved by the committee."</w:t>
      </w:r>
    </w:p>
    <w:p>
      <w:pPr>
        <w:pStyle w:val="ListBullet"/>
      </w:pPr>
      <w:r>
        <w:rPr>
          <w:rFonts w:ascii="Inter" w:hAnsi="Inter" w:cs="Inter"/>
          <w:b w:val="0"/>
          <w:i w:val="0"/>
          <w:color w:val="2D2D2D"/>
          <w:sz w:val="22"/>
        </w:rPr>
      </w:r>
      <w:r>
        <w:rPr>
          <w:rFonts w:ascii="Inter" w:hAnsi="Inter" w:cs="Inter"/>
          <w:b/>
          <w:i w:val="0"/>
          <w:color w:val="2D2D2D"/>
          <w:sz w:val="22"/>
        </w:rPr>
        <w:t>Concrete nouns and strong verbs.</w:t>
      </w:r>
      <w:r>
        <w:rPr>
          <w:rFonts w:ascii="Inter" w:hAnsi="Inter" w:cs="Inter"/>
          <w:b w:val="0"/>
          <w:i w:val="0"/>
          <w:color w:val="2D2D2D"/>
          <w:sz w:val="22"/>
        </w:rPr>
        <w:t xml:space="preserve"> "We will build 500 classrooms" not "Significant investment in educational infrastructure will be undertaken."</w:t>
      </w:r>
    </w:p>
    <w:p>
      <w:pPr>
        <w:pStyle w:val="ListBullet"/>
      </w:pPr>
      <w:r>
        <w:rPr>
          <w:rFonts w:ascii="Inter" w:hAnsi="Inter" w:cs="Inter"/>
          <w:b w:val="0"/>
          <w:i w:val="0"/>
          <w:color w:val="2D2D2D"/>
          <w:sz w:val="22"/>
        </w:rPr>
      </w:r>
      <w:r>
        <w:rPr>
          <w:rFonts w:ascii="Inter" w:hAnsi="Inter" w:cs="Inter"/>
          <w:b/>
          <w:i w:val="0"/>
          <w:color w:val="2D2D2D"/>
          <w:sz w:val="22"/>
        </w:rPr>
        <w:t>Conversational connectors.</w:t>
      </w:r>
      <w:r>
        <w:rPr>
          <w:rFonts w:ascii="Inter" w:hAnsi="Inter" w:cs="Inter"/>
          <w:b w:val="0"/>
          <w:i w:val="0"/>
          <w:color w:val="2D2D2D"/>
          <w:sz w:val="22"/>
        </w:rPr>
        <w:t xml:space="preserve"> "Here is the thing." "Let me be clear." "Think about this." These phrases guide the audience through the speech.</w:t>
      </w:r>
    </w:p>
    <w:p>
      <w:pPr>
        <w:pStyle w:val="Heading3"/>
      </w:pPr>
      <w:r>
        <w:rPr>
          <w:rFonts w:ascii="Inter" w:hAnsi="Inter" w:cs="Inter"/>
          <w:b/>
          <w:i w:val="0"/>
          <w:color w:val="2C5F7C"/>
          <w:sz w:val="26"/>
        </w:rPr>
        <w:t>5.5.2 Sentence Length and Rhythm for Oral Delivery</w:t>
      </w:r>
    </w:p>
    <w:p>
      <w:pPr>
        <w:spacing w:after="120" w:line="276" w:lineRule="auto"/>
      </w:pPr>
      <w:r>
        <w:rPr>
          <w:rFonts w:ascii="Inter" w:hAnsi="Inter" w:cs="Inter"/>
          <w:b w:val="0"/>
          <w:i w:val="0"/>
          <w:color w:val="2D2D2D"/>
          <w:sz w:val="22"/>
        </w:rPr>
        <w:t>Vary sentence length to create rhythm. A series of short sentences builds urgency. A longer sentence followed by a short one creates emphasis.</w:t>
      </w:r>
    </w:p>
    <w:p>
      <w:pPr>
        <w:spacing w:after="120" w:line="276" w:lineRule="auto"/>
        <w:ind w:left="850"/>
      </w:pPr>
      <w:r>
        <w:rPr>
          <w:rFonts w:ascii="Inter" w:hAnsi="Inter" w:cs="Inter"/>
          <w:b w:val="0"/>
          <w:i/>
          <w:color w:val="2D2D2D"/>
          <w:sz w:val="22"/>
        </w:rPr>
        <w:t>"Last year, we passed 12 new laws. We funded 200 infrastructure projects. We sent 8,000 students to college on scholarships. That is progress. [PAUSE] But progress is not enough when 40% of our people still live below the poverty line."</w:t>
      </w:r>
    </w:p>
    <w:p>
      <w:pPr>
        <w:spacing w:after="120" w:line="276" w:lineRule="auto"/>
      </w:pPr>
      <w:r>
        <w:rPr>
          <w:rFonts w:ascii="Inter" w:hAnsi="Inter" w:cs="Inter"/>
          <w:b w:val="0"/>
          <w:i w:val="0"/>
          <w:color w:val="2D2D2D"/>
          <w:sz w:val="22"/>
        </w:rPr>
        <w:t>The short sentence "That is progress" lands hard after three longer ones. The pause amplifies it. The "but" sentence redirects the audience's attention.</w:t>
      </w:r>
    </w:p>
    <w:p>
      <w:pPr>
        <w:spacing w:after="120" w:line="276" w:lineRule="auto"/>
      </w:pPr>
      <w:r>
        <w:rPr>
          <w:rFonts w:ascii="Inter" w:hAnsi="Inter" w:cs="Inter"/>
          <w:b w:val="0"/>
          <w:i w:val="0"/>
          <w:color w:val="2D2D2D"/>
          <w:sz w:val="22"/>
        </w:rPr>
        <w:t>Read your draft aloud. Mark where you naturally pause. Mark where you naturally speed up. These rhythmic patterns should be intentional, not accidental.</w:t>
      </w:r>
    </w:p>
    <w:p>
      <w:pPr>
        <w:pStyle w:val="Heading3"/>
      </w:pPr>
      <w:r>
        <w:rPr>
          <w:rFonts w:ascii="Inter" w:hAnsi="Inter" w:cs="Inter"/>
          <w:b/>
          <w:i w:val="0"/>
          <w:color w:val="2C5F7C"/>
          <w:sz w:val="26"/>
        </w:rPr>
        <w:t>5.5.3 Incorporating Data and Statistics Effectively</w:t>
      </w:r>
    </w:p>
    <w:p>
      <w:pPr>
        <w:spacing w:after="120" w:line="276" w:lineRule="auto"/>
      </w:pPr>
      <w:r>
        <w:rPr>
          <w:rFonts w:ascii="Inter" w:hAnsi="Inter" w:cs="Inter"/>
          <w:b w:val="0"/>
          <w:i w:val="0"/>
          <w:color w:val="2D2D2D"/>
          <w:sz w:val="22"/>
        </w:rPr>
        <w:t>Data strengthens a speech when used well. Data drowns a speech when overused.</w:t>
      </w:r>
    </w:p>
    <w:p>
      <w:pPr>
        <w:spacing w:after="120" w:line="276" w:lineRule="auto"/>
      </w:pPr>
      <w:r>
        <w:rPr>
          <w:rFonts w:ascii="Inter" w:hAnsi="Inter" w:cs="Inter"/>
          <w:b w:val="0"/>
          <w:i w:val="0"/>
          <w:color w:val="2D2D2D"/>
          <w:sz w:val="22"/>
        </w:rPr>
        <w:t xml:space="preserve">Follow the </w:t>
      </w:r>
      <w:r>
        <w:rPr>
          <w:rFonts w:ascii="Inter" w:hAnsi="Inter" w:cs="Inter"/>
          <w:b/>
          <w:i w:val="0"/>
          <w:color w:val="2D2D2D"/>
          <w:sz w:val="22"/>
        </w:rPr>
        <w:t>Rule of Three for Data</w:t>
      </w:r>
      <w:r>
        <w:rPr>
          <w:rFonts w:ascii="Inter" w:hAnsi="Inter" w:cs="Inter"/>
          <w:b w:val="0"/>
          <w:i w:val="0"/>
          <w:color w:val="2D2D2D"/>
          <w:sz w:val="22"/>
        </w:rPr>
        <w:t>: present no more than three statistics per section. Choose the three most impactful numbers and let them carry the argument.</w:t>
      </w:r>
    </w:p>
    <w:p>
      <w:pPr>
        <w:spacing w:after="120" w:line="276" w:lineRule="auto"/>
      </w:pPr>
      <w:r>
        <w:rPr>
          <w:rFonts w:ascii="Inter" w:hAnsi="Inter" w:cs="Inter"/>
          <w:b w:val="0"/>
          <w:i w:val="0"/>
          <w:color w:val="2D2D2D"/>
          <w:sz w:val="22"/>
        </w:rPr>
        <w:t>Make statistics meaningful:</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Ineffective</w:t>
            </w:r>
          </w:p>
        </w:tc>
        <w:tc>
          <w:tcPr>
            <w:tcW w:type="dxa" w:w="4680"/>
            <w:shd w:fill="1B365D"/>
          </w:tcPr>
          <w:p>
            <w:r/>
            <w:r>
              <w:rPr>
                <w:rFonts w:ascii="Inter" w:hAnsi="Inter" w:cs="Inter"/>
                <w:b/>
                <w:i w:val="0"/>
                <w:color w:val="FFFFFF"/>
                <w:sz w:val="19"/>
              </w:rPr>
              <w:t>Effective</w:t>
            </w:r>
          </w:p>
        </w:tc>
      </w:tr>
      <w:tr>
        <w:tc>
          <w:tcPr>
            <w:tcW w:type="dxa" w:w="4680"/>
          </w:tcPr>
          <w:p>
            <w:r/>
            <w:r>
              <w:rPr>
                <w:rFonts w:ascii="Inter" w:hAnsi="Inter" w:cs="Inter"/>
                <w:b w:val="0"/>
                <w:i w:val="0"/>
                <w:color w:val="2D2D2D"/>
                <w:sz w:val="19"/>
              </w:rPr>
              <w:t>"The budget is PhP 87.2 billion."</w:t>
            </w:r>
          </w:p>
        </w:tc>
        <w:tc>
          <w:tcPr>
            <w:tcW w:type="dxa" w:w="4680"/>
          </w:tcPr>
          <w:p>
            <w:r/>
            <w:r>
              <w:rPr>
                <w:rFonts w:ascii="Inter" w:hAnsi="Inter" w:cs="Inter"/>
                <w:b w:val="0"/>
                <w:i w:val="0"/>
                <w:color w:val="2D2D2D"/>
                <w:sz w:val="19"/>
              </w:rPr>
              <w:t>"The budget is PhP 87.2 billion — PhP 23,000 for every Bangsamoro citizen."</w:t>
            </w:r>
          </w:p>
        </w:tc>
      </w:tr>
      <w:tr>
        <w:tc>
          <w:tcPr>
            <w:tcW w:type="dxa" w:w="4680"/>
            <w:shd w:fill="F0F3F6"/>
          </w:tcPr>
          <w:p>
            <w:r/>
            <w:r>
              <w:rPr>
                <w:rFonts w:ascii="Inter" w:hAnsi="Inter" w:cs="Inter"/>
                <w:b w:val="0"/>
                <w:i w:val="0"/>
                <w:color w:val="2D2D2D"/>
                <w:sz w:val="19"/>
              </w:rPr>
              <w:t>"Enrollment increased by 15%."</w:t>
            </w:r>
          </w:p>
        </w:tc>
        <w:tc>
          <w:tcPr>
            <w:tcW w:type="dxa" w:w="4680"/>
            <w:shd w:fill="F0F3F6"/>
          </w:tcPr>
          <w:p>
            <w:r/>
            <w:r>
              <w:rPr>
                <w:rFonts w:ascii="Inter" w:hAnsi="Inter" w:cs="Inter"/>
                <w:b w:val="0"/>
                <w:i w:val="0"/>
                <w:color w:val="2D2D2D"/>
                <w:sz w:val="19"/>
              </w:rPr>
              <w:t>"15% more students walked into classrooms this year. That is 45,000 additional young Bangsamoro learning."</w:t>
            </w:r>
          </w:p>
        </w:tc>
      </w:tr>
      <w:tr>
        <w:tc>
          <w:tcPr>
            <w:tcW w:type="dxa" w:w="4680"/>
          </w:tcPr>
          <w:p>
            <w:r/>
            <w:r>
              <w:rPr>
                <w:rFonts w:ascii="Inter" w:hAnsi="Inter" w:cs="Inter"/>
                <w:b w:val="0"/>
                <w:i w:val="0"/>
                <w:color w:val="2D2D2D"/>
                <w:sz w:val="19"/>
              </w:rPr>
              <w:t>"The poverty rate is 37.2%."</w:t>
            </w:r>
          </w:p>
        </w:tc>
        <w:tc>
          <w:tcPr>
            <w:tcW w:type="dxa" w:w="4680"/>
          </w:tcPr>
          <w:p>
            <w:r/>
            <w:r>
              <w:rPr>
                <w:rFonts w:ascii="Inter" w:hAnsi="Inter" w:cs="Inter"/>
                <w:b w:val="0"/>
                <w:i w:val="0"/>
                <w:color w:val="2D2D2D"/>
                <w:sz w:val="19"/>
              </w:rPr>
              <w:t>"More than one in three Bangsamoro families goes to bed not knowing if they can afford tomorrow's meals."</w:t>
            </w:r>
          </w:p>
        </w:tc>
      </w:tr>
    </w:tbl>
    <w:p/>
    <w:p>
      <w:pPr>
        <w:spacing w:after="120" w:line="276" w:lineRule="auto"/>
      </w:pPr>
      <w:r>
        <w:rPr>
          <w:rFonts w:ascii="Inter" w:hAnsi="Inter" w:cs="Inter"/>
          <w:b w:val="0"/>
          <w:i w:val="0"/>
          <w:color w:val="2D2D2D"/>
          <w:sz w:val="22"/>
        </w:rPr>
        <w:t>Round numbers for oral delivery. "Nearly 40%" is easier to speak and remember than "37.2%."</w:t>
      </w:r>
    </w:p>
    <w:p>
      <w:pPr>
        <w:pStyle w:val="Heading3"/>
      </w:pPr>
      <w:r>
        <w:rPr>
          <w:rFonts w:ascii="Inter" w:hAnsi="Inter" w:cs="Inter"/>
          <w:b/>
          <w:i w:val="0"/>
          <w:color w:val="2C5F7C"/>
          <w:sz w:val="26"/>
        </w:rPr>
        <w:t>5.5.4 Writing Transitions Between Sections</w:t>
      </w:r>
    </w:p>
    <w:p>
      <w:pPr>
        <w:spacing w:after="120" w:line="276" w:lineRule="auto"/>
      </w:pPr>
      <w:r>
        <w:rPr>
          <w:rFonts w:ascii="Inter" w:hAnsi="Inter" w:cs="Inter"/>
          <w:b w:val="0"/>
          <w:i w:val="0"/>
          <w:color w:val="2D2D2D"/>
          <w:sz w:val="22"/>
        </w:rPr>
        <w:t>Transitions guide the audience from one point to the next. Without transitions, a speech feels like a list. With transitions, it feels like a journey.</w:t>
      </w:r>
    </w:p>
    <w:p>
      <w:pPr>
        <w:spacing w:after="120" w:line="276" w:lineRule="auto"/>
      </w:pPr>
      <w:r>
        <w:rPr>
          <w:rFonts w:ascii="Inter" w:hAnsi="Inter" w:cs="Inter"/>
          <w:b w:val="0"/>
          <w:i w:val="0"/>
          <w:color w:val="2D2D2D"/>
          <w:sz w:val="22"/>
        </w:rPr>
        <w:t>Use these transition techniques:</w:t>
      </w:r>
    </w:p>
    <w:p>
      <w:pPr>
        <w:pStyle w:val="ListBullet"/>
      </w:pPr>
      <w:r>
        <w:rPr>
          <w:rFonts w:ascii="Inter" w:hAnsi="Inter" w:cs="Inter"/>
          <w:b w:val="0"/>
          <w:i w:val="0"/>
          <w:color w:val="2D2D2D"/>
          <w:sz w:val="22"/>
        </w:rPr>
      </w:r>
      <w:r>
        <w:rPr>
          <w:rFonts w:ascii="Inter" w:hAnsi="Inter" w:cs="Inter"/>
          <w:b/>
          <w:i w:val="0"/>
          <w:color w:val="2D2D2D"/>
          <w:sz w:val="22"/>
        </w:rPr>
        <w:t>Bridge sentences:</w:t>
      </w:r>
      <w:r>
        <w:rPr>
          <w:rFonts w:ascii="Inter" w:hAnsi="Inter" w:cs="Inter"/>
          <w:b w:val="0"/>
          <w:i w:val="0"/>
          <w:color w:val="2D2D2D"/>
          <w:sz w:val="22"/>
        </w:rPr>
        <w:t xml:space="preserve"> "If education is the foundation, then health care is the second pillar."</w:t>
      </w:r>
    </w:p>
    <w:p>
      <w:pPr>
        <w:pStyle w:val="ListBullet"/>
      </w:pPr>
      <w:r>
        <w:rPr>
          <w:rFonts w:ascii="Inter" w:hAnsi="Inter" w:cs="Inter"/>
          <w:b w:val="0"/>
          <w:i w:val="0"/>
          <w:color w:val="2D2D2D"/>
          <w:sz w:val="22"/>
        </w:rPr>
      </w:r>
      <w:r>
        <w:rPr>
          <w:rFonts w:ascii="Inter" w:hAnsi="Inter" w:cs="Inter"/>
          <w:b/>
          <w:i w:val="0"/>
          <w:color w:val="2D2D2D"/>
          <w:sz w:val="22"/>
        </w:rPr>
        <w:t>Rhetorical questions:</w:t>
      </w:r>
      <w:r>
        <w:rPr>
          <w:rFonts w:ascii="Inter" w:hAnsi="Inter" w:cs="Inter"/>
          <w:b w:val="0"/>
          <w:i w:val="0"/>
          <w:color w:val="2D2D2D"/>
          <w:sz w:val="22"/>
        </w:rPr>
        <w:t xml:space="preserve"> "We have the schools. But do we have the teachers?"</w:t>
      </w:r>
    </w:p>
    <w:p>
      <w:pPr>
        <w:pStyle w:val="ListBullet"/>
      </w:pPr>
      <w:r>
        <w:rPr>
          <w:rFonts w:ascii="Inter" w:hAnsi="Inter" w:cs="Inter"/>
          <w:b w:val="0"/>
          <w:i w:val="0"/>
          <w:color w:val="2D2D2D"/>
          <w:sz w:val="22"/>
        </w:rPr>
      </w:r>
      <w:r>
        <w:rPr>
          <w:rFonts w:ascii="Inter" w:hAnsi="Inter" w:cs="Inter"/>
          <w:b/>
          <w:i w:val="0"/>
          <w:color w:val="2D2D2D"/>
          <w:sz w:val="22"/>
        </w:rPr>
        <w:t>Time markers:</w:t>
      </w:r>
      <w:r>
        <w:rPr>
          <w:rFonts w:ascii="Inter" w:hAnsi="Inter" w:cs="Inter"/>
          <w:b w:val="0"/>
          <w:i w:val="0"/>
          <w:color w:val="2D2D2D"/>
          <w:sz w:val="22"/>
        </w:rPr>
        <w:t xml:space="preserve"> "Let me turn from what we have done to what we must do next."</w:t>
      </w:r>
    </w:p>
    <w:p>
      <w:pPr>
        <w:pStyle w:val="ListBullet"/>
      </w:pPr>
      <w:r>
        <w:rPr>
          <w:rFonts w:ascii="Inter" w:hAnsi="Inter" w:cs="Inter"/>
          <w:b w:val="0"/>
          <w:i w:val="0"/>
          <w:color w:val="2D2D2D"/>
          <w:sz w:val="22"/>
        </w:rPr>
      </w:r>
      <w:r>
        <w:rPr>
          <w:rFonts w:ascii="Inter" w:hAnsi="Inter" w:cs="Inter"/>
          <w:b/>
          <w:i w:val="0"/>
          <w:color w:val="2D2D2D"/>
          <w:sz w:val="22"/>
        </w:rPr>
        <w:t>Contrast:</w:t>
      </w:r>
      <w:r>
        <w:rPr>
          <w:rFonts w:ascii="Inter" w:hAnsi="Inter" w:cs="Inter"/>
          <w:b w:val="0"/>
          <w:i w:val="0"/>
          <w:color w:val="2D2D2D"/>
          <w:sz w:val="22"/>
        </w:rPr>
        <w:t xml:space="preserve"> "That was the challenge. Here is the response."</w:t>
      </w:r>
    </w:p>
    <w:p>
      <w:pPr>
        <w:pStyle w:val="ListBullet"/>
      </w:pPr>
      <w:r>
        <w:rPr>
          <w:rFonts w:ascii="Inter" w:hAnsi="Inter" w:cs="Inter"/>
          <w:b w:val="0"/>
          <w:i w:val="0"/>
          <w:color w:val="2D2D2D"/>
          <w:sz w:val="22"/>
        </w:rPr>
      </w:r>
      <w:r>
        <w:rPr>
          <w:rFonts w:ascii="Inter" w:hAnsi="Inter" w:cs="Inter"/>
          <w:b/>
          <w:i w:val="0"/>
          <w:color w:val="2D2D2D"/>
          <w:sz w:val="22"/>
        </w:rPr>
        <w:t>Callbacks:</w:t>
      </w:r>
      <w:r>
        <w:rPr>
          <w:rFonts w:ascii="Inter" w:hAnsi="Inter" w:cs="Inter"/>
          <w:b w:val="0"/>
          <w:i w:val="0"/>
          <w:color w:val="2D2D2D"/>
          <w:sz w:val="22"/>
        </w:rPr>
        <w:t xml:space="preserve"> Reference something from earlier in the speech to create continuity.</w:t>
      </w:r>
    </w:p>
    <w:p>
      <w:pPr>
        <w:spacing w:after="120" w:line="276" w:lineRule="auto"/>
      </w:pPr>
      <w:r>
        <w:rPr>
          <w:rFonts w:ascii="Inter" w:hAnsi="Inter" w:cs="Inter"/>
          <w:b w:val="0"/>
          <w:i w:val="0"/>
          <w:color w:val="2D2D2D"/>
          <w:sz w:val="22"/>
        </w:rPr>
        <w:t>Write transitions deliberately. Do not assume the audience will follow your logic without guidance.</w:t>
      </w:r>
    </w:p>
    <w:p>
      <w:pPr>
        <w:pStyle w:val="Heading2"/>
      </w:pPr>
      <w:r>
        <w:rPr>
          <w:rFonts w:ascii="Inter" w:hAnsi="Inter" w:cs="Inter"/>
          <w:b/>
          <w:i w:val="0"/>
          <w:color w:val="1B365D"/>
          <w:sz w:val="32"/>
        </w:rPr>
        <w:t>5.6 Stage 5 — Review and Revision</w:t>
      </w:r>
    </w:p>
    <w:p>
      <w:pPr>
        <w:pStyle w:val="Heading3"/>
      </w:pPr>
      <w:r>
        <w:rPr>
          <w:rFonts w:ascii="Inter" w:hAnsi="Inter" w:cs="Inter"/>
          <w:b/>
          <w:i w:val="0"/>
          <w:color w:val="2C5F7C"/>
          <w:sz w:val="26"/>
        </w:rPr>
        <w:t>5.6.1 Self-Review: The Read-Aloud Test</w:t>
      </w:r>
    </w:p>
    <w:p>
      <w:pPr>
        <w:spacing w:after="120" w:line="276" w:lineRule="auto"/>
      </w:pPr>
      <w:r>
        <w:rPr>
          <w:rFonts w:ascii="Inter" w:hAnsi="Inter" w:cs="Inter"/>
          <w:b w:val="0"/>
          <w:i w:val="0"/>
          <w:color w:val="2D2D2D"/>
          <w:sz w:val="22"/>
        </w:rPr>
        <w:t>Read the entire speech aloud before showing it to anyone. Time it. If it runs over the allocated time, cut content. Do not speed up the reading to fit.</w:t>
      </w:r>
    </w:p>
    <w:p>
      <w:pPr>
        <w:spacing w:after="120" w:line="276" w:lineRule="auto"/>
      </w:pPr>
      <w:r>
        <w:rPr>
          <w:rFonts w:ascii="Inter" w:hAnsi="Inter" w:cs="Inter"/>
          <w:b w:val="0"/>
          <w:i w:val="0"/>
          <w:color w:val="2D2D2D"/>
          <w:sz w:val="22"/>
        </w:rPr>
        <w:t>During the read-aloud test, mark:</w:t>
      </w:r>
    </w:p>
    <w:p>
      <w:pPr>
        <w:pStyle w:val="ListBullet"/>
      </w:pPr>
      <w:r>
        <w:rPr>
          <w:rFonts w:ascii="Inter" w:hAnsi="Inter" w:cs="Inter"/>
          <w:b w:val="0"/>
          <w:i w:val="0"/>
          <w:color w:val="2D2D2D"/>
          <w:sz w:val="22"/>
        </w:rPr>
      </w:r>
      <w:r>
        <w:rPr>
          <w:rFonts w:ascii="Inter" w:hAnsi="Inter" w:cs="Inter"/>
          <w:b/>
          <w:i w:val="0"/>
          <w:color w:val="2D2D2D"/>
          <w:sz w:val="22"/>
        </w:rPr>
        <w:t>Stumbles:</w:t>
      </w:r>
      <w:r>
        <w:rPr>
          <w:rFonts w:ascii="Inter" w:hAnsi="Inter" w:cs="Inter"/>
          <w:b w:val="0"/>
          <w:i w:val="0"/>
          <w:color w:val="2D2D2D"/>
          <w:sz w:val="22"/>
        </w:rPr>
        <w:t xml:space="preserve"> Where do you trip over words? Simplify those phrases.</w:t>
      </w:r>
    </w:p>
    <w:p>
      <w:pPr>
        <w:pStyle w:val="ListBullet"/>
      </w:pPr>
      <w:r>
        <w:rPr>
          <w:rFonts w:ascii="Inter" w:hAnsi="Inter" w:cs="Inter"/>
          <w:b w:val="0"/>
          <w:i w:val="0"/>
          <w:color w:val="2D2D2D"/>
          <w:sz w:val="22"/>
        </w:rPr>
      </w:r>
      <w:r>
        <w:rPr>
          <w:rFonts w:ascii="Inter" w:hAnsi="Inter" w:cs="Inter"/>
          <w:b/>
          <w:i w:val="0"/>
          <w:color w:val="2D2D2D"/>
          <w:sz w:val="22"/>
        </w:rPr>
        <w:t>Breathlessness:</w:t>
      </w:r>
      <w:r>
        <w:rPr>
          <w:rFonts w:ascii="Inter" w:hAnsi="Inter" w:cs="Inter"/>
          <w:b w:val="0"/>
          <w:i w:val="0"/>
          <w:color w:val="2D2D2D"/>
          <w:sz w:val="22"/>
        </w:rPr>
        <w:t xml:space="preserve"> Where do you run out of breath? Shorten those sentences.</w:t>
      </w:r>
    </w:p>
    <w:p>
      <w:pPr>
        <w:pStyle w:val="ListBullet"/>
      </w:pPr>
      <w:r>
        <w:rPr>
          <w:rFonts w:ascii="Inter" w:hAnsi="Inter" w:cs="Inter"/>
          <w:b w:val="0"/>
          <w:i w:val="0"/>
          <w:color w:val="2D2D2D"/>
          <w:sz w:val="22"/>
        </w:rPr>
      </w:r>
      <w:r>
        <w:rPr>
          <w:rFonts w:ascii="Inter" w:hAnsi="Inter" w:cs="Inter"/>
          <w:b/>
          <w:i w:val="0"/>
          <w:color w:val="2D2D2D"/>
          <w:sz w:val="22"/>
        </w:rPr>
        <w:t>Monotony:</w:t>
      </w:r>
      <w:r>
        <w:rPr>
          <w:rFonts w:ascii="Inter" w:hAnsi="Inter" w:cs="Inter"/>
          <w:b w:val="0"/>
          <w:i w:val="0"/>
          <w:color w:val="2D2D2D"/>
          <w:sz w:val="22"/>
        </w:rPr>
        <w:t xml:space="preserve"> Where does the speech feel flat? Add a story, a question, or a stronger verb.</w:t>
      </w:r>
    </w:p>
    <w:p>
      <w:pPr>
        <w:pStyle w:val="ListBullet"/>
      </w:pPr>
      <w:r>
        <w:rPr>
          <w:rFonts w:ascii="Inter" w:hAnsi="Inter" w:cs="Inter"/>
          <w:b w:val="0"/>
          <w:i w:val="0"/>
          <w:color w:val="2D2D2D"/>
          <w:sz w:val="22"/>
        </w:rPr>
      </w:r>
      <w:r>
        <w:rPr>
          <w:rFonts w:ascii="Inter" w:hAnsi="Inter" w:cs="Inter"/>
          <w:b/>
          <w:i w:val="0"/>
          <w:color w:val="2D2D2D"/>
          <w:sz w:val="22"/>
        </w:rPr>
        <w:t>Confusion:</w:t>
      </w:r>
      <w:r>
        <w:rPr>
          <w:rFonts w:ascii="Inter" w:hAnsi="Inter" w:cs="Inter"/>
          <w:b w:val="0"/>
          <w:i w:val="0"/>
          <w:color w:val="2D2D2D"/>
          <w:sz w:val="22"/>
        </w:rPr>
        <w:t xml:space="preserve"> Where does the meaning get lost? Restructure that section.</w:t>
      </w:r>
    </w:p>
    <w:p>
      <w:pPr>
        <w:spacing w:after="120" w:line="276" w:lineRule="auto"/>
      </w:pPr>
      <w:r>
        <w:rPr>
          <w:rFonts w:ascii="Inter" w:hAnsi="Inter" w:cs="Inter"/>
          <w:b w:val="0"/>
          <w:i w:val="0"/>
          <w:color w:val="2D2D2D"/>
          <w:sz w:val="22"/>
        </w:rPr>
        <w:t>The read-aloud test is your most powerful quality tool. Use it for every speech, without exception.</w:t>
      </w:r>
    </w:p>
    <w:p>
      <w:pPr>
        <w:pStyle w:val="Heading3"/>
      </w:pPr>
      <w:r>
        <w:rPr>
          <w:rFonts w:ascii="Inter" w:hAnsi="Inter" w:cs="Inter"/>
          <w:b/>
          <w:i w:val="0"/>
          <w:color w:val="2C5F7C"/>
          <w:sz w:val="26"/>
        </w:rPr>
        <w:t>5.6.2 Fact-Checking Names, Titles, Figures, and Legal Citations</w:t>
      </w:r>
    </w:p>
    <w:p>
      <w:pPr>
        <w:spacing w:after="120" w:line="276" w:lineRule="auto"/>
      </w:pPr>
      <w:r>
        <w:rPr>
          <w:rFonts w:ascii="Inter" w:hAnsi="Inter" w:cs="Inter"/>
          <w:b w:val="0"/>
          <w:i w:val="0"/>
          <w:color w:val="2D2D2D"/>
          <w:sz w:val="22"/>
        </w:rPr>
        <w:t>Fact-check every claim in the speech. Use this checklist:</w:t>
      </w:r>
    </w:p>
    <w:p>
      <w:pPr>
        <w:pStyle w:val="ListBullet"/>
      </w:pPr>
      <w:r>
        <w:rPr>
          <w:rFonts w:ascii="Inter" w:hAnsi="Inter" w:cs="Inter"/>
          <w:b w:val="0"/>
          <w:i w:val="0"/>
          <w:color w:val="2D2D2D"/>
          <w:sz w:val="22"/>
        </w:rPr>
        <w:t>[ ] All names are spelled correctly</w:t>
      </w:r>
    </w:p>
    <w:p>
      <w:pPr>
        <w:pStyle w:val="ListBullet"/>
      </w:pPr>
      <w:r>
        <w:rPr>
          <w:rFonts w:ascii="Inter" w:hAnsi="Inter" w:cs="Inter"/>
          <w:b w:val="0"/>
          <w:i w:val="0"/>
          <w:color w:val="2D2D2D"/>
          <w:sz w:val="22"/>
        </w:rPr>
        <w:t>[ ] All titles and honorifics are current and accurate</w:t>
      </w:r>
    </w:p>
    <w:p>
      <w:pPr>
        <w:pStyle w:val="ListBullet"/>
      </w:pPr>
      <w:r>
        <w:rPr>
          <w:rFonts w:ascii="Inter" w:hAnsi="Inter" w:cs="Inter"/>
          <w:b w:val="0"/>
          <w:i w:val="0"/>
          <w:color w:val="2D2D2D"/>
          <w:sz w:val="22"/>
        </w:rPr>
        <w:t>[ ] All statistics cite their source and the most recent available data</w:t>
      </w:r>
    </w:p>
    <w:p>
      <w:pPr>
        <w:pStyle w:val="ListBullet"/>
      </w:pPr>
      <w:r>
        <w:rPr>
          <w:rFonts w:ascii="Inter" w:hAnsi="Inter" w:cs="Inter"/>
          <w:b w:val="0"/>
          <w:i w:val="0"/>
          <w:color w:val="2D2D2D"/>
          <w:sz w:val="22"/>
        </w:rPr>
        <w:t>[ ] All legal citations (BOL articles, BAA numbers, RA numbers) are accurate</w:t>
      </w:r>
    </w:p>
    <w:p>
      <w:pPr>
        <w:pStyle w:val="ListBullet"/>
      </w:pPr>
      <w:r>
        <w:rPr>
          <w:rFonts w:ascii="Inter" w:hAnsi="Inter" w:cs="Inter"/>
          <w:b w:val="0"/>
          <w:i w:val="0"/>
          <w:color w:val="2D2D2D"/>
          <w:sz w:val="22"/>
        </w:rPr>
        <w:t>[ ] All dates and historical references are correct</w:t>
      </w:r>
    </w:p>
    <w:p>
      <w:pPr>
        <w:pStyle w:val="ListBullet"/>
      </w:pPr>
      <w:r>
        <w:rPr>
          <w:rFonts w:ascii="Inter" w:hAnsi="Inter" w:cs="Inter"/>
          <w:b w:val="0"/>
          <w:i w:val="0"/>
          <w:color w:val="2D2D2D"/>
          <w:sz w:val="22"/>
        </w:rPr>
        <w:t>[ ] All quotes are accurately attributed</w:t>
      </w:r>
    </w:p>
    <w:p>
      <w:pPr>
        <w:pStyle w:val="ListBullet"/>
      </w:pPr>
      <w:r>
        <w:rPr>
          <w:rFonts w:ascii="Inter" w:hAnsi="Inter" w:cs="Inter"/>
          <w:b w:val="0"/>
          <w:i w:val="0"/>
          <w:color w:val="2D2D2D"/>
          <w:sz w:val="22"/>
        </w:rPr>
        <w:t>[ ] No claims are made that cannot be substantiated</w:t>
      </w:r>
    </w:p>
    <w:p>
      <w:pPr>
        <w:spacing w:after="120" w:line="276" w:lineRule="auto"/>
      </w:pPr>
      <w:r>
        <w:rPr>
          <w:rFonts w:ascii="Inter" w:hAnsi="Inter" w:cs="Inter"/>
          <w:b w:val="0"/>
          <w:i w:val="0"/>
          <w:color w:val="2D2D2D"/>
          <w:sz w:val="22"/>
        </w:rPr>
        <w:t>Cross-reference names and titles against the official BARMM officials reference. Verify legal citations against the actual text of the law. Check statistics against the original data source, not a secondary report.</w:t>
      </w:r>
    </w:p>
    <w:p>
      <w:pPr>
        <w:spacing w:after="120" w:line="276" w:lineRule="auto"/>
      </w:pPr>
      <w:r>
        <w:rPr>
          <w:rFonts w:ascii="Inter" w:hAnsi="Inter" w:cs="Inter"/>
          <w:b w:val="0"/>
          <w:i w:val="0"/>
          <w:color w:val="2D2D2D"/>
          <w:sz w:val="22"/>
        </w:rPr>
        <w:t>One factual error in a speech can become the headline. Protect your MP by verifying everything.</w:t>
      </w:r>
    </w:p>
    <w:p>
      <w:pPr>
        <w:pStyle w:val="Heading3"/>
      </w:pPr>
      <w:r>
        <w:rPr>
          <w:rFonts w:ascii="Inter" w:hAnsi="Inter" w:cs="Inter"/>
          <w:b/>
          <w:i w:val="0"/>
          <w:color w:val="2C5F7C"/>
          <w:sz w:val="26"/>
        </w:rPr>
        <w:t>5.6.3 Incorporating Speaker Feedback</w:t>
      </w:r>
    </w:p>
    <w:p>
      <w:pPr>
        <w:spacing w:after="120" w:line="276" w:lineRule="auto"/>
      </w:pPr>
      <w:r>
        <w:rPr>
          <w:rFonts w:ascii="Inter" w:hAnsi="Inter" w:cs="Inter"/>
          <w:b w:val="0"/>
          <w:i w:val="0"/>
          <w:color w:val="2D2D2D"/>
          <w:sz w:val="22"/>
        </w:rPr>
        <w:t>When your MP reviews the draft, they will make changes. Some will be substantive (different arguments, additional points). Some will be stylistic (word choices, phrasing). Some will be strategic (softer or harder tone on certain issues).</w:t>
      </w:r>
    </w:p>
    <w:p>
      <w:pPr>
        <w:spacing w:after="120" w:line="276" w:lineRule="auto"/>
      </w:pPr>
      <w:r>
        <w:rPr>
          <w:rFonts w:ascii="Inter" w:hAnsi="Inter" w:cs="Inter"/>
          <w:b w:val="0"/>
          <w:i w:val="0"/>
          <w:color w:val="2D2D2D"/>
          <w:sz w:val="22"/>
        </w:rPr>
        <w:t>Incorporate feedback without ego. If your MP changes your carefully crafted closing line, use their version. Their instincts about what sounds right in their voice are better than yours.</w:t>
      </w:r>
    </w:p>
    <w:p>
      <w:pPr>
        <w:spacing w:after="120" w:line="276" w:lineRule="auto"/>
      </w:pPr>
      <w:r>
        <w:rPr>
          <w:rFonts w:ascii="Inter" w:hAnsi="Inter" w:cs="Inter"/>
          <w:b w:val="0"/>
          <w:i w:val="0"/>
          <w:color w:val="2D2D2D"/>
          <w:sz w:val="22"/>
        </w:rPr>
        <w:t>Ask clarifying questions when feedback is ambiguous. "Make it stronger" is not actionable. "Stronger how — more data, more emotion, or more direct language?" gives you direction.</w:t>
      </w:r>
    </w:p>
    <w:p>
      <w:pPr>
        <w:pStyle w:val="Heading3"/>
      </w:pPr>
      <w:r>
        <w:rPr>
          <w:rFonts w:ascii="Inter" w:hAnsi="Inter" w:cs="Inter"/>
          <w:b/>
          <w:i w:val="0"/>
          <w:color w:val="2C5F7C"/>
          <w:sz w:val="26"/>
        </w:rPr>
        <w:t>5.6.4 Final Proofread and Formatting</w:t>
      </w:r>
    </w:p>
    <w:p>
      <w:pPr>
        <w:spacing w:after="120" w:line="276" w:lineRule="auto"/>
      </w:pPr>
      <w:r>
        <w:rPr>
          <w:rFonts w:ascii="Inter" w:hAnsi="Inter" w:cs="Inter"/>
          <w:b w:val="0"/>
          <w:i w:val="0"/>
          <w:color w:val="2D2D2D"/>
          <w:sz w:val="22"/>
        </w:rPr>
        <w:t>Before submitting the final version:</w:t>
      </w:r>
    </w:p>
    <w:p>
      <w:pPr>
        <w:pStyle w:val="ListBullet"/>
      </w:pPr>
      <w:r>
        <w:rPr>
          <w:rFonts w:ascii="Inter" w:hAnsi="Inter" w:cs="Inter"/>
          <w:b w:val="0"/>
          <w:i w:val="0"/>
          <w:color w:val="2D2D2D"/>
          <w:sz w:val="22"/>
        </w:rPr>
        <w:t>Proofread for grammar, spelling, and punctuation</w:t>
      </w:r>
    </w:p>
    <w:p>
      <w:pPr>
        <w:pStyle w:val="ListBullet"/>
      </w:pPr>
      <w:r>
        <w:rPr>
          <w:rFonts w:ascii="Inter" w:hAnsi="Inter" w:cs="Inter"/>
          <w:b w:val="0"/>
          <w:i w:val="0"/>
          <w:color w:val="2D2D2D"/>
          <w:sz w:val="22"/>
        </w:rPr>
        <w:t>Check that all sections flow logically</w:t>
      </w:r>
    </w:p>
    <w:p>
      <w:pPr>
        <w:pStyle w:val="ListBullet"/>
      </w:pPr>
      <w:r>
        <w:rPr>
          <w:rFonts w:ascii="Inter" w:hAnsi="Inter" w:cs="Inter"/>
          <w:b w:val="0"/>
          <w:i w:val="0"/>
          <w:color w:val="2D2D2D"/>
          <w:sz w:val="22"/>
        </w:rPr>
        <w:t>Verify that the speech meets the assigned length</w:t>
      </w:r>
    </w:p>
    <w:p>
      <w:pPr>
        <w:pStyle w:val="ListBullet"/>
      </w:pPr>
      <w:r>
        <w:rPr>
          <w:rFonts w:ascii="Inter" w:hAnsi="Inter" w:cs="Inter"/>
          <w:b w:val="0"/>
          <w:i w:val="0"/>
          <w:color w:val="2D2D2D"/>
          <w:sz w:val="22"/>
        </w:rPr>
        <w:t>Format the document for easy reading at the podium (see Stage 6)</w:t>
      </w:r>
    </w:p>
    <w:p>
      <w:pPr>
        <w:pStyle w:val="ListBullet"/>
      </w:pPr>
      <w:r>
        <w:rPr>
          <w:rFonts w:ascii="Inter" w:hAnsi="Inter" w:cs="Inter"/>
          <w:b w:val="0"/>
          <w:i w:val="0"/>
          <w:color w:val="2D2D2D"/>
          <w:sz w:val="22"/>
        </w:rPr>
        <w:t>Save a clean copy and a marked-up copy</w:t>
      </w:r>
    </w:p>
    <w:p>
      <w:pPr>
        <w:pStyle w:val="Heading2"/>
      </w:pPr>
      <w:r>
        <w:rPr>
          <w:rFonts w:ascii="Inter" w:hAnsi="Inter" w:cs="Inter"/>
          <w:b/>
          <w:i w:val="0"/>
          <w:color w:val="1B365D"/>
          <w:sz w:val="32"/>
        </w:rPr>
        <w:t>5.7 Stage 6 — Delivery Support</w:t>
      </w:r>
    </w:p>
    <w:p>
      <w:pPr>
        <w:pStyle w:val="Heading3"/>
      </w:pPr>
      <w:r>
        <w:rPr>
          <w:rFonts w:ascii="Inter" w:hAnsi="Inter" w:cs="Inter"/>
          <w:b/>
          <w:i w:val="0"/>
          <w:color w:val="2C5F7C"/>
          <w:sz w:val="26"/>
        </w:rPr>
        <w:t>5.7.1 Preparing the Delivery Copy (Large Font, Cue Marks)</w:t>
      </w:r>
    </w:p>
    <w:p>
      <w:pPr>
        <w:spacing w:after="120" w:line="276" w:lineRule="auto"/>
      </w:pPr>
      <w:r>
        <w:rPr>
          <w:rFonts w:ascii="Inter" w:hAnsi="Inter" w:cs="Inter"/>
          <w:b w:val="0"/>
          <w:i w:val="0"/>
          <w:color w:val="2D2D2D"/>
          <w:sz w:val="22"/>
        </w:rPr>
        <w:t>The delivery copy is not the same as the draft. Format it for the podium:</w:t>
      </w:r>
    </w:p>
    <w:p>
      <w:pPr>
        <w:pStyle w:val="ListBullet"/>
      </w:pPr>
      <w:r>
        <w:rPr>
          <w:rFonts w:ascii="Inter" w:hAnsi="Inter" w:cs="Inter"/>
          <w:b w:val="0"/>
          <w:i w:val="0"/>
          <w:color w:val="2D2D2D"/>
          <w:sz w:val="22"/>
        </w:rPr>
      </w:r>
      <w:r>
        <w:rPr>
          <w:rFonts w:ascii="Inter" w:hAnsi="Inter" w:cs="Inter"/>
          <w:b/>
          <w:i w:val="0"/>
          <w:color w:val="2D2D2D"/>
          <w:sz w:val="22"/>
        </w:rPr>
        <w:t>Font size: 16-18pt.</w:t>
      </w:r>
      <w:r>
        <w:rPr>
          <w:rFonts w:ascii="Inter" w:hAnsi="Inter" w:cs="Inter"/>
          <w:b w:val="0"/>
          <w:i w:val="0"/>
          <w:color w:val="2D2D2D"/>
          <w:sz w:val="22"/>
        </w:rPr>
        <w:t xml:space="preserve"> Your MP must read the text from arm's length.</w:t>
      </w:r>
    </w:p>
    <w:p>
      <w:pPr>
        <w:pStyle w:val="ListBullet"/>
      </w:pPr>
      <w:r>
        <w:rPr>
          <w:rFonts w:ascii="Inter" w:hAnsi="Inter" w:cs="Inter"/>
          <w:b w:val="0"/>
          <w:i w:val="0"/>
          <w:color w:val="2D2D2D"/>
          <w:sz w:val="22"/>
        </w:rPr>
      </w:r>
      <w:r>
        <w:rPr>
          <w:rFonts w:ascii="Inter" w:hAnsi="Inter" w:cs="Inter"/>
          <w:b/>
          <w:i w:val="0"/>
          <w:color w:val="2D2D2D"/>
          <w:sz w:val="22"/>
        </w:rPr>
        <w:t>Double-spaced.</w:t>
      </w:r>
      <w:r>
        <w:rPr>
          <w:rFonts w:ascii="Inter" w:hAnsi="Inter" w:cs="Inter"/>
          <w:b w:val="0"/>
          <w:i w:val="0"/>
          <w:color w:val="2D2D2D"/>
          <w:sz w:val="22"/>
        </w:rPr>
        <w:t xml:space="preserve"> Leave room for handwritten notes.</w:t>
      </w:r>
    </w:p>
    <w:p>
      <w:pPr>
        <w:pStyle w:val="ListBullet"/>
      </w:pPr>
      <w:r>
        <w:rPr>
          <w:rFonts w:ascii="Inter" w:hAnsi="Inter" w:cs="Inter"/>
          <w:b w:val="0"/>
          <w:i w:val="0"/>
          <w:color w:val="2D2D2D"/>
          <w:sz w:val="22"/>
        </w:rPr>
      </w:r>
      <w:r>
        <w:rPr>
          <w:rFonts w:ascii="Inter" w:hAnsi="Inter" w:cs="Inter"/>
          <w:b/>
          <w:i w:val="0"/>
          <w:color w:val="2D2D2D"/>
          <w:sz w:val="22"/>
        </w:rPr>
        <w:t>Wide margins.</w:t>
      </w:r>
      <w:r>
        <w:rPr>
          <w:rFonts w:ascii="Inter" w:hAnsi="Inter" w:cs="Inter"/>
          <w:b w:val="0"/>
          <w:i w:val="0"/>
          <w:color w:val="2D2D2D"/>
          <w:sz w:val="22"/>
        </w:rPr>
        <w:t xml:space="preserve"> Your MP may add cues or edits.</w:t>
      </w:r>
    </w:p>
    <w:p>
      <w:pPr>
        <w:pStyle w:val="ListBullet"/>
      </w:pPr>
      <w:r>
        <w:rPr>
          <w:rFonts w:ascii="Inter" w:hAnsi="Inter" w:cs="Inter"/>
          <w:b w:val="0"/>
          <w:i w:val="0"/>
          <w:color w:val="2D2D2D"/>
          <w:sz w:val="22"/>
        </w:rPr>
      </w:r>
      <w:r>
        <w:rPr>
          <w:rFonts w:ascii="Inter" w:hAnsi="Inter" w:cs="Inter"/>
          <w:b/>
          <w:i w:val="0"/>
          <w:color w:val="2D2D2D"/>
          <w:sz w:val="22"/>
        </w:rPr>
        <w:t>Page numbers on every page.</w:t>
      </w:r>
      <w:r>
        <w:rPr>
          <w:rFonts w:ascii="Inter" w:hAnsi="Inter" w:cs="Inter"/>
          <w:b w:val="0"/>
          <w:i w:val="0"/>
          <w:color w:val="2D2D2D"/>
          <w:sz w:val="22"/>
        </w:rPr>
        <w:t xml:space="preserve"> If pages fall out of order, they need to find their place quickly.</w:t>
      </w:r>
    </w:p>
    <w:p>
      <w:pPr>
        <w:pStyle w:val="ListBullet"/>
      </w:pPr>
      <w:r>
        <w:rPr>
          <w:rFonts w:ascii="Inter" w:hAnsi="Inter" w:cs="Inter"/>
          <w:b w:val="0"/>
          <w:i w:val="0"/>
          <w:color w:val="2D2D2D"/>
          <w:sz w:val="22"/>
        </w:rPr>
      </w:r>
      <w:r>
        <w:rPr>
          <w:rFonts w:ascii="Inter" w:hAnsi="Inter" w:cs="Inter"/>
          <w:b/>
          <w:i w:val="0"/>
          <w:color w:val="2D2D2D"/>
          <w:sz w:val="22"/>
        </w:rPr>
        <w:t>Mark pauses.</w:t>
      </w:r>
      <w:r>
        <w:rPr>
          <w:rFonts w:ascii="Inter" w:hAnsi="Inter" w:cs="Inter"/>
          <w:b w:val="0"/>
          <w:i w:val="0"/>
          <w:color w:val="2D2D2D"/>
          <w:sz w:val="22"/>
        </w:rPr>
        <w:t xml:space="preserve"> Use [PAUSE] or a dash (—) to indicate deliberate pauses.</w:t>
      </w:r>
    </w:p>
    <w:p>
      <w:pPr>
        <w:pStyle w:val="ListBullet"/>
      </w:pPr>
      <w:r>
        <w:rPr>
          <w:rFonts w:ascii="Inter" w:hAnsi="Inter" w:cs="Inter"/>
          <w:b w:val="0"/>
          <w:i w:val="0"/>
          <w:color w:val="2D2D2D"/>
          <w:sz w:val="22"/>
        </w:rPr>
      </w:r>
      <w:r>
        <w:rPr>
          <w:rFonts w:ascii="Inter" w:hAnsi="Inter" w:cs="Inter"/>
          <w:b/>
          <w:i w:val="0"/>
          <w:color w:val="2D2D2D"/>
          <w:sz w:val="22"/>
        </w:rPr>
        <w:t>Mark emphasis.</w:t>
      </w:r>
      <w:r>
        <w:rPr>
          <w:rFonts w:ascii="Inter" w:hAnsi="Inter" w:cs="Inter"/>
          <w:b w:val="0"/>
          <w:i w:val="0"/>
          <w:color w:val="2D2D2D"/>
          <w:sz w:val="22"/>
        </w:rPr>
        <w:t xml:space="preserve"> Bold or underline words to stress.</w:t>
      </w:r>
    </w:p>
    <w:p>
      <w:pPr>
        <w:pStyle w:val="ListBullet"/>
      </w:pPr>
      <w:r>
        <w:rPr>
          <w:rFonts w:ascii="Inter" w:hAnsi="Inter" w:cs="Inter"/>
          <w:b w:val="0"/>
          <w:i w:val="0"/>
          <w:color w:val="2D2D2D"/>
          <w:sz w:val="22"/>
        </w:rPr>
      </w:r>
      <w:r>
        <w:rPr>
          <w:rFonts w:ascii="Inter" w:hAnsi="Inter" w:cs="Inter"/>
          <w:b/>
          <w:i w:val="0"/>
          <w:color w:val="2D2D2D"/>
          <w:sz w:val="22"/>
        </w:rPr>
        <w:t>Mark transitions.</w:t>
      </w:r>
      <w:r>
        <w:rPr>
          <w:rFonts w:ascii="Inter" w:hAnsi="Inter" w:cs="Inter"/>
          <w:b w:val="0"/>
          <w:i w:val="0"/>
          <w:color w:val="2D2D2D"/>
          <w:sz w:val="22"/>
        </w:rPr>
        <w:t xml:space="preserve"> Use a horizontal line between major sections.</w:t>
      </w:r>
    </w:p>
    <w:p>
      <w:pPr>
        <w:pStyle w:val="ListBullet"/>
      </w:pPr>
      <w:r>
        <w:rPr>
          <w:rFonts w:ascii="Inter" w:hAnsi="Inter" w:cs="Inter"/>
          <w:b w:val="0"/>
          <w:i w:val="0"/>
          <w:color w:val="2D2D2D"/>
          <w:sz w:val="22"/>
        </w:rPr>
      </w:r>
      <w:r>
        <w:rPr>
          <w:rFonts w:ascii="Inter" w:hAnsi="Inter" w:cs="Inter"/>
          <w:b/>
          <w:i w:val="0"/>
          <w:color w:val="2D2D2D"/>
          <w:sz w:val="22"/>
        </w:rPr>
        <w:t>Never split a sentence across pages.</w:t>
      </w:r>
      <w:r>
        <w:rPr>
          <w:rFonts w:ascii="Inter" w:hAnsi="Inter" w:cs="Inter"/>
          <w:b w:val="0"/>
          <w:i w:val="0"/>
          <w:color w:val="2D2D2D"/>
          <w:sz w:val="22"/>
        </w:rPr>
        <w:t xml:space="preserve"> End each page with a complete sentence.</w:t>
      </w:r>
    </w:p>
    <w:p>
      <w:pPr>
        <w:pStyle w:val="Heading3"/>
      </w:pPr>
      <w:r>
        <w:rPr>
          <w:rFonts w:ascii="Inter" w:hAnsi="Inter" w:cs="Inter"/>
          <w:b/>
          <w:i w:val="0"/>
          <w:color w:val="2C5F7C"/>
          <w:sz w:val="26"/>
        </w:rPr>
        <w:t>5.7.2 Preparing Talking Points and Backup Notes</w:t>
      </w:r>
    </w:p>
    <w:p>
      <w:pPr>
        <w:spacing w:after="120" w:line="276" w:lineRule="auto"/>
      </w:pPr>
      <w:r>
        <w:rPr>
          <w:rFonts w:ascii="Inter" w:hAnsi="Inter" w:cs="Inter"/>
          <w:b w:val="0"/>
          <w:i w:val="0"/>
          <w:color w:val="2D2D2D"/>
          <w:sz w:val="22"/>
        </w:rPr>
        <w:t xml:space="preserve">In addition to the full speech, prepare a </w:t>
      </w:r>
      <w:r>
        <w:rPr>
          <w:rFonts w:ascii="Inter" w:hAnsi="Inter" w:cs="Inter"/>
          <w:b/>
          <w:i w:val="0"/>
          <w:color w:val="2D2D2D"/>
          <w:sz w:val="22"/>
        </w:rPr>
        <w:t>one-page talking points card</w:t>
      </w:r>
      <w:r>
        <w:rPr>
          <w:rFonts w:ascii="Inter" w:hAnsi="Inter" w:cs="Inter"/>
          <w:b w:val="0"/>
          <w:i w:val="0"/>
          <w:color w:val="2D2D2D"/>
          <w:sz w:val="22"/>
        </w:rPr>
        <w:t>:</w:t>
      </w:r>
    </w:p>
    <w:p>
      <w:pPr>
        <w:pStyle w:val="ListBullet"/>
      </w:pPr>
      <w:r>
        <w:rPr>
          <w:rFonts w:ascii="Inter" w:hAnsi="Inter" w:cs="Inter"/>
          <w:b w:val="0"/>
          <w:i w:val="0"/>
          <w:color w:val="2D2D2D"/>
          <w:sz w:val="22"/>
        </w:rPr>
        <w:t>Key message (1 sentence)</w:t>
      </w:r>
    </w:p>
    <w:p>
      <w:pPr>
        <w:pStyle w:val="ListBullet"/>
      </w:pPr>
      <w:r>
        <w:rPr>
          <w:rFonts w:ascii="Inter" w:hAnsi="Inter" w:cs="Inter"/>
          <w:b w:val="0"/>
          <w:i w:val="0"/>
          <w:color w:val="2D2D2D"/>
          <w:sz w:val="22"/>
        </w:rPr>
        <w:t>3-5 main points (1 sentence each)</w:t>
      </w:r>
    </w:p>
    <w:p>
      <w:pPr>
        <w:pStyle w:val="ListBullet"/>
      </w:pPr>
      <w:r>
        <w:rPr>
          <w:rFonts w:ascii="Inter" w:hAnsi="Inter" w:cs="Inter"/>
          <w:b w:val="0"/>
          <w:i w:val="0"/>
          <w:color w:val="2D2D2D"/>
          <w:sz w:val="22"/>
        </w:rPr>
        <w:t>3 key statistics</w:t>
      </w:r>
    </w:p>
    <w:p>
      <w:pPr>
        <w:pStyle w:val="ListBullet"/>
      </w:pPr>
      <w:r>
        <w:rPr>
          <w:rFonts w:ascii="Inter" w:hAnsi="Inter" w:cs="Inter"/>
          <w:b w:val="0"/>
          <w:i w:val="0"/>
          <w:color w:val="2D2D2D"/>
          <w:sz w:val="22"/>
        </w:rPr>
        <w:t>The closing line</w:t>
      </w:r>
    </w:p>
    <w:p>
      <w:pPr>
        <w:spacing w:after="120" w:line="276" w:lineRule="auto"/>
      </w:pPr>
      <w:r>
        <w:rPr>
          <w:rFonts w:ascii="Inter" w:hAnsi="Inter" w:cs="Inter"/>
          <w:b w:val="0"/>
          <w:i w:val="0"/>
          <w:color w:val="2D2D2D"/>
          <w:sz w:val="22"/>
        </w:rPr>
        <w:t>This card serves as a backup if your MP goes off-script and needs to find their way back to the key points.</w:t>
      </w:r>
    </w:p>
    <w:p>
      <w:pPr>
        <w:pStyle w:val="Heading3"/>
      </w:pPr>
      <w:r>
        <w:rPr>
          <w:rFonts w:ascii="Inter" w:hAnsi="Inter" w:cs="Inter"/>
          <w:b/>
          <w:i w:val="0"/>
          <w:color w:val="2C5F7C"/>
          <w:sz w:val="26"/>
        </w:rPr>
        <w:t>5.7.3 Anticipating Questions and Preparing Responses</w:t>
      </w:r>
    </w:p>
    <w:p>
      <w:pPr>
        <w:spacing w:after="120" w:line="276" w:lineRule="auto"/>
      </w:pPr>
      <w:r>
        <w:rPr>
          <w:rFonts w:ascii="Inter" w:hAnsi="Inter" w:cs="Inter"/>
          <w:b w:val="0"/>
          <w:i w:val="0"/>
          <w:color w:val="2D2D2D"/>
          <w:sz w:val="22"/>
        </w:rPr>
        <w:t>For any parliamentary speech, prepare for questions that may follow:</w:t>
      </w:r>
    </w:p>
    <w:p>
      <w:pPr>
        <w:pStyle w:val="ListBullet"/>
      </w:pPr>
      <w:r>
        <w:rPr>
          <w:rFonts w:ascii="Inter" w:hAnsi="Inter" w:cs="Inter"/>
          <w:b w:val="0"/>
          <w:i w:val="0"/>
          <w:color w:val="2D2D2D"/>
          <w:sz w:val="22"/>
        </w:rPr>
        <w:t>List the 10 most likely questions</w:t>
      </w:r>
    </w:p>
    <w:p>
      <w:pPr>
        <w:pStyle w:val="ListBullet"/>
      </w:pPr>
      <w:r>
        <w:rPr>
          <w:rFonts w:ascii="Inter" w:hAnsi="Inter" w:cs="Inter"/>
          <w:b w:val="0"/>
          <w:i w:val="0"/>
          <w:color w:val="2D2D2D"/>
          <w:sz w:val="22"/>
        </w:rPr>
        <w:t>Write a 2-3 sentence response for each</w:t>
      </w:r>
    </w:p>
    <w:p>
      <w:pPr>
        <w:pStyle w:val="ListBullet"/>
      </w:pPr>
      <w:r>
        <w:rPr>
          <w:rFonts w:ascii="Inter" w:hAnsi="Inter" w:cs="Inter"/>
          <w:b w:val="0"/>
          <w:i w:val="0"/>
          <w:color w:val="2D2D2D"/>
          <w:sz w:val="22"/>
        </w:rPr>
        <w:t>Organize by topic for quick reference</w:t>
      </w:r>
    </w:p>
    <w:p>
      <w:pPr>
        <w:pStyle w:val="ListBullet"/>
      </w:pPr>
      <w:r>
        <w:rPr>
          <w:rFonts w:ascii="Inter" w:hAnsi="Inter" w:cs="Inter"/>
          <w:b w:val="0"/>
          <w:i w:val="0"/>
          <w:color w:val="2D2D2D"/>
          <w:sz w:val="22"/>
        </w:rPr>
        <w:t>Format in large font on a separate document</w:t>
      </w:r>
    </w:p>
    <w:p>
      <w:pPr>
        <w:spacing w:after="120" w:line="276" w:lineRule="auto"/>
      </w:pPr>
      <w:r>
        <w:rPr>
          <w:rFonts w:ascii="Inter" w:hAnsi="Inter" w:cs="Inter"/>
          <w:b w:val="0"/>
          <w:i w:val="0"/>
          <w:color w:val="2D2D2D"/>
          <w:sz w:val="22"/>
        </w:rPr>
        <w:t>Give this document to your MP before the speech. Brief them on the most likely questions and recommended responses.</w:t>
      </w:r>
    </w:p>
    <w:p>
      <w:pPr>
        <w:pStyle w:val="Heading3"/>
      </w:pPr>
      <w:r>
        <w:rPr>
          <w:rFonts w:ascii="Inter" w:hAnsi="Inter" w:cs="Inter"/>
          <w:b/>
          <w:i w:val="0"/>
          <w:color w:val="2C5F7C"/>
          <w:sz w:val="26"/>
        </w:rPr>
        <w:t>5.7.4 Post-Delivery: Archiving and Social Media Adaptation</w:t>
      </w:r>
    </w:p>
    <w:p>
      <w:pPr>
        <w:spacing w:after="120" w:line="276" w:lineRule="auto"/>
      </w:pPr>
      <w:r>
        <w:rPr>
          <w:rFonts w:ascii="Inter" w:hAnsi="Inter" w:cs="Inter"/>
          <w:b w:val="0"/>
          <w:i w:val="0"/>
          <w:color w:val="2D2D2D"/>
          <w:sz w:val="22"/>
        </w:rPr>
        <w:t>After delivery, your work continues:</w:t>
      </w:r>
    </w:p>
    <w:p>
      <w:pPr>
        <w:pStyle w:val="ListNumber"/>
      </w:pPr>
      <w:r>
        <w:rPr>
          <w:rFonts w:ascii="Inter" w:hAnsi="Inter" w:cs="Inter"/>
          <w:b w:val="0"/>
          <w:i w:val="0"/>
          <w:color w:val="2D2D2D"/>
          <w:sz w:val="22"/>
        </w:rPr>
      </w:r>
      <w:r>
        <w:rPr>
          <w:rFonts w:ascii="Inter" w:hAnsi="Inter" w:cs="Inter"/>
          <w:b/>
          <w:i w:val="0"/>
          <w:color w:val="2D2D2D"/>
          <w:sz w:val="22"/>
        </w:rPr>
        <w:t>Archive the speech.</w:t>
      </w:r>
      <w:r>
        <w:rPr>
          <w:rFonts w:ascii="Inter" w:hAnsi="Inter" w:cs="Inter"/>
          <w:b w:val="0"/>
          <w:i w:val="0"/>
          <w:color w:val="2D2D2D"/>
          <w:sz w:val="22"/>
        </w:rPr>
        <w:t xml:space="preserve"> Save the final version (as delivered, including any ad-libs) in the office's speech archive.</w:t>
      </w:r>
    </w:p>
    <w:p>
      <w:pPr>
        <w:pStyle w:val="ListNumber"/>
      </w:pPr>
      <w:r>
        <w:rPr>
          <w:rFonts w:ascii="Inter" w:hAnsi="Inter" w:cs="Inter"/>
          <w:b w:val="0"/>
          <w:i w:val="0"/>
          <w:color w:val="2D2D2D"/>
          <w:sz w:val="22"/>
        </w:rPr>
      </w:r>
      <w:r>
        <w:rPr>
          <w:rFonts w:ascii="Inter" w:hAnsi="Inter" w:cs="Inter"/>
          <w:b/>
          <w:i w:val="0"/>
          <w:color w:val="2D2D2D"/>
          <w:sz w:val="22"/>
        </w:rPr>
        <w:t>Extract key quotes.</w:t>
      </w:r>
      <w:r>
        <w:rPr>
          <w:rFonts w:ascii="Inter" w:hAnsi="Inter" w:cs="Inter"/>
          <w:b w:val="0"/>
          <w:i w:val="0"/>
          <w:color w:val="2D2D2D"/>
          <w:sz w:val="22"/>
        </w:rPr>
        <w:t xml:space="preserve"> Identify 3-5 quotable lines for social media and press releases. (Chapter 8 covers this in detail.)</w:t>
      </w:r>
    </w:p>
    <w:p>
      <w:pPr>
        <w:pStyle w:val="ListNumber"/>
      </w:pPr>
      <w:r>
        <w:rPr>
          <w:rFonts w:ascii="Inter" w:hAnsi="Inter" w:cs="Inter"/>
          <w:b w:val="0"/>
          <w:i w:val="0"/>
          <w:color w:val="2D2D2D"/>
          <w:sz w:val="22"/>
        </w:rPr>
      </w:r>
      <w:r>
        <w:rPr>
          <w:rFonts w:ascii="Inter" w:hAnsi="Inter" w:cs="Inter"/>
          <w:b/>
          <w:i w:val="0"/>
          <w:color w:val="2D2D2D"/>
          <w:sz w:val="22"/>
        </w:rPr>
        <w:t>Draft a press release.</w:t>
      </w:r>
      <w:r>
        <w:rPr>
          <w:rFonts w:ascii="Inter" w:hAnsi="Inter" w:cs="Inter"/>
          <w:b w:val="0"/>
          <w:i w:val="0"/>
          <w:color w:val="2D2D2D"/>
          <w:sz w:val="22"/>
        </w:rPr>
        <w:t xml:space="preserve"> If the speech is newsworthy, convert the key message and supporting points into a press release format.</w:t>
      </w:r>
    </w:p>
    <w:p>
      <w:pPr>
        <w:pStyle w:val="ListNumber"/>
      </w:pPr>
      <w:r>
        <w:rPr>
          <w:rFonts w:ascii="Inter" w:hAnsi="Inter" w:cs="Inter"/>
          <w:b w:val="0"/>
          <w:i w:val="0"/>
          <w:color w:val="2D2D2D"/>
          <w:sz w:val="22"/>
        </w:rPr>
      </w:r>
      <w:r>
        <w:rPr>
          <w:rFonts w:ascii="Inter" w:hAnsi="Inter" w:cs="Inter"/>
          <w:b/>
          <w:i w:val="0"/>
          <w:color w:val="2D2D2D"/>
          <w:sz w:val="22"/>
        </w:rPr>
        <w:t>Capture lessons learned.</w:t>
      </w:r>
      <w:r>
        <w:rPr>
          <w:rFonts w:ascii="Inter" w:hAnsi="Inter" w:cs="Inter"/>
          <w:b w:val="0"/>
          <w:i w:val="0"/>
          <w:color w:val="2D2D2D"/>
          <w:sz w:val="22"/>
        </w:rPr>
        <w:t xml:space="preserve"> Note what worked and what did not for future reference. Update the Speaker Profile.</w:t>
      </w:r>
    </w:p>
    <w:p>
      <w:pPr>
        <w:pStyle w:val="Heading2"/>
      </w:pPr>
      <w:r>
        <w:rPr>
          <w:rFonts w:ascii="Inter" w:hAnsi="Inter" w:cs="Inter"/>
          <w:b/>
          <w:i w:val="0"/>
          <w:color w:val="1B365D"/>
          <w:sz w:val="32"/>
        </w:rPr>
        <w:t>5.8 Process Flowchart: From Assignment to Delivery</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ASSIGNMENT RECEIVED</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[1] UNDERSTAND THE BRIEF</w:t>
      </w:r>
    </w:p>
    <w:p>
      <w:pPr>
        <w:pStyle w:val="ListBullet"/>
      </w:pPr>
      <w:r>
        <w:rPr>
          <w:rFonts w:ascii="Inter" w:hAnsi="Inter" w:cs="Inter"/>
          <w:b w:val="0"/>
          <w:i w:val="0"/>
          <w:color w:val="2D2D2D"/>
          <w:sz w:val="22"/>
        </w:rPr>
        <w:t>Occasion, audience, objective</w:t>
      </w:r>
    </w:p>
    <w:p>
      <w:pPr>
        <w:pStyle w:val="ListBullet"/>
      </w:pPr>
      <w:r>
        <w:rPr>
          <w:rFonts w:ascii="Inter" w:hAnsi="Inter" w:cs="Inter"/>
          <w:b w:val="0"/>
          <w:i w:val="0"/>
          <w:color w:val="2D2D2D"/>
          <w:sz w:val="22"/>
        </w:rPr>
        <w:t>Key message, length, deadline</w:t>
      </w:r>
    </w:p>
    <w:p>
      <w:pPr>
        <w:pStyle w:val="ListBullet"/>
      </w:pPr>
      <w:r>
        <w:rPr>
          <w:rFonts w:ascii="Inter" w:hAnsi="Inter" w:cs="Inter"/>
          <w:b w:val="0"/>
          <w:i w:val="0"/>
          <w:color w:val="2D2D2D"/>
          <w:sz w:val="22"/>
        </w:rPr>
        <w:t>Sensitivities</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[2] RESEARCH</w:t>
      </w:r>
    </w:p>
    <w:p>
      <w:pPr>
        <w:pStyle w:val="ListBullet"/>
      </w:pPr>
      <w:r>
        <w:rPr>
          <w:rFonts w:ascii="Inter" w:hAnsi="Inter" w:cs="Inter"/>
          <w:b w:val="0"/>
          <w:i w:val="0"/>
          <w:color w:val="2D2D2D"/>
          <w:sz w:val="22"/>
        </w:rPr>
        <w:t>Legislative sources (bill, BOL, BAAs)</w:t>
      </w:r>
    </w:p>
    <w:p>
      <w:pPr>
        <w:pStyle w:val="ListBullet"/>
      </w:pPr>
      <w:r>
        <w:rPr>
          <w:rFonts w:ascii="Inter" w:hAnsi="Inter" w:cs="Inter"/>
          <w:b w:val="0"/>
          <w:i w:val="0"/>
          <w:color w:val="2D2D2D"/>
          <w:sz w:val="22"/>
        </w:rPr>
        <w:t>Policy sources (BDP, agency data)</w:t>
      </w:r>
    </w:p>
    <w:p>
      <w:pPr>
        <w:pStyle w:val="ListBullet"/>
      </w:pPr>
      <w:r>
        <w:rPr>
          <w:rFonts w:ascii="Inter" w:hAnsi="Inter" w:cs="Inter"/>
          <w:b w:val="0"/>
          <w:i w:val="0"/>
          <w:color w:val="2D2D2D"/>
          <w:sz w:val="22"/>
        </w:rPr>
        <w:t>Context (audience, venue, program)</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[3] OUTLINE</w:t>
      </w:r>
    </w:p>
    <w:p>
      <w:pPr>
        <w:pStyle w:val="ListBullet"/>
      </w:pPr>
      <w:r>
        <w:rPr>
          <w:rFonts w:ascii="Inter" w:hAnsi="Inter" w:cs="Inter"/>
          <w:b w:val="0"/>
          <w:i w:val="0"/>
          <w:color w:val="2D2D2D"/>
          <w:sz w:val="22"/>
        </w:rPr>
        <w:t>Opening → Body (3-5 points) → Close</w:t>
      </w:r>
    </w:p>
    <w:p>
      <w:pPr>
        <w:pStyle w:val="ListBullet"/>
      </w:pPr>
      <w:r>
        <w:rPr>
          <w:rFonts w:ascii="Inter" w:hAnsi="Inter" w:cs="Inter"/>
          <w:b w:val="0"/>
          <w:i w:val="0"/>
          <w:color w:val="2D2D2D"/>
          <w:sz w:val="22"/>
        </w:rPr>
        <w:t>Evidence and examples for each point</w:t>
      </w:r>
    </w:p>
    <w:p>
      <w:pPr>
        <w:pStyle w:val="ListBullet"/>
      </w:pPr>
      <w:r>
        <w:rPr>
          <w:rFonts w:ascii="Inter" w:hAnsi="Inter" w:cs="Inter"/>
          <w:b w:val="0"/>
          <w:i w:val="0"/>
          <w:color w:val="2D2D2D"/>
          <w:sz w:val="22"/>
        </w:rPr>
        <w:t>Emotional peak placement</w:t>
      </w:r>
    </w:p>
    <w:p>
      <w:pPr>
        <w:spacing w:after="120" w:line="276" w:lineRule="auto"/>
      </w:pPr>
      <w:r>
        <w:rPr>
          <w:rFonts w:ascii="Inter" w:hAnsi="Inter" w:cs="Inter"/>
          <w:b w:val="0"/>
          <w:i w:val="0"/>
          <w:color w:val="2D2D2D"/>
          <w:sz w:val="22"/>
        </w:rPr>
        <w:t>--&gt; SPEAKER APPROVAL OF OUTLINE</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[4] DRAFT</w:t>
      </w:r>
    </w:p>
    <w:p>
      <w:pPr>
        <w:pStyle w:val="ListBullet"/>
      </w:pPr>
      <w:r>
        <w:rPr>
          <w:rFonts w:ascii="Inter" w:hAnsi="Inter" w:cs="Inter"/>
          <w:b w:val="0"/>
          <w:i w:val="0"/>
          <w:color w:val="2D2D2D"/>
          <w:sz w:val="22"/>
        </w:rPr>
        <w:t>Write for the ear</w:t>
      </w:r>
    </w:p>
    <w:p>
      <w:pPr>
        <w:pStyle w:val="ListBullet"/>
      </w:pPr>
      <w:r>
        <w:rPr>
          <w:rFonts w:ascii="Inter" w:hAnsi="Inter" w:cs="Inter"/>
          <w:b w:val="0"/>
          <w:i w:val="0"/>
          <w:color w:val="2D2D2D"/>
          <w:sz w:val="22"/>
        </w:rPr>
        <w:t>Short sentences, active voice</w:t>
      </w:r>
    </w:p>
    <w:p>
      <w:pPr>
        <w:pStyle w:val="ListBullet"/>
      </w:pPr>
      <w:r>
        <w:rPr>
          <w:rFonts w:ascii="Inter" w:hAnsi="Inter" w:cs="Inter"/>
          <w:b w:val="0"/>
          <w:i w:val="0"/>
          <w:color w:val="2D2D2D"/>
          <w:sz w:val="22"/>
        </w:rPr>
        <w:t>Data + stories + legal citations</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[5] REVIEW</w:t>
      </w:r>
    </w:p>
    <w:p>
      <w:pPr>
        <w:pStyle w:val="ListBullet"/>
      </w:pPr>
      <w:r>
        <w:rPr>
          <w:rFonts w:ascii="Inter" w:hAnsi="Inter" w:cs="Inter"/>
          <w:b w:val="0"/>
          <w:i w:val="0"/>
          <w:color w:val="2D2D2D"/>
          <w:sz w:val="22"/>
        </w:rPr>
        <w:t>Read-aloud test</w:t>
      </w:r>
    </w:p>
    <w:p>
      <w:pPr>
        <w:pStyle w:val="ListBullet"/>
      </w:pPr>
      <w:r>
        <w:rPr>
          <w:rFonts w:ascii="Inter" w:hAnsi="Inter" w:cs="Inter"/>
          <w:b w:val="0"/>
          <w:i w:val="0"/>
          <w:color w:val="2D2D2D"/>
          <w:sz w:val="22"/>
        </w:rPr>
        <w:t>Fact-check all claims</w:t>
      </w:r>
    </w:p>
    <w:p>
      <w:pPr>
        <w:pStyle w:val="ListBullet"/>
      </w:pPr>
      <w:r>
        <w:rPr>
          <w:rFonts w:ascii="Inter" w:hAnsi="Inter" w:cs="Inter"/>
          <w:b w:val="0"/>
          <w:i w:val="0"/>
          <w:color w:val="2D2D2D"/>
          <w:sz w:val="22"/>
        </w:rPr>
        <w:t>Speaker feedback + revision</w:t>
      </w:r>
    </w:p>
    <w:p>
      <w:pPr>
        <w:pStyle w:val="ListBullet"/>
      </w:pPr>
      <w:r>
        <w:rPr>
          <w:rFonts w:ascii="Inter" w:hAnsi="Inter" w:cs="Inter"/>
          <w:b w:val="0"/>
          <w:i w:val="0"/>
          <w:color w:val="2D2D2D"/>
          <w:sz w:val="22"/>
        </w:rPr>
        <w:t>Final proofread</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[6] DELIVERY SUPPORT</w:t>
      </w:r>
    </w:p>
    <w:p>
      <w:pPr>
        <w:pStyle w:val="ListBullet"/>
      </w:pPr>
      <w:r>
        <w:rPr>
          <w:rFonts w:ascii="Inter" w:hAnsi="Inter" w:cs="Inter"/>
          <w:b w:val="0"/>
          <w:i w:val="0"/>
          <w:color w:val="2D2D2D"/>
          <w:sz w:val="22"/>
        </w:rPr>
        <w:t>Large-font delivery copy</w:t>
      </w:r>
    </w:p>
    <w:p>
      <w:pPr>
        <w:pStyle w:val="ListBullet"/>
      </w:pPr>
      <w:r>
        <w:rPr>
          <w:rFonts w:ascii="Inter" w:hAnsi="Inter" w:cs="Inter"/>
          <w:b w:val="0"/>
          <w:i w:val="0"/>
          <w:color w:val="2D2D2D"/>
          <w:sz w:val="22"/>
        </w:rPr>
        <w:t>Talking points card</w:t>
      </w:r>
    </w:p>
    <w:p>
      <w:pPr>
        <w:pStyle w:val="ListBullet"/>
      </w:pPr>
      <w:r>
        <w:rPr>
          <w:rFonts w:ascii="Inter" w:hAnsi="Inter" w:cs="Inter"/>
          <w:b w:val="0"/>
          <w:i w:val="0"/>
          <w:color w:val="2D2D2D"/>
          <w:sz w:val="22"/>
        </w:rPr>
        <w:t>Anticipated questions + responses</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SPEECH DELIVERED</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POST-DELIVERY</w:t>
      </w:r>
    </w:p>
    <w:p>
      <w:pPr>
        <w:pStyle w:val="ListBullet"/>
      </w:pPr>
      <w:r>
        <w:rPr>
          <w:rFonts w:ascii="Inter" w:hAnsi="Inter" w:cs="Inter"/>
          <w:b w:val="0"/>
          <w:i w:val="0"/>
          <w:color w:val="2D2D2D"/>
          <w:sz w:val="22"/>
        </w:rPr>
        <w:t>Archive</w:t>
      </w:r>
    </w:p>
    <w:p>
      <w:pPr>
        <w:pStyle w:val="ListBullet"/>
      </w:pPr>
      <w:r>
        <w:rPr>
          <w:rFonts w:ascii="Inter" w:hAnsi="Inter" w:cs="Inter"/>
          <w:b w:val="0"/>
          <w:i w:val="0"/>
          <w:color w:val="2D2D2D"/>
          <w:sz w:val="22"/>
        </w:rPr>
        <w:t>Social media adaptation</w:t>
      </w:r>
    </w:p>
    <w:p>
      <w:pPr>
        <w:pStyle w:val="ListBullet"/>
      </w:pPr>
      <w:r>
        <w:rPr>
          <w:rFonts w:ascii="Inter" w:hAnsi="Inter" w:cs="Inter"/>
          <w:b w:val="0"/>
          <w:i w:val="0"/>
          <w:color w:val="2D2D2D"/>
          <w:sz w:val="22"/>
        </w:rPr>
        <w:t>Press release</w:t>
      </w:r>
    </w:p>
    <w:p>
      <w:pPr>
        <w:pStyle w:val="ListBullet"/>
      </w:pPr>
      <w:r>
        <w:rPr>
          <w:rFonts w:ascii="Inter" w:hAnsi="Inter" w:cs="Inter"/>
          <w:b w:val="0"/>
          <w:i w:val="0"/>
          <w:color w:val="2D2D2D"/>
          <w:sz w:val="22"/>
        </w:rPr>
        <w:t>Lessons learned</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r>
      <w:r>
        <w:rPr>
          <w:rFonts w:ascii="Inter" w:hAnsi="Inter" w:cs="Inter"/>
          <w:b/>
          <w:i w:val="0"/>
          <w:color w:val="2D2D2D"/>
          <w:sz w:val="22"/>
        </w:rPr>
        <w:t>Key Takeaways:</w:t>
      </w:r>
      <w:r>
        <w:rPr>
          <w:rFonts w:ascii="Inter" w:hAnsi="Inter" w:cs="Inter"/>
          <w:b w:val="0"/>
          <w:i w:val="0"/>
          <w:color w:val="2D2D2D"/>
          <w:sz w:val="22"/>
        </w:rPr>
      </w:r>
    </w:p>
    <w:p>
      <w:pPr>
        <w:pStyle w:val="ListBullet"/>
      </w:pPr>
      <w:r>
        <w:rPr>
          <w:rFonts w:ascii="Inter" w:hAnsi="Inter" w:cs="Inter"/>
          <w:b w:val="0"/>
          <w:i w:val="0"/>
          <w:color w:val="2D2D2D"/>
          <w:sz w:val="22"/>
        </w:rPr>
        <w:t>Follow all six stages. Skipping any stage produces a weaker speech.</w:t>
      </w:r>
    </w:p>
    <w:p>
      <w:pPr>
        <w:pStyle w:val="ListBullet"/>
      </w:pPr>
      <w:r>
        <w:rPr>
          <w:rFonts w:ascii="Inter" w:hAnsi="Inter" w:cs="Inter"/>
          <w:b w:val="0"/>
          <w:i w:val="0"/>
          <w:color w:val="2D2D2D"/>
          <w:sz w:val="22"/>
        </w:rPr>
        <w:t>Clarify the brief before you start. A misunderstood assignment wastes everyone's time.</w:t>
      </w:r>
    </w:p>
    <w:p>
      <w:pPr>
        <w:pStyle w:val="ListBullet"/>
      </w:pPr>
      <w:r>
        <w:rPr>
          <w:rFonts w:ascii="Inter" w:hAnsi="Inter" w:cs="Inter"/>
          <w:b w:val="0"/>
          <w:i w:val="0"/>
          <w:color w:val="2D2D2D"/>
          <w:sz w:val="22"/>
        </w:rPr>
        <w:t>Research from primary sources. Do not rely on secondhand summaries.</w:t>
      </w:r>
    </w:p>
    <w:p>
      <w:pPr>
        <w:pStyle w:val="ListBullet"/>
      </w:pPr>
      <w:r>
        <w:rPr>
          <w:rFonts w:ascii="Inter" w:hAnsi="Inter" w:cs="Inter"/>
          <w:b w:val="0"/>
          <w:i w:val="0"/>
          <w:color w:val="2D2D2D"/>
          <w:sz w:val="22"/>
        </w:rPr>
        <w:t>Get outline approval before drafting. This saves hours of revision.</w:t>
      </w:r>
    </w:p>
    <w:p>
      <w:pPr>
        <w:pStyle w:val="ListBullet"/>
      </w:pPr>
      <w:r>
        <w:rPr>
          <w:rFonts w:ascii="Inter" w:hAnsi="Inter" w:cs="Inter"/>
          <w:b w:val="0"/>
          <w:i w:val="0"/>
          <w:color w:val="2D2D2D"/>
          <w:sz w:val="22"/>
        </w:rPr>
        <w:t>Write for the ear, not the eye. Short sentences. Active voice. Concrete language.</w:t>
      </w:r>
    </w:p>
    <w:p>
      <w:pPr>
        <w:pStyle w:val="ListBullet"/>
      </w:pPr>
      <w:r>
        <w:rPr>
          <w:rFonts w:ascii="Inter" w:hAnsi="Inter" w:cs="Inter"/>
          <w:b w:val="0"/>
          <w:i w:val="0"/>
          <w:color w:val="2D2D2D"/>
          <w:sz w:val="22"/>
        </w:rPr>
        <w:t>The read-aloud test is your most powerful quality tool. Use it for every speech.</w:t>
      </w:r>
    </w:p>
    <w:p>
      <w:pPr>
        <w:pStyle w:val="ListBullet"/>
      </w:pPr>
      <w:r>
        <w:rPr>
          <w:rFonts w:ascii="Inter" w:hAnsi="Inter" w:cs="Inter"/>
          <w:b w:val="0"/>
          <w:i w:val="0"/>
          <w:color w:val="2D2D2D"/>
          <w:sz w:val="22"/>
        </w:rPr>
        <w:t>Delivery support is part of your job. Do not hand off a speech and walk away.</w:t>
      </w:r>
    </w:p>
    <w:p>
      <w:pPr>
        <w:pageBreakBefore/>
      </w:pPr>
    </w:p>
    <w:p>
      <w:pPr>
        <w:pStyle w:val="Heading1"/>
      </w:pPr>
      <w:r>
        <w:rPr>
          <w:rFonts w:ascii="Inter" w:hAnsi="Inter" w:cs="Inter"/>
          <w:b/>
          <w:i w:val="0"/>
          <w:color w:val="1B365D"/>
          <w:sz w:val="44"/>
        </w:rPr>
        <w:t>Chapter 6 — Language, Culture, and Protocol</w:t>
      </w:r>
    </w:p>
    <w:p>
      <w:pPr>
        <w:spacing w:after="120" w:line="276" w:lineRule="auto"/>
      </w:pPr>
      <w:r>
        <w:rPr>
          <w:rFonts w:ascii="Inter" w:hAnsi="Inter" w:cs="Inter"/>
          <w:b w:val="0"/>
          <w:i w:val="0"/>
          <w:color w:val="2D2D2D"/>
          <w:sz w:val="22"/>
        </w:rPr>
        <w:t>A perfectly structured speech fails if the greeting is wrong. A brilliant argument loses its audience if the honorifics are incorrect. In the Bangsamoro Parliament, language, culture, and protocol are not decorations on a speech. They are load-bearing elements. Get them right and your speech commands respect. Get them wrong and your MP loses credibility before the first substantive point.</w:t>
      </w:r>
    </w:p>
    <w:p>
      <w:pPr>
        <w:pStyle w:val="Heading2"/>
      </w:pPr>
      <w:r>
        <w:rPr>
          <w:rFonts w:ascii="Inter" w:hAnsi="Inter" w:cs="Inter"/>
          <w:b/>
          <w:i w:val="0"/>
          <w:color w:val="1B365D"/>
          <w:sz w:val="32"/>
        </w:rPr>
        <w:t>6.1 Islamic Greeting Protocols</w:t>
      </w:r>
    </w:p>
    <w:p>
      <w:pPr>
        <w:pStyle w:val="Heading3"/>
      </w:pPr>
      <w:r>
        <w:rPr>
          <w:rFonts w:ascii="Inter" w:hAnsi="Inter" w:cs="Inter"/>
          <w:b/>
          <w:i w:val="0"/>
          <w:color w:val="2C5F7C"/>
          <w:sz w:val="26"/>
        </w:rPr>
        <w:t>6.1.1 Standard Islamic Greetings (Arabic + Transliteration + Translation)</w:t>
      </w:r>
    </w:p>
    <w:p>
      <w:pPr>
        <w:spacing w:after="120" w:line="276" w:lineRule="auto"/>
      </w:pPr>
      <w:r>
        <w:rPr>
          <w:rFonts w:ascii="Inter" w:hAnsi="Inter" w:cs="Inter"/>
          <w:b w:val="0"/>
          <w:i w:val="0"/>
          <w:color w:val="2D2D2D"/>
          <w:sz w:val="22"/>
        </w:rPr>
        <w:t>Every formal speech in the Bangsamoro Parliament opens with an Islamic greeting. Learn these by heart.</w:t>
      </w:r>
    </w:p>
    <w:p>
      <w:pPr>
        <w:spacing w:after="120" w:line="276" w:lineRule="auto"/>
      </w:pPr>
      <w:r>
        <w:rPr>
          <w:rFonts w:ascii="Inter" w:hAnsi="Inter" w:cs="Inter"/>
          <w:b w:val="0"/>
          <w:i w:val="0"/>
          <w:color w:val="2D2D2D"/>
          <w:sz w:val="22"/>
        </w:rPr>
      </w:r>
      <w:r>
        <w:rPr>
          <w:rFonts w:ascii="Inter" w:hAnsi="Inter" w:cs="Inter"/>
          <w:b/>
          <w:i w:val="0"/>
          <w:color w:val="2D2D2D"/>
          <w:sz w:val="22"/>
        </w:rPr>
        <w:t>The Basmala (Opening invocation):</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Arabic</w:t>
            </w:r>
          </w:p>
        </w:tc>
        <w:tc>
          <w:tcPr>
            <w:tcW w:type="dxa" w:w="3120"/>
            <w:shd w:fill="1B365D"/>
          </w:tcPr>
          <w:p>
            <w:r/>
            <w:r>
              <w:rPr>
                <w:rFonts w:ascii="Inter" w:hAnsi="Inter" w:cs="Inter"/>
                <w:b/>
                <w:i w:val="0"/>
                <w:color w:val="FFFFFF"/>
                <w:sz w:val="19"/>
              </w:rPr>
              <w:t>Transliteration</w:t>
            </w:r>
          </w:p>
        </w:tc>
        <w:tc>
          <w:tcPr>
            <w:tcW w:type="dxa" w:w="3120"/>
            <w:shd w:fill="1B365D"/>
          </w:tcPr>
          <w:p>
            <w:r/>
            <w:r>
              <w:rPr>
                <w:rFonts w:ascii="Inter" w:hAnsi="Inter" w:cs="Inter"/>
                <w:b/>
                <w:i w:val="0"/>
                <w:color w:val="FFFFFF"/>
                <w:sz w:val="19"/>
              </w:rPr>
              <w:t>Translation</w:t>
            </w:r>
          </w:p>
        </w:tc>
      </w:tr>
      <w:tr>
        <w:tc>
          <w:tcPr>
            <w:tcW w:type="dxa" w:w="3120"/>
          </w:tcPr>
          <w:p>
            <w:r/>
            <w:r>
              <w:rPr>
                <w:rFonts w:ascii="Inter" w:hAnsi="Inter" w:cs="Inter"/>
                <w:b w:val="0"/>
                <w:i w:val="0"/>
                <w:color w:val="2D2D2D"/>
                <w:sz w:val="19"/>
              </w:rPr>
              <w:t>بِسْمِ اللَّهِ الرَّحْمَٰنِ الرَّحِيمِ</w:t>
            </w:r>
          </w:p>
        </w:tc>
        <w:tc>
          <w:tcPr>
            <w:tcW w:type="dxa" w:w="3120"/>
          </w:tcPr>
          <w:p>
            <w:r/>
            <w:r>
              <w:rPr>
                <w:rFonts w:ascii="Inter" w:hAnsi="Inter" w:cs="Inter"/>
                <w:b w:val="0"/>
                <w:i w:val="0"/>
                <w:color w:val="2D2D2D"/>
                <w:sz w:val="19"/>
              </w:rPr>
              <w:t>Bismillahir-Rahmanir-Rahim</w:t>
            </w:r>
          </w:p>
        </w:tc>
        <w:tc>
          <w:tcPr>
            <w:tcW w:type="dxa" w:w="3120"/>
          </w:tcPr>
          <w:p>
            <w:r/>
            <w:r>
              <w:rPr>
                <w:rFonts w:ascii="Inter" w:hAnsi="Inter" w:cs="Inter"/>
                <w:b w:val="0"/>
                <w:i w:val="0"/>
                <w:color w:val="2D2D2D"/>
                <w:sz w:val="19"/>
              </w:rPr>
              <w:t>In the name of Allah, the Most Gracious, the Most Merciful</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The Salam (Greeting of peace):</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Arabic</w:t>
            </w:r>
          </w:p>
        </w:tc>
        <w:tc>
          <w:tcPr>
            <w:tcW w:type="dxa" w:w="3120"/>
            <w:shd w:fill="1B365D"/>
          </w:tcPr>
          <w:p>
            <w:r/>
            <w:r>
              <w:rPr>
                <w:rFonts w:ascii="Inter" w:hAnsi="Inter" w:cs="Inter"/>
                <w:b/>
                <w:i w:val="0"/>
                <w:color w:val="FFFFFF"/>
                <w:sz w:val="19"/>
              </w:rPr>
              <w:t>Transliteration</w:t>
            </w:r>
          </w:p>
        </w:tc>
        <w:tc>
          <w:tcPr>
            <w:tcW w:type="dxa" w:w="3120"/>
            <w:shd w:fill="1B365D"/>
          </w:tcPr>
          <w:p>
            <w:r/>
            <w:r>
              <w:rPr>
                <w:rFonts w:ascii="Inter" w:hAnsi="Inter" w:cs="Inter"/>
                <w:b/>
                <w:i w:val="0"/>
                <w:color w:val="FFFFFF"/>
                <w:sz w:val="19"/>
              </w:rPr>
              <w:t>Translation</w:t>
            </w:r>
          </w:p>
        </w:tc>
      </w:tr>
      <w:tr>
        <w:tc>
          <w:tcPr>
            <w:tcW w:type="dxa" w:w="3120"/>
          </w:tcPr>
          <w:p>
            <w:r/>
            <w:r>
              <w:rPr>
                <w:rFonts w:ascii="Inter" w:hAnsi="Inter" w:cs="Inter"/>
                <w:b w:val="0"/>
                <w:i w:val="0"/>
                <w:color w:val="2D2D2D"/>
                <w:sz w:val="19"/>
              </w:rPr>
              <w:t>السَّلَامُ عَلَيْكُمْ وَرَحْمَةُ اللَّهِ وَبَرَكَاتُهُ</w:t>
            </w:r>
          </w:p>
        </w:tc>
        <w:tc>
          <w:tcPr>
            <w:tcW w:type="dxa" w:w="3120"/>
          </w:tcPr>
          <w:p>
            <w:r/>
            <w:r>
              <w:rPr>
                <w:rFonts w:ascii="Inter" w:hAnsi="Inter" w:cs="Inter"/>
                <w:b w:val="0"/>
                <w:i w:val="0"/>
                <w:color w:val="2D2D2D"/>
                <w:sz w:val="19"/>
              </w:rPr>
              <w:t>Assalamu Alaikum Warahmatullahi Wabarakatuh</w:t>
            </w:r>
          </w:p>
        </w:tc>
        <w:tc>
          <w:tcPr>
            <w:tcW w:type="dxa" w:w="3120"/>
          </w:tcPr>
          <w:p>
            <w:r/>
            <w:r>
              <w:rPr>
                <w:rFonts w:ascii="Inter" w:hAnsi="Inter" w:cs="Inter"/>
                <w:b w:val="0"/>
                <w:i w:val="0"/>
                <w:color w:val="2D2D2D"/>
                <w:sz w:val="19"/>
              </w:rPr>
              <w:t>Peace be upon you, and the mercy and blessings of Allah</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The full standard opening</w:t>
      </w:r>
      <w:r>
        <w:rPr>
          <w:rFonts w:ascii="Inter" w:hAnsi="Inter" w:cs="Inter"/>
          <w:b w:val="0"/>
          <w:i w:val="0"/>
          <w:color w:val="2D2D2D"/>
          <w:sz w:val="22"/>
        </w:rPr>
        <w:t xml:space="preserve"> combines both:</w:t>
      </w:r>
    </w:p>
    <w:p>
      <w:pPr>
        <w:spacing w:after="120" w:line="276" w:lineRule="auto"/>
        <w:ind w:left="850"/>
      </w:pPr>
      <w:r>
        <w:rPr>
          <w:rFonts w:ascii="Inter" w:hAnsi="Inter" w:cs="Inter"/>
          <w:b w:val="0"/>
          <w:i/>
          <w:color w:val="2D2D2D"/>
          <w:sz w:val="22"/>
        </w:rPr>
        <w:t>Bismillahir-Rahmanir-Rahim. Assalamu Alaikum Warahmatullahi Wabarakatuh.</w:t>
      </w:r>
    </w:p>
    <w:p>
      <w:pPr>
        <w:spacing w:after="120" w:line="276" w:lineRule="auto"/>
      </w:pPr>
      <w:r>
        <w:rPr>
          <w:rFonts w:ascii="Inter" w:hAnsi="Inter" w:cs="Inter"/>
          <w:b w:val="0"/>
          <w:i w:val="0"/>
          <w:color w:val="2D2D2D"/>
          <w:sz w:val="22"/>
        </w:rPr>
        <w:t>Use this opening for all parliamentary speeches. It is expected. Omitting it signals either ignorance or disrespect.</w:t>
      </w:r>
    </w:p>
    <w:p>
      <w:pPr>
        <w:spacing w:after="120" w:line="276" w:lineRule="auto"/>
      </w:pPr>
      <w:r>
        <w:rPr>
          <w:rFonts w:ascii="Inter" w:hAnsi="Inter" w:cs="Inter"/>
          <w:b w:val="0"/>
          <w:i w:val="0"/>
          <w:color w:val="2D2D2D"/>
          <w:sz w:val="22"/>
        </w:rPr>
      </w:r>
      <w:r>
        <w:rPr>
          <w:rFonts w:ascii="Inter" w:hAnsi="Inter" w:cs="Inter"/>
          <w:b/>
          <w:i w:val="0"/>
          <w:color w:val="2D2D2D"/>
          <w:sz w:val="22"/>
        </w:rPr>
        <w:t>The short form</w:t>
      </w:r>
      <w:r>
        <w:rPr>
          <w:rFonts w:ascii="Inter" w:hAnsi="Inter" w:cs="Inter"/>
          <w:b w:val="0"/>
          <w:i w:val="0"/>
          <w:color w:val="2D2D2D"/>
          <w:sz w:val="22"/>
        </w:rPr>
        <w:t xml:space="preserve"> uses the Salam alone:</w:t>
      </w:r>
    </w:p>
    <w:p>
      <w:pPr>
        <w:spacing w:after="120" w:line="276" w:lineRule="auto"/>
        <w:ind w:left="850"/>
      </w:pPr>
      <w:r>
        <w:rPr>
          <w:rFonts w:ascii="Inter" w:hAnsi="Inter" w:cs="Inter"/>
          <w:b w:val="0"/>
          <w:i/>
          <w:color w:val="2D2D2D"/>
          <w:sz w:val="22"/>
        </w:rPr>
        <w:t>Assalamu Alaikum.</w:t>
      </w:r>
    </w:p>
    <w:p>
      <w:pPr>
        <w:spacing w:after="120" w:line="276" w:lineRule="auto"/>
      </w:pPr>
      <w:r>
        <w:rPr>
          <w:rFonts w:ascii="Inter" w:hAnsi="Inter" w:cs="Inter"/>
          <w:b w:val="0"/>
          <w:i w:val="0"/>
          <w:color w:val="2D2D2D"/>
          <w:sz w:val="22"/>
        </w:rPr>
        <w:t>Use this for brief manifestations, informal remarks, or when time is extremely limited.</w:t>
      </w:r>
    </w:p>
    <w:p>
      <w:pPr>
        <w:pStyle w:val="Heading3"/>
      </w:pPr>
      <w:r>
        <w:rPr>
          <w:rFonts w:ascii="Inter" w:hAnsi="Inter" w:cs="Inter"/>
          <w:b/>
          <w:i w:val="0"/>
          <w:color w:val="2C5F7C"/>
          <w:sz w:val="26"/>
        </w:rPr>
        <w:t>6.1.2 Prayers and Invocations (Du'a)</w:t>
      </w:r>
    </w:p>
    <w:p>
      <w:pPr>
        <w:spacing w:after="120" w:line="276" w:lineRule="auto"/>
      </w:pPr>
      <w:r>
        <w:rPr>
          <w:rFonts w:ascii="Inter" w:hAnsi="Inter" w:cs="Inter"/>
          <w:b w:val="0"/>
          <w:i w:val="0"/>
          <w:color w:val="2D2D2D"/>
          <w:sz w:val="22"/>
        </w:rPr>
        <w:t>Some speeches call for a prayer or invocation beyond the standard greeting. Use these when appropriate:</w:t>
      </w:r>
    </w:p>
    <w:p>
      <w:pPr>
        <w:spacing w:after="120" w:line="276" w:lineRule="auto"/>
      </w:pPr>
      <w:r>
        <w:rPr>
          <w:rFonts w:ascii="Inter" w:hAnsi="Inter" w:cs="Inter"/>
          <w:b w:val="0"/>
          <w:i w:val="0"/>
          <w:color w:val="2D2D2D"/>
          <w:sz w:val="22"/>
        </w:rPr>
      </w:r>
      <w:r>
        <w:rPr>
          <w:rFonts w:ascii="Inter" w:hAnsi="Inter" w:cs="Inter"/>
          <w:b/>
          <w:i w:val="0"/>
          <w:color w:val="2D2D2D"/>
          <w:sz w:val="22"/>
        </w:rPr>
        <w:t>Opening prayer (for major speeches, ceremonies, or solemn occasions):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Arabic</w:t>
            </w:r>
          </w:p>
        </w:tc>
        <w:tc>
          <w:tcPr>
            <w:tcW w:type="dxa" w:w="3120"/>
            <w:shd w:fill="1B365D"/>
          </w:tcPr>
          <w:p>
            <w:r/>
            <w:r>
              <w:rPr>
                <w:rFonts w:ascii="Inter" w:hAnsi="Inter" w:cs="Inter"/>
                <w:b/>
                <w:i w:val="0"/>
                <w:color w:val="FFFFFF"/>
                <w:sz w:val="19"/>
              </w:rPr>
              <w:t>Transliteration</w:t>
            </w:r>
          </w:p>
        </w:tc>
        <w:tc>
          <w:tcPr>
            <w:tcW w:type="dxa" w:w="3120"/>
            <w:shd w:fill="1B365D"/>
          </w:tcPr>
          <w:p>
            <w:r/>
            <w:r>
              <w:rPr>
                <w:rFonts w:ascii="Inter" w:hAnsi="Inter" w:cs="Inter"/>
                <w:b/>
                <w:i w:val="0"/>
                <w:color w:val="FFFFFF"/>
                <w:sz w:val="19"/>
              </w:rPr>
              <w:t>Translation</w:t>
            </w:r>
          </w:p>
        </w:tc>
      </w:tr>
      <w:tr>
        <w:tc>
          <w:tcPr>
            <w:tcW w:type="dxa" w:w="3120"/>
          </w:tcPr>
          <w:p>
            <w:r/>
            <w:r>
              <w:rPr>
                <w:rFonts w:ascii="Inter" w:hAnsi="Inter" w:cs="Inter"/>
                <w:b w:val="0"/>
                <w:i w:val="0"/>
                <w:color w:val="2D2D2D"/>
                <w:sz w:val="19"/>
              </w:rPr>
              <w:t>الْحَمْدُ لِلَّهِ رَبِّ الْعَالَمِينَ</w:t>
            </w:r>
          </w:p>
        </w:tc>
        <w:tc>
          <w:tcPr>
            <w:tcW w:type="dxa" w:w="3120"/>
          </w:tcPr>
          <w:p>
            <w:r/>
            <w:r>
              <w:rPr>
                <w:rFonts w:ascii="Inter" w:hAnsi="Inter" w:cs="Inter"/>
                <w:b w:val="0"/>
                <w:i w:val="0"/>
                <w:color w:val="2D2D2D"/>
                <w:sz w:val="19"/>
              </w:rPr>
              <w:t>Alhamdulillahi Rabbil-Alamin</w:t>
            </w:r>
          </w:p>
        </w:tc>
        <w:tc>
          <w:tcPr>
            <w:tcW w:type="dxa" w:w="3120"/>
          </w:tcPr>
          <w:p>
            <w:r/>
            <w:r>
              <w:rPr>
                <w:rFonts w:ascii="Inter" w:hAnsi="Inter" w:cs="Inter"/>
                <w:b w:val="0"/>
                <w:i w:val="0"/>
                <w:color w:val="2D2D2D"/>
                <w:sz w:val="19"/>
              </w:rPr>
              <w:t>All praise is due to Allah, Lord of all the worlds</w:t>
            </w:r>
          </w:p>
        </w:tc>
      </w:tr>
      <w:tr>
        <w:tc>
          <w:tcPr>
            <w:tcW w:type="dxa" w:w="3120"/>
            <w:shd w:fill="F0F3F6"/>
          </w:tcPr>
          <w:p>
            <w:r/>
            <w:r>
              <w:rPr>
                <w:rFonts w:ascii="Inter" w:hAnsi="Inter" w:cs="Inter"/>
                <w:b w:val="0"/>
                <w:i w:val="0"/>
                <w:color w:val="2D2D2D"/>
                <w:sz w:val="19"/>
              </w:rPr>
              <w:t>وَالصَّلَاةُ وَالسَّلَامُ عَلَى أَشْرَفِ الْأَنْبِيَاءِ وَالْمُرْسَلِينَ</w:t>
            </w:r>
          </w:p>
        </w:tc>
        <w:tc>
          <w:tcPr>
            <w:tcW w:type="dxa" w:w="3120"/>
            <w:shd w:fill="F0F3F6"/>
          </w:tcPr>
          <w:p>
            <w:r/>
            <w:r>
              <w:rPr>
                <w:rFonts w:ascii="Inter" w:hAnsi="Inter" w:cs="Inter"/>
                <w:b w:val="0"/>
                <w:i w:val="0"/>
                <w:color w:val="2D2D2D"/>
                <w:sz w:val="19"/>
              </w:rPr>
              <w:t>Wassalatu Wassalamu Ala Ashrafil-Anbiya'i Wal-Mursalin</w:t>
            </w:r>
          </w:p>
        </w:tc>
        <w:tc>
          <w:tcPr>
            <w:tcW w:type="dxa" w:w="3120"/>
            <w:shd w:fill="F0F3F6"/>
          </w:tcPr>
          <w:p>
            <w:r/>
            <w:r>
              <w:rPr>
                <w:rFonts w:ascii="Inter" w:hAnsi="Inter" w:cs="Inter"/>
                <w:b w:val="0"/>
                <w:i w:val="0"/>
                <w:color w:val="2D2D2D"/>
                <w:sz w:val="19"/>
              </w:rPr>
              <w:t>And peace and blessings be upon the most noble of prophets and messengers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Closing invocation:</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Arabic</w:t>
            </w:r>
          </w:p>
        </w:tc>
        <w:tc>
          <w:tcPr>
            <w:tcW w:type="dxa" w:w="3120"/>
            <w:shd w:fill="1B365D"/>
          </w:tcPr>
          <w:p>
            <w:r/>
            <w:r>
              <w:rPr>
                <w:rFonts w:ascii="Inter" w:hAnsi="Inter" w:cs="Inter"/>
                <w:b/>
                <w:i w:val="0"/>
                <w:color w:val="FFFFFF"/>
                <w:sz w:val="19"/>
              </w:rPr>
              <w:t>Transliteration</w:t>
            </w:r>
          </w:p>
        </w:tc>
        <w:tc>
          <w:tcPr>
            <w:tcW w:type="dxa" w:w="3120"/>
            <w:shd w:fill="1B365D"/>
          </w:tcPr>
          <w:p>
            <w:r/>
            <w:r>
              <w:rPr>
                <w:rFonts w:ascii="Inter" w:hAnsi="Inter" w:cs="Inter"/>
                <w:b/>
                <w:i w:val="0"/>
                <w:color w:val="FFFFFF"/>
                <w:sz w:val="19"/>
              </w:rPr>
              <w:t>Translation</w:t>
            </w:r>
          </w:p>
        </w:tc>
      </w:tr>
      <w:tr>
        <w:tc>
          <w:tcPr>
            <w:tcW w:type="dxa" w:w="3120"/>
          </w:tcPr>
          <w:p>
            <w:r/>
            <w:r>
              <w:rPr>
                <w:rFonts w:ascii="Inter" w:hAnsi="Inter" w:cs="Inter"/>
                <w:b w:val="0"/>
                <w:i w:val="0"/>
                <w:color w:val="2D2D2D"/>
                <w:sz w:val="19"/>
              </w:rPr>
              <w:t>وَآخِرُ دَعْوَانَا أَنِ الْحَمْدُ لِلَّهِ رَبِّ الْعَالَمِينَ</w:t>
            </w:r>
          </w:p>
        </w:tc>
        <w:tc>
          <w:tcPr>
            <w:tcW w:type="dxa" w:w="3120"/>
          </w:tcPr>
          <w:p>
            <w:r/>
            <w:r>
              <w:rPr>
                <w:rFonts w:ascii="Inter" w:hAnsi="Inter" w:cs="Inter"/>
                <w:b w:val="0"/>
                <w:i w:val="0"/>
                <w:color w:val="2D2D2D"/>
                <w:sz w:val="19"/>
              </w:rPr>
              <w:t>Wa Akhiru Da'wana Anil-Hamdulillahi Rabbil-Alamin</w:t>
            </w:r>
          </w:p>
        </w:tc>
        <w:tc>
          <w:tcPr>
            <w:tcW w:type="dxa" w:w="3120"/>
          </w:tcPr>
          <w:p>
            <w:r/>
            <w:r>
              <w:rPr>
                <w:rFonts w:ascii="Inter" w:hAnsi="Inter" w:cs="Inter"/>
                <w:b w:val="0"/>
                <w:i w:val="0"/>
                <w:color w:val="2D2D2D"/>
                <w:sz w:val="19"/>
              </w:rPr>
              <w:t>And our last prayer is: All praise is due to Allah, Lord of all the worlds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For condolence contexts: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Arabic</w:t>
            </w:r>
          </w:p>
        </w:tc>
        <w:tc>
          <w:tcPr>
            <w:tcW w:type="dxa" w:w="3120"/>
            <w:shd w:fill="1B365D"/>
          </w:tcPr>
          <w:p>
            <w:r/>
            <w:r>
              <w:rPr>
                <w:rFonts w:ascii="Inter" w:hAnsi="Inter" w:cs="Inter"/>
                <w:b/>
                <w:i w:val="0"/>
                <w:color w:val="FFFFFF"/>
                <w:sz w:val="19"/>
              </w:rPr>
              <w:t>Transliteration</w:t>
            </w:r>
          </w:p>
        </w:tc>
        <w:tc>
          <w:tcPr>
            <w:tcW w:type="dxa" w:w="3120"/>
            <w:shd w:fill="1B365D"/>
          </w:tcPr>
          <w:p>
            <w:r/>
            <w:r>
              <w:rPr>
                <w:rFonts w:ascii="Inter" w:hAnsi="Inter" w:cs="Inter"/>
                <w:b/>
                <w:i w:val="0"/>
                <w:color w:val="FFFFFF"/>
                <w:sz w:val="19"/>
              </w:rPr>
              <w:t>Translation</w:t>
            </w:r>
          </w:p>
        </w:tc>
      </w:tr>
      <w:tr>
        <w:tc>
          <w:tcPr>
            <w:tcW w:type="dxa" w:w="3120"/>
          </w:tcPr>
          <w:p>
            <w:r/>
            <w:r>
              <w:rPr>
                <w:rFonts w:ascii="Inter" w:hAnsi="Inter" w:cs="Inter"/>
                <w:b w:val="0"/>
                <w:i w:val="0"/>
                <w:color w:val="2D2D2D"/>
                <w:sz w:val="19"/>
              </w:rPr>
              <w:t>إِنَّا لِلَّهِ وَإِنَّا إِلَيْهِ رَاجِعُونَ</w:t>
            </w:r>
          </w:p>
        </w:tc>
        <w:tc>
          <w:tcPr>
            <w:tcW w:type="dxa" w:w="3120"/>
          </w:tcPr>
          <w:p>
            <w:r/>
            <w:r>
              <w:rPr>
                <w:rFonts w:ascii="Inter" w:hAnsi="Inter" w:cs="Inter"/>
                <w:b w:val="0"/>
                <w:i w:val="0"/>
                <w:color w:val="2D2D2D"/>
                <w:sz w:val="19"/>
              </w:rPr>
              <w:t>Inna lillahi wa inna ilayhi raji'un</w:t>
            </w:r>
          </w:p>
        </w:tc>
        <w:tc>
          <w:tcPr>
            <w:tcW w:type="dxa" w:w="3120"/>
          </w:tcPr>
          <w:p>
            <w:r/>
            <w:r>
              <w:rPr>
                <w:rFonts w:ascii="Inter" w:hAnsi="Inter" w:cs="Inter"/>
                <w:b w:val="0"/>
                <w:i w:val="0"/>
                <w:color w:val="2D2D2D"/>
                <w:sz w:val="19"/>
              </w:rPr>
              <w:t>Indeed, to Allah we belong and to Him we shall return</w:t>
            </w:r>
          </w:p>
        </w:tc>
      </w:tr>
    </w:tbl>
    <w:p/>
    <w:p>
      <w:pPr>
        <w:pStyle w:val="Heading3"/>
      </w:pPr>
      <w:r>
        <w:rPr>
          <w:rFonts w:ascii="Inter" w:hAnsi="Inter" w:cs="Inter"/>
          <w:b/>
          <w:i w:val="0"/>
          <w:color w:val="2C5F7C"/>
          <w:sz w:val="26"/>
        </w:rPr>
        <w:t>6.1.3 Quranic Citations and Hadith References</w:t>
      </w:r>
    </w:p>
    <w:p>
      <w:pPr>
        <w:spacing w:after="120" w:line="276" w:lineRule="auto"/>
      </w:pPr>
      <w:r>
        <w:rPr>
          <w:rFonts w:ascii="Inter" w:hAnsi="Inter" w:cs="Inter"/>
          <w:b w:val="0"/>
          <w:i w:val="0"/>
          <w:color w:val="2D2D2D"/>
          <w:sz w:val="22"/>
        </w:rPr>
        <w:t>When citing the Quran, follow this format:</w:t>
      </w:r>
    </w:p>
    <w:p>
      <w:pPr>
        <w:spacing w:after="120" w:line="276" w:lineRule="auto"/>
        <w:ind w:left="850"/>
      </w:pPr>
      <w:r>
        <w:rPr>
          <w:rFonts w:ascii="Inter" w:hAnsi="Inter" w:cs="Inter"/>
          <w:b w:val="0"/>
          <w:i/>
          <w:color w:val="2D2D2D"/>
          <w:sz w:val="22"/>
        </w:rPr>
        <w:t>"As Allah says in the Holy Quran: *'O you who believe, stand firmly for justice, as witnesses to Allah, even if it be against yourselves.'* [Surah An-Nisa, 4:135]"</w:t>
      </w:r>
    </w:p>
    <w:p>
      <w:pPr>
        <w:spacing w:after="120" w:line="276" w:lineRule="auto"/>
      </w:pPr>
      <w:r>
        <w:rPr>
          <w:rFonts w:ascii="Inter" w:hAnsi="Inter" w:cs="Inter"/>
          <w:b w:val="0"/>
          <w:i w:val="0"/>
          <w:color w:val="2D2D2D"/>
          <w:sz w:val="22"/>
        </w:rPr>
        <w:t>Rules for Quranic citation:</w:t>
      </w:r>
    </w:p>
    <w:p>
      <w:pPr>
        <w:pStyle w:val="ListBullet"/>
      </w:pPr>
      <w:r>
        <w:rPr>
          <w:rFonts w:ascii="Inter" w:hAnsi="Inter" w:cs="Inter"/>
          <w:b w:val="0"/>
          <w:i w:val="0"/>
          <w:color w:val="2D2D2D"/>
          <w:sz w:val="22"/>
        </w:rPr>
        <w:t>Provide the transliteration or English translation (or both)</w:t>
      </w:r>
    </w:p>
    <w:p>
      <w:pPr>
        <w:pStyle w:val="ListBullet"/>
      </w:pPr>
      <w:r>
        <w:rPr>
          <w:rFonts w:ascii="Inter" w:hAnsi="Inter" w:cs="Inter"/>
          <w:b w:val="0"/>
          <w:i w:val="0"/>
          <w:color w:val="2D2D2D"/>
          <w:sz w:val="22"/>
        </w:rPr>
        <w:t>Always cite the Surah name and verse number</w:t>
      </w:r>
    </w:p>
    <w:p>
      <w:pPr>
        <w:pStyle w:val="ListBullet"/>
      </w:pPr>
      <w:r>
        <w:rPr>
          <w:rFonts w:ascii="Inter" w:hAnsi="Inter" w:cs="Inter"/>
          <w:b w:val="0"/>
          <w:i w:val="0"/>
          <w:color w:val="2D2D2D"/>
          <w:sz w:val="22"/>
        </w:rPr>
        <w:t>Never alter the Quranic text. Quote it exactly</w:t>
      </w:r>
    </w:p>
    <w:p>
      <w:pPr>
        <w:pStyle w:val="ListBullet"/>
      </w:pPr>
      <w:r>
        <w:rPr>
          <w:rFonts w:ascii="Inter" w:hAnsi="Inter" w:cs="Inter"/>
          <w:b w:val="0"/>
          <w:i w:val="0"/>
          <w:color w:val="2D2D2D"/>
          <w:sz w:val="22"/>
        </w:rPr>
        <w:t>If quoting in Arabic, follow with the English translation in brackets</w:t>
      </w:r>
    </w:p>
    <w:p>
      <w:pPr>
        <w:pStyle w:val="ListBullet"/>
      </w:pPr>
      <w:r>
        <w:rPr>
          <w:rFonts w:ascii="Inter" w:hAnsi="Inter" w:cs="Inter"/>
          <w:b w:val="0"/>
          <w:i w:val="0"/>
          <w:color w:val="2D2D2D"/>
          <w:sz w:val="22"/>
        </w:rPr>
        <w:t>Use Quranic citations sparingly and only when directly relevant to the speech's message</w:t>
      </w:r>
    </w:p>
    <w:p>
      <w:pPr>
        <w:spacing w:after="120" w:line="276" w:lineRule="auto"/>
      </w:pPr>
      <w:r>
        <w:rPr>
          <w:rFonts w:ascii="Inter" w:hAnsi="Inter" w:cs="Inter"/>
          <w:b w:val="0"/>
          <w:i w:val="0"/>
          <w:color w:val="2D2D2D"/>
          <w:sz w:val="22"/>
        </w:rPr>
        <w:t>For Hadith (Prophetic traditions):</w:t>
      </w:r>
    </w:p>
    <w:p>
      <w:pPr>
        <w:spacing w:after="120" w:line="276" w:lineRule="auto"/>
        <w:ind w:left="850"/>
      </w:pPr>
      <w:r>
        <w:rPr>
          <w:rFonts w:ascii="Inter" w:hAnsi="Inter" w:cs="Inter"/>
          <w:b w:val="0"/>
          <w:i/>
          <w:color w:val="2D2D2D"/>
          <w:sz w:val="22"/>
        </w:rPr>
        <w:t>"The Prophet Muhammad (peace be upon him) said: *'The best of you are those who are most beneficial to others.'* [Narrated by Al-Tabarani]"</w:t>
      </w:r>
    </w:p>
    <w:p>
      <w:pPr>
        <w:spacing w:after="120" w:line="276" w:lineRule="auto"/>
      </w:pPr>
      <w:r>
        <w:rPr>
          <w:rFonts w:ascii="Inter" w:hAnsi="Inter" w:cs="Inter"/>
          <w:b w:val="0"/>
          <w:i w:val="0"/>
          <w:color w:val="2D2D2D"/>
          <w:sz w:val="22"/>
        </w:rPr>
        <w:t>Always include:</w:t>
      </w:r>
    </w:p>
    <w:p>
      <w:pPr>
        <w:pStyle w:val="ListBullet"/>
      </w:pPr>
      <w:r>
        <w:rPr>
          <w:rFonts w:ascii="Inter" w:hAnsi="Inter" w:cs="Inter"/>
          <w:b w:val="0"/>
          <w:i w:val="0"/>
          <w:color w:val="2D2D2D"/>
          <w:sz w:val="22"/>
        </w:rPr>
        <w:t>The phrase "peace be upon him" (or its Arabic equivalent, *Sallallahu Alaihi Wasallam*) after the Prophet's name</w:t>
      </w:r>
    </w:p>
    <w:p>
      <w:pPr>
        <w:pStyle w:val="ListBullet"/>
      </w:pPr>
      <w:r>
        <w:rPr>
          <w:rFonts w:ascii="Inter" w:hAnsi="Inter" w:cs="Inter"/>
          <w:b w:val="0"/>
          <w:i w:val="0"/>
          <w:color w:val="2D2D2D"/>
          <w:sz w:val="22"/>
        </w:rPr>
        <w:t>The Hadith source (Sahih Bukhari, Sahih Muslim, Al-Tirmidhi, etc.)</w:t>
      </w:r>
    </w:p>
    <w:p>
      <w:pPr>
        <w:pStyle w:val="ListBullet"/>
      </w:pPr>
      <w:r>
        <w:rPr>
          <w:rFonts w:ascii="Inter" w:hAnsi="Inter" w:cs="Inter"/>
          <w:b w:val="0"/>
          <w:i w:val="0"/>
          <w:color w:val="2D2D2D"/>
          <w:sz w:val="22"/>
        </w:rPr>
        <w:t>A reliable translation</w:t>
      </w:r>
    </w:p>
    <w:p>
      <w:pPr>
        <w:pStyle w:val="Heading3"/>
      </w:pPr>
      <w:r>
        <w:rPr>
          <w:rFonts w:ascii="Inter" w:hAnsi="Inter" w:cs="Inter"/>
          <w:b/>
          <w:i w:val="0"/>
          <w:color w:val="2C5F7C"/>
          <w:sz w:val="26"/>
        </w:rPr>
        <w:t>6.1.4 When and How to Use Each Protocol</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Speech Context</w:t>
            </w:r>
          </w:p>
        </w:tc>
        <w:tc>
          <w:tcPr>
            <w:tcW w:type="dxa" w:w="3120"/>
            <w:shd w:fill="1B365D"/>
          </w:tcPr>
          <w:p>
            <w:r/>
            <w:r>
              <w:rPr>
                <w:rFonts w:ascii="Inter" w:hAnsi="Inter" w:cs="Inter"/>
                <w:b/>
                <w:i w:val="0"/>
                <w:color w:val="FFFFFF"/>
                <w:sz w:val="19"/>
              </w:rPr>
              <w:t>Minimum Protocol</w:t>
            </w:r>
          </w:p>
        </w:tc>
        <w:tc>
          <w:tcPr>
            <w:tcW w:type="dxa" w:w="3120"/>
            <w:shd w:fill="1B365D"/>
          </w:tcPr>
          <w:p>
            <w:r/>
            <w:r>
              <w:rPr>
                <w:rFonts w:ascii="Inter" w:hAnsi="Inter" w:cs="Inter"/>
                <w:b/>
                <w:i w:val="0"/>
                <w:color w:val="FFFFFF"/>
                <w:sz w:val="19"/>
              </w:rPr>
              <w:t>Full Protocol</w:t>
            </w:r>
          </w:p>
        </w:tc>
      </w:tr>
      <w:tr>
        <w:tc>
          <w:tcPr>
            <w:tcW w:type="dxa" w:w="3120"/>
          </w:tcPr>
          <w:p>
            <w:r/>
            <w:r>
              <w:rPr>
                <w:rFonts w:ascii="Inter" w:hAnsi="Inter" w:cs="Inter"/>
                <w:b w:val="0"/>
                <w:i w:val="0"/>
                <w:color w:val="2D2D2D"/>
                <w:sz w:val="19"/>
              </w:rPr>
              <w:t>Plenary speech</w:t>
            </w:r>
          </w:p>
        </w:tc>
        <w:tc>
          <w:tcPr>
            <w:tcW w:type="dxa" w:w="3120"/>
          </w:tcPr>
          <w:p>
            <w:r/>
            <w:r>
              <w:rPr>
                <w:rFonts w:ascii="Inter" w:hAnsi="Inter" w:cs="Inter"/>
                <w:b w:val="0"/>
                <w:i w:val="0"/>
                <w:color w:val="2D2D2D"/>
                <w:sz w:val="19"/>
              </w:rPr>
              <w:t>Basmala + short Salam</w:t>
            </w:r>
          </w:p>
        </w:tc>
        <w:tc>
          <w:tcPr>
            <w:tcW w:type="dxa" w:w="3120"/>
          </w:tcPr>
          <w:p>
            <w:r/>
            <w:r>
              <w:rPr>
                <w:rFonts w:ascii="Inter" w:hAnsi="Inter" w:cs="Inter"/>
                <w:b w:val="0"/>
                <w:i w:val="0"/>
                <w:color w:val="2D2D2D"/>
                <w:sz w:val="19"/>
              </w:rPr>
              <w:t>Basmala + full Salam + Hamd</w:t>
            </w:r>
          </w:p>
        </w:tc>
      </w:tr>
      <w:tr>
        <w:tc>
          <w:tcPr>
            <w:tcW w:type="dxa" w:w="3120"/>
            <w:shd w:fill="F0F3F6"/>
          </w:tcPr>
          <w:p>
            <w:r/>
            <w:r>
              <w:rPr>
                <w:rFonts w:ascii="Inter" w:hAnsi="Inter" w:cs="Inter"/>
                <w:b w:val="0"/>
                <w:i w:val="0"/>
                <w:color w:val="2D2D2D"/>
                <w:sz w:val="19"/>
              </w:rPr>
              <w:t>Committee hearing</w:t>
            </w:r>
          </w:p>
        </w:tc>
        <w:tc>
          <w:tcPr>
            <w:tcW w:type="dxa" w:w="3120"/>
            <w:shd w:fill="F0F3F6"/>
          </w:tcPr>
          <w:p>
            <w:r/>
            <w:r>
              <w:rPr>
                <w:rFonts w:ascii="Inter" w:hAnsi="Inter" w:cs="Inter"/>
                <w:b w:val="0"/>
                <w:i w:val="0"/>
                <w:color w:val="2D2D2D"/>
                <w:sz w:val="19"/>
              </w:rPr>
              <w:t>Short Salam</w:t>
            </w:r>
          </w:p>
        </w:tc>
        <w:tc>
          <w:tcPr>
            <w:tcW w:type="dxa" w:w="3120"/>
            <w:shd w:fill="F0F3F6"/>
          </w:tcPr>
          <w:p>
            <w:r/>
            <w:r>
              <w:rPr>
                <w:rFonts w:ascii="Inter" w:hAnsi="Inter" w:cs="Inter"/>
                <w:b w:val="0"/>
                <w:i w:val="0"/>
                <w:color w:val="2D2D2D"/>
                <w:sz w:val="19"/>
              </w:rPr>
              <w:t>Basmala + full Salam</w:t>
            </w:r>
          </w:p>
        </w:tc>
      </w:tr>
      <w:tr>
        <w:tc>
          <w:tcPr>
            <w:tcW w:type="dxa" w:w="3120"/>
          </w:tcPr>
          <w:p>
            <w:r/>
            <w:r>
              <w:rPr>
                <w:rFonts w:ascii="Inter" w:hAnsi="Inter" w:cs="Inter"/>
                <w:b w:val="0"/>
                <w:i w:val="0"/>
                <w:color w:val="2D2D2D"/>
                <w:sz w:val="19"/>
              </w:rPr>
              <w:t>Keynote address</w:t>
            </w:r>
          </w:p>
        </w:tc>
        <w:tc>
          <w:tcPr>
            <w:tcW w:type="dxa" w:w="3120"/>
          </w:tcPr>
          <w:p>
            <w:r/>
            <w:r>
              <w:rPr>
                <w:rFonts w:ascii="Inter" w:hAnsi="Inter" w:cs="Inter"/>
                <w:b w:val="0"/>
                <w:i w:val="0"/>
                <w:color w:val="2D2D2D"/>
                <w:sz w:val="19"/>
              </w:rPr>
              <w:t>Basmala + full Salam</w:t>
            </w:r>
          </w:p>
        </w:tc>
        <w:tc>
          <w:tcPr>
            <w:tcW w:type="dxa" w:w="3120"/>
          </w:tcPr>
          <w:p>
            <w:r/>
            <w:r>
              <w:rPr>
                <w:rFonts w:ascii="Inter" w:hAnsi="Inter" w:cs="Inter"/>
                <w:b w:val="0"/>
                <w:i w:val="0"/>
                <w:color w:val="2D2D2D"/>
                <w:sz w:val="19"/>
              </w:rPr>
              <w:t>Full opening prayer + Quranic verse</w:t>
            </w:r>
          </w:p>
        </w:tc>
      </w:tr>
      <w:tr>
        <w:tc>
          <w:tcPr>
            <w:tcW w:type="dxa" w:w="3120"/>
            <w:shd w:fill="F0F3F6"/>
          </w:tcPr>
          <w:p>
            <w:r/>
            <w:r>
              <w:rPr>
                <w:rFonts w:ascii="Inter" w:hAnsi="Inter" w:cs="Inter"/>
                <w:b w:val="0"/>
                <w:i w:val="0"/>
                <w:color w:val="2D2D2D"/>
                <w:sz w:val="19"/>
              </w:rPr>
              <w:t>Eid message</w:t>
            </w:r>
          </w:p>
        </w:tc>
        <w:tc>
          <w:tcPr>
            <w:tcW w:type="dxa" w:w="3120"/>
            <w:shd w:fill="F0F3F6"/>
          </w:tcPr>
          <w:p>
            <w:r/>
            <w:r>
              <w:rPr>
                <w:rFonts w:ascii="Inter" w:hAnsi="Inter" w:cs="Inter"/>
                <w:b w:val="0"/>
                <w:i w:val="0"/>
                <w:color w:val="2D2D2D"/>
                <w:sz w:val="19"/>
              </w:rPr>
              <w:t>Full opening prayer</w:t>
            </w:r>
          </w:p>
        </w:tc>
        <w:tc>
          <w:tcPr>
            <w:tcW w:type="dxa" w:w="3120"/>
            <w:shd w:fill="F0F3F6"/>
          </w:tcPr>
          <w:p>
            <w:r/>
            <w:r>
              <w:rPr>
                <w:rFonts w:ascii="Inter" w:hAnsi="Inter" w:cs="Inter"/>
                <w:b w:val="0"/>
                <w:i w:val="0"/>
                <w:color w:val="2D2D2D"/>
                <w:sz w:val="19"/>
              </w:rPr>
              <w:t>Full prayer + Quranic verse + Hadith</w:t>
            </w:r>
          </w:p>
        </w:tc>
      </w:tr>
      <w:tr>
        <w:tc>
          <w:tcPr>
            <w:tcW w:type="dxa" w:w="3120"/>
          </w:tcPr>
          <w:p>
            <w:r/>
            <w:r>
              <w:rPr>
                <w:rFonts w:ascii="Inter" w:hAnsi="Inter" w:cs="Inter"/>
                <w:b w:val="0"/>
                <w:i w:val="0"/>
                <w:color w:val="2D2D2D"/>
                <w:sz w:val="19"/>
              </w:rPr>
              <w:t>Crisis statement</w:t>
            </w:r>
          </w:p>
        </w:tc>
        <w:tc>
          <w:tcPr>
            <w:tcW w:type="dxa" w:w="3120"/>
          </w:tcPr>
          <w:p>
            <w:r/>
            <w:r>
              <w:rPr>
                <w:rFonts w:ascii="Inter" w:hAnsi="Inter" w:cs="Inter"/>
                <w:b w:val="0"/>
                <w:i w:val="0"/>
                <w:color w:val="2D2D2D"/>
                <w:sz w:val="19"/>
              </w:rPr>
              <w:t>Basmala + Salam</w:t>
            </w:r>
          </w:p>
        </w:tc>
        <w:tc>
          <w:tcPr>
            <w:tcW w:type="dxa" w:w="3120"/>
          </w:tcPr>
          <w:p>
            <w:r/>
            <w:r>
              <w:rPr>
                <w:rFonts w:ascii="Inter" w:hAnsi="Inter" w:cs="Inter"/>
                <w:b w:val="0"/>
                <w:i w:val="0"/>
                <w:color w:val="2D2D2D"/>
                <w:sz w:val="19"/>
              </w:rPr>
              <w:t>Add du'a for affected communities</w:t>
            </w:r>
          </w:p>
        </w:tc>
      </w:tr>
      <w:tr>
        <w:tc>
          <w:tcPr>
            <w:tcW w:type="dxa" w:w="3120"/>
            <w:shd w:fill="F0F3F6"/>
          </w:tcPr>
          <w:p>
            <w:r/>
            <w:r>
              <w:rPr>
                <w:rFonts w:ascii="Inter" w:hAnsi="Inter" w:cs="Inter"/>
                <w:b w:val="0"/>
                <w:i w:val="0"/>
                <w:color w:val="2D2D2D"/>
                <w:sz w:val="19"/>
              </w:rPr>
              <w:t>Condolence message</w:t>
            </w:r>
          </w:p>
        </w:tc>
        <w:tc>
          <w:tcPr>
            <w:tcW w:type="dxa" w:w="3120"/>
            <w:shd w:fill="F0F3F6"/>
          </w:tcPr>
          <w:p>
            <w:r/>
            <w:r>
              <w:rPr>
                <w:rFonts w:ascii="Inter" w:hAnsi="Inter" w:cs="Inter"/>
                <w:b w:val="0"/>
                <w:i w:val="0"/>
                <w:color w:val="2D2D2D"/>
                <w:sz w:val="19"/>
              </w:rPr>
              <w:t>Inna lillahi...</w:t>
            </w:r>
          </w:p>
        </w:tc>
        <w:tc>
          <w:tcPr>
            <w:tcW w:type="dxa" w:w="3120"/>
            <w:shd w:fill="F0F3F6"/>
          </w:tcPr>
          <w:p>
            <w:r/>
            <w:r>
              <w:rPr>
                <w:rFonts w:ascii="Inter" w:hAnsi="Inter" w:cs="Inter"/>
                <w:b w:val="0"/>
                <w:i w:val="0"/>
                <w:color w:val="2D2D2D"/>
                <w:sz w:val="19"/>
              </w:rPr>
              <w:t>Full condolence protocol + du'a</w:t>
            </w:r>
          </w:p>
        </w:tc>
      </w:tr>
      <w:tr>
        <w:tc>
          <w:tcPr>
            <w:tcW w:type="dxa" w:w="3120"/>
          </w:tcPr>
          <w:p>
            <w:r/>
            <w:r>
              <w:rPr>
                <w:rFonts w:ascii="Inter" w:hAnsi="Inter" w:cs="Inter"/>
                <w:b w:val="0"/>
                <w:i w:val="0"/>
                <w:color w:val="2D2D2D"/>
                <w:sz w:val="19"/>
              </w:rPr>
              <w:t>1-minute manifestation</w:t>
            </w:r>
          </w:p>
        </w:tc>
        <w:tc>
          <w:tcPr>
            <w:tcW w:type="dxa" w:w="3120"/>
          </w:tcPr>
          <w:p>
            <w:r/>
            <w:r>
              <w:rPr>
                <w:rFonts w:ascii="Inter" w:hAnsi="Inter" w:cs="Inter"/>
                <w:b w:val="0"/>
                <w:i w:val="0"/>
                <w:color w:val="2D2D2D"/>
                <w:sz w:val="19"/>
              </w:rPr>
              <w:t>Short Salam</w:t>
            </w:r>
          </w:p>
        </w:tc>
        <w:tc>
          <w:tcPr>
            <w:tcW w:type="dxa" w:w="3120"/>
          </w:tcPr>
          <w:p>
            <w:r/>
            <w:r>
              <w:rPr>
                <w:rFonts w:ascii="Inter" w:hAnsi="Inter" w:cs="Inter"/>
                <w:b w:val="0"/>
                <w:i w:val="0"/>
                <w:color w:val="2D2D2D"/>
                <w:sz w:val="19"/>
              </w:rPr>
              <w:t>Short Salam only</w:t>
            </w:r>
          </w:p>
        </w:tc>
      </w:tr>
    </w:tbl>
    <w:p/>
    <w:p>
      <w:pPr>
        <w:spacing w:after="120" w:line="276" w:lineRule="auto"/>
      </w:pPr>
      <w:r>
        <w:rPr>
          <w:rFonts w:ascii="Inter" w:hAnsi="Inter" w:cs="Inter"/>
          <w:b w:val="0"/>
          <w:i w:val="0"/>
          <w:color w:val="2D2D2D"/>
          <w:sz w:val="22"/>
        </w:rPr>
        <w:t>Match the protocol to the occasion. A 1-minute manifestation with a full opening prayer wastes the MP's limited time. A keynote at an Islamic governance forum without a Quranic citation misses an opportunity to connect.</w:t>
      </w:r>
    </w:p>
    <w:p>
      <w:pPr>
        <w:pStyle w:val="Heading2"/>
      </w:pPr>
      <w:r>
        <w:rPr>
          <w:rFonts w:ascii="Inter" w:hAnsi="Inter" w:cs="Inter"/>
          <w:b/>
          <w:i w:val="0"/>
          <w:color w:val="1B365D"/>
          <w:sz w:val="32"/>
        </w:rPr>
        <w:t>6.2 Language Selection and Multilingual Conventions</w:t>
      </w:r>
    </w:p>
    <w:p>
      <w:pPr>
        <w:pStyle w:val="Heading3"/>
      </w:pPr>
      <w:r>
        <w:rPr>
          <w:rFonts w:ascii="Inter" w:hAnsi="Inter" w:cs="Inter"/>
          <w:b/>
          <w:i w:val="0"/>
          <w:color w:val="2C5F7C"/>
          <w:sz w:val="26"/>
        </w:rPr>
        <w:t>6.2.1 Tagalog/Taglish as the Primary Parliamentary Language</w:t>
      </w:r>
    </w:p>
    <w:p>
      <w:pPr>
        <w:spacing w:after="120" w:line="276" w:lineRule="auto"/>
      </w:pPr>
      <w:r>
        <w:rPr>
          <w:rFonts w:ascii="Inter" w:hAnsi="Inter" w:cs="Inter"/>
          <w:b w:val="0"/>
          <w:i w:val="0"/>
          <w:color w:val="2D2D2D"/>
          <w:sz w:val="22"/>
        </w:rPr>
        <w:t xml:space="preserve">Most Bangsamoro Parliament proceedings use </w:t>
      </w:r>
      <w:r>
        <w:rPr>
          <w:rFonts w:ascii="Inter" w:hAnsi="Inter" w:cs="Inter"/>
          <w:b/>
          <w:i w:val="0"/>
          <w:color w:val="2D2D2D"/>
          <w:sz w:val="22"/>
        </w:rPr>
        <w:t>Taglish</w:t>
      </w:r>
      <w:r>
        <w:rPr>
          <w:rFonts w:ascii="Inter" w:hAnsi="Inter" w:cs="Inter"/>
          <w:b w:val="0"/>
          <w:i w:val="0"/>
          <w:color w:val="2D2D2D"/>
          <w:sz w:val="22"/>
        </w:rPr>
        <w:t xml:space="preserve"> — a blend of Tagalog and English common throughout Philippine governance. This is the default language for plenary debates, manifestations, and informal parliamentary exchanges.</w:t>
      </w:r>
    </w:p>
    <w:p>
      <w:pPr>
        <w:spacing w:after="120" w:line="276" w:lineRule="auto"/>
      </w:pPr>
      <w:r>
        <w:rPr>
          <w:rFonts w:ascii="Inter" w:hAnsi="Inter" w:cs="Inter"/>
          <w:b w:val="0"/>
          <w:i w:val="0"/>
          <w:color w:val="2D2D2D"/>
          <w:sz w:val="22"/>
        </w:rPr>
        <w:t>When writing in Taglish:</w:t>
      </w:r>
    </w:p>
    <w:p>
      <w:pPr>
        <w:pStyle w:val="ListBullet"/>
      </w:pPr>
      <w:r>
        <w:rPr>
          <w:rFonts w:ascii="Inter" w:hAnsi="Inter" w:cs="Inter"/>
          <w:b w:val="0"/>
          <w:i w:val="0"/>
          <w:color w:val="2D2D2D"/>
          <w:sz w:val="22"/>
        </w:rPr>
        <w:t>Use Tagalog for framing, transitions, and emotional passages</w:t>
      </w:r>
    </w:p>
    <w:p>
      <w:pPr>
        <w:pStyle w:val="ListBullet"/>
      </w:pPr>
      <w:r>
        <w:rPr>
          <w:rFonts w:ascii="Inter" w:hAnsi="Inter" w:cs="Inter"/>
          <w:b w:val="0"/>
          <w:i w:val="0"/>
          <w:color w:val="2D2D2D"/>
          <w:sz w:val="22"/>
        </w:rPr>
        <w:t>Use English for technical terms, legal citations, and data</w:t>
      </w:r>
    </w:p>
    <w:p>
      <w:pPr>
        <w:pStyle w:val="ListBullet"/>
      </w:pPr>
      <w:r>
        <w:rPr>
          <w:rFonts w:ascii="Inter" w:hAnsi="Inter" w:cs="Inter"/>
          <w:b w:val="0"/>
          <w:i w:val="0"/>
          <w:color w:val="2D2D2D"/>
          <w:sz w:val="22"/>
        </w:rPr>
        <w:t>Keep the blend natural. Match your MP's own code-switching patterns</w:t>
      </w:r>
    </w:p>
    <w:p>
      <w:pPr>
        <w:pStyle w:val="ListBullet"/>
      </w:pPr>
      <w:r>
        <w:rPr>
          <w:rFonts w:ascii="Inter" w:hAnsi="Inter" w:cs="Inter"/>
          <w:b w:val="0"/>
          <w:i w:val="0"/>
          <w:color w:val="2D2D2D"/>
          <w:sz w:val="22"/>
        </w:rPr>
        <w:t>Avoid jarring transitions between languages within a single sentence</w:t>
      </w:r>
    </w:p>
    <w:p>
      <w:pPr>
        <w:spacing w:after="120" w:line="276" w:lineRule="auto"/>
        <w:ind w:left="850"/>
      </w:pPr>
      <w:r>
        <w:rPr>
          <w:rFonts w:ascii="Inter" w:hAnsi="Inter" w:cs="Inter"/>
          <w:b w:val="0"/>
          <w:i/>
          <w:color w:val="2D2D2D"/>
          <w:sz w:val="22"/>
        </w:rPr>
      </w:r>
      <w:r>
        <w:rPr>
          <w:rFonts w:ascii="Inter" w:hAnsi="Inter" w:cs="Inter"/>
          <w:b/>
          <w:i w:val="0"/>
          <w:color w:val="2D2D2D"/>
          <w:sz w:val="22"/>
        </w:rPr>
        <w:t>Natural Taglish:</w:t>
      </w:r>
      <w:r>
        <w:rPr>
          <w:rFonts w:ascii="Inter" w:hAnsi="Inter" w:cs="Inter"/>
          <w:b w:val="0"/>
          <w:i/>
          <w:color w:val="2D2D2D"/>
          <w:sz w:val="22"/>
        </w:rPr>
        <w:t xml:space="preserve"> "Mr. Speaker, ang bill na ito ay naglalayong protektahan ang mga cultural heritage sites sa buong Bangsamoro. Under Section 5, the National Cultural Heritage Act shall be supplemented — hindi papalitan — ng isang comprehensive Bangsamoro framework."</w:t>
      </w:r>
    </w:p>
    <w:p>
      <w:pPr>
        <w:spacing w:after="120" w:line="276" w:lineRule="auto"/>
        <w:ind w:left="850"/>
      </w:pPr>
      <w:r>
        <w:rPr>
          <w:rFonts w:ascii="Inter" w:hAnsi="Inter" w:cs="Inter"/>
          <w:b w:val="0"/>
          <w:i/>
          <w:color w:val="2D2D2D"/>
          <w:sz w:val="22"/>
        </w:rPr>
      </w:r>
      <w:r>
        <w:rPr>
          <w:rFonts w:ascii="Inter" w:hAnsi="Inter" w:cs="Inter"/>
          <w:b/>
          <w:i w:val="0"/>
          <w:color w:val="2D2D2D"/>
          <w:sz w:val="22"/>
        </w:rPr>
        <w:t>Forced Taglish:</w:t>
      </w:r>
      <w:r>
        <w:rPr>
          <w:rFonts w:ascii="Inter" w:hAnsi="Inter" w:cs="Inter"/>
          <w:b w:val="0"/>
          <w:i/>
          <w:color w:val="2D2D2D"/>
          <w:sz w:val="22"/>
        </w:rPr>
        <w:t xml:space="preserve"> "Mr. Speaker, this bill, na very importante, is aimed at the protection, proteksyon, ng ating cultural heritage."</w:t>
      </w:r>
    </w:p>
    <w:p>
      <w:pPr>
        <w:spacing w:after="120" w:line="276" w:lineRule="auto"/>
      </w:pPr>
      <w:r>
        <w:rPr>
          <w:rFonts w:ascii="Inter" w:hAnsi="Inter" w:cs="Inter"/>
          <w:b w:val="0"/>
          <w:i w:val="0"/>
          <w:color w:val="2D2D2D"/>
          <w:sz w:val="22"/>
        </w:rPr>
        <w:t>The first example flows naturally between languages. The second feels awkward because it translates unnecessarily.</w:t>
      </w:r>
    </w:p>
    <w:p>
      <w:pPr>
        <w:pStyle w:val="Heading3"/>
      </w:pPr>
      <w:r>
        <w:rPr>
          <w:rFonts w:ascii="Inter" w:hAnsi="Inter" w:cs="Inter"/>
          <w:b/>
          <w:i w:val="0"/>
          <w:color w:val="2C5F7C"/>
          <w:sz w:val="26"/>
        </w:rPr>
        <w:t>6.2.2 English for International and Technical Contexts</w:t>
      </w:r>
    </w:p>
    <w:p>
      <w:pPr>
        <w:spacing w:after="120" w:line="276" w:lineRule="auto"/>
      </w:pPr>
      <w:r>
        <w:rPr>
          <w:rFonts w:ascii="Inter" w:hAnsi="Inter" w:cs="Inter"/>
          <w:b w:val="0"/>
          <w:i w:val="0"/>
          <w:color w:val="2D2D2D"/>
          <w:sz w:val="22"/>
        </w:rPr>
        <w:t xml:space="preserve">Use </w:t>
      </w:r>
      <w:r>
        <w:rPr>
          <w:rFonts w:ascii="Inter" w:hAnsi="Inter" w:cs="Inter"/>
          <w:b/>
          <w:i w:val="0"/>
          <w:color w:val="2D2D2D"/>
          <w:sz w:val="22"/>
        </w:rPr>
        <w:t>formal English</w:t>
      </w:r>
      <w:r>
        <w:rPr>
          <w:rFonts w:ascii="Inter" w:hAnsi="Inter" w:cs="Inter"/>
          <w:b w:val="0"/>
          <w:i w:val="0"/>
          <w:color w:val="2D2D2D"/>
          <w:sz w:val="22"/>
        </w:rPr>
        <w:t xml:space="preserve"> when:</w:t>
      </w:r>
    </w:p>
    <w:p>
      <w:pPr>
        <w:pStyle w:val="ListBullet"/>
      </w:pPr>
      <w:r>
        <w:rPr>
          <w:rFonts w:ascii="Inter" w:hAnsi="Inter" w:cs="Inter"/>
          <w:b w:val="0"/>
          <w:i w:val="0"/>
          <w:color w:val="2D2D2D"/>
          <w:sz w:val="22"/>
        </w:rPr>
        <w:t>Addressing international audiences</w:t>
      </w:r>
    </w:p>
    <w:p>
      <w:pPr>
        <w:pStyle w:val="ListBullet"/>
      </w:pPr>
      <w:r>
        <w:rPr>
          <w:rFonts w:ascii="Inter" w:hAnsi="Inter" w:cs="Inter"/>
          <w:b w:val="0"/>
          <w:i w:val="0"/>
          <w:color w:val="2D2D2D"/>
          <w:sz w:val="22"/>
        </w:rPr>
        <w:t>Presenting technical or legal analysis</w:t>
      </w:r>
    </w:p>
    <w:p>
      <w:pPr>
        <w:pStyle w:val="ListBullet"/>
      </w:pPr>
      <w:r>
        <w:rPr>
          <w:rFonts w:ascii="Inter" w:hAnsi="Inter" w:cs="Inter"/>
          <w:b w:val="0"/>
          <w:i w:val="0"/>
          <w:color w:val="2D2D2D"/>
          <w:sz w:val="22"/>
        </w:rPr>
        <w:t>Speaking at academic or policy forums</w:t>
      </w:r>
    </w:p>
    <w:p>
      <w:pPr>
        <w:pStyle w:val="ListBullet"/>
      </w:pPr>
      <w:r>
        <w:rPr>
          <w:rFonts w:ascii="Inter" w:hAnsi="Inter" w:cs="Inter"/>
          <w:b w:val="0"/>
          <w:i w:val="0"/>
          <w:color w:val="2D2D2D"/>
          <w:sz w:val="22"/>
        </w:rPr>
        <w:t>Delivering prepared written statements for the record</w:t>
      </w:r>
    </w:p>
    <w:p>
      <w:pPr>
        <w:spacing w:after="120" w:line="276" w:lineRule="auto"/>
      </w:pPr>
      <w:r>
        <w:rPr>
          <w:rFonts w:ascii="Inter" w:hAnsi="Inter" w:cs="Inter"/>
          <w:b w:val="0"/>
          <w:i w:val="0"/>
          <w:color w:val="2D2D2D"/>
          <w:sz w:val="22"/>
        </w:rPr>
        <w:t>Keep English accessible. Avoid academic jargon, compound constructions, and unnecessarily complex vocabulary. Your MP speaks to an audience, not to a journal.</w:t>
      </w:r>
    </w:p>
    <w:p>
      <w:pPr>
        <w:pStyle w:val="Heading3"/>
      </w:pPr>
      <w:r>
        <w:rPr>
          <w:rFonts w:ascii="Inter" w:hAnsi="Inter" w:cs="Inter"/>
          <w:b/>
          <w:i w:val="0"/>
          <w:color w:val="2C5F7C"/>
          <w:sz w:val="26"/>
        </w:rPr>
        <w:t>6.2.3 Arabic for Religious and Cultural Elements</w:t>
      </w:r>
    </w:p>
    <w:p>
      <w:pPr>
        <w:spacing w:after="120" w:line="276" w:lineRule="auto"/>
      </w:pPr>
      <w:r>
        <w:rPr>
          <w:rFonts w:ascii="Inter" w:hAnsi="Inter" w:cs="Inter"/>
          <w:b w:val="0"/>
          <w:i w:val="0"/>
          <w:color w:val="2D2D2D"/>
          <w:sz w:val="22"/>
        </w:rPr>
      </w:r>
      <w:r>
        <w:rPr>
          <w:rFonts w:ascii="Inter" w:hAnsi="Inter" w:cs="Inter"/>
          <w:b/>
          <w:i w:val="0"/>
          <w:color w:val="2D2D2D"/>
          <w:sz w:val="22"/>
        </w:rPr>
        <w:t>Arabic</w:t>
      </w:r>
      <w:r>
        <w:rPr>
          <w:rFonts w:ascii="Inter" w:hAnsi="Inter" w:cs="Inter"/>
          <w:b w:val="0"/>
          <w:i w:val="0"/>
          <w:color w:val="2D2D2D"/>
          <w:sz w:val="22"/>
        </w:rPr>
        <w:t xml:space="preserve"> in Bangsamoro parliamentary speeches serves specific functions:</w:t>
      </w:r>
    </w:p>
    <w:p>
      <w:pPr>
        <w:pStyle w:val="ListBullet"/>
      </w:pPr>
      <w:r>
        <w:rPr>
          <w:rFonts w:ascii="Inter" w:hAnsi="Inter" w:cs="Inter"/>
          <w:b w:val="0"/>
          <w:i w:val="0"/>
          <w:color w:val="2D2D2D"/>
          <w:sz w:val="22"/>
        </w:rPr>
        <w:t>Islamic greetings and invocations (see Section 6.1)</w:t>
      </w:r>
    </w:p>
    <w:p>
      <w:pPr>
        <w:pStyle w:val="ListBullet"/>
      </w:pPr>
      <w:r>
        <w:rPr>
          <w:rFonts w:ascii="Inter" w:hAnsi="Inter" w:cs="Inter"/>
          <w:b w:val="0"/>
          <w:i w:val="0"/>
          <w:color w:val="2D2D2D"/>
          <w:sz w:val="22"/>
        </w:rPr>
        <w:t>Quranic verses and Hadith</w:t>
      </w:r>
    </w:p>
    <w:p>
      <w:pPr>
        <w:pStyle w:val="ListBullet"/>
      </w:pPr>
      <w:r>
        <w:rPr>
          <w:rFonts w:ascii="Inter" w:hAnsi="Inter" w:cs="Inter"/>
          <w:b w:val="0"/>
          <w:i w:val="0"/>
          <w:color w:val="2D2D2D"/>
          <w:sz w:val="22"/>
        </w:rPr>
        <w:t>Islamic governance concepts (*shura*, *maslaha*, *'adl*, *amanah*)</w:t>
      </w:r>
    </w:p>
    <w:p>
      <w:pPr>
        <w:pStyle w:val="ListBullet"/>
      </w:pPr>
      <w:r>
        <w:rPr>
          <w:rFonts w:ascii="Inter" w:hAnsi="Inter" w:cs="Inter"/>
          <w:b w:val="0"/>
          <w:i w:val="0"/>
          <w:color w:val="2D2D2D"/>
          <w:sz w:val="22"/>
        </w:rPr>
        <w:t>Prayers and du'a</w:t>
      </w:r>
    </w:p>
    <w:p>
      <w:pPr>
        <w:spacing w:after="120" w:line="276" w:lineRule="auto"/>
      </w:pPr>
      <w:r>
        <w:rPr>
          <w:rFonts w:ascii="Inter" w:hAnsi="Inter" w:cs="Inter"/>
          <w:b w:val="0"/>
          <w:i w:val="0"/>
          <w:color w:val="2D2D2D"/>
          <w:sz w:val="22"/>
        </w:rPr>
        <w:t>When using Arabic terms in context, provide the transliteration and a brief translation on first use:</w:t>
      </w:r>
    </w:p>
    <w:p>
      <w:pPr>
        <w:spacing w:after="120" w:line="276" w:lineRule="auto"/>
        <w:ind w:left="850"/>
      </w:pPr>
      <w:r>
        <w:rPr>
          <w:rFonts w:ascii="Inter" w:hAnsi="Inter" w:cs="Inter"/>
          <w:b w:val="0"/>
          <w:i/>
          <w:color w:val="2D2D2D"/>
          <w:sz w:val="22"/>
        </w:rPr>
        <w:t>"Our governance must be rooted in *shura* — consultation — as commanded in the Quran."</w:t>
      </w:r>
    </w:p>
    <w:p>
      <w:pPr>
        <w:spacing w:after="120" w:line="276" w:lineRule="auto"/>
      </w:pPr>
      <w:r>
        <w:rPr>
          <w:rFonts w:ascii="Inter" w:hAnsi="Inter" w:cs="Inter"/>
          <w:b w:val="0"/>
          <w:i w:val="0"/>
          <w:color w:val="2D2D2D"/>
          <w:sz w:val="22"/>
        </w:rPr>
        <w:t>After the first use, you may use the term without translation if the audience is familiar with it.</w:t>
      </w:r>
    </w:p>
    <w:p>
      <w:pPr>
        <w:pStyle w:val="Heading3"/>
      </w:pPr>
      <w:r>
        <w:rPr>
          <w:rFonts w:ascii="Inter" w:hAnsi="Inter" w:cs="Inter"/>
          <w:b/>
          <w:i w:val="0"/>
          <w:color w:val="2C5F7C"/>
          <w:sz w:val="26"/>
        </w:rPr>
        <w:t>6.2.4 Regional Languages (Meranaw, Maguindanaon, Tausug, etc.)</w:t>
      </w:r>
    </w:p>
    <w:p>
      <w:pPr>
        <w:spacing w:after="120" w:line="276" w:lineRule="auto"/>
      </w:pPr>
      <w:r>
        <w:rPr>
          <w:rFonts w:ascii="Inter" w:hAnsi="Inter" w:cs="Inter"/>
          <w:b w:val="0"/>
          <w:i w:val="0"/>
          <w:color w:val="2D2D2D"/>
          <w:sz w:val="22"/>
        </w:rPr>
        <w:t>The Bangsamoro region is home to multiple language communities. MPs from these communities may incorporate their regional language into speeches for emphasis, cultural connection, or direct address to their constituents.</w:t>
      </w:r>
    </w:p>
    <w:p>
      <w:pPr>
        <w:spacing w:after="120" w:line="276" w:lineRule="auto"/>
      </w:pPr>
      <w:r>
        <w:rPr>
          <w:rFonts w:ascii="Inter" w:hAnsi="Inter" w:cs="Inter"/>
          <w:b w:val="0"/>
          <w:i w:val="0"/>
          <w:color w:val="2D2D2D"/>
          <w:sz w:val="22"/>
        </w:rPr>
        <w:t>Common regional language uses:</w:t>
      </w:r>
    </w:p>
    <w:p>
      <w:pPr>
        <w:pStyle w:val="ListBullet"/>
      </w:pPr>
      <w:r>
        <w:rPr>
          <w:rFonts w:ascii="Inter" w:hAnsi="Inter" w:cs="Inter"/>
          <w:b w:val="0"/>
          <w:i w:val="0"/>
          <w:color w:val="2D2D2D"/>
          <w:sz w:val="22"/>
        </w:rPr>
      </w:r>
      <w:r>
        <w:rPr>
          <w:rFonts w:ascii="Inter" w:hAnsi="Inter" w:cs="Inter"/>
          <w:b/>
          <w:i w:val="0"/>
          <w:color w:val="2D2D2D"/>
          <w:sz w:val="22"/>
        </w:rPr>
        <w:t>Meranaw:</w:t>
      </w:r>
      <w:r>
        <w:rPr>
          <w:rFonts w:ascii="Inter" w:hAnsi="Inter" w:cs="Inter"/>
          <w:b w:val="0"/>
          <w:i w:val="0"/>
          <w:color w:val="2D2D2D"/>
          <w:sz w:val="22"/>
        </w:rPr>
        <w:t xml:space="preserve"> An MP from Lanao may use Meranaw phrases when addressing Meranaw concerns</w:t>
      </w:r>
    </w:p>
    <w:p>
      <w:pPr>
        <w:pStyle w:val="ListBullet"/>
      </w:pPr>
      <w:r>
        <w:rPr>
          <w:rFonts w:ascii="Inter" w:hAnsi="Inter" w:cs="Inter"/>
          <w:b w:val="0"/>
          <w:i w:val="0"/>
          <w:color w:val="2D2D2D"/>
          <w:sz w:val="22"/>
        </w:rPr>
      </w:r>
      <w:r>
        <w:rPr>
          <w:rFonts w:ascii="Inter" w:hAnsi="Inter" w:cs="Inter"/>
          <w:b/>
          <w:i w:val="0"/>
          <w:color w:val="2D2D2D"/>
          <w:sz w:val="22"/>
        </w:rPr>
        <w:t>Maguindanaon:</w:t>
      </w:r>
      <w:r>
        <w:rPr>
          <w:rFonts w:ascii="Inter" w:hAnsi="Inter" w:cs="Inter"/>
          <w:b w:val="0"/>
          <w:i w:val="0"/>
          <w:color w:val="2D2D2D"/>
          <w:sz w:val="22"/>
        </w:rPr>
        <w:t xml:space="preserve"> An MP from Maguindanao may use Maguindanaon in emotionally charged passages</w:t>
      </w:r>
    </w:p>
    <w:p>
      <w:pPr>
        <w:pStyle w:val="ListBullet"/>
      </w:pPr>
      <w:r>
        <w:rPr>
          <w:rFonts w:ascii="Inter" w:hAnsi="Inter" w:cs="Inter"/>
          <w:b w:val="0"/>
          <w:i w:val="0"/>
          <w:color w:val="2D2D2D"/>
          <w:sz w:val="22"/>
        </w:rPr>
      </w:r>
      <w:r>
        <w:rPr>
          <w:rFonts w:ascii="Inter" w:hAnsi="Inter" w:cs="Inter"/>
          <w:b/>
          <w:i w:val="0"/>
          <w:color w:val="2D2D2D"/>
          <w:sz w:val="22"/>
        </w:rPr>
        <w:t>Tausug:</w:t>
      </w:r>
      <w:r>
        <w:rPr>
          <w:rFonts w:ascii="Inter" w:hAnsi="Inter" w:cs="Inter"/>
          <w:b w:val="0"/>
          <w:i w:val="0"/>
          <w:color w:val="2D2D2D"/>
          <w:sz w:val="22"/>
        </w:rPr>
        <w:t xml:space="preserve"> An MP representing Basilan or island communities may use Tausug for cultural authenticity</w:t>
      </w:r>
    </w:p>
    <w:p>
      <w:pPr>
        <w:pStyle w:val="ListBullet"/>
      </w:pPr>
      <w:r>
        <w:rPr>
          <w:rFonts w:ascii="Inter" w:hAnsi="Inter" w:cs="Inter"/>
          <w:b w:val="0"/>
          <w:i w:val="0"/>
          <w:color w:val="2D2D2D"/>
          <w:sz w:val="22"/>
        </w:rPr>
      </w:r>
      <w:r>
        <w:rPr>
          <w:rFonts w:ascii="Inter" w:hAnsi="Inter" w:cs="Inter"/>
          <w:b/>
          <w:i w:val="0"/>
          <w:color w:val="2D2D2D"/>
          <w:sz w:val="22"/>
        </w:rPr>
        <w:t>Iranun, Sama, Yakan:</w:t>
      </w:r>
      <w:r>
        <w:rPr>
          <w:rFonts w:ascii="Inter" w:hAnsi="Inter" w:cs="Inter"/>
          <w:b w:val="0"/>
          <w:i w:val="0"/>
          <w:color w:val="2D2D2D"/>
          <w:sz w:val="22"/>
        </w:rPr>
        <w:t xml:space="preserve"> Less commonly used on the floor but appropriate for constituency-specific speeches</w:t>
      </w:r>
    </w:p>
    <w:p>
      <w:pPr>
        <w:spacing w:after="120" w:line="276" w:lineRule="auto"/>
      </w:pPr>
      <w:r>
        <w:rPr>
          <w:rFonts w:ascii="Inter" w:hAnsi="Inter" w:cs="Inter"/>
          <w:b w:val="0"/>
          <w:i w:val="0"/>
          <w:color w:val="2D2D2D"/>
          <w:sz w:val="22"/>
        </w:rPr>
        <w:t>When writing in a regional language you do not speak fluently, consult a native speaker. Errors in regional language are more damaging than errors in English because they suggest cultural inauthenticity.</w:t>
      </w:r>
    </w:p>
    <w:p>
      <w:pPr>
        <w:pStyle w:val="Heading3"/>
      </w:pPr>
      <w:r>
        <w:rPr>
          <w:rFonts w:ascii="Inter" w:hAnsi="Inter" w:cs="Inter"/>
          <w:b/>
          <w:i w:val="0"/>
          <w:color w:val="2C5F7C"/>
          <w:sz w:val="26"/>
        </w:rPr>
        <w:t>6.2.5 Code-Switching: When and How</w:t>
      </w:r>
    </w:p>
    <w:p>
      <w:pPr>
        <w:spacing w:after="120" w:line="276" w:lineRule="auto"/>
      </w:pPr>
      <w:r>
        <w:rPr>
          <w:rFonts w:ascii="Inter" w:hAnsi="Inter" w:cs="Inter"/>
          <w:b w:val="0"/>
          <w:i w:val="0"/>
          <w:color w:val="2D2D2D"/>
          <w:sz w:val="22"/>
        </w:rPr>
      </w:r>
      <w:r>
        <w:rPr>
          <w:rFonts w:ascii="Inter" w:hAnsi="Inter" w:cs="Inter"/>
          <w:b/>
          <w:i w:val="0"/>
          <w:color w:val="2D2D2D"/>
          <w:sz w:val="22"/>
        </w:rPr>
        <w:t>Code-switching</w:t>
      </w:r>
      <w:r>
        <w:rPr>
          <w:rFonts w:ascii="Inter" w:hAnsi="Inter" w:cs="Inter"/>
          <w:b w:val="0"/>
          <w:i w:val="0"/>
          <w:color w:val="2D2D2D"/>
          <w:sz w:val="22"/>
        </w:rPr>
        <w:t xml:space="preserve"> — shifting between languages within a speech — is natural in multilingual environments. Use it strategically:</w:t>
      </w:r>
    </w:p>
    <w:p>
      <w:pPr>
        <w:spacing w:after="120" w:line="276" w:lineRule="auto"/>
      </w:pPr>
      <w:r>
        <w:rPr>
          <w:rFonts w:ascii="Inter" w:hAnsi="Inter" w:cs="Inter"/>
          <w:b w:val="0"/>
          <w:i w:val="0"/>
          <w:color w:val="2D2D2D"/>
          <w:sz w:val="22"/>
        </w:rPr>
      </w:r>
      <w:r>
        <w:rPr>
          <w:rFonts w:ascii="Inter" w:hAnsi="Inter" w:cs="Inter"/>
          <w:b/>
          <w:i w:val="0"/>
          <w:color w:val="2D2D2D"/>
          <w:sz w:val="22"/>
        </w:rPr>
        <w:t>Switch to a regional language for emotional emphasis.</w:t>
      </w:r>
      <w:r>
        <w:rPr>
          <w:rFonts w:ascii="Inter" w:hAnsi="Inter" w:cs="Inter"/>
          <w:b w:val="0"/>
          <w:i w:val="0"/>
          <w:color w:val="2D2D2D"/>
          <w:sz w:val="22"/>
        </w:rPr>
        <w:t xml:space="preserve"> When your MP wants to speak directly to their community's experience, a phrase in Meranaw or Maguindanaon creates immediate connection.</w:t>
      </w:r>
    </w:p>
    <w:p>
      <w:pPr>
        <w:spacing w:after="120" w:line="276" w:lineRule="auto"/>
      </w:pPr>
      <w:r>
        <w:rPr>
          <w:rFonts w:ascii="Inter" w:hAnsi="Inter" w:cs="Inter"/>
          <w:b w:val="0"/>
          <w:i w:val="0"/>
          <w:color w:val="2D2D2D"/>
          <w:sz w:val="22"/>
        </w:rPr>
      </w:r>
      <w:r>
        <w:rPr>
          <w:rFonts w:ascii="Inter" w:hAnsi="Inter" w:cs="Inter"/>
          <w:b/>
          <w:i w:val="0"/>
          <w:color w:val="2D2D2D"/>
          <w:sz w:val="22"/>
        </w:rPr>
        <w:t>Switch to English for precision.</w:t>
      </w:r>
      <w:r>
        <w:rPr>
          <w:rFonts w:ascii="Inter" w:hAnsi="Inter" w:cs="Inter"/>
          <w:b w:val="0"/>
          <w:i w:val="0"/>
          <w:color w:val="2D2D2D"/>
          <w:sz w:val="22"/>
        </w:rPr>
        <w:t xml:space="preserve"> Legal terms, technical data, and formal commitments land best in English. "We commit to full transparency and accountability" is clearer in English than a Taglish approximation.</w:t>
      </w:r>
    </w:p>
    <w:p>
      <w:pPr>
        <w:spacing w:after="120" w:line="276" w:lineRule="auto"/>
      </w:pPr>
      <w:r>
        <w:rPr>
          <w:rFonts w:ascii="Inter" w:hAnsi="Inter" w:cs="Inter"/>
          <w:b w:val="0"/>
          <w:i w:val="0"/>
          <w:color w:val="2D2D2D"/>
          <w:sz w:val="22"/>
        </w:rPr>
      </w:r>
      <w:r>
        <w:rPr>
          <w:rFonts w:ascii="Inter" w:hAnsi="Inter" w:cs="Inter"/>
          <w:b/>
          <w:i w:val="0"/>
          <w:color w:val="2D2D2D"/>
          <w:sz w:val="22"/>
        </w:rPr>
        <w:t>Switch to Arabic for religious authority.</w:t>
      </w:r>
      <w:r>
        <w:rPr>
          <w:rFonts w:ascii="Inter" w:hAnsi="Inter" w:cs="Inter"/>
          <w:b w:val="0"/>
          <w:i w:val="0"/>
          <w:color w:val="2D2D2D"/>
          <w:sz w:val="22"/>
        </w:rPr>
        <w:t xml:space="preserve"> A Quranic verse in Arabic carries weight that a translation cannot replicate.</w:t>
      </w:r>
    </w:p>
    <w:p>
      <w:pPr>
        <w:spacing w:after="120" w:line="276" w:lineRule="auto"/>
      </w:pPr>
      <w:r>
        <w:rPr>
          <w:rFonts w:ascii="Inter" w:hAnsi="Inter" w:cs="Inter"/>
          <w:b w:val="0"/>
          <w:i w:val="0"/>
          <w:color w:val="2D2D2D"/>
          <w:sz w:val="22"/>
        </w:rPr>
      </w:r>
      <w:r>
        <w:rPr>
          <w:rFonts w:ascii="Inter" w:hAnsi="Inter" w:cs="Inter"/>
          <w:b/>
          <w:i w:val="0"/>
          <w:color w:val="2D2D2D"/>
          <w:sz w:val="22"/>
        </w:rPr>
        <w:t>Avoid unintentional code-switching</w:t>
      </w:r>
      <w:r>
        <w:rPr>
          <w:rFonts w:ascii="Inter" w:hAnsi="Inter" w:cs="Inter"/>
          <w:b w:val="0"/>
          <w:i w:val="0"/>
          <w:color w:val="2D2D2D"/>
          <w:sz w:val="22"/>
        </w:rPr>
        <w:t xml:space="preserve"> that confuses the audience. If you switch languages, do so deliberately and ensure the audience can follow.</w:t>
      </w:r>
    </w:p>
    <w:p>
      <w:pPr>
        <w:pStyle w:val="Heading2"/>
      </w:pPr>
      <w:r>
        <w:rPr>
          <w:rFonts w:ascii="Inter" w:hAnsi="Inter" w:cs="Inter"/>
          <w:b/>
          <w:i w:val="0"/>
          <w:color w:val="1B365D"/>
          <w:sz w:val="32"/>
        </w:rPr>
        <w:t>6.3 Honorifics and Forms of Address</w:t>
      </w:r>
    </w:p>
    <w:p>
      <w:pPr>
        <w:pStyle w:val="Heading3"/>
      </w:pPr>
      <w:r>
        <w:rPr>
          <w:rFonts w:ascii="Inter" w:hAnsi="Inter" w:cs="Inter"/>
          <w:b/>
          <w:i w:val="0"/>
          <w:color w:val="2C5F7C"/>
          <w:sz w:val="26"/>
        </w:rPr>
        <w:t>6.3.1 Parliamentary Titles (Honorable, MP, Speaker, Deputy Speaker)</w:t>
      </w:r>
    </w:p>
    <w:p>
      <w:pPr>
        <w:spacing w:after="120" w:line="276" w:lineRule="auto"/>
      </w:pPr>
      <w:r>
        <w:rPr>
          <w:rFonts w:ascii="Inter" w:hAnsi="Inter" w:cs="Inter"/>
          <w:b w:val="0"/>
          <w:i w:val="0"/>
          <w:color w:val="2D2D2D"/>
          <w:sz w:val="22"/>
        </w:rPr>
        <w:t>Use the correct parliamentary title every time. Wrong titles signal carelessness.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Role</w:t>
            </w:r>
          </w:p>
        </w:tc>
        <w:tc>
          <w:tcPr>
            <w:tcW w:type="dxa" w:w="3120"/>
            <w:shd w:fill="1B365D"/>
          </w:tcPr>
          <w:p>
            <w:r/>
            <w:r>
              <w:rPr>
                <w:rFonts w:ascii="Inter" w:hAnsi="Inter" w:cs="Inter"/>
                <w:b/>
                <w:i w:val="0"/>
                <w:color w:val="FFFFFF"/>
                <w:sz w:val="19"/>
              </w:rPr>
              <w:t>Formal Address</w:t>
            </w:r>
          </w:p>
        </w:tc>
        <w:tc>
          <w:tcPr>
            <w:tcW w:type="dxa" w:w="3120"/>
            <w:shd w:fill="1B365D"/>
          </w:tcPr>
          <w:p>
            <w:r/>
            <w:r>
              <w:rPr>
                <w:rFonts w:ascii="Inter" w:hAnsi="Inter" w:cs="Inter"/>
                <w:b/>
                <w:i w:val="0"/>
                <w:color w:val="FFFFFF"/>
                <w:sz w:val="19"/>
              </w:rPr>
              <w:t>In Speech Reference</w:t>
            </w:r>
          </w:p>
        </w:tc>
      </w:tr>
      <w:tr>
        <w:tc>
          <w:tcPr>
            <w:tcW w:type="dxa" w:w="3120"/>
          </w:tcPr>
          <w:p>
            <w:r/>
            <w:r>
              <w:rPr>
                <w:rFonts w:ascii="Inter" w:hAnsi="Inter" w:cs="Inter"/>
                <w:b w:val="0"/>
                <w:i w:val="0"/>
                <w:color w:val="2D2D2D"/>
                <w:sz w:val="19"/>
              </w:rPr>
              <w:t>Speaker of the Parliament</w:t>
            </w:r>
          </w:p>
        </w:tc>
        <w:tc>
          <w:tcPr>
            <w:tcW w:type="dxa" w:w="3120"/>
          </w:tcPr>
          <w:p>
            <w:r/>
            <w:r>
              <w:rPr>
                <w:rFonts w:ascii="Inter" w:hAnsi="Inter" w:cs="Inter"/>
                <w:b w:val="0"/>
                <w:i w:val="0"/>
                <w:color w:val="2D2D2D"/>
                <w:sz w:val="19"/>
              </w:rPr>
              <w:t>"The Honorable Speaker" or "Mr./Madam Speaker"</w:t>
            </w:r>
          </w:p>
        </w:tc>
        <w:tc>
          <w:tcPr>
            <w:tcW w:type="dxa" w:w="3120"/>
          </w:tcPr>
          <w:p>
            <w:r/>
            <w:r>
              <w:rPr>
                <w:rFonts w:ascii="Inter" w:hAnsi="Inter" w:cs="Inter"/>
                <w:b w:val="0"/>
                <w:i w:val="0"/>
                <w:color w:val="2D2D2D"/>
                <w:sz w:val="19"/>
              </w:rPr>
              <w:t>"Speaker Yacob" or "the Speaker"</w:t>
            </w:r>
          </w:p>
        </w:tc>
      </w:tr>
      <w:tr>
        <w:tc>
          <w:tcPr>
            <w:tcW w:type="dxa" w:w="3120"/>
            <w:shd w:fill="F0F3F6"/>
          </w:tcPr>
          <w:p>
            <w:r/>
            <w:r>
              <w:rPr>
                <w:rFonts w:ascii="Inter" w:hAnsi="Inter" w:cs="Inter"/>
                <w:b w:val="0"/>
                <w:i w:val="0"/>
                <w:color w:val="2D2D2D"/>
                <w:sz w:val="19"/>
              </w:rPr>
              <w:t>Deputy Speaker</w:t>
            </w:r>
          </w:p>
        </w:tc>
        <w:tc>
          <w:tcPr>
            <w:tcW w:type="dxa" w:w="3120"/>
            <w:shd w:fill="F0F3F6"/>
          </w:tcPr>
          <w:p>
            <w:r/>
            <w:r>
              <w:rPr>
                <w:rFonts w:ascii="Inter" w:hAnsi="Inter" w:cs="Inter"/>
                <w:b w:val="0"/>
                <w:i w:val="0"/>
                <w:color w:val="2D2D2D"/>
                <w:sz w:val="19"/>
              </w:rPr>
              <w:t>"The Honorable Deputy Speaker"</w:t>
            </w:r>
          </w:p>
        </w:tc>
        <w:tc>
          <w:tcPr>
            <w:tcW w:type="dxa" w:w="3120"/>
            <w:shd w:fill="F0F3F6"/>
          </w:tcPr>
          <w:p>
            <w:r/>
            <w:r>
              <w:rPr>
                <w:rFonts w:ascii="Inter" w:hAnsi="Inter" w:cs="Inter"/>
                <w:b w:val="0"/>
                <w:i w:val="0"/>
                <w:color w:val="2D2D2D"/>
                <w:sz w:val="19"/>
              </w:rPr>
              <w:t>"Deputy Speaker [Surname]"</w:t>
            </w:r>
          </w:p>
        </w:tc>
      </w:tr>
      <w:tr>
        <w:tc>
          <w:tcPr>
            <w:tcW w:type="dxa" w:w="3120"/>
          </w:tcPr>
          <w:p>
            <w:r/>
            <w:r>
              <w:rPr>
                <w:rFonts w:ascii="Inter" w:hAnsi="Inter" w:cs="Inter"/>
                <w:b w:val="0"/>
                <w:i w:val="0"/>
                <w:color w:val="2D2D2D"/>
                <w:sz w:val="19"/>
              </w:rPr>
              <w:t>Floor Leader</w:t>
            </w:r>
          </w:p>
        </w:tc>
        <w:tc>
          <w:tcPr>
            <w:tcW w:type="dxa" w:w="3120"/>
          </w:tcPr>
          <w:p>
            <w:r/>
            <w:r>
              <w:rPr>
                <w:rFonts w:ascii="Inter" w:hAnsi="Inter" w:cs="Inter"/>
                <w:b w:val="0"/>
                <w:i w:val="0"/>
                <w:color w:val="2D2D2D"/>
                <w:sz w:val="19"/>
              </w:rPr>
              <w:t>"The Honorable Floor Leader"</w:t>
            </w:r>
          </w:p>
        </w:tc>
        <w:tc>
          <w:tcPr>
            <w:tcW w:type="dxa" w:w="3120"/>
          </w:tcPr>
          <w:p>
            <w:r/>
            <w:r>
              <w:rPr>
                <w:rFonts w:ascii="Inter" w:hAnsi="Inter" w:cs="Inter"/>
                <w:b w:val="0"/>
                <w:i w:val="0"/>
                <w:color w:val="2D2D2D"/>
                <w:sz w:val="19"/>
              </w:rPr>
              <w:t>"Floor Leader Lim"</w:t>
            </w:r>
          </w:p>
        </w:tc>
      </w:tr>
      <w:tr>
        <w:tc>
          <w:tcPr>
            <w:tcW w:type="dxa" w:w="3120"/>
            <w:shd w:fill="F0F3F6"/>
          </w:tcPr>
          <w:p>
            <w:r/>
            <w:r>
              <w:rPr>
                <w:rFonts w:ascii="Inter" w:hAnsi="Inter" w:cs="Inter"/>
                <w:b w:val="0"/>
                <w:i w:val="0"/>
                <w:color w:val="2D2D2D"/>
                <w:sz w:val="19"/>
              </w:rPr>
              <w:t>Member of Parliament</w:t>
            </w:r>
          </w:p>
        </w:tc>
        <w:tc>
          <w:tcPr>
            <w:tcW w:type="dxa" w:w="3120"/>
            <w:shd w:fill="F0F3F6"/>
          </w:tcPr>
          <w:p>
            <w:r/>
            <w:r>
              <w:rPr>
                <w:rFonts w:ascii="Inter" w:hAnsi="Inter" w:cs="Inter"/>
                <w:b w:val="0"/>
                <w:i w:val="0"/>
                <w:color w:val="2D2D2D"/>
                <w:sz w:val="19"/>
              </w:rPr>
              <w:t>"The Honorable Member" or "MP [Surname]"</w:t>
            </w:r>
          </w:p>
        </w:tc>
        <w:tc>
          <w:tcPr>
            <w:tcW w:type="dxa" w:w="3120"/>
            <w:shd w:fill="F0F3F6"/>
          </w:tcPr>
          <w:p>
            <w:r/>
            <w:r>
              <w:rPr>
                <w:rFonts w:ascii="Inter" w:hAnsi="Inter" w:cs="Inter"/>
                <w:b w:val="0"/>
                <w:i w:val="0"/>
                <w:color w:val="2D2D2D"/>
                <w:sz w:val="19"/>
              </w:rPr>
              <w:t>"MP [Surname]"</w:t>
            </w:r>
          </w:p>
        </w:tc>
      </w:tr>
      <w:tr>
        <w:tc>
          <w:tcPr>
            <w:tcW w:type="dxa" w:w="3120"/>
          </w:tcPr>
          <w:p>
            <w:r/>
            <w:r>
              <w:rPr>
                <w:rFonts w:ascii="Inter" w:hAnsi="Inter" w:cs="Inter"/>
                <w:b w:val="0"/>
                <w:i w:val="0"/>
                <w:color w:val="2D2D2D"/>
                <w:sz w:val="19"/>
              </w:rPr>
              <w:t>Secretary General</w:t>
            </w:r>
          </w:p>
        </w:tc>
        <w:tc>
          <w:tcPr>
            <w:tcW w:type="dxa" w:w="3120"/>
          </w:tcPr>
          <w:p>
            <w:r/>
            <w:r>
              <w:rPr>
                <w:rFonts w:ascii="Inter" w:hAnsi="Inter" w:cs="Inter"/>
                <w:b w:val="0"/>
                <w:i w:val="0"/>
                <w:color w:val="2D2D2D"/>
                <w:sz w:val="19"/>
              </w:rPr>
              <w:t>"The Honorable Secretary General"</w:t>
            </w:r>
          </w:p>
        </w:tc>
        <w:tc>
          <w:tcPr>
            <w:tcW w:type="dxa" w:w="3120"/>
          </w:tcPr>
          <w:p>
            <w:r/>
            <w:r>
              <w:rPr>
                <w:rFonts w:ascii="Inter" w:hAnsi="Inter" w:cs="Inter"/>
                <w:b w:val="0"/>
                <w:i w:val="0"/>
                <w:color w:val="2D2D2D"/>
                <w:sz w:val="19"/>
              </w:rPr>
              <w:t>"Secretary General Angkal"</w:t>
            </w:r>
          </w:p>
        </w:tc>
      </w:tr>
    </w:tbl>
    <w:p/>
    <w:p>
      <w:pPr>
        <w:spacing w:after="120" w:line="276" w:lineRule="auto"/>
      </w:pPr>
      <w:r>
        <w:rPr>
          <w:rFonts w:ascii="Inter" w:hAnsi="Inter" w:cs="Inter"/>
          <w:b w:val="0"/>
          <w:i w:val="0"/>
          <w:color w:val="2D2D2D"/>
          <w:sz w:val="22"/>
        </w:rPr>
        <w:t xml:space="preserve">On the floor, always address </w:t>
      </w:r>
      <w:r>
        <w:rPr>
          <w:rFonts w:ascii="Inter" w:hAnsi="Inter" w:cs="Inter"/>
          <w:b/>
          <w:i w:val="0"/>
          <w:color w:val="2D2D2D"/>
          <w:sz w:val="22"/>
        </w:rPr>
        <w:t>the Speaker</w:t>
      </w:r>
      <w:r>
        <w:rPr>
          <w:rFonts w:ascii="Inter" w:hAnsi="Inter" w:cs="Inter"/>
          <w:b w:val="0"/>
          <w:i w:val="0"/>
          <w:color w:val="2D2D2D"/>
          <w:sz w:val="22"/>
        </w:rPr>
        <w:t>, not the individual MP you are responding to. "Mr. Speaker, through you, I would like to respond to the point raised by MP [Surname]."</w:t>
      </w:r>
    </w:p>
    <w:p>
      <w:pPr>
        <w:pStyle w:val="Heading3"/>
      </w:pPr>
      <w:r>
        <w:rPr>
          <w:rFonts w:ascii="Inter" w:hAnsi="Inter" w:cs="Inter"/>
          <w:b/>
          <w:i w:val="0"/>
          <w:color w:val="2C5F7C"/>
          <w:sz w:val="26"/>
        </w:rPr>
        <w:t>6.3.2 Executive Titles (Chief Minister, Minister, Deputy Minister)</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Role</w:t>
            </w:r>
          </w:p>
        </w:tc>
        <w:tc>
          <w:tcPr>
            <w:tcW w:type="dxa" w:w="3120"/>
            <w:shd w:fill="1B365D"/>
          </w:tcPr>
          <w:p>
            <w:r/>
            <w:r>
              <w:rPr>
                <w:rFonts w:ascii="Inter" w:hAnsi="Inter" w:cs="Inter"/>
                <w:b/>
                <w:i w:val="0"/>
                <w:color w:val="FFFFFF"/>
                <w:sz w:val="19"/>
              </w:rPr>
              <w:t>Formal Address</w:t>
            </w:r>
          </w:p>
        </w:tc>
        <w:tc>
          <w:tcPr>
            <w:tcW w:type="dxa" w:w="3120"/>
            <w:shd w:fill="1B365D"/>
          </w:tcPr>
          <w:p>
            <w:r/>
            <w:r>
              <w:rPr>
                <w:rFonts w:ascii="Inter" w:hAnsi="Inter" w:cs="Inter"/>
                <w:b/>
                <w:i w:val="0"/>
                <w:color w:val="FFFFFF"/>
                <w:sz w:val="19"/>
              </w:rPr>
              <w:t>In Speech Reference</w:t>
            </w:r>
          </w:p>
        </w:tc>
      </w:tr>
      <w:tr>
        <w:tc>
          <w:tcPr>
            <w:tcW w:type="dxa" w:w="3120"/>
          </w:tcPr>
          <w:p>
            <w:r/>
            <w:r>
              <w:rPr>
                <w:rFonts w:ascii="Inter" w:hAnsi="Inter" w:cs="Inter"/>
                <w:b w:val="0"/>
                <w:i w:val="0"/>
                <w:color w:val="2D2D2D"/>
                <w:sz w:val="19"/>
              </w:rPr>
              <w:t>Chief Minister</w:t>
            </w:r>
          </w:p>
        </w:tc>
        <w:tc>
          <w:tcPr>
            <w:tcW w:type="dxa" w:w="3120"/>
          </w:tcPr>
          <w:p>
            <w:r/>
            <w:r>
              <w:rPr>
                <w:rFonts w:ascii="Inter" w:hAnsi="Inter" w:cs="Inter"/>
                <w:b w:val="0"/>
                <w:i w:val="0"/>
                <w:color w:val="2D2D2D"/>
                <w:sz w:val="19"/>
              </w:rPr>
              <w:t>"The Honorable Chief Minister"</w:t>
            </w:r>
          </w:p>
        </w:tc>
        <w:tc>
          <w:tcPr>
            <w:tcW w:type="dxa" w:w="3120"/>
          </w:tcPr>
          <w:p>
            <w:r/>
            <w:r>
              <w:rPr>
                <w:rFonts w:ascii="Inter" w:hAnsi="Inter" w:cs="Inter"/>
                <w:b w:val="0"/>
                <w:i w:val="0"/>
                <w:color w:val="2D2D2D"/>
                <w:sz w:val="19"/>
              </w:rPr>
              <w:t>"Chief Minister Macacua"</w:t>
            </w:r>
          </w:p>
        </w:tc>
      </w:tr>
      <w:tr>
        <w:tc>
          <w:tcPr>
            <w:tcW w:type="dxa" w:w="3120"/>
            <w:shd w:fill="F0F3F6"/>
          </w:tcPr>
          <w:p>
            <w:r/>
            <w:r>
              <w:rPr>
                <w:rFonts w:ascii="Inter" w:hAnsi="Inter" w:cs="Inter"/>
                <w:b w:val="0"/>
                <w:i w:val="0"/>
                <w:color w:val="2D2D2D"/>
                <w:sz w:val="19"/>
              </w:rPr>
              <w:t>Minister</w:t>
            </w:r>
          </w:p>
        </w:tc>
        <w:tc>
          <w:tcPr>
            <w:tcW w:type="dxa" w:w="3120"/>
            <w:shd w:fill="F0F3F6"/>
          </w:tcPr>
          <w:p>
            <w:r/>
            <w:r>
              <w:rPr>
                <w:rFonts w:ascii="Inter" w:hAnsi="Inter" w:cs="Inter"/>
                <w:b w:val="0"/>
                <w:i w:val="0"/>
                <w:color w:val="2D2D2D"/>
                <w:sz w:val="19"/>
              </w:rPr>
              <w:t>"The Honorable Minister of [Ministry]"</w:t>
            </w:r>
          </w:p>
        </w:tc>
        <w:tc>
          <w:tcPr>
            <w:tcW w:type="dxa" w:w="3120"/>
            <w:shd w:fill="F0F3F6"/>
          </w:tcPr>
          <w:p>
            <w:r/>
            <w:r>
              <w:rPr>
                <w:rFonts w:ascii="Inter" w:hAnsi="Inter" w:cs="Inter"/>
                <w:b w:val="0"/>
                <w:i w:val="0"/>
                <w:color w:val="2D2D2D"/>
                <w:sz w:val="19"/>
              </w:rPr>
              <w:t>"Minister [Surname]"</w:t>
            </w:r>
          </w:p>
        </w:tc>
      </w:tr>
      <w:tr>
        <w:tc>
          <w:tcPr>
            <w:tcW w:type="dxa" w:w="3120"/>
          </w:tcPr>
          <w:p>
            <w:r/>
            <w:r>
              <w:rPr>
                <w:rFonts w:ascii="Inter" w:hAnsi="Inter" w:cs="Inter"/>
                <w:b w:val="0"/>
                <w:i w:val="0"/>
                <w:color w:val="2D2D2D"/>
                <w:sz w:val="19"/>
              </w:rPr>
              <w:t>Deputy Minister</w:t>
            </w:r>
          </w:p>
        </w:tc>
        <w:tc>
          <w:tcPr>
            <w:tcW w:type="dxa" w:w="3120"/>
          </w:tcPr>
          <w:p>
            <w:r/>
            <w:r>
              <w:rPr>
                <w:rFonts w:ascii="Inter" w:hAnsi="Inter" w:cs="Inter"/>
                <w:b w:val="0"/>
                <w:i w:val="0"/>
                <w:color w:val="2D2D2D"/>
                <w:sz w:val="19"/>
              </w:rPr>
              <w:t>"The Honorable Deputy Minister"</w:t>
            </w:r>
          </w:p>
        </w:tc>
        <w:tc>
          <w:tcPr>
            <w:tcW w:type="dxa" w:w="3120"/>
          </w:tcPr>
          <w:p>
            <w:r/>
            <w:r>
              <w:rPr>
                <w:rFonts w:ascii="Inter" w:hAnsi="Inter" w:cs="Inter"/>
                <w:b w:val="0"/>
                <w:i w:val="0"/>
                <w:color w:val="2D2D2D"/>
                <w:sz w:val="19"/>
              </w:rPr>
              <w:t>"Deputy Minister [Surname]"</w:t>
            </w:r>
          </w:p>
        </w:tc>
      </w:tr>
      <w:tr>
        <w:tc>
          <w:tcPr>
            <w:tcW w:type="dxa" w:w="3120"/>
            <w:shd w:fill="F0F3F6"/>
          </w:tcPr>
          <w:p>
            <w:r/>
            <w:r>
              <w:rPr>
                <w:rFonts w:ascii="Inter" w:hAnsi="Inter" w:cs="Inter"/>
                <w:b w:val="0"/>
                <w:i w:val="0"/>
                <w:color w:val="2D2D2D"/>
                <w:sz w:val="19"/>
              </w:rPr>
              <w:t>Wali</w:t>
            </w:r>
          </w:p>
        </w:tc>
        <w:tc>
          <w:tcPr>
            <w:tcW w:type="dxa" w:w="3120"/>
            <w:shd w:fill="F0F3F6"/>
          </w:tcPr>
          <w:p>
            <w:r/>
            <w:r>
              <w:rPr>
                <w:rFonts w:ascii="Inter" w:hAnsi="Inter" w:cs="Inter"/>
                <w:b w:val="0"/>
                <w:i w:val="0"/>
                <w:color w:val="2D2D2D"/>
                <w:sz w:val="19"/>
              </w:rPr>
              <w:t>"The Honorable Wali"</w:t>
            </w:r>
          </w:p>
        </w:tc>
        <w:tc>
          <w:tcPr>
            <w:tcW w:type="dxa" w:w="3120"/>
            <w:shd w:fill="F0F3F6"/>
          </w:tcPr>
          <w:p>
            <w:r/>
            <w:r>
              <w:rPr>
                <w:rFonts w:ascii="Inter" w:hAnsi="Inter" w:cs="Inter"/>
                <w:b w:val="0"/>
                <w:i w:val="0"/>
                <w:color w:val="2D2D2D"/>
                <w:sz w:val="19"/>
              </w:rPr>
              <w:t>"Wali Guiamaden"</w:t>
            </w:r>
          </w:p>
        </w:tc>
      </w:tr>
    </w:tbl>
    <w:p/>
    <w:p>
      <w:pPr>
        <w:spacing w:after="120" w:line="276" w:lineRule="auto"/>
      </w:pPr>
      <w:r>
        <w:rPr>
          <w:rFonts w:ascii="Inter" w:hAnsi="Inter" w:cs="Inter"/>
          <w:b w:val="0"/>
          <w:i w:val="0"/>
          <w:color w:val="2D2D2D"/>
          <w:sz w:val="22"/>
        </w:rPr>
        <w:t>When an MP also serves as a minister, use the title appropriate to the context. On the parliamentary floor, they are "MP [Surname]." In executive contexts, they are "Minister [Surname]."</w:t>
      </w:r>
    </w:p>
    <w:p>
      <w:pPr>
        <w:pStyle w:val="Heading3"/>
      </w:pPr>
      <w:r>
        <w:rPr>
          <w:rFonts w:ascii="Inter" w:hAnsi="Inter" w:cs="Inter"/>
          <w:b/>
          <w:i w:val="0"/>
          <w:color w:val="2C5F7C"/>
          <w:sz w:val="26"/>
        </w:rPr>
        <w:t>6.3.3 Traditional and Cultural Titles (Sultan, Datu, Bai)</w:t>
      </w:r>
    </w:p>
    <w:p>
      <w:pPr>
        <w:spacing w:after="120" w:line="276" w:lineRule="auto"/>
      </w:pPr>
      <w:r>
        <w:rPr>
          <w:rFonts w:ascii="Inter" w:hAnsi="Inter" w:cs="Inter"/>
          <w:b w:val="0"/>
          <w:i w:val="0"/>
          <w:color w:val="2D2D2D"/>
          <w:sz w:val="22"/>
        </w:rPr>
        <w:t>The Bangsamoro's traditional governance system survives alongside modern democratic institutions. Many MPs and officials hold traditional titles: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Title</w:t>
            </w:r>
          </w:p>
        </w:tc>
        <w:tc>
          <w:tcPr>
            <w:tcW w:type="dxa" w:w="3120"/>
            <w:shd w:fill="1B365D"/>
          </w:tcPr>
          <w:p>
            <w:r/>
            <w:r>
              <w:rPr>
                <w:rFonts w:ascii="Inter" w:hAnsi="Inter" w:cs="Inter"/>
                <w:b/>
                <w:i w:val="0"/>
                <w:color w:val="FFFFFF"/>
                <w:sz w:val="19"/>
              </w:rPr>
              <w:t>Usage</w:t>
            </w:r>
          </w:p>
        </w:tc>
        <w:tc>
          <w:tcPr>
            <w:tcW w:type="dxa" w:w="3120"/>
            <w:shd w:fill="1B365D"/>
          </w:tcPr>
          <w:p>
            <w:r/>
            <w:r>
              <w:rPr>
                <w:rFonts w:ascii="Inter" w:hAnsi="Inter" w:cs="Inter"/>
                <w:b/>
                <w:i w:val="0"/>
                <w:color w:val="FFFFFF"/>
                <w:sz w:val="19"/>
              </w:rPr>
              <w:t>Notes</w:t>
            </w:r>
          </w:p>
        </w:tc>
      </w:tr>
      <w:tr>
        <w:tc>
          <w:tcPr>
            <w:tcW w:type="dxa" w:w="3120"/>
          </w:tcPr>
          <w:p>
            <w:r/>
            <w:r>
              <w:rPr>
                <w:rFonts w:ascii="Inter" w:hAnsi="Inter" w:cs="Inter"/>
                <w:b w:val="0"/>
                <w:i w:val="0"/>
                <w:color w:val="2D2D2D"/>
                <w:sz w:val="19"/>
              </w:rPr>
              <w:t>Sultan</w:t>
            </w:r>
          </w:p>
        </w:tc>
        <w:tc>
          <w:tcPr>
            <w:tcW w:type="dxa" w:w="3120"/>
          </w:tcPr>
          <w:p>
            <w:r/>
            <w:r>
              <w:rPr>
                <w:rFonts w:ascii="Inter" w:hAnsi="Inter" w:cs="Inter"/>
                <w:b w:val="0"/>
                <w:i w:val="0"/>
                <w:color w:val="2D2D2D"/>
                <w:sz w:val="19"/>
              </w:rPr>
              <w:t>Leader of a sultanate or royal house</w:t>
            </w:r>
          </w:p>
        </w:tc>
        <w:tc>
          <w:tcPr>
            <w:tcW w:type="dxa" w:w="3120"/>
          </w:tcPr>
          <w:p>
            <w:r/>
            <w:r>
              <w:rPr>
                <w:rFonts w:ascii="Inter" w:hAnsi="Inter" w:cs="Inter"/>
                <w:b w:val="0"/>
                <w:i w:val="0"/>
                <w:color w:val="2D2D2D"/>
                <w:sz w:val="19"/>
              </w:rPr>
              <w:t>Use before the given name: "Sultan [Name]"</w:t>
            </w:r>
          </w:p>
        </w:tc>
      </w:tr>
      <w:tr>
        <w:tc>
          <w:tcPr>
            <w:tcW w:type="dxa" w:w="3120"/>
            <w:shd w:fill="F0F3F6"/>
          </w:tcPr>
          <w:p>
            <w:r/>
            <w:r>
              <w:rPr>
                <w:rFonts w:ascii="Inter" w:hAnsi="Inter" w:cs="Inter"/>
                <w:b w:val="0"/>
                <w:i w:val="0"/>
                <w:color w:val="2D2D2D"/>
                <w:sz w:val="19"/>
              </w:rPr>
              <w:t>Datu</w:t>
            </w:r>
          </w:p>
        </w:tc>
        <w:tc>
          <w:tcPr>
            <w:tcW w:type="dxa" w:w="3120"/>
            <w:shd w:fill="F0F3F6"/>
          </w:tcPr>
          <w:p>
            <w:r/>
            <w:r>
              <w:rPr>
                <w:rFonts w:ascii="Inter" w:hAnsi="Inter" w:cs="Inter"/>
                <w:b w:val="0"/>
                <w:i w:val="0"/>
                <w:color w:val="2D2D2D"/>
                <w:sz w:val="19"/>
              </w:rPr>
              <w:t>Meranaw, Maguindanaon, or Iranun chieftain or leader</w:t>
            </w:r>
          </w:p>
        </w:tc>
        <w:tc>
          <w:tcPr>
            <w:tcW w:type="dxa" w:w="3120"/>
            <w:shd w:fill="F0F3F6"/>
          </w:tcPr>
          <w:p>
            <w:r/>
            <w:r>
              <w:rPr>
                <w:rFonts w:ascii="Inter" w:hAnsi="Inter" w:cs="Inter"/>
                <w:b w:val="0"/>
                <w:i w:val="0"/>
                <w:color w:val="2D2D2D"/>
                <w:sz w:val="19"/>
              </w:rPr>
              <w:t>"Datu [Name]"</w:t>
            </w:r>
          </w:p>
        </w:tc>
      </w:tr>
      <w:tr>
        <w:tc>
          <w:tcPr>
            <w:tcW w:type="dxa" w:w="3120"/>
          </w:tcPr>
          <w:p>
            <w:r/>
            <w:r>
              <w:rPr>
                <w:rFonts w:ascii="Inter" w:hAnsi="Inter" w:cs="Inter"/>
                <w:b w:val="0"/>
                <w:i w:val="0"/>
                <w:color w:val="2D2D2D"/>
                <w:sz w:val="19"/>
              </w:rPr>
              <w:t>Bai</w:t>
            </w:r>
          </w:p>
        </w:tc>
        <w:tc>
          <w:tcPr>
            <w:tcW w:type="dxa" w:w="3120"/>
          </w:tcPr>
          <w:p>
            <w:r/>
            <w:r>
              <w:rPr>
                <w:rFonts w:ascii="Inter" w:hAnsi="Inter" w:cs="Inter"/>
                <w:b w:val="0"/>
                <w:i w:val="0"/>
                <w:color w:val="2D2D2D"/>
                <w:sz w:val="19"/>
              </w:rPr>
              <w:t>Female traditional leader (equivalent to Datu)</w:t>
            </w:r>
          </w:p>
        </w:tc>
        <w:tc>
          <w:tcPr>
            <w:tcW w:type="dxa" w:w="3120"/>
          </w:tcPr>
          <w:p>
            <w:r/>
            <w:r>
              <w:rPr>
                <w:rFonts w:ascii="Inter" w:hAnsi="Inter" w:cs="Inter"/>
                <w:b w:val="0"/>
                <w:i w:val="0"/>
                <w:color w:val="2D2D2D"/>
                <w:sz w:val="19"/>
              </w:rPr>
              <w:t>"Bai [Name]"</w:t>
            </w:r>
          </w:p>
        </w:tc>
      </w:tr>
      <w:tr>
        <w:tc>
          <w:tcPr>
            <w:tcW w:type="dxa" w:w="3120"/>
            <w:shd w:fill="F0F3F6"/>
          </w:tcPr>
          <w:p>
            <w:r/>
            <w:r>
              <w:rPr>
                <w:rFonts w:ascii="Inter" w:hAnsi="Inter" w:cs="Inter"/>
                <w:b w:val="0"/>
                <w:i w:val="0"/>
                <w:color w:val="2D2D2D"/>
                <w:sz w:val="19"/>
              </w:rPr>
              <w:t>Rajah</w:t>
            </w:r>
          </w:p>
        </w:tc>
        <w:tc>
          <w:tcPr>
            <w:tcW w:type="dxa" w:w="3120"/>
            <w:shd w:fill="F0F3F6"/>
          </w:tcPr>
          <w:p>
            <w:r/>
            <w:r>
              <w:rPr>
                <w:rFonts w:ascii="Inter" w:hAnsi="Inter" w:cs="Inter"/>
                <w:b w:val="0"/>
                <w:i w:val="0"/>
                <w:color w:val="2D2D2D"/>
                <w:sz w:val="19"/>
              </w:rPr>
              <w:t>Leader in some communities</w:t>
            </w:r>
          </w:p>
        </w:tc>
        <w:tc>
          <w:tcPr>
            <w:tcW w:type="dxa" w:w="3120"/>
            <w:shd w:fill="F0F3F6"/>
          </w:tcPr>
          <w:p>
            <w:r/>
            <w:r>
              <w:rPr>
                <w:rFonts w:ascii="Inter" w:hAnsi="Inter" w:cs="Inter"/>
                <w:b w:val="0"/>
                <w:i w:val="0"/>
                <w:color w:val="2D2D2D"/>
                <w:sz w:val="19"/>
              </w:rPr>
              <w:t>"Rajah [Name]"</w:t>
            </w:r>
          </w:p>
        </w:tc>
      </w:tr>
      <w:tr>
        <w:tc>
          <w:tcPr>
            <w:tcW w:type="dxa" w:w="3120"/>
          </w:tcPr>
          <w:p>
            <w:r/>
            <w:r>
              <w:rPr>
                <w:rFonts w:ascii="Inter" w:hAnsi="Inter" w:cs="Inter"/>
                <w:b w:val="0"/>
                <w:i w:val="0"/>
                <w:color w:val="2D2D2D"/>
                <w:sz w:val="19"/>
              </w:rPr>
              <w:t>Panglima</w:t>
            </w:r>
          </w:p>
        </w:tc>
        <w:tc>
          <w:tcPr>
            <w:tcW w:type="dxa" w:w="3120"/>
          </w:tcPr>
          <w:p>
            <w:r/>
            <w:r>
              <w:rPr>
                <w:rFonts w:ascii="Inter" w:hAnsi="Inter" w:cs="Inter"/>
                <w:b w:val="0"/>
                <w:i w:val="0"/>
                <w:color w:val="2D2D2D"/>
                <w:sz w:val="19"/>
              </w:rPr>
              <w:t>Military or community leader</w:t>
            </w:r>
          </w:p>
        </w:tc>
        <w:tc>
          <w:tcPr>
            <w:tcW w:type="dxa" w:w="3120"/>
          </w:tcPr>
          <w:p>
            <w:r/>
            <w:r>
              <w:rPr>
                <w:rFonts w:ascii="Inter" w:hAnsi="Inter" w:cs="Inter"/>
                <w:b w:val="0"/>
                <w:i w:val="0"/>
                <w:color w:val="2D2D2D"/>
                <w:sz w:val="19"/>
              </w:rPr>
              <w:t>"Panglima [Name]"</w:t>
            </w:r>
          </w:p>
        </w:tc>
      </w:tr>
    </w:tbl>
    <w:p/>
    <w:p>
      <w:pPr>
        <w:spacing w:after="120" w:line="276" w:lineRule="auto"/>
      </w:pPr>
      <w:r>
        <w:rPr>
          <w:rFonts w:ascii="Inter" w:hAnsi="Inter" w:cs="Inter"/>
          <w:b w:val="0"/>
          <w:i w:val="0"/>
          <w:color w:val="2D2D2D"/>
          <w:sz w:val="22"/>
        </w:rPr>
        <w:t>When an MP holds both a traditional title and a parliamentary title, use the parliamentary title on the floor. Use the traditional title in community or ceremonial contexts. If your MP prefers their traditional title, follow their preference.</w:t>
      </w:r>
    </w:p>
    <w:p>
      <w:pPr>
        <w:pStyle w:val="Heading3"/>
      </w:pPr>
      <w:r>
        <w:rPr>
          <w:rFonts w:ascii="Inter" w:hAnsi="Inter" w:cs="Inter"/>
          <w:b/>
          <w:i w:val="0"/>
          <w:color w:val="2C5F7C"/>
          <w:sz w:val="26"/>
        </w:rPr>
        <w:t>6.3.4 Religious Titles (Ustadz, Aleem, Sheikh)</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Title</w:t>
            </w:r>
          </w:p>
        </w:tc>
        <w:tc>
          <w:tcPr>
            <w:tcW w:type="dxa" w:w="3120"/>
            <w:shd w:fill="1B365D"/>
          </w:tcPr>
          <w:p>
            <w:r/>
            <w:r>
              <w:rPr>
                <w:rFonts w:ascii="Inter" w:hAnsi="Inter" w:cs="Inter"/>
                <w:b/>
                <w:i w:val="0"/>
                <w:color w:val="FFFFFF"/>
                <w:sz w:val="19"/>
              </w:rPr>
              <w:t>Usage</w:t>
            </w:r>
          </w:p>
        </w:tc>
        <w:tc>
          <w:tcPr>
            <w:tcW w:type="dxa" w:w="3120"/>
            <w:shd w:fill="1B365D"/>
          </w:tcPr>
          <w:p>
            <w:r/>
            <w:r>
              <w:rPr>
                <w:rFonts w:ascii="Inter" w:hAnsi="Inter" w:cs="Inter"/>
                <w:b/>
                <w:i w:val="0"/>
                <w:color w:val="FFFFFF"/>
                <w:sz w:val="19"/>
              </w:rPr>
              <w:t>Notes</w:t>
            </w:r>
          </w:p>
        </w:tc>
      </w:tr>
      <w:tr>
        <w:tc>
          <w:tcPr>
            <w:tcW w:type="dxa" w:w="3120"/>
          </w:tcPr>
          <w:p>
            <w:r/>
            <w:r>
              <w:rPr>
                <w:rFonts w:ascii="Inter" w:hAnsi="Inter" w:cs="Inter"/>
                <w:b w:val="0"/>
                <w:i w:val="0"/>
                <w:color w:val="2D2D2D"/>
                <w:sz w:val="19"/>
              </w:rPr>
              <w:t>Ustadz</w:t>
            </w:r>
          </w:p>
        </w:tc>
        <w:tc>
          <w:tcPr>
            <w:tcW w:type="dxa" w:w="3120"/>
          </w:tcPr>
          <w:p>
            <w:r/>
            <w:r>
              <w:rPr>
                <w:rFonts w:ascii="Inter" w:hAnsi="Inter" w:cs="Inter"/>
                <w:b w:val="0"/>
                <w:i w:val="0"/>
                <w:color w:val="2D2D2D"/>
                <w:sz w:val="19"/>
              </w:rPr>
              <w:t>Islamic teacher or scholar</w:t>
            </w:r>
          </w:p>
        </w:tc>
        <w:tc>
          <w:tcPr>
            <w:tcW w:type="dxa" w:w="3120"/>
          </w:tcPr>
          <w:p>
            <w:r/>
            <w:r>
              <w:rPr>
                <w:rFonts w:ascii="Inter" w:hAnsi="Inter" w:cs="Inter"/>
                <w:b w:val="0"/>
                <w:i w:val="0"/>
                <w:color w:val="2D2D2D"/>
                <w:sz w:val="19"/>
              </w:rPr>
              <w:t>"Ustadz [Name]"</w:t>
            </w:r>
          </w:p>
        </w:tc>
      </w:tr>
      <w:tr>
        <w:tc>
          <w:tcPr>
            <w:tcW w:type="dxa" w:w="3120"/>
            <w:shd w:fill="F0F3F6"/>
          </w:tcPr>
          <w:p>
            <w:r/>
            <w:r>
              <w:rPr>
                <w:rFonts w:ascii="Inter" w:hAnsi="Inter" w:cs="Inter"/>
                <w:b w:val="0"/>
                <w:i w:val="0"/>
                <w:color w:val="2D2D2D"/>
                <w:sz w:val="19"/>
              </w:rPr>
              <w:t>Aleem (pl. Ulama)</w:t>
            </w:r>
          </w:p>
        </w:tc>
        <w:tc>
          <w:tcPr>
            <w:tcW w:type="dxa" w:w="3120"/>
            <w:shd w:fill="F0F3F6"/>
          </w:tcPr>
          <w:p>
            <w:r/>
            <w:r>
              <w:rPr>
                <w:rFonts w:ascii="Inter" w:hAnsi="Inter" w:cs="Inter"/>
                <w:b w:val="0"/>
                <w:i w:val="0"/>
                <w:color w:val="2D2D2D"/>
                <w:sz w:val="19"/>
              </w:rPr>
              <w:t>Islamic scholar with advanced religious learning</w:t>
            </w:r>
          </w:p>
        </w:tc>
        <w:tc>
          <w:tcPr>
            <w:tcW w:type="dxa" w:w="3120"/>
            <w:shd w:fill="F0F3F6"/>
          </w:tcPr>
          <w:p>
            <w:r/>
            <w:r>
              <w:rPr>
                <w:rFonts w:ascii="Inter" w:hAnsi="Inter" w:cs="Inter"/>
                <w:b w:val="0"/>
                <w:i w:val="0"/>
                <w:color w:val="2D2D2D"/>
                <w:sz w:val="19"/>
              </w:rPr>
              <w:t>"Aleem [Name]"</w:t>
            </w:r>
          </w:p>
        </w:tc>
      </w:tr>
      <w:tr>
        <w:tc>
          <w:tcPr>
            <w:tcW w:type="dxa" w:w="3120"/>
          </w:tcPr>
          <w:p>
            <w:r/>
            <w:r>
              <w:rPr>
                <w:rFonts w:ascii="Inter" w:hAnsi="Inter" w:cs="Inter"/>
                <w:b w:val="0"/>
                <w:i w:val="0"/>
                <w:color w:val="2D2D2D"/>
                <w:sz w:val="19"/>
              </w:rPr>
              <w:t>Sheikh</w:t>
            </w:r>
          </w:p>
        </w:tc>
        <w:tc>
          <w:tcPr>
            <w:tcW w:type="dxa" w:w="3120"/>
          </w:tcPr>
          <w:p>
            <w:r/>
            <w:r>
              <w:rPr>
                <w:rFonts w:ascii="Inter" w:hAnsi="Inter" w:cs="Inter"/>
                <w:b w:val="0"/>
                <w:i w:val="0"/>
                <w:color w:val="2D2D2D"/>
                <w:sz w:val="19"/>
              </w:rPr>
              <w:t>Respected elder or religious authority</w:t>
            </w:r>
          </w:p>
        </w:tc>
        <w:tc>
          <w:tcPr>
            <w:tcW w:type="dxa" w:w="3120"/>
          </w:tcPr>
          <w:p>
            <w:r/>
            <w:r>
              <w:rPr>
                <w:rFonts w:ascii="Inter" w:hAnsi="Inter" w:cs="Inter"/>
                <w:b w:val="0"/>
                <w:i w:val="0"/>
                <w:color w:val="2D2D2D"/>
                <w:sz w:val="19"/>
              </w:rPr>
              <w:t>"Sheikh [Name]"</w:t>
            </w:r>
          </w:p>
        </w:tc>
      </w:tr>
      <w:tr>
        <w:tc>
          <w:tcPr>
            <w:tcW w:type="dxa" w:w="3120"/>
            <w:shd w:fill="F0F3F6"/>
          </w:tcPr>
          <w:p>
            <w:r/>
            <w:r>
              <w:rPr>
                <w:rFonts w:ascii="Inter" w:hAnsi="Inter" w:cs="Inter"/>
                <w:b w:val="0"/>
                <w:i w:val="0"/>
                <w:color w:val="2D2D2D"/>
                <w:sz w:val="19"/>
              </w:rPr>
              <w:t>Mufti</w:t>
            </w:r>
          </w:p>
        </w:tc>
        <w:tc>
          <w:tcPr>
            <w:tcW w:type="dxa" w:w="3120"/>
            <w:shd w:fill="F0F3F6"/>
          </w:tcPr>
          <w:p>
            <w:r/>
            <w:r>
              <w:rPr>
                <w:rFonts w:ascii="Inter" w:hAnsi="Inter" w:cs="Inter"/>
                <w:b w:val="0"/>
                <w:i w:val="0"/>
                <w:color w:val="2D2D2D"/>
                <w:sz w:val="19"/>
              </w:rPr>
              <w:t>Islamic jurist authorized to issue fatwas</w:t>
            </w:r>
          </w:p>
        </w:tc>
        <w:tc>
          <w:tcPr>
            <w:tcW w:type="dxa" w:w="3120"/>
            <w:shd w:fill="F0F3F6"/>
          </w:tcPr>
          <w:p>
            <w:r/>
            <w:r>
              <w:rPr>
                <w:rFonts w:ascii="Inter" w:hAnsi="Inter" w:cs="Inter"/>
                <w:b w:val="0"/>
                <w:i w:val="0"/>
                <w:color w:val="2D2D2D"/>
                <w:sz w:val="19"/>
              </w:rPr>
              <w:t>"Grand Mufti [Name]" for the Grand Mufti of the Bangsamoro Darul Ifta</w:t>
            </w:r>
          </w:p>
        </w:tc>
      </w:tr>
    </w:tbl>
    <w:p/>
    <w:p>
      <w:pPr>
        <w:spacing w:after="120" w:line="276" w:lineRule="auto"/>
      </w:pPr>
      <w:r>
        <w:rPr>
          <w:rFonts w:ascii="Inter" w:hAnsi="Inter" w:cs="Inter"/>
          <w:b w:val="0"/>
          <w:i w:val="0"/>
          <w:color w:val="2D2D2D"/>
          <w:sz w:val="22"/>
        </w:rPr>
        <w:t xml:space="preserve">The Grand Mufti of the Bangsamoro Darul Ifta is </w:t>
      </w:r>
      <w:r>
        <w:rPr>
          <w:rFonts w:ascii="Inter" w:hAnsi="Inter" w:cs="Inter"/>
          <w:b/>
          <w:i w:val="0"/>
          <w:color w:val="2D2D2D"/>
          <w:sz w:val="22"/>
        </w:rPr>
        <w:t>Sheikh Abdulrauf Guialani</w:t>
      </w:r>
      <w:r>
        <w:rPr>
          <w:rFonts w:ascii="Inter" w:hAnsi="Inter" w:cs="Inter"/>
          <w:b w:val="0"/>
          <w:i w:val="0"/>
          <w:color w:val="2D2D2D"/>
          <w:sz w:val="22"/>
        </w:rPr>
        <w:t>. Reference him correctly in any speech involving Shari'ah compliance or Islamic guidance.</w:t>
      </w:r>
    </w:p>
    <w:p>
      <w:pPr>
        <w:pStyle w:val="Heading3"/>
      </w:pPr>
      <w:r>
        <w:rPr>
          <w:rFonts w:ascii="Inter" w:hAnsi="Inter" w:cs="Inter"/>
          <w:b/>
          <w:i w:val="0"/>
          <w:color w:val="2C5F7C"/>
          <w:sz w:val="26"/>
        </w:rPr>
        <w:t>6.3.5 Addressing External Officials (National Government, International)</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Role</w:t>
            </w:r>
          </w:p>
        </w:tc>
        <w:tc>
          <w:tcPr>
            <w:tcW w:type="dxa" w:w="4680"/>
            <w:shd w:fill="1B365D"/>
          </w:tcPr>
          <w:p>
            <w:r/>
            <w:r>
              <w:rPr>
                <w:rFonts w:ascii="Inter" w:hAnsi="Inter" w:cs="Inter"/>
                <w:b/>
                <w:i w:val="0"/>
                <w:color w:val="FFFFFF"/>
                <w:sz w:val="19"/>
              </w:rPr>
              <w:t>Formal Address</w:t>
            </w:r>
          </w:p>
        </w:tc>
      </w:tr>
      <w:tr>
        <w:tc>
          <w:tcPr>
            <w:tcW w:type="dxa" w:w="4680"/>
          </w:tcPr>
          <w:p>
            <w:r/>
            <w:r>
              <w:rPr>
                <w:rFonts w:ascii="Inter" w:hAnsi="Inter" w:cs="Inter"/>
                <w:b w:val="0"/>
                <w:i w:val="0"/>
                <w:color w:val="2D2D2D"/>
                <w:sz w:val="19"/>
              </w:rPr>
              <w:t>President of the Philippines</w:t>
            </w:r>
          </w:p>
        </w:tc>
        <w:tc>
          <w:tcPr>
            <w:tcW w:type="dxa" w:w="4680"/>
          </w:tcPr>
          <w:p>
            <w:r/>
            <w:r>
              <w:rPr>
                <w:rFonts w:ascii="Inter" w:hAnsi="Inter" w:cs="Inter"/>
                <w:b w:val="0"/>
                <w:i w:val="0"/>
                <w:color w:val="2D2D2D"/>
                <w:sz w:val="19"/>
              </w:rPr>
              <w:t>"His/Her Excellency, President [Surname]"</w:t>
            </w:r>
          </w:p>
        </w:tc>
      </w:tr>
      <w:tr>
        <w:tc>
          <w:tcPr>
            <w:tcW w:type="dxa" w:w="4680"/>
            <w:shd w:fill="F0F3F6"/>
          </w:tcPr>
          <w:p>
            <w:r/>
            <w:r>
              <w:rPr>
                <w:rFonts w:ascii="Inter" w:hAnsi="Inter" w:cs="Inter"/>
                <w:b w:val="0"/>
                <w:i w:val="0"/>
                <w:color w:val="2D2D2D"/>
                <w:sz w:val="19"/>
              </w:rPr>
              <w:t>Senator</w:t>
            </w:r>
          </w:p>
        </w:tc>
        <w:tc>
          <w:tcPr>
            <w:tcW w:type="dxa" w:w="4680"/>
            <w:shd w:fill="F0F3F6"/>
          </w:tcPr>
          <w:p>
            <w:r/>
            <w:r>
              <w:rPr>
                <w:rFonts w:ascii="Inter" w:hAnsi="Inter" w:cs="Inter"/>
                <w:b w:val="0"/>
                <w:i w:val="0"/>
                <w:color w:val="2D2D2D"/>
                <w:sz w:val="19"/>
              </w:rPr>
              <w:t>"The Honorable Senator [Surname]"</w:t>
            </w:r>
          </w:p>
        </w:tc>
      </w:tr>
      <w:tr>
        <w:tc>
          <w:tcPr>
            <w:tcW w:type="dxa" w:w="4680"/>
          </w:tcPr>
          <w:p>
            <w:r/>
            <w:r>
              <w:rPr>
                <w:rFonts w:ascii="Inter" w:hAnsi="Inter" w:cs="Inter"/>
                <w:b w:val="0"/>
                <w:i w:val="0"/>
                <w:color w:val="2D2D2D"/>
                <w:sz w:val="19"/>
              </w:rPr>
              <w:t>Congress Member</w:t>
            </w:r>
          </w:p>
        </w:tc>
        <w:tc>
          <w:tcPr>
            <w:tcW w:type="dxa" w:w="4680"/>
          </w:tcPr>
          <w:p>
            <w:r/>
            <w:r>
              <w:rPr>
                <w:rFonts w:ascii="Inter" w:hAnsi="Inter" w:cs="Inter"/>
                <w:b w:val="0"/>
                <w:i w:val="0"/>
                <w:color w:val="2D2D2D"/>
                <w:sz w:val="19"/>
              </w:rPr>
              <w:t>"The Honorable Representative [Surname]"</w:t>
            </w:r>
          </w:p>
        </w:tc>
      </w:tr>
      <w:tr>
        <w:tc>
          <w:tcPr>
            <w:tcW w:type="dxa" w:w="4680"/>
            <w:shd w:fill="F0F3F6"/>
          </w:tcPr>
          <w:p>
            <w:r/>
            <w:r>
              <w:rPr>
                <w:rFonts w:ascii="Inter" w:hAnsi="Inter" w:cs="Inter"/>
                <w:b w:val="0"/>
                <w:i w:val="0"/>
                <w:color w:val="2D2D2D"/>
                <w:sz w:val="19"/>
              </w:rPr>
              <w:t>Ambassador</w:t>
            </w:r>
          </w:p>
        </w:tc>
        <w:tc>
          <w:tcPr>
            <w:tcW w:type="dxa" w:w="4680"/>
            <w:shd w:fill="F0F3F6"/>
          </w:tcPr>
          <w:p>
            <w:r/>
            <w:r>
              <w:rPr>
                <w:rFonts w:ascii="Inter" w:hAnsi="Inter" w:cs="Inter"/>
                <w:b w:val="0"/>
                <w:i w:val="0"/>
                <w:color w:val="2D2D2D"/>
                <w:sz w:val="19"/>
              </w:rPr>
              <w:t>"His/Her Excellency, Ambassador [Surname]"</w:t>
            </w:r>
          </w:p>
        </w:tc>
      </w:tr>
      <w:tr>
        <w:tc>
          <w:tcPr>
            <w:tcW w:type="dxa" w:w="4680"/>
          </w:tcPr>
          <w:p>
            <w:r/>
            <w:r>
              <w:rPr>
                <w:rFonts w:ascii="Inter" w:hAnsi="Inter" w:cs="Inter"/>
                <w:b w:val="0"/>
                <w:i w:val="0"/>
                <w:color w:val="2D2D2D"/>
                <w:sz w:val="19"/>
              </w:rPr>
              <w:t>UN Official</w:t>
            </w:r>
          </w:p>
        </w:tc>
        <w:tc>
          <w:tcPr>
            <w:tcW w:type="dxa" w:w="4680"/>
          </w:tcPr>
          <w:p>
            <w:r/>
            <w:r>
              <w:rPr>
                <w:rFonts w:ascii="Inter" w:hAnsi="Inter" w:cs="Inter"/>
                <w:b w:val="0"/>
                <w:i w:val="0"/>
                <w:color w:val="2D2D2D"/>
                <w:sz w:val="19"/>
              </w:rPr>
              <w:t>"Mr./Ms. [Title] [Surname]"</w:t>
            </w:r>
          </w:p>
        </w:tc>
      </w:tr>
    </w:tbl>
    <w:p/>
    <w:p>
      <w:pPr>
        <w:spacing w:after="120" w:line="276" w:lineRule="auto"/>
      </w:pPr>
      <w:r>
        <w:rPr>
          <w:rFonts w:ascii="Inter" w:hAnsi="Inter" w:cs="Inter"/>
          <w:b w:val="0"/>
          <w:i w:val="0"/>
          <w:color w:val="2D2D2D"/>
          <w:sz w:val="22"/>
        </w:rPr>
        <w:t>When addressing national government officials in BARMM speeches, maintain respect while asserting the Bangsamoro's autonomy. The tone should be collegial, not subordinate.</w:t>
      </w:r>
    </w:p>
    <w:p>
      <w:pPr>
        <w:pStyle w:val="Heading2"/>
      </w:pPr>
      <w:r>
        <w:rPr>
          <w:rFonts w:ascii="Inter" w:hAnsi="Inter" w:cs="Inter"/>
          <w:b/>
          <w:i w:val="0"/>
          <w:color w:val="1B365D"/>
          <w:sz w:val="32"/>
        </w:rPr>
        <w:t>6.4 Cultural Sensitivity Across Ethnolinguistic Groups</w:t>
      </w:r>
    </w:p>
    <w:p>
      <w:pPr>
        <w:pStyle w:val="Heading3"/>
      </w:pPr>
      <w:r>
        <w:rPr>
          <w:rFonts w:ascii="Inter" w:hAnsi="Inter" w:cs="Inter"/>
          <w:b/>
          <w:i w:val="0"/>
          <w:color w:val="2C5F7C"/>
          <w:sz w:val="26"/>
        </w:rPr>
        <w:t>6.4.1 The 13 Ethnolinguistic Groups of the Bangsamoro</w:t>
      </w:r>
    </w:p>
    <w:p>
      <w:pPr>
        <w:spacing w:after="120" w:line="276" w:lineRule="auto"/>
      </w:pPr>
      <w:r>
        <w:rPr>
          <w:rFonts w:ascii="Inter" w:hAnsi="Inter" w:cs="Inter"/>
          <w:b w:val="0"/>
          <w:i w:val="0"/>
          <w:color w:val="2D2D2D"/>
          <w:sz w:val="22"/>
        </w:rPr>
        <w:t>The Bangsamoro is not a monolithic community. It comprises 13 recognized ethnolinguistic groups:</w:t>
      </w:r>
    </w:p>
    <w:p>
      <w:pPr>
        <w:pStyle w:val="ListNumber"/>
      </w:pPr>
      <w:r>
        <w:rPr>
          <w:rFonts w:ascii="Inter" w:hAnsi="Inter" w:cs="Inter"/>
          <w:b w:val="0"/>
          <w:i w:val="0"/>
          <w:color w:val="2D2D2D"/>
          <w:sz w:val="22"/>
        </w:rPr>
      </w:r>
      <w:r>
        <w:rPr>
          <w:rFonts w:ascii="Inter" w:hAnsi="Inter" w:cs="Inter"/>
          <w:b/>
          <w:i w:val="0"/>
          <w:color w:val="2D2D2D"/>
          <w:sz w:val="22"/>
        </w:rPr>
        <w:t>Meranaw</w:t>
      </w:r>
      <w:r>
        <w:rPr>
          <w:rFonts w:ascii="Inter" w:hAnsi="Inter" w:cs="Inter"/>
          <w:b w:val="0"/>
          <w:i w:val="0"/>
          <w:color w:val="2D2D2D"/>
          <w:sz w:val="22"/>
        </w:rPr>
        <w:t xml:space="preserve"> — Lanao del Sur, Lanao del Norte, Marawi City</w:t>
      </w:r>
    </w:p>
    <w:p>
      <w:pPr>
        <w:pStyle w:val="ListNumber"/>
      </w:pPr>
      <w:r>
        <w:rPr>
          <w:rFonts w:ascii="Inter" w:hAnsi="Inter" w:cs="Inter"/>
          <w:b w:val="0"/>
          <w:i w:val="0"/>
          <w:color w:val="2D2D2D"/>
          <w:sz w:val="22"/>
        </w:rPr>
      </w:r>
      <w:r>
        <w:rPr>
          <w:rFonts w:ascii="Inter" w:hAnsi="Inter" w:cs="Inter"/>
          <w:b/>
          <w:i w:val="0"/>
          <w:color w:val="2D2D2D"/>
          <w:sz w:val="22"/>
        </w:rPr>
        <w:t>Maguindanaon</w:t>
      </w:r>
      <w:r>
        <w:rPr>
          <w:rFonts w:ascii="Inter" w:hAnsi="Inter" w:cs="Inter"/>
          <w:b w:val="0"/>
          <w:i w:val="0"/>
          <w:color w:val="2D2D2D"/>
          <w:sz w:val="22"/>
        </w:rPr>
        <w:t xml:space="preserve"> — Maguindanao del Norte, Maguindanao del Sur, Cotabato City</w:t>
      </w:r>
    </w:p>
    <w:p>
      <w:pPr>
        <w:pStyle w:val="ListNumber"/>
      </w:pPr>
      <w:r>
        <w:rPr>
          <w:rFonts w:ascii="Inter" w:hAnsi="Inter" w:cs="Inter"/>
          <w:b w:val="0"/>
          <w:i w:val="0"/>
          <w:color w:val="2D2D2D"/>
          <w:sz w:val="22"/>
        </w:rPr>
      </w:r>
      <w:r>
        <w:rPr>
          <w:rFonts w:ascii="Inter" w:hAnsi="Inter" w:cs="Inter"/>
          <w:b/>
          <w:i w:val="0"/>
          <w:color w:val="2D2D2D"/>
          <w:sz w:val="22"/>
        </w:rPr>
        <w:t>Tausug</w:t>
      </w:r>
      <w:r>
        <w:rPr>
          <w:rFonts w:ascii="Inter" w:hAnsi="Inter" w:cs="Inter"/>
          <w:b w:val="0"/>
          <w:i w:val="0"/>
          <w:color w:val="2D2D2D"/>
          <w:sz w:val="22"/>
        </w:rPr>
        <w:t xml:space="preserve"> — Sulu (note: Sulu is no longer part of BARMM following the SC ruling)</w:t>
      </w:r>
    </w:p>
    <w:p>
      <w:pPr>
        <w:pStyle w:val="ListNumber"/>
      </w:pPr>
      <w:r>
        <w:rPr>
          <w:rFonts w:ascii="Inter" w:hAnsi="Inter" w:cs="Inter"/>
          <w:b w:val="0"/>
          <w:i w:val="0"/>
          <w:color w:val="2D2D2D"/>
          <w:sz w:val="22"/>
        </w:rPr>
      </w:r>
      <w:r>
        <w:rPr>
          <w:rFonts w:ascii="Inter" w:hAnsi="Inter" w:cs="Inter"/>
          <w:b/>
          <w:i w:val="0"/>
          <w:color w:val="2D2D2D"/>
          <w:sz w:val="22"/>
        </w:rPr>
        <w:t>Iranun</w:t>
      </w:r>
      <w:r>
        <w:rPr>
          <w:rFonts w:ascii="Inter" w:hAnsi="Inter" w:cs="Inter"/>
          <w:b w:val="0"/>
          <w:i w:val="0"/>
          <w:color w:val="2D2D2D"/>
          <w:sz w:val="22"/>
        </w:rPr>
        <w:t xml:space="preserve"> — Parts of Maguindanao, Lanao, Sultan Kudarat</w:t>
      </w:r>
    </w:p>
    <w:p>
      <w:pPr>
        <w:pStyle w:val="ListNumber"/>
      </w:pPr>
      <w:r>
        <w:rPr>
          <w:rFonts w:ascii="Inter" w:hAnsi="Inter" w:cs="Inter"/>
          <w:b w:val="0"/>
          <w:i w:val="0"/>
          <w:color w:val="2D2D2D"/>
          <w:sz w:val="22"/>
        </w:rPr>
      </w:r>
      <w:r>
        <w:rPr>
          <w:rFonts w:ascii="Inter" w:hAnsi="Inter" w:cs="Inter"/>
          <w:b/>
          <w:i w:val="0"/>
          <w:color w:val="2D2D2D"/>
          <w:sz w:val="22"/>
        </w:rPr>
        <w:t>Sama</w:t>
      </w:r>
      <w:r>
        <w:rPr>
          <w:rFonts w:ascii="Inter" w:hAnsi="Inter" w:cs="Inter"/>
          <w:b w:val="0"/>
          <w:i w:val="0"/>
          <w:color w:val="2D2D2D"/>
          <w:sz w:val="22"/>
        </w:rPr>
        <w:t xml:space="preserve"> (various sub-groups) — Tawi-Tawi, Basilan</w:t>
      </w:r>
    </w:p>
    <w:p>
      <w:pPr>
        <w:pStyle w:val="ListNumber"/>
      </w:pPr>
      <w:r>
        <w:rPr>
          <w:rFonts w:ascii="Inter" w:hAnsi="Inter" w:cs="Inter"/>
          <w:b w:val="0"/>
          <w:i w:val="0"/>
          <w:color w:val="2D2D2D"/>
          <w:sz w:val="22"/>
        </w:rPr>
      </w:r>
      <w:r>
        <w:rPr>
          <w:rFonts w:ascii="Inter" w:hAnsi="Inter" w:cs="Inter"/>
          <w:b/>
          <w:i w:val="0"/>
          <w:color w:val="2D2D2D"/>
          <w:sz w:val="22"/>
        </w:rPr>
        <w:t>Yakan</w:t>
      </w:r>
      <w:r>
        <w:rPr>
          <w:rFonts w:ascii="Inter" w:hAnsi="Inter" w:cs="Inter"/>
          <w:b w:val="0"/>
          <w:i w:val="0"/>
          <w:color w:val="2D2D2D"/>
          <w:sz w:val="22"/>
        </w:rPr>
        <w:t xml:space="preserve"> — Basilan</w:t>
      </w:r>
    </w:p>
    <w:p>
      <w:pPr>
        <w:pStyle w:val="ListNumber"/>
      </w:pPr>
      <w:r>
        <w:rPr>
          <w:rFonts w:ascii="Inter" w:hAnsi="Inter" w:cs="Inter"/>
          <w:b w:val="0"/>
          <w:i w:val="0"/>
          <w:color w:val="2D2D2D"/>
          <w:sz w:val="22"/>
        </w:rPr>
      </w:r>
      <w:r>
        <w:rPr>
          <w:rFonts w:ascii="Inter" w:hAnsi="Inter" w:cs="Inter"/>
          <w:b/>
          <w:i w:val="0"/>
          <w:color w:val="2D2D2D"/>
          <w:sz w:val="22"/>
        </w:rPr>
        <w:t>Jama Mapun</w:t>
      </w:r>
      <w:r>
        <w:rPr>
          <w:rFonts w:ascii="Inter" w:hAnsi="Inter" w:cs="Inter"/>
          <w:b w:val="0"/>
          <w:i w:val="0"/>
          <w:color w:val="2D2D2D"/>
          <w:sz w:val="22"/>
        </w:rPr>
        <w:t xml:space="preserve"> — Cagayan de Sulu, Tawi-Tawi</w:t>
      </w:r>
    </w:p>
    <w:p>
      <w:pPr>
        <w:pStyle w:val="ListNumber"/>
      </w:pPr>
      <w:r>
        <w:rPr>
          <w:rFonts w:ascii="Inter" w:hAnsi="Inter" w:cs="Inter"/>
          <w:b w:val="0"/>
          <w:i w:val="0"/>
          <w:color w:val="2D2D2D"/>
          <w:sz w:val="22"/>
        </w:rPr>
      </w:r>
      <w:r>
        <w:rPr>
          <w:rFonts w:ascii="Inter" w:hAnsi="Inter" w:cs="Inter"/>
          <w:b/>
          <w:i w:val="0"/>
          <w:color w:val="2D2D2D"/>
          <w:sz w:val="22"/>
        </w:rPr>
        <w:t>Kalagan</w:t>
      </w:r>
      <w:r>
        <w:rPr>
          <w:rFonts w:ascii="Inter" w:hAnsi="Inter" w:cs="Inter"/>
          <w:b w:val="0"/>
          <w:i w:val="0"/>
          <w:color w:val="2D2D2D"/>
          <w:sz w:val="22"/>
        </w:rPr>
        <w:t xml:space="preserve"> — Parts of Davao, South Cotabato</w:t>
      </w:r>
    </w:p>
    <w:p>
      <w:pPr>
        <w:pStyle w:val="ListNumber"/>
      </w:pPr>
      <w:r>
        <w:rPr>
          <w:rFonts w:ascii="Inter" w:hAnsi="Inter" w:cs="Inter"/>
          <w:b w:val="0"/>
          <w:i w:val="0"/>
          <w:color w:val="2D2D2D"/>
          <w:sz w:val="22"/>
        </w:rPr>
      </w:r>
      <w:r>
        <w:rPr>
          <w:rFonts w:ascii="Inter" w:hAnsi="Inter" w:cs="Inter"/>
          <w:b/>
          <w:i w:val="0"/>
          <w:color w:val="2D2D2D"/>
          <w:sz w:val="22"/>
        </w:rPr>
        <w:t>Sangil</w:t>
      </w:r>
      <w:r>
        <w:rPr>
          <w:rFonts w:ascii="Inter" w:hAnsi="Inter" w:cs="Inter"/>
          <w:b w:val="0"/>
          <w:i w:val="0"/>
          <w:color w:val="2D2D2D"/>
          <w:sz w:val="22"/>
        </w:rPr>
        <w:t xml:space="preserve"> — Sarangani, South Cotabato</w:t>
      </w:r>
    </w:p>
    <w:p>
      <w:pPr>
        <w:pStyle w:val="ListNumber"/>
      </w:pPr>
      <w:r>
        <w:rPr>
          <w:rFonts w:ascii="Inter" w:hAnsi="Inter" w:cs="Inter"/>
          <w:b w:val="0"/>
          <w:i w:val="0"/>
          <w:color w:val="2D2D2D"/>
          <w:sz w:val="22"/>
        </w:rPr>
      </w:r>
      <w:r>
        <w:rPr>
          <w:rFonts w:ascii="Inter" w:hAnsi="Inter" w:cs="Inter"/>
          <w:b/>
          <w:i w:val="0"/>
          <w:color w:val="2D2D2D"/>
          <w:sz w:val="22"/>
        </w:rPr>
        <w:t>Molbog</w:t>
      </w:r>
      <w:r>
        <w:rPr>
          <w:rFonts w:ascii="Inter" w:hAnsi="Inter" w:cs="Inter"/>
          <w:b w:val="0"/>
          <w:i w:val="0"/>
          <w:color w:val="2D2D2D"/>
          <w:sz w:val="22"/>
        </w:rPr>
        <w:t xml:space="preserve"> — Balabac, Palawan</w:t>
      </w:r>
    </w:p>
    <w:p>
      <w:pPr>
        <w:pStyle w:val="ListNumber"/>
      </w:pPr>
      <w:r>
        <w:rPr>
          <w:rFonts w:ascii="Inter" w:hAnsi="Inter" w:cs="Inter"/>
          <w:b w:val="0"/>
          <w:i w:val="0"/>
          <w:color w:val="2D2D2D"/>
          <w:sz w:val="22"/>
        </w:rPr>
      </w:r>
      <w:r>
        <w:rPr>
          <w:rFonts w:ascii="Inter" w:hAnsi="Inter" w:cs="Inter"/>
          <w:b/>
          <w:i w:val="0"/>
          <w:color w:val="2D2D2D"/>
          <w:sz w:val="22"/>
        </w:rPr>
        <w:t>Kalibugan</w:t>
      </w:r>
      <w:r>
        <w:rPr>
          <w:rFonts w:ascii="Inter" w:hAnsi="Inter" w:cs="Inter"/>
          <w:b w:val="0"/>
          <w:i w:val="0"/>
          <w:color w:val="2D2D2D"/>
          <w:sz w:val="22"/>
        </w:rPr>
        <w:t xml:space="preserve"> — Parts of Zamboanga</w:t>
      </w:r>
    </w:p>
    <w:p>
      <w:pPr>
        <w:pStyle w:val="ListNumber"/>
      </w:pPr>
      <w:r>
        <w:rPr>
          <w:rFonts w:ascii="Inter" w:hAnsi="Inter" w:cs="Inter"/>
          <w:b w:val="0"/>
          <w:i w:val="0"/>
          <w:color w:val="2D2D2D"/>
          <w:sz w:val="22"/>
        </w:rPr>
      </w:r>
      <w:r>
        <w:rPr>
          <w:rFonts w:ascii="Inter" w:hAnsi="Inter" w:cs="Inter"/>
          <w:b/>
          <w:i w:val="0"/>
          <w:color w:val="2D2D2D"/>
          <w:sz w:val="22"/>
        </w:rPr>
        <w:t>Badjao/Sama Dilaut</w:t>
      </w:r>
      <w:r>
        <w:rPr>
          <w:rFonts w:ascii="Inter" w:hAnsi="Inter" w:cs="Inter"/>
          <w:b w:val="0"/>
          <w:i w:val="0"/>
          <w:color w:val="2D2D2D"/>
          <w:sz w:val="22"/>
        </w:rPr>
        <w:t xml:space="preserve"> — Coastal communities across Mindanao</w:t>
      </w:r>
    </w:p>
    <w:p>
      <w:pPr>
        <w:pStyle w:val="ListNumber"/>
      </w:pPr>
      <w:r>
        <w:rPr>
          <w:rFonts w:ascii="Inter" w:hAnsi="Inter" w:cs="Inter"/>
          <w:b w:val="0"/>
          <w:i w:val="0"/>
          <w:color w:val="2D2D2D"/>
          <w:sz w:val="22"/>
        </w:rPr>
      </w:r>
      <w:r>
        <w:rPr>
          <w:rFonts w:ascii="Inter" w:hAnsi="Inter" w:cs="Inter"/>
          <w:b/>
          <w:i w:val="0"/>
          <w:color w:val="2D2D2D"/>
          <w:sz w:val="22"/>
        </w:rPr>
        <w:t>Palawanon</w:t>
      </w:r>
      <w:r>
        <w:rPr>
          <w:rFonts w:ascii="Inter" w:hAnsi="Inter" w:cs="Inter"/>
          <w:b w:val="0"/>
          <w:i w:val="0"/>
          <w:color w:val="2D2D2D"/>
          <w:sz w:val="22"/>
        </w:rPr>
        <w:t xml:space="preserve"> — Southern Palawan</w:t>
      </w:r>
    </w:p>
    <w:p>
      <w:pPr>
        <w:spacing w:after="120" w:line="276" w:lineRule="auto"/>
      </w:pPr>
      <w:r>
        <w:rPr>
          <w:rFonts w:ascii="Inter" w:hAnsi="Inter" w:cs="Inter"/>
          <w:b w:val="0"/>
          <w:i w:val="0"/>
          <w:color w:val="2D2D2D"/>
          <w:sz w:val="22"/>
        </w:rPr>
        <w:t>Speeches that reference "the Bangsamoro people" must acknowledge this diversity. Do not equate Bangsamoro with any single ethnolinguistic group.</w:t>
      </w:r>
    </w:p>
    <w:p>
      <w:pPr>
        <w:pStyle w:val="Heading3"/>
      </w:pPr>
      <w:r>
        <w:rPr>
          <w:rFonts w:ascii="Inter" w:hAnsi="Inter" w:cs="Inter"/>
          <w:b/>
          <w:i w:val="0"/>
          <w:color w:val="2C5F7C"/>
          <w:sz w:val="26"/>
        </w:rPr>
        <w:t>6.4.2 Avoiding Cultural Insensitivity</w:t>
      </w:r>
    </w:p>
    <w:p>
      <w:pPr>
        <w:spacing w:after="120" w:line="276" w:lineRule="auto"/>
      </w:pPr>
      <w:r>
        <w:rPr>
          <w:rFonts w:ascii="Inter" w:hAnsi="Inter" w:cs="Inter"/>
          <w:b w:val="0"/>
          <w:i w:val="0"/>
          <w:color w:val="2D2D2D"/>
          <w:sz w:val="22"/>
        </w:rPr>
        <w:t>Common pitfalls:</w:t>
      </w:r>
    </w:p>
    <w:p>
      <w:pPr>
        <w:pStyle w:val="ListBullet"/>
      </w:pPr>
      <w:r>
        <w:rPr>
          <w:rFonts w:ascii="Inter" w:hAnsi="Inter" w:cs="Inter"/>
          <w:b w:val="0"/>
          <w:i w:val="0"/>
          <w:color w:val="2D2D2D"/>
          <w:sz w:val="22"/>
        </w:rPr>
      </w:r>
      <w:r>
        <w:rPr>
          <w:rFonts w:ascii="Inter" w:hAnsi="Inter" w:cs="Inter"/>
          <w:b/>
          <w:i w:val="0"/>
          <w:color w:val="2D2D2D"/>
          <w:sz w:val="22"/>
        </w:rPr>
        <w:t>Equating Bangsamoro with Moro.</w:t>
      </w:r>
      <w:r>
        <w:rPr>
          <w:rFonts w:ascii="Inter" w:hAnsi="Inter" w:cs="Inter"/>
          <w:b w:val="0"/>
          <w:i w:val="0"/>
          <w:color w:val="2D2D2D"/>
          <w:sz w:val="22"/>
        </w:rPr>
        <w:t xml:space="preserve"> "Moro" is the historical term; "Bangsamoro" is the political identity established by the BOL. Use "Bangsamoro" in governance contexts.</w:t>
      </w:r>
    </w:p>
    <w:p>
      <w:pPr>
        <w:pStyle w:val="ListBullet"/>
      </w:pPr>
      <w:r>
        <w:rPr>
          <w:rFonts w:ascii="Inter" w:hAnsi="Inter" w:cs="Inter"/>
          <w:b w:val="0"/>
          <w:i w:val="0"/>
          <w:color w:val="2D2D2D"/>
          <w:sz w:val="22"/>
        </w:rPr>
      </w:r>
      <w:r>
        <w:rPr>
          <w:rFonts w:ascii="Inter" w:hAnsi="Inter" w:cs="Inter"/>
          <w:b/>
          <w:i w:val="0"/>
          <w:color w:val="2D2D2D"/>
          <w:sz w:val="22"/>
        </w:rPr>
        <w:t>Privileging one group's narrative.</w:t>
      </w:r>
      <w:r>
        <w:rPr>
          <w:rFonts w:ascii="Inter" w:hAnsi="Inter" w:cs="Inter"/>
          <w:b w:val="0"/>
          <w:i w:val="0"/>
          <w:color w:val="2D2D2D"/>
          <w:sz w:val="22"/>
        </w:rPr>
        <w:t xml:space="preserve"> The peace process involved the MILF, but the MNLF's earlier struggle and the contributions of other groups must be acknowledged.</w:t>
      </w:r>
    </w:p>
    <w:p>
      <w:pPr>
        <w:pStyle w:val="ListBullet"/>
      </w:pPr>
      <w:r>
        <w:rPr>
          <w:rFonts w:ascii="Inter" w:hAnsi="Inter" w:cs="Inter"/>
          <w:b w:val="0"/>
          <w:i w:val="0"/>
          <w:color w:val="2D2D2D"/>
          <w:sz w:val="22"/>
        </w:rPr>
      </w:r>
      <w:r>
        <w:rPr>
          <w:rFonts w:ascii="Inter" w:hAnsi="Inter" w:cs="Inter"/>
          <w:b/>
          <w:i w:val="0"/>
          <w:color w:val="2D2D2D"/>
          <w:sz w:val="22"/>
        </w:rPr>
        <w:t>Ignoring non-Moro communities.</w:t>
      </w:r>
      <w:r>
        <w:rPr>
          <w:rFonts w:ascii="Inter" w:hAnsi="Inter" w:cs="Inter"/>
          <w:b w:val="0"/>
          <w:i w:val="0"/>
          <w:color w:val="2D2D2D"/>
          <w:sz w:val="22"/>
        </w:rPr>
        <w:t xml:space="preserve"> The BOL recognizes the rights of indigenous peoples and settler communities within the BARMM. Inclusive speeches acknowledge all communities.</w:t>
      </w:r>
    </w:p>
    <w:p>
      <w:pPr>
        <w:pStyle w:val="ListBullet"/>
      </w:pPr>
      <w:r>
        <w:rPr>
          <w:rFonts w:ascii="Inter" w:hAnsi="Inter" w:cs="Inter"/>
          <w:b w:val="0"/>
          <w:i w:val="0"/>
          <w:color w:val="2D2D2D"/>
          <w:sz w:val="22"/>
        </w:rPr>
      </w:r>
      <w:r>
        <w:rPr>
          <w:rFonts w:ascii="Inter" w:hAnsi="Inter" w:cs="Inter"/>
          <w:b/>
          <w:i w:val="0"/>
          <w:color w:val="2D2D2D"/>
          <w:sz w:val="22"/>
        </w:rPr>
        <w:t>Using stereotypes.</w:t>
      </w:r>
      <w:r>
        <w:rPr>
          <w:rFonts w:ascii="Inter" w:hAnsi="Inter" w:cs="Inter"/>
          <w:b w:val="0"/>
          <w:i w:val="0"/>
          <w:color w:val="2D2D2D"/>
          <w:sz w:val="22"/>
        </w:rPr>
        <w:t xml:space="preserve"> Do not use phrases that reinforce stereotypes about violence, poverty, or backwardness.</w:t>
      </w:r>
    </w:p>
    <w:p>
      <w:pPr>
        <w:pStyle w:val="Heading3"/>
      </w:pPr>
      <w:r>
        <w:rPr>
          <w:rFonts w:ascii="Inter" w:hAnsi="Inter" w:cs="Inter"/>
          <w:b/>
          <w:i w:val="0"/>
          <w:color w:val="2C5F7C"/>
          <w:sz w:val="26"/>
        </w:rPr>
        <w:t>6.4.3 Inclusive Language for Non-Moro Communities</w:t>
      </w:r>
    </w:p>
    <w:p>
      <w:pPr>
        <w:spacing w:after="120" w:line="276" w:lineRule="auto"/>
      </w:pPr>
      <w:r>
        <w:rPr>
          <w:rFonts w:ascii="Inter" w:hAnsi="Inter" w:cs="Inter"/>
          <w:b w:val="0"/>
          <w:i w:val="0"/>
          <w:color w:val="2D2D2D"/>
          <w:sz w:val="22"/>
        </w:rPr>
        <w:t xml:space="preserve">The BARMM includes </w:t>
      </w:r>
      <w:r>
        <w:rPr>
          <w:rFonts w:ascii="Inter" w:hAnsi="Inter" w:cs="Inter"/>
          <w:b/>
          <w:i w:val="0"/>
          <w:color w:val="2D2D2D"/>
          <w:sz w:val="22"/>
        </w:rPr>
        <w:t>Teduray, Lambangian, Dulangan Manobo</w:t>
      </w:r>
      <w:r>
        <w:rPr>
          <w:rFonts w:ascii="Inter" w:hAnsi="Inter" w:cs="Inter"/>
          <w:b w:val="0"/>
          <w:i w:val="0"/>
          <w:color w:val="2D2D2D"/>
          <w:sz w:val="22"/>
        </w:rPr>
        <w:t>, and other indigenous peoples, as well as settler communities (Visayans, Ilocanos, and others). Inclusive speeches:</w:t>
      </w:r>
    </w:p>
    <w:p>
      <w:pPr>
        <w:pStyle w:val="ListBullet"/>
      </w:pPr>
      <w:r>
        <w:rPr>
          <w:rFonts w:ascii="Inter" w:hAnsi="Inter" w:cs="Inter"/>
          <w:b w:val="0"/>
          <w:i w:val="0"/>
          <w:color w:val="2D2D2D"/>
          <w:sz w:val="22"/>
        </w:rPr>
        <w:t>Acknowledge non-Moro communities by name when relevant</w:t>
      </w:r>
    </w:p>
    <w:p>
      <w:pPr>
        <w:pStyle w:val="ListBullet"/>
      </w:pPr>
      <w:r>
        <w:rPr>
          <w:rFonts w:ascii="Inter" w:hAnsi="Inter" w:cs="Inter"/>
          <w:b w:val="0"/>
          <w:i w:val="0"/>
          <w:color w:val="2D2D2D"/>
          <w:sz w:val="22"/>
        </w:rPr>
        <w:t>Reference Article V of the BOL, which guarantees the rights of indigenous peoples</w:t>
      </w:r>
    </w:p>
    <w:p>
      <w:pPr>
        <w:pStyle w:val="ListBullet"/>
      </w:pPr>
      <w:r>
        <w:rPr>
          <w:rFonts w:ascii="Inter" w:hAnsi="Inter" w:cs="Inter"/>
          <w:b w:val="0"/>
          <w:i w:val="0"/>
          <w:color w:val="2D2D2D"/>
          <w:sz w:val="22"/>
        </w:rPr>
        <w:t>Avoid language that implies the BARMM exists only for Muslim communities</w:t>
      </w:r>
    </w:p>
    <w:p>
      <w:pPr>
        <w:pStyle w:val="ListBullet"/>
      </w:pPr>
      <w:r>
        <w:rPr>
          <w:rFonts w:ascii="Inter" w:hAnsi="Inter" w:cs="Inter"/>
          <w:b w:val="0"/>
          <w:i w:val="0"/>
          <w:color w:val="2D2D2D"/>
          <w:sz w:val="22"/>
        </w:rPr>
        <w:t>Include examples and data from non-Moro areas when discussing region-wide issues</w:t>
      </w:r>
    </w:p>
    <w:p>
      <w:pPr>
        <w:pStyle w:val="Heading2"/>
      </w:pPr>
      <w:r>
        <w:rPr>
          <w:rFonts w:ascii="Inter" w:hAnsi="Inter" w:cs="Inter"/>
          <w:b/>
          <w:i w:val="0"/>
          <w:color w:val="1B365D"/>
          <w:sz w:val="32"/>
        </w:rPr>
        <w:t>6.5 Gender-Sensitive Language</w:t>
      </w:r>
    </w:p>
    <w:p>
      <w:pPr>
        <w:pStyle w:val="Heading3"/>
      </w:pPr>
      <w:r>
        <w:rPr>
          <w:rFonts w:ascii="Inter" w:hAnsi="Inter" w:cs="Inter"/>
          <w:b/>
          <w:i w:val="0"/>
          <w:color w:val="2C5F7C"/>
          <w:sz w:val="26"/>
        </w:rPr>
        <w:t>6.5.1 Gender-Neutral Formulations</w:t>
      </w:r>
    </w:p>
    <w:p>
      <w:pPr>
        <w:spacing w:after="120" w:line="276" w:lineRule="auto"/>
      </w:pPr>
      <w:r>
        <w:rPr>
          <w:rFonts w:ascii="Inter" w:hAnsi="Inter" w:cs="Inter"/>
          <w:b w:val="0"/>
          <w:i w:val="0"/>
          <w:color w:val="2D2D2D"/>
          <w:sz w:val="22"/>
        </w:rPr>
        <w:t>Use gender-neutral language unless referring to a specific individual:</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Gendered</w:t>
            </w:r>
          </w:p>
        </w:tc>
        <w:tc>
          <w:tcPr>
            <w:tcW w:type="dxa" w:w="4680"/>
            <w:shd w:fill="1B365D"/>
          </w:tcPr>
          <w:p>
            <w:r/>
            <w:r>
              <w:rPr>
                <w:rFonts w:ascii="Inter" w:hAnsi="Inter" w:cs="Inter"/>
                <w:b/>
                <w:i w:val="0"/>
                <w:color w:val="FFFFFF"/>
                <w:sz w:val="19"/>
              </w:rPr>
              <w:t>Gender-Neutral</w:t>
            </w:r>
          </w:p>
        </w:tc>
      </w:tr>
      <w:tr>
        <w:tc>
          <w:tcPr>
            <w:tcW w:type="dxa" w:w="4680"/>
          </w:tcPr>
          <w:p>
            <w:r/>
            <w:r>
              <w:rPr>
                <w:rFonts w:ascii="Inter" w:hAnsi="Inter" w:cs="Inter"/>
                <w:b w:val="0"/>
                <w:i w:val="0"/>
                <w:color w:val="2D2D2D"/>
                <w:sz w:val="19"/>
              </w:rPr>
              <w:t>Chairmen of committees</w:t>
            </w:r>
          </w:p>
        </w:tc>
        <w:tc>
          <w:tcPr>
            <w:tcW w:type="dxa" w:w="4680"/>
          </w:tcPr>
          <w:p>
            <w:r/>
            <w:r>
              <w:rPr>
                <w:rFonts w:ascii="Inter" w:hAnsi="Inter" w:cs="Inter"/>
                <w:b w:val="0"/>
                <w:i w:val="0"/>
                <w:color w:val="2D2D2D"/>
                <w:sz w:val="19"/>
              </w:rPr>
              <w:t>Chairpersons of committees</w:t>
            </w:r>
          </w:p>
        </w:tc>
      </w:tr>
      <w:tr>
        <w:tc>
          <w:tcPr>
            <w:tcW w:type="dxa" w:w="4680"/>
            <w:shd w:fill="F0F3F6"/>
          </w:tcPr>
          <w:p>
            <w:r/>
            <w:r>
              <w:rPr>
                <w:rFonts w:ascii="Inter" w:hAnsi="Inter" w:cs="Inter"/>
                <w:b w:val="0"/>
                <w:i w:val="0"/>
                <w:color w:val="2D2D2D"/>
                <w:sz w:val="19"/>
              </w:rPr>
              <w:t>The common man</w:t>
            </w:r>
          </w:p>
        </w:tc>
        <w:tc>
          <w:tcPr>
            <w:tcW w:type="dxa" w:w="4680"/>
            <w:shd w:fill="F0F3F6"/>
          </w:tcPr>
          <w:p>
            <w:r/>
            <w:r>
              <w:rPr>
                <w:rFonts w:ascii="Inter" w:hAnsi="Inter" w:cs="Inter"/>
                <w:b w:val="0"/>
                <w:i w:val="0"/>
                <w:color w:val="2D2D2D"/>
                <w:sz w:val="19"/>
              </w:rPr>
              <w:t>Ordinary citizens</w:t>
            </w:r>
          </w:p>
        </w:tc>
      </w:tr>
      <w:tr>
        <w:tc>
          <w:tcPr>
            <w:tcW w:type="dxa" w:w="4680"/>
          </w:tcPr>
          <w:p>
            <w:r/>
            <w:r>
              <w:rPr>
                <w:rFonts w:ascii="Inter" w:hAnsi="Inter" w:cs="Inter"/>
                <w:b w:val="0"/>
                <w:i w:val="0"/>
                <w:color w:val="2D2D2D"/>
                <w:sz w:val="19"/>
              </w:rPr>
              <w:t>Manpower</w:t>
            </w:r>
          </w:p>
        </w:tc>
        <w:tc>
          <w:tcPr>
            <w:tcW w:type="dxa" w:w="4680"/>
          </w:tcPr>
          <w:p>
            <w:r/>
            <w:r>
              <w:rPr>
                <w:rFonts w:ascii="Inter" w:hAnsi="Inter" w:cs="Inter"/>
                <w:b w:val="0"/>
                <w:i w:val="0"/>
                <w:color w:val="2D2D2D"/>
                <w:sz w:val="19"/>
              </w:rPr>
              <w:t>Workforce, human resources</w:t>
            </w:r>
          </w:p>
        </w:tc>
      </w:tr>
      <w:tr>
        <w:tc>
          <w:tcPr>
            <w:tcW w:type="dxa" w:w="4680"/>
            <w:shd w:fill="F0F3F6"/>
          </w:tcPr>
          <w:p>
            <w:r/>
            <w:r>
              <w:rPr>
                <w:rFonts w:ascii="Inter" w:hAnsi="Inter" w:cs="Inter"/>
                <w:b w:val="0"/>
                <w:i w:val="0"/>
                <w:color w:val="2D2D2D"/>
                <w:sz w:val="19"/>
              </w:rPr>
              <w:t>Mankind</w:t>
            </w:r>
          </w:p>
        </w:tc>
        <w:tc>
          <w:tcPr>
            <w:tcW w:type="dxa" w:w="4680"/>
            <w:shd w:fill="F0F3F6"/>
          </w:tcPr>
          <w:p>
            <w:r/>
            <w:r>
              <w:rPr>
                <w:rFonts w:ascii="Inter" w:hAnsi="Inter" w:cs="Inter"/>
                <w:b w:val="0"/>
                <w:i w:val="0"/>
                <w:color w:val="2D2D2D"/>
                <w:sz w:val="19"/>
              </w:rPr>
              <w:t>Humanity, humankind</w:t>
            </w:r>
          </w:p>
        </w:tc>
      </w:tr>
      <w:tr>
        <w:tc>
          <w:tcPr>
            <w:tcW w:type="dxa" w:w="4680"/>
          </w:tcPr>
          <w:p>
            <w:r/>
            <w:r>
              <w:rPr>
                <w:rFonts w:ascii="Inter" w:hAnsi="Inter" w:cs="Inter"/>
                <w:b w:val="0"/>
                <w:i w:val="0"/>
                <w:color w:val="2D2D2D"/>
                <w:sz w:val="19"/>
              </w:rPr>
              <w:t>Businessmen</w:t>
            </w:r>
          </w:p>
        </w:tc>
        <w:tc>
          <w:tcPr>
            <w:tcW w:type="dxa" w:w="4680"/>
          </w:tcPr>
          <w:p>
            <w:r/>
            <w:r>
              <w:rPr>
                <w:rFonts w:ascii="Inter" w:hAnsi="Inter" w:cs="Inter"/>
                <w:b w:val="0"/>
                <w:i w:val="0"/>
                <w:color w:val="2D2D2D"/>
                <w:sz w:val="19"/>
              </w:rPr>
              <w:t>Business owners, entrepreneurs</w:t>
            </w:r>
          </w:p>
        </w:tc>
      </w:tr>
      <w:tr>
        <w:tc>
          <w:tcPr>
            <w:tcW w:type="dxa" w:w="4680"/>
            <w:shd w:fill="F0F3F6"/>
          </w:tcPr>
          <w:p>
            <w:r/>
            <w:r>
              <w:rPr>
                <w:rFonts w:ascii="Inter" w:hAnsi="Inter" w:cs="Inter"/>
                <w:b w:val="0"/>
                <w:i w:val="0"/>
                <w:color w:val="2D2D2D"/>
                <w:sz w:val="19"/>
              </w:rPr>
              <w:t>He (generic)</w:t>
            </w:r>
          </w:p>
        </w:tc>
        <w:tc>
          <w:tcPr>
            <w:tcW w:type="dxa" w:w="4680"/>
            <w:shd w:fill="F0F3F6"/>
          </w:tcPr>
          <w:p>
            <w:r/>
            <w:r>
              <w:rPr>
                <w:rFonts w:ascii="Inter" w:hAnsi="Inter" w:cs="Inter"/>
                <w:b w:val="0"/>
                <w:i w:val="0"/>
                <w:color w:val="2D2D2D"/>
                <w:sz w:val="19"/>
              </w:rPr>
              <w:t>They (generic), or he/she</w:t>
            </w:r>
          </w:p>
        </w:tc>
      </w:tr>
    </w:tbl>
    <w:p/>
    <w:p>
      <w:pPr>
        <w:pStyle w:val="Heading3"/>
      </w:pPr>
      <w:r>
        <w:rPr>
          <w:rFonts w:ascii="Inter" w:hAnsi="Inter" w:cs="Inter"/>
          <w:b/>
          <w:i w:val="0"/>
          <w:color w:val="2C5F7C"/>
          <w:sz w:val="26"/>
        </w:rPr>
        <w:t>6.5.2 Recognizing Women in Governance</w:t>
      </w:r>
    </w:p>
    <w:p>
      <w:pPr>
        <w:spacing w:after="120" w:line="276" w:lineRule="auto"/>
      </w:pPr>
      <w:r>
        <w:rPr>
          <w:rFonts w:ascii="Inter" w:hAnsi="Inter" w:cs="Inter"/>
          <w:b w:val="0"/>
          <w:i w:val="0"/>
          <w:color w:val="2D2D2D"/>
          <w:sz w:val="22"/>
        </w:rPr>
        <w:t>The Bangsamoro Parliament includes women leaders in significant roles. Speeches should:</w:t>
      </w:r>
    </w:p>
    <w:p>
      <w:pPr>
        <w:pStyle w:val="ListBullet"/>
      </w:pPr>
      <w:r>
        <w:rPr>
          <w:rFonts w:ascii="Inter" w:hAnsi="Inter" w:cs="Inter"/>
          <w:b w:val="0"/>
          <w:i w:val="0"/>
          <w:color w:val="2D2D2D"/>
          <w:sz w:val="22"/>
        </w:rPr>
        <w:t>Reference women MPs by name and title, not as "our women colleagues"</w:t>
      </w:r>
    </w:p>
    <w:p>
      <w:pPr>
        <w:pStyle w:val="ListBullet"/>
      </w:pPr>
      <w:r>
        <w:rPr>
          <w:rFonts w:ascii="Inter" w:hAnsi="Inter" w:cs="Inter"/>
          <w:b w:val="0"/>
          <w:i w:val="0"/>
          <w:color w:val="2D2D2D"/>
          <w:sz w:val="22"/>
        </w:rPr>
        <w:t>Cite women's contributions to legislation, not just their presence</w:t>
      </w:r>
    </w:p>
    <w:p>
      <w:pPr>
        <w:pStyle w:val="ListBullet"/>
      </w:pPr>
      <w:r>
        <w:rPr>
          <w:rFonts w:ascii="Inter" w:hAnsi="Inter" w:cs="Inter"/>
          <w:b w:val="0"/>
          <w:i w:val="0"/>
          <w:color w:val="2D2D2D"/>
          <w:sz w:val="22"/>
        </w:rPr>
        <w:t>Avoid patronizing language ("Even our women members support this bill")</w:t>
      </w:r>
    </w:p>
    <w:p>
      <w:pPr>
        <w:pStyle w:val="ListBullet"/>
      </w:pPr>
      <w:r>
        <w:rPr>
          <w:rFonts w:ascii="Inter" w:hAnsi="Inter" w:cs="Inter"/>
          <w:b w:val="0"/>
          <w:i w:val="0"/>
          <w:color w:val="2D2D2D"/>
          <w:sz w:val="22"/>
        </w:rPr>
        <w:t>Highlight legislation that advances women's rights as substantive governance, not "women's issues"</w:t>
      </w:r>
    </w:p>
    <w:p>
      <w:pPr>
        <w:spacing w:after="120" w:line="276" w:lineRule="auto"/>
        <w:ind w:left="850"/>
      </w:pPr>
      <w:r>
        <w:rPr>
          <w:rFonts w:ascii="Inter" w:hAnsi="Inter" w:cs="Inter"/>
          <w:b w:val="0"/>
          <w:i/>
          <w:color w:val="2D2D2D"/>
          <w:sz w:val="22"/>
        </w:rPr>
      </w:r>
      <w:r>
        <w:rPr>
          <w:rFonts w:ascii="Inter" w:hAnsi="Inter" w:cs="Inter"/>
          <w:b/>
          <w:i w:val="0"/>
          <w:color w:val="2D2D2D"/>
          <w:sz w:val="22"/>
        </w:rPr>
        <w:t>Weak:</w:t>
      </w:r>
      <w:r>
        <w:rPr>
          <w:rFonts w:ascii="Inter" w:hAnsi="Inter" w:cs="Inter"/>
          <w:b w:val="0"/>
          <w:i/>
          <w:color w:val="2D2D2D"/>
          <w:sz w:val="22"/>
        </w:rPr>
        <w:t xml:space="preserve"> "Our lady members of Parliament have also contributed to this discussion."</w:t>
      </w:r>
    </w:p>
    <w:p>
      <w:pPr>
        <w:spacing w:after="120" w:line="276" w:lineRule="auto"/>
        <w:ind w:left="850"/>
      </w:pPr>
      <w:r>
        <w:rPr>
          <w:rFonts w:ascii="Inter" w:hAnsi="Inter" w:cs="Inter"/>
          <w:b w:val="0"/>
          <w:i/>
          <w:color w:val="2D2D2D"/>
          <w:sz w:val="22"/>
        </w:rPr>
      </w:r>
      <w:r>
        <w:rPr>
          <w:rFonts w:ascii="Inter" w:hAnsi="Inter" w:cs="Inter"/>
          <w:b/>
          <w:i w:val="0"/>
          <w:color w:val="2D2D2D"/>
          <w:sz w:val="22"/>
        </w:rPr>
        <w:t>Strong:</w:t>
      </w:r>
      <w:r>
        <w:rPr>
          <w:rFonts w:ascii="Inter" w:hAnsi="Inter" w:cs="Inter"/>
          <w:b w:val="0"/>
          <w:i/>
          <w:color w:val="2D2D2D"/>
          <w:sz w:val="22"/>
        </w:rPr>
        <w:t xml:space="preserve"> "MP Raissa H. Jajurie, who chairs the Committee on Social Services and serves as Minister of Social Services and Development, has led the committee's review of this bill."</w:t>
      </w:r>
    </w:p>
    <w:p>
      <w:pPr>
        <w:pStyle w:val="Heading2"/>
      </w:pPr>
      <w:r>
        <w:rPr>
          <w:rFonts w:ascii="Inter" w:hAnsi="Inter" w:cs="Inter"/>
          <w:b/>
          <w:i w:val="0"/>
          <w:color w:val="1B365D"/>
          <w:sz w:val="32"/>
        </w:rPr>
        <w:t>6.6 Quick Reference: Standard Opening and Closing Formulas</w:t>
      </w:r>
    </w:p>
    <w:p>
      <w:pPr>
        <w:pStyle w:val="Heading3"/>
      </w:pPr>
      <w:r>
        <w:rPr>
          <w:rFonts w:ascii="Inter" w:hAnsi="Inter" w:cs="Inter"/>
          <w:b/>
          <w:i w:val="0"/>
          <w:color w:val="2C5F7C"/>
          <w:sz w:val="26"/>
        </w:rPr>
        <w:t>Standard Opening (Parliamentary Floor)</w:t>
      </w:r>
    </w:p>
    <w:p>
      <w:pPr>
        <w:spacing w:after="120" w:line="276" w:lineRule="auto"/>
        <w:ind w:left="850"/>
      </w:pPr>
      <w:r>
        <w:rPr>
          <w:rFonts w:ascii="Inter" w:hAnsi="Inter" w:cs="Inter"/>
          <w:b w:val="0"/>
          <w:i/>
          <w:color w:val="2D2D2D"/>
          <w:sz w:val="22"/>
        </w:rPr>
        <w:t>Bismillahir-Rahmanir-Rahim. Assalamu Alaikum Warahmatullahi Wabarakatuh. Mr. Speaker, Honorable Deputy Speakers, Honorable Floor Leader, distinguished Members of Parliament.</w:t>
      </w:r>
    </w:p>
    <w:p>
      <w:pPr>
        <w:pStyle w:val="Heading3"/>
      </w:pPr>
      <w:r>
        <w:rPr>
          <w:rFonts w:ascii="Inter" w:hAnsi="Inter" w:cs="Inter"/>
          <w:b/>
          <w:i w:val="0"/>
          <w:color w:val="2C5F7C"/>
          <w:sz w:val="26"/>
        </w:rPr>
        <w:t>Standard Opening (External Event with Dignitaries)</w:t>
      </w:r>
    </w:p>
    <w:p>
      <w:pPr>
        <w:spacing w:after="120" w:line="276" w:lineRule="auto"/>
        <w:ind w:left="850"/>
      </w:pPr>
      <w:r>
        <w:rPr>
          <w:rFonts w:ascii="Inter" w:hAnsi="Inter" w:cs="Inter"/>
          <w:b w:val="0"/>
          <w:i/>
          <w:color w:val="2D2D2D"/>
          <w:sz w:val="22"/>
        </w:rPr>
        <w:t>Bismillahir-Rahmanir-Rahim. Assalamu Alaikum Warahmatullahi Wabarakatuh. [Recognition of dignitaries in order of protocol — highest rank first] Ladies and gentlemen, good [morning/afternoon/evening].</w:t>
      </w:r>
    </w:p>
    <w:p>
      <w:pPr>
        <w:pStyle w:val="Heading3"/>
      </w:pPr>
      <w:r>
        <w:rPr>
          <w:rFonts w:ascii="Inter" w:hAnsi="Inter" w:cs="Inter"/>
          <w:b/>
          <w:i w:val="0"/>
          <w:color w:val="2C5F7C"/>
          <w:sz w:val="26"/>
        </w:rPr>
        <w:t>Standard Closing (Parliamentary Floor)</w:t>
      </w:r>
    </w:p>
    <w:p>
      <w:pPr>
        <w:spacing w:after="120" w:line="276" w:lineRule="auto"/>
        <w:ind w:left="850"/>
      </w:pPr>
      <w:r>
        <w:rPr>
          <w:rFonts w:ascii="Inter" w:hAnsi="Inter" w:cs="Inter"/>
          <w:b w:val="0"/>
          <w:i/>
          <w:color w:val="2D2D2D"/>
          <w:sz w:val="22"/>
        </w:rPr>
        <w:t>Maraming salamat po, Mr. Speaker. Wassalamu Alaikum Warahmatullahi Wabarakatuh.</w:t>
      </w:r>
    </w:p>
    <w:p>
      <w:pPr>
        <w:pStyle w:val="Heading3"/>
      </w:pPr>
      <w:r>
        <w:rPr>
          <w:rFonts w:ascii="Inter" w:hAnsi="Inter" w:cs="Inter"/>
          <w:b/>
          <w:i w:val="0"/>
          <w:color w:val="2C5F7C"/>
          <w:sz w:val="26"/>
        </w:rPr>
        <w:t>Standard Closing (Formal Event)</w:t>
      </w:r>
    </w:p>
    <w:p>
      <w:pPr>
        <w:spacing w:after="120" w:line="276" w:lineRule="auto"/>
        <w:ind w:left="850"/>
      </w:pPr>
      <w:r>
        <w:rPr>
          <w:rFonts w:ascii="Inter" w:hAnsi="Inter" w:cs="Inter"/>
          <w:b w:val="0"/>
          <w:i/>
          <w:color w:val="2D2D2D"/>
          <w:sz w:val="22"/>
        </w:rPr>
        <w:t>Maraming salamat po. Shukran jazilan. Wassalamu Alaikum Warahmatullahi Wabarakatuh.</w:t>
      </w:r>
    </w:p>
    <w:p>
      <w:pPr>
        <w:pStyle w:val="Heading3"/>
      </w:pPr>
      <w:r>
        <w:rPr>
          <w:rFonts w:ascii="Inter" w:hAnsi="Inter" w:cs="Inter"/>
          <w:b/>
          <w:i w:val="0"/>
          <w:color w:val="2C5F7C"/>
          <w:sz w:val="26"/>
        </w:rPr>
        <w:t>Standard Closing (With Prayer)</w:t>
      </w:r>
    </w:p>
    <w:p>
      <w:pPr>
        <w:spacing w:after="120" w:line="276" w:lineRule="auto"/>
        <w:ind w:left="850"/>
      </w:pPr>
      <w:r>
        <w:rPr>
          <w:rFonts w:ascii="Inter" w:hAnsi="Inter" w:cs="Inter"/>
          <w:b w:val="0"/>
          <w:i/>
          <w:color w:val="2D2D2D"/>
          <w:sz w:val="22"/>
        </w:rPr>
        <w:t>Wa Akhiru Da'wana Anil-Hamdulillahi Rabbil-Alamin. Wassalamu Alaikum Warahmatullahi Wabarakatuh.</w:t>
      </w:r>
    </w:p>
    <w:p>
      <w:pPr>
        <w:spacing w:after="120" w:line="276" w:lineRule="auto"/>
      </w:pPr>
      <w:r>
        <w:rPr>
          <w:rFonts w:ascii="Inter" w:hAnsi="Inter" w:cs="Inter"/>
          <w:b w:val="0"/>
          <w:i w:val="0"/>
          <w:color w:val="2D2D2D"/>
          <w:sz w:val="22"/>
        </w:rPr>
      </w:r>
      <w:r>
        <w:rPr>
          <w:rFonts w:ascii="Inter" w:hAnsi="Inter" w:cs="Inter"/>
          <w:b/>
          <w:i w:val="0"/>
          <w:color w:val="2D2D2D"/>
          <w:sz w:val="22"/>
        </w:rPr>
        <w:t>Key Takeaways:</w:t>
      </w:r>
      <w:r>
        <w:rPr>
          <w:rFonts w:ascii="Inter" w:hAnsi="Inter" w:cs="Inter"/>
          <w:b w:val="0"/>
          <w:i w:val="0"/>
          <w:color w:val="2D2D2D"/>
          <w:sz w:val="22"/>
        </w:rPr>
      </w:r>
    </w:p>
    <w:p>
      <w:pPr>
        <w:pStyle w:val="ListBullet"/>
      </w:pPr>
      <w:r>
        <w:rPr>
          <w:rFonts w:ascii="Inter" w:hAnsi="Inter" w:cs="Inter"/>
          <w:b w:val="0"/>
          <w:i w:val="0"/>
          <w:color w:val="2D2D2D"/>
          <w:sz w:val="22"/>
        </w:rPr>
        <w:t>The Islamic greeting is mandatory for formal Bangsamoro parliamentary speeches. Learn the full protocol.</w:t>
      </w:r>
    </w:p>
    <w:p>
      <w:pPr>
        <w:pStyle w:val="ListBullet"/>
      </w:pPr>
      <w:r>
        <w:rPr>
          <w:rFonts w:ascii="Inter" w:hAnsi="Inter" w:cs="Inter"/>
          <w:b w:val="0"/>
          <w:i w:val="0"/>
          <w:color w:val="2D2D2D"/>
          <w:sz w:val="22"/>
        </w:rPr>
        <w:t>Match the language to the context: Taglish for plenary, English for technical/international, Arabic for religious elements.</w:t>
      </w:r>
    </w:p>
    <w:p>
      <w:pPr>
        <w:pStyle w:val="ListBullet"/>
      </w:pPr>
      <w:r>
        <w:rPr>
          <w:rFonts w:ascii="Inter" w:hAnsi="Inter" w:cs="Inter"/>
          <w:b w:val="0"/>
          <w:i w:val="0"/>
          <w:color w:val="2D2D2D"/>
          <w:sz w:val="22"/>
        </w:rPr>
        <w:t>Get honorifics right. Verify titles against current official records.</w:t>
      </w:r>
    </w:p>
    <w:p>
      <w:pPr>
        <w:pStyle w:val="ListBullet"/>
      </w:pPr>
      <w:r>
        <w:rPr>
          <w:rFonts w:ascii="Inter" w:hAnsi="Inter" w:cs="Inter"/>
          <w:b w:val="0"/>
          <w:i w:val="0"/>
          <w:color w:val="2D2D2D"/>
          <w:sz w:val="22"/>
        </w:rPr>
        <w:t>Acknowledge the diversity of the Bangsamoro's 13 ethnolinguistic groups.</w:t>
      </w:r>
    </w:p>
    <w:p>
      <w:pPr>
        <w:pStyle w:val="ListBullet"/>
      </w:pPr>
      <w:r>
        <w:rPr>
          <w:rFonts w:ascii="Inter" w:hAnsi="Inter" w:cs="Inter"/>
          <w:b w:val="0"/>
          <w:i w:val="0"/>
          <w:color w:val="2D2D2D"/>
          <w:sz w:val="22"/>
        </w:rPr>
        <w:t>Use gender-neutral language and recognize women leaders by name and contribution.</w:t>
      </w:r>
    </w:p>
    <w:p>
      <w:pPr>
        <w:pStyle w:val="ListBullet"/>
      </w:pPr>
      <w:r>
        <w:rPr>
          <w:rFonts w:ascii="Inter" w:hAnsi="Inter" w:cs="Inter"/>
          <w:b w:val="0"/>
          <w:i w:val="0"/>
          <w:color w:val="2D2D2D"/>
          <w:sz w:val="22"/>
        </w:rPr>
        <w:t>Keep the standard opening and closing formulas in your reference file. Use them consistently.</w:t>
      </w:r>
    </w:p>
    <w:p>
      <w:pPr>
        <w:pageBreakBefore/>
      </w:pPr>
    </w:p>
    <w:p>
      <w:pPr>
        <w:pStyle w:val="Heading1"/>
      </w:pPr>
      <w:r>
        <w:rPr>
          <w:rFonts w:ascii="Inter" w:hAnsi="Inter" w:cs="Inter"/>
          <w:b/>
          <w:i w:val="0"/>
          <w:color w:val="1B365D"/>
          <w:sz w:val="44"/>
        </w:rPr>
        <w:t>Chapter 7 — Rhetorical Techniques for Bangsamoro Governance</w:t>
      </w:r>
    </w:p>
    <w:p>
      <w:pPr>
        <w:spacing w:after="120" w:line="276" w:lineRule="auto"/>
      </w:pPr>
      <w:r>
        <w:rPr>
          <w:rFonts w:ascii="Inter" w:hAnsi="Inter" w:cs="Inter"/>
          <w:b w:val="0"/>
          <w:i w:val="0"/>
          <w:color w:val="2D2D2D"/>
          <w:sz w:val="22"/>
        </w:rPr>
        <w:t>Rhetoric is not decoration. It is how you move people to act. A speech without rhetorical technique is a report read aloud. A speech with deliberate technique becomes an instrument of persuasion, inspiration, and institutional change. This chapter gives you the rhetorical tools calibrated for Bangsamoro governance.</w:t>
      </w:r>
    </w:p>
    <w:p>
      <w:pPr>
        <w:pStyle w:val="Heading2"/>
      </w:pPr>
      <w:r>
        <w:rPr>
          <w:rFonts w:ascii="Inter" w:hAnsi="Inter" w:cs="Inter"/>
          <w:b/>
          <w:i w:val="0"/>
          <w:color w:val="1B365D"/>
          <w:sz w:val="32"/>
        </w:rPr>
        <w:t>7.1 The Core Themes of Bangsamoro Governance</w:t>
      </w:r>
    </w:p>
    <w:p>
      <w:pPr>
        <w:spacing w:after="120" w:line="276" w:lineRule="auto"/>
      </w:pPr>
      <w:r>
        <w:rPr>
          <w:rFonts w:ascii="Inter" w:hAnsi="Inter" w:cs="Inter"/>
          <w:b w:val="0"/>
          <w:i w:val="0"/>
          <w:color w:val="2D2D2D"/>
          <w:sz w:val="22"/>
        </w:rPr>
        <w:t>Every Bangsamoro parliamentary speech draws from a small set of foundational themes. Master these themes and you can write speeches on any topic with depth and coherence.</w:t>
      </w:r>
    </w:p>
    <w:p>
      <w:pPr>
        <w:pStyle w:val="Heading3"/>
      </w:pPr>
      <w:r>
        <w:rPr>
          <w:rFonts w:ascii="Inter" w:hAnsi="Inter" w:cs="Inter"/>
          <w:b/>
          <w:i w:val="0"/>
          <w:color w:val="2C5F7C"/>
          <w:sz w:val="26"/>
        </w:rPr>
        <w:t>7.1.1 Peace and Self-Determination</w:t>
      </w:r>
    </w:p>
    <w:p>
      <w:pPr>
        <w:spacing w:after="120" w:line="276" w:lineRule="auto"/>
      </w:pPr>
      <w:r>
        <w:rPr>
          <w:rFonts w:ascii="Inter" w:hAnsi="Inter" w:cs="Inter"/>
          <w:b w:val="0"/>
          <w:i w:val="0"/>
          <w:color w:val="2D2D2D"/>
          <w:sz w:val="22"/>
        </w:rPr>
        <w:t>The Bangsamoro Autonomous Region exists because of a peace agreement. Self-determination is not an abstract principle — it is lived experience. When you invoke this theme:</w:t>
      </w:r>
    </w:p>
    <w:p>
      <w:pPr>
        <w:pStyle w:val="ListBullet"/>
      </w:pPr>
      <w:r>
        <w:rPr>
          <w:rFonts w:ascii="Inter" w:hAnsi="Inter" w:cs="Inter"/>
          <w:b w:val="0"/>
          <w:i w:val="0"/>
          <w:color w:val="2D2D2D"/>
          <w:sz w:val="22"/>
        </w:rPr>
      </w:r>
      <w:r>
        <w:rPr>
          <w:rFonts w:ascii="Inter" w:hAnsi="Inter" w:cs="Inter"/>
          <w:b/>
          <w:i w:val="0"/>
          <w:color w:val="2D2D2D"/>
          <w:sz w:val="22"/>
        </w:rPr>
        <w:t>Connect legislation to the peace process.</w:t>
      </w:r>
      <w:r>
        <w:rPr>
          <w:rFonts w:ascii="Inter" w:hAnsi="Inter" w:cs="Inter"/>
          <w:b w:val="0"/>
          <w:i w:val="0"/>
          <w:color w:val="2D2D2D"/>
          <w:sz w:val="22"/>
        </w:rPr>
        <w:t xml:space="preserve"> Show how each bill fulfills the promises made during the peace negotiations.</w:t>
      </w:r>
    </w:p>
    <w:p>
      <w:pPr>
        <w:pStyle w:val="ListBullet"/>
      </w:pPr>
      <w:r>
        <w:rPr>
          <w:rFonts w:ascii="Inter" w:hAnsi="Inter" w:cs="Inter"/>
          <w:b w:val="0"/>
          <w:i w:val="0"/>
          <w:color w:val="2D2D2D"/>
          <w:sz w:val="22"/>
        </w:rPr>
      </w:r>
      <w:r>
        <w:rPr>
          <w:rFonts w:ascii="Inter" w:hAnsi="Inter" w:cs="Inter"/>
          <w:b/>
          <w:i w:val="0"/>
          <w:color w:val="2D2D2D"/>
          <w:sz w:val="22"/>
        </w:rPr>
        <w:t>Name the cost.</w:t>
      </w:r>
      <w:r>
        <w:rPr>
          <w:rFonts w:ascii="Inter" w:hAnsi="Inter" w:cs="Inter"/>
          <w:b w:val="0"/>
          <w:i w:val="0"/>
          <w:color w:val="2D2D2D"/>
          <w:sz w:val="22"/>
        </w:rPr>
        <w:t xml:space="preserve"> Decades of conflict displaced millions, destroyed infrastructure, and stunted economic development. Acknowledge this cost without dwelling on it.</w:t>
      </w:r>
    </w:p>
    <w:p>
      <w:pPr>
        <w:pStyle w:val="ListBullet"/>
      </w:pPr>
      <w:r>
        <w:rPr>
          <w:rFonts w:ascii="Inter" w:hAnsi="Inter" w:cs="Inter"/>
          <w:b w:val="0"/>
          <w:i w:val="0"/>
          <w:color w:val="2D2D2D"/>
          <w:sz w:val="22"/>
        </w:rPr>
      </w:r>
      <w:r>
        <w:rPr>
          <w:rFonts w:ascii="Inter" w:hAnsi="Inter" w:cs="Inter"/>
          <w:b/>
          <w:i w:val="0"/>
          <w:color w:val="2D2D2D"/>
          <w:sz w:val="22"/>
        </w:rPr>
        <w:t>Frame governance as the fulfillment of self-determination.</w:t>
      </w:r>
      <w:r>
        <w:rPr>
          <w:rFonts w:ascii="Inter" w:hAnsi="Inter" w:cs="Inter"/>
          <w:b w:val="0"/>
          <w:i w:val="0"/>
          <w:color w:val="2D2D2D"/>
          <w:sz w:val="22"/>
        </w:rPr>
        <w:t xml:space="preserve"> The BTA is not just administering a region. It is proving that the Bangsamoro people can govern themselves effectively.</w:t>
      </w:r>
    </w:p>
    <w:p>
      <w:pPr>
        <w:spacing w:after="120" w:line="276" w:lineRule="auto"/>
        <w:ind w:left="850"/>
      </w:pPr>
      <w:r>
        <w:rPr>
          <w:rFonts w:ascii="Inter" w:hAnsi="Inter" w:cs="Inter"/>
          <w:b w:val="0"/>
          <w:i/>
          <w:color w:val="2D2D2D"/>
          <w:sz w:val="22"/>
        </w:rPr>
      </w:r>
      <w:r>
        <w:rPr>
          <w:rFonts w:ascii="Inter" w:hAnsi="Inter" w:cs="Inter"/>
          <w:b/>
          <w:i w:val="0"/>
          <w:color w:val="2D2D2D"/>
          <w:sz w:val="22"/>
        </w:rPr>
        <w:t>Example:</w:t>
      </w:r>
      <w:r>
        <w:rPr>
          <w:rFonts w:ascii="Inter" w:hAnsi="Inter" w:cs="Inter"/>
          <w:b w:val="0"/>
          <w:i/>
          <w:color w:val="2D2D2D"/>
          <w:sz w:val="22"/>
        </w:rPr>
        <w:t xml:space="preserve"> "Every school we build in a conflict-affected community is proof that peace delivers what conflict never could. This Bangsamoro Education Infrastructure Act is not just about classrooms. It is about keeping the promise we made when we chose the ballot over the bullet."</w:t>
      </w:r>
    </w:p>
    <w:p>
      <w:pPr>
        <w:pStyle w:val="Heading3"/>
      </w:pPr>
      <w:r>
        <w:rPr>
          <w:rFonts w:ascii="Inter" w:hAnsi="Inter" w:cs="Inter"/>
          <w:b/>
          <w:i w:val="0"/>
          <w:color w:val="2C5F7C"/>
          <w:sz w:val="26"/>
        </w:rPr>
        <w:t>7.1.2 Moral Governance and Accountability</w:t>
      </w:r>
    </w:p>
    <w:p>
      <w:pPr>
        <w:spacing w:after="120" w:line="276" w:lineRule="auto"/>
      </w:pPr>
      <w:r>
        <w:rPr>
          <w:rFonts w:ascii="Inter" w:hAnsi="Inter" w:cs="Inter"/>
          <w:b w:val="0"/>
          <w:i w:val="0"/>
          <w:color w:val="2D2D2D"/>
          <w:sz w:val="22"/>
        </w:rPr>
        <w:t>The BOL establishes moral governance as a guiding principle. This theme resonates deeply with Bangsamoro audiences because it connects democratic accountability to Islamic values.</w:t>
      </w:r>
    </w:p>
    <w:p>
      <w:pPr>
        <w:spacing w:after="120" w:line="276" w:lineRule="auto"/>
      </w:pPr>
      <w:r>
        <w:rPr>
          <w:rFonts w:ascii="Inter" w:hAnsi="Inter" w:cs="Inter"/>
          <w:b w:val="0"/>
          <w:i w:val="0"/>
          <w:color w:val="2D2D2D"/>
          <w:sz w:val="22"/>
        </w:rPr>
        <w:t>Use this theme when:</w:t>
      </w:r>
    </w:p>
    <w:p>
      <w:pPr>
        <w:pStyle w:val="ListBullet"/>
      </w:pPr>
      <w:r>
        <w:rPr>
          <w:rFonts w:ascii="Inter" w:hAnsi="Inter" w:cs="Inter"/>
          <w:b w:val="0"/>
          <w:i w:val="0"/>
          <w:color w:val="2D2D2D"/>
          <w:sz w:val="22"/>
        </w:rPr>
        <w:t>Advocating for transparency and anti-corruption measures</w:t>
      </w:r>
    </w:p>
    <w:p>
      <w:pPr>
        <w:pStyle w:val="ListBullet"/>
      </w:pPr>
      <w:r>
        <w:rPr>
          <w:rFonts w:ascii="Inter" w:hAnsi="Inter" w:cs="Inter"/>
          <w:b w:val="0"/>
          <w:i w:val="0"/>
          <w:color w:val="2D2D2D"/>
          <w:sz w:val="22"/>
        </w:rPr>
        <w:t>Defending budget scrutiny and fiscal oversight</w:t>
      </w:r>
    </w:p>
    <w:p>
      <w:pPr>
        <w:pStyle w:val="ListBullet"/>
      </w:pPr>
      <w:r>
        <w:rPr>
          <w:rFonts w:ascii="Inter" w:hAnsi="Inter" w:cs="Inter"/>
          <w:b w:val="0"/>
          <w:i w:val="0"/>
          <w:color w:val="2D2D2D"/>
          <w:sz w:val="22"/>
        </w:rPr>
        <w:t>Calling for public accountability from government agencies</w:t>
      </w:r>
    </w:p>
    <w:p>
      <w:pPr>
        <w:pStyle w:val="ListBullet"/>
      </w:pPr>
      <w:r>
        <w:rPr>
          <w:rFonts w:ascii="Inter" w:hAnsi="Inter" w:cs="Inter"/>
          <w:b w:val="0"/>
          <w:i w:val="0"/>
          <w:color w:val="2D2D2D"/>
          <w:sz w:val="22"/>
        </w:rPr>
        <w:t>Addressing governance failures honestly</w:t>
      </w:r>
    </w:p>
    <w:p>
      <w:pPr>
        <w:spacing w:after="120" w:line="276" w:lineRule="auto"/>
        <w:ind w:left="850"/>
      </w:pPr>
      <w:r>
        <w:rPr>
          <w:rFonts w:ascii="Inter" w:hAnsi="Inter" w:cs="Inter"/>
          <w:b w:val="0"/>
          <w:i/>
          <w:color w:val="2D2D2D"/>
          <w:sz w:val="22"/>
        </w:rPr>
      </w:r>
      <w:r>
        <w:rPr>
          <w:rFonts w:ascii="Inter" w:hAnsi="Inter" w:cs="Inter"/>
          <w:b/>
          <w:i w:val="0"/>
          <w:color w:val="2D2D2D"/>
          <w:sz w:val="22"/>
        </w:rPr>
        <w:t>Example:</w:t>
      </w:r>
      <w:r>
        <w:rPr>
          <w:rFonts w:ascii="Inter" w:hAnsi="Inter" w:cs="Inter"/>
          <w:b w:val="0"/>
          <w:i/>
          <w:color w:val="2D2D2D"/>
          <w:sz w:val="22"/>
        </w:rPr>
        <w:t xml:space="preserve"> "The Prophet Muhammad, peace be upon him, said: 'Each of you is a shepherd, and each of you is responsible for his flock.' We in this Parliament are shepherds of 3.8 million Bangsamoro. When we pass this budget, we accept the *amanah* — the trust — to spend every peso wisely."</w:t>
      </w:r>
    </w:p>
    <w:p>
      <w:pPr>
        <w:pStyle w:val="Heading3"/>
      </w:pPr>
      <w:r>
        <w:rPr>
          <w:rFonts w:ascii="Inter" w:hAnsi="Inter" w:cs="Inter"/>
          <w:b/>
          <w:i w:val="0"/>
          <w:color w:val="2C5F7C"/>
          <w:sz w:val="26"/>
        </w:rPr>
        <w:t>7.1.3 Inclusive Development and the BDP Framework</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Bangsamoro Development Plan 2023-2028</w:t>
      </w:r>
      <w:r>
        <w:rPr>
          <w:rFonts w:ascii="Inter" w:hAnsi="Inter" w:cs="Inter"/>
          <w:b w:val="0"/>
          <w:i w:val="0"/>
          <w:color w:val="2D2D2D"/>
          <w:sz w:val="22"/>
        </w:rPr>
        <w:t xml:space="preserve"> provides a ready-made framework for development-oriented speeches. Use BDP goals and targets to ground your arguments in institutional strategy.</w:t>
      </w:r>
    </w:p>
    <w:p>
      <w:pPr>
        <w:spacing w:after="120" w:line="276" w:lineRule="auto"/>
      </w:pPr>
      <w:r>
        <w:rPr>
          <w:rFonts w:ascii="Inter" w:hAnsi="Inter" w:cs="Inter"/>
          <w:b w:val="0"/>
          <w:i w:val="0"/>
          <w:color w:val="2D2D2D"/>
          <w:sz w:val="22"/>
        </w:rPr>
        <w:t>Link legislation to specific BDP chapters: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BDP Chapter</w:t>
            </w:r>
          </w:p>
        </w:tc>
        <w:tc>
          <w:tcPr>
            <w:tcW w:type="dxa" w:w="3120"/>
            <w:shd w:fill="1B365D"/>
          </w:tcPr>
          <w:p>
            <w:r/>
            <w:r>
              <w:rPr>
                <w:rFonts w:ascii="Inter" w:hAnsi="Inter" w:cs="Inter"/>
                <w:b/>
                <w:i w:val="0"/>
                <w:color w:val="FFFFFF"/>
                <w:sz w:val="19"/>
              </w:rPr>
              <w:t>Theme</w:t>
            </w:r>
          </w:p>
        </w:tc>
        <w:tc>
          <w:tcPr>
            <w:tcW w:type="dxa" w:w="3120"/>
            <w:shd w:fill="1B365D"/>
          </w:tcPr>
          <w:p>
            <w:r/>
            <w:r>
              <w:rPr>
                <w:rFonts w:ascii="Inter" w:hAnsi="Inter" w:cs="Inter"/>
                <w:b/>
                <w:i w:val="0"/>
                <w:color w:val="FFFFFF"/>
                <w:sz w:val="19"/>
              </w:rPr>
              <w:t>Speech Application</w:t>
            </w:r>
          </w:p>
        </w:tc>
      </w:tr>
      <w:tr>
        <w:tc>
          <w:tcPr>
            <w:tcW w:type="dxa" w:w="3120"/>
          </w:tcPr>
          <w:p>
            <w:r/>
            <w:r>
              <w:rPr>
                <w:rFonts w:ascii="Inter" w:hAnsi="Inter" w:cs="Inter"/>
                <w:b w:val="0"/>
                <w:i w:val="0"/>
                <w:color w:val="2D2D2D"/>
                <w:sz w:val="19"/>
              </w:rPr>
              <w:t>Chapter 3</w:t>
            </w:r>
          </w:p>
        </w:tc>
        <w:tc>
          <w:tcPr>
            <w:tcW w:type="dxa" w:w="3120"/>
          </w:tcPr>
          <w:p>
            <w:r/>
            <w:r>
              <w:rPr>
                <w:rFonts w:ascii="Inter" w:hAnsi="Inter" w:cs="Inter"/>
                <w:b w:val="0"/>
                <w:i w:val="0"/>
                <w:color w:val="2D2D2D"/>
                <w:sz w:val="19"/>
              </w:rPr>
              <w:t>Human Capital</w:t>
            </w:r>
          </w:p>
        </w:tc>
        <w:tc>
          <w:tcPr>
            <w:tcW w:type="dxa" w:w="3120"/>
          </w:tcPr>
          <w:p>
            <w:r/>
            <w:r>
              <w:rPr>
                <w:rFonts w:ascii="Inter" w:hAnsi="Inter" w:cs="Inter"/>
                <w:b w:val="0"/>
                <w:i w:val="0"/>
                <w:color w:val="2D2D2D"/>
                <w:sz w:val="19"/>
              </w:rPr>
              <w:t>Education, health, skills training bills</w:t>
            </w:r>
          </w:p>
        </w:tc>
      </w:tr>
      <w:tr>
        <w:tc>
          <w:tcPr>
            <w:tcW w:type="dxa" w:w="3120"/>
            <w:shd w:fill="F0F3F6"/>
          </w:tcPr>
          <w:p>
            <w:r/>
            <w:r>
              <w:rPr>
                <w:rFonts w:ascii="Inter" w:hAnsi="Inter" w:cs="Inter"/>
                <w:b w:val="0"/>
                <w:i w:val="0"/>
                <w:color w:val="2D2D2D"/>
                <w:sz w:val="19"/>
              </w:rPr>
              <w:t>Chapter 4</w:t>
            </w:r>
          </w:p>
        </w:tc>
        <w:tc>
          <w:tcPr>
            <w:tcW w:type="dxa" w:w="3120"/>
            <w:shd w:fill="F0F3F6"/>
          </w:tcPr>
          <w:p>
            <w:r/>
            <w:r>
              <w:rPr>
                <w:rFonts w:ascii="Inter" w:hAnsi="Inter" w:cs="Inter"/>
                <w:b w:val="0"/>
                <w:i w:val="0"/>
                <w:color w:val="2D2D2D"/>
                <w:sz w:val="19"/>
              </w:rPr>
              <w:t>Economic Growth</w:t>
            </w:r>
          </w:p>
        </w:tc>
        <w:tc>
          <w:tcPr>
            <w:tcW w:type="dxa" w:w="3120"/>
            <w:shd w:fill="F0F3F6"/>
          </w:tcPr>
          <w:p>
            <w:r/>
            <w:r>
              <w:rPr>
                <w:rFonts w:ascii="Inter" w:hAnsi="Inter" w:cs="Inter"/>
                <w:b w:val="0"/>
                <w:i w:val="0"/>
                <w:color w:val="2D2D2D"/>
                <w:sz w:val="19"/>
              </w:rPr>
              <w:t>Trade, investment, agriculture, cooperatives</w:t>
            </w:r>
          </w:p>
        </w:tc>
      </w:tr>
      <w:tr>
        <w:tc>
          <w:tcPr>
            <w:tcW w:type="dxa" w:w="3120"/>
          </w:tcPr>
          <w:p>
            <w:r/>
            <w:r>
              <w:rPr>
                <w:rFonts w:ascii="Inter" w:hAnsi="Inter" w:cs="Inter"/>
                <w:b w:val="0"/>
                <w:i w:val="0"/>
                <w:color w:val="2D2D2D"/>
                <w:sz w:val="19"/>
              </w:rPr>
              <w:t>Chapter 5</w:t>
            </w:r>
          </w:p>
        </w:tc>
        <w:tc>
          <w:tcPr>
            <w:tcW w:type="dxa" w:w="3120"/>
          </w:tcPr>
          <w:p>
            <w:r/>
            <w:r>
              <w:rPr>
                <w:rFonts w:ascii="Inter" w:hAnsi="Inter" w:cs="Inter"/>
                <w:b w:val="0"/>
                <w:i w:val="0"/>
                <w:color w:val="2D2D2D"/>
                <w:sz w:val="19"/>
              </w:rPr>
              <w:t>Infrastructure</w:t>
            </w:r>
          </w:p>
        </w:tc>
        <w:tc>
          <w:tcPr>
            <w:tcW w:type="dxa" w:w="3120"/>
          </w:tcPr>
          <w:p>
            <w:r/>
            <w:r>
              <w:rPr>
                <w:rFonts w:ascii="Inter" w:hAnsi="Inter" w:cs="Inter"/>
                <w:b w:val="0"/>
                <w:i w:val="0"/>
                <w:color w:val="2D2D2D"/>
                <w:sz w:val="19"/>
              </w:rPr>
              <w:t>Roads, utilities, digital connectivity</w:t>
            </w:r>
          </w:p>
        </w:tc>
      </w:tr>
      <w:tr>
        <w:tc>
          <w:tcPr>
            <w:tcW w:type="dxa" w:w="3120"/>
            <w:shd w:fill="F0F3F6"/>
          </w:tcPr>
          <w:p>
            <w:r/>
            <w:r>
              <w:rPr>
                <w:rFonts w:ascii="Inter" w:hAnsi="Inter" w:cs="Inter"/>
                <w:b w:val="0"/>
                <w:i w:val="0"/>
                <w:color w:val="2D2D2D"/>
                <w:sz w:val="19"/>
              </w:rPr>
              <w:t>Chapter 8</w:t>
            </w:r>
          </w:p>
        </w:tc>
        <w:tc>
          <w:tcPr>
            <w:tcW w:type="dxa" w:w="3120"/>
            <w:shd w:fill="F0F3F6"/>
          </w:tcPr>
          <w:p>
            <w:r/>
            <w:r>
              <w:rPr>
                <w:rFonts w:ascii="Inter" w:hAnsi="Inter" w:cs="Inter"/>
                <w:b w:val="0"/>
                <w:i w:val="0"/>
                <w:color w:val="2D2D2D"/>
                <w:sz w:val="19"/>
              </w:rPr>
              <w:t>Governance</w:t>
            </w:r>
          </w:p>
        </w:tc>
        <w:tc>
          <w:tcPr>
            <w:tcW w:type="dxa" w:w="3120"/>
            <w:shd w:fill="F0F3F6"/>
          </w:tcPr>
          <w:p>
            <w:r/>
            <w:r>
              <w:rPr>
                <w:rFonts w:ascii="Inter" w:hAnsi="Inter" w:cs="Inter"/>
                <w:b w:val="0"/>
                <w:i w:val="0"/>
                <w:color w:val="2D2D2D"/>
                <w:sz w:val="19"/>
              </w:rPr>
              <w:t>Institutional reform, accountability</w:t>
            </w:r>
          </w:p>
        </w:tc>
      </w:tr>
      <w:tr>
        <w:tc>
          <w:tcPr>
            <w:tcW w:type="dxa" w:w="3120"/>
          </w:tcPr>
          <w:p>
            <w:r/>
            <w:r>
              <w:rPr>
                <w:rFonts w:ascii="Inter" w:hAnsi="Inter" w:cs="Inter"/>
                <w:b w:val="0"/>
                <w:i w:val="0"/>
                <w:color w:val="2D2D2D"/>
                <w:sz w:val="19"/>
              </w:rPr>
              <w:t>Chapter 12</w:t>
            </w:r>
          </w:p>
        </w:tc>
        <w:tc>
          <w:tcPr>
            <w:tcW w:type="dxa" w:w="3120"/>
          </w:tcPr>
          <w:p>
            <w:r/>
            <w:r>
              <w:rPr>
                <w:rFonts w:ascii="Inter" w:hAnsi="Inter" w:cs="Inter"/>
                <w:b w:val="0"/>
                <w:i w:val="0"/>
                <w:color w:val="2D2D2D"/>
                <w:sz w:val="19"/>
              </w:rPr>
              <w:t>Peace and Security</w:t>
            </w:r>
          </w:p>
        </w:tc>
        <w:tc>
          <w:tcPr>
            <w:tcW w:type="dxa" w:w="3120"/>
          </w:tcPr>
          <w:p>
            <w:r/>
            <w:r>
              <w:rPr>
                <w:rFonts w:ascii="Inter" w:hAnsi="Inter" w:cs="Inter"/>
                <w:b w:val="0"/>
                <w:i w:val="0"/>
                <w:color w:val="2D2D2D"/>
                <w:sz w:val="19"/>
              </w:rPr>
              <w:t>Decommissioning, MILF-MNLF integration</w:t>
            </w:r>
          </w:p>
        </w:tc>
      </w:tr>
    </w:tbl>
    <w:p/>
    <w:p>
      <w:pPr>
        <w:spacing w:after="120" w:line="276" w:lineRule="auto"/>
      </w:pPr>
      <w:r>
        <w:rPr>
          <w:rFonts w:ascii="Inter" w:hAnsi="Inter" w:cs="Inter"/>
          <w:b w:val="0"/>
          <w:i w:val="0"/>
          <w:color w:val="2D2D2D"/>
          <w:sz w:val="22"/>
        </w:rPr>
        <w:t>Do not just mention the BDP. Quote specific targets and show how the legislation advances them.</w:t>
      </w:r>
    </w:p>
    <w:p>
      <w:pPr>
        <w:pStyle w:val="Heading3"/>
      </w:pPr>
      <w:r>
        <w:rPr>
          <w:rFonts w:ascii="Inter" w:hAnsi="Inter" w:cs="Inter"/>
          <w:b/>
          <w:i w:val="0"/>
          <w:color w:val="2C5F7C"/>
          <w:sz w:val="26"/>
        </w:rPr>
        <w:t>7.1.4 Bangsamoro Identity and Heritage</w:t>
      </w:r>
    </w:p>
    <w:p>
      <w:pPr>
        <w:spacing w:after="120" w:line="276" w:lineRule="auto"/>
      </w:pPr>
      <w:r>
        <w:rPr>
          <w:rFonts w:ascii="Inter" w:hAnsi="Inter" w:cs="Inter"/>
          <w:b w:val="0"/>
          <w:i w:val="0"/>
          <w:color w:val="2D2D2D"/>
          <w:sz w:val="22"/>
        </w:rPr>
        <w:t>The Bangsamoro identity draws from centuries of resistance, Islamic faith, diverse cultures, and a shared aspiration for self-governance. Speeches that invoke this theme connect legislation to the community's deeper sense of self.</w:t>
      </w:r>
    </w:p>
    <w:p>
      <w:pPr>
        <w:spacing w:after="120" w:line="276" w:lineRule="auto"/>
      </w:pPr>
      <w:r>
        <w:rPr>
          <w:rFonts w:ascii="Inter" w:hAnsi="Inter" w:cs="Inter"/>
          <w:b w:val="0"/>
          <w:i w:val="0"/>
          <w:color w:val="2D2D2D"/>
          <w:sz w:val="22"/>
        </w:rPr>
        <w:t>Use identity and heritage themes carefully:</w:t>
      </w:r>
    </w:p>
    <w:p>
      <w:pPr>
        <w:pStyle w:val="ListBullet"/>
      </w:pPr>
      <w:r>
        <w:rPr>
          <w:rFonts w:ascii="Inter" w:hAnsi="Inter" w:cs="Inter"/>
          <w:b w:val="0"/>
          <w:i w:val="0"/>
          <w:color w:val="2D2D2D"/>
          <w:sz w:val="22"/>
        </w:rPr>
      </w:r>
      <w:r>
        <w:rPr>
          <w:rFonts w:ascii="Inter" w:hAnsi="Inter" w:cs="Inter"/>
          <w:b/>
          <w:i w:val="0"/>
          <w:color w:val="2D2D2D"/>
          <w:sz w:val="22"/>
        </w:rPr>
        <w:t>Do:</w:t>
      </w:r>
      <w:r>
        <w:rPr>
          <w:rFonts w:ascii="Inter" w:hAnsi="Inter" w:cs="Inter"/>
          <w:b w:val="0"/>
          <w:i w:val="0"/>
          <w:color w:val="2D2D2D"/>
          <w:sz w:val="22"/>
        </w:rPr>
        <w:t xml:space="preserve"> Reference shared cultural heritage (weaving traditions, oral histories, mosques, sultanates) to build collective pride.</w:t>
      </w:r>
    </w:p>
    <w:p>
      <w:pPr>
        <w:pStyle w:val="ListBullet"/>
      </w:pPr>
      <w:r>
        <w:rPr>
          <w:rFonts w:ascii="Inter" w:hAnsi="Inter" w:cs="Inter"/>
          <w:b w:val="0"/>
          <w:i w:val="0"/>
          <w:color w:val="2D2D2D"/>
          <w:sz w:val="22"/>
        </w:rPr>
      </w:r>
      <w:r>
        <w:rPr>
          <w:rFonts w:ascii="Inter" w:hAnsi="Inter" w:cs="Inter"/>
          <w:b/>
          <w:i w:val="0"/>
          <w:color w:val="2D2D2D"/>
          <w:sz w:val="22"/>
        </w:rPr>
        <w:t>Do:</w:t>
      </w:r>
      <w:r>
        <w:rPr>
          <w:rFonts w:ascii="Inter" w:hAnsi="Inter" w:cs="Inter"/>
          <w:b w:val="0"/>
          <w:i w:val="0"/>
          <w:color w:val="2D2D2D"/>
          <w:sz w:val="22"/>
        </w:rPr>
        <w:t xml:space="preserve"> Connect modern governance to historical governance traditions (the sultanate system, *shura* councils, *ruma bichara*).</w:t>
      </w:r>
    </w:p>
    <w:p>
      <w:pPr>
        <w:pStyle w:val="ListBullet"/>
      </w:pPr>
      <w:r>
        <w:rPr>
          <w:rFonts w:ascii="Inter" w:hAnsi="Inter" w:cs="Inter"/>
          <w:b w:val="0"/>
          <w:i w:val="0"/>
          <w:color w:val="2D2D2D"/>
          <w:sz w:val="22"/>
        </w:rPr>
      </w:r>
      <w:r>
        <w:rPr>
          <w:rFonts w:ascii="Inter" w:hAnsi="Inter" w:cs="Inter"/>
          <w:b/>
          <w:i w:val="0"/>
          <w:color w:val="2D2D2D"/>
          <w:sz w:val="22"/>
        </w:rPr>
        <w:t>Do not:</w:t>
      </w:r>
      <w:r>
        <w:rPr>
          <w:rFonts w:ascii="Inter" w:hAnsi="Inter" w:cs="Inter"/>
          <w:b w:val="0"/>
          <w:i w:val="0"/>
          <w:color w:val="2D2D2D"/>
          <w:sz w:val="22"/>
        </w:rPr>
        <w:t xml:space="preserve"> Romanticize the past. Acknowledge that some traditional practices need reform.</w:t>
      </w:r>
    </w:p>
    <w:p>
      <w:pPr>
        <w:pStyle w:val="ListBullet"/>
      </w:pPr>
      <w:r>
        <w:rPr>
          <w:rFonts w:ascii="Inter" w:hAnsi="Inter" w:cs="Inter"/>
          <w:b w:val="0"/>
          <w:i w:val="0"/>
          <w:color w:val="2D2D2D"/>
          <w:sz w:val="22"/>
        </w:rPr>
      </w:r>
      <w:r>
        <w:rPr>
          <w:rFonts w:ascii="Inter" w:hAnsi="Inter" w:cs="Inter"/>
          <w:b/>
          <w:i w:val="0"/>
          <w:color w:val="2D2D2D"/>
          <w:sz w:val="22"/>
        </w:rPr>
        <w:t>Do not:</w:t>
      </w:r>
      <w:r>
        <w:rPr>
          <w:rFonts w:ascii="Inter" w:hAnsi="Inter" w:cs="Inter"/>
          <w:b w:val="0"/>
          <w:i w:val="0"/>
          <w:color w:val="2D2D2D"/>
          <w:sz w:val="22"/>
        </w:rPr>
        <w:t xml:space="preserve"> Use identity as an excuse for exceptionalism. The Bangsamoro deserves good governance, not special treatment.</w:t>
      </w:r>
    </w:p>
    <w:p>
      <w:pPr>
        <w:pStyle w:val="Heading3"/>
      </w:pPr>
      <w:r>
        <w:rPr>
          <w:rFonts w:ascii="Inter" w:hAnsi="Inter" w:cs="Inter"/>
          <w:b/>
          <w:i w:val="0"/>
          <w:color w:val="2C5F7C"/>
          <w:sz w:val="26"/>
        </w:rPr>
        <w:t>7.1.5 Transition to a Fully Autonomous Region</w:t>
      </w:r>
    </w:p>
    <w:p>
      <w:pPr>
        <w:spacing w:after="120" w:line="276" w:lineRule="auto"/>
      </w:pPr>
      <w:r>
        <w:rPr>
          <w:rFonts w:ascii="Inter" w:hAnsi="Inter" w:cs="Inter"/>
          <w:b w:val="0"/>
          <w:i w:val="0"/>
          <w:color w:val="2D2D2D"/>
          <w:sz w:val="22"/>
        </w:rPr>
        <w:t>The BTA is transitional. The Bangsamoro people await a fully elected government. This theme creates urgency: the Parliament must lay the legislative foundation before the transition period ends.</w:t>
      </w:r>
    </w:p>
    <w:p>
      <w:pPr>
        <w:spacing w:after="120" w:line="276" w:lineRule="auto"/>
        <w:ind w:left="850"/>
      </w:pPr>
      <w:r>
        <w:rPr>
          <w:rFonts w:ascii="Inter" w:hAnsi="Inter" w:cs="Inter"/>
          <w:b w:val="0"/>
          <w:i/>
          <w:color w:val="2D2D2D"/>
          <w:sz w:val="22"/>
        </w:rPr>
      </w:r>
      <w:r>
        <w:rPr>
          <w:rFonts w:ascii="Inter" w:hAnsi="Inter" w:cs="Inter"/>
          <w:b/>
          <w:i w:val="0"/>
          <w:color w:val="2D2D2D"/>
          <w:sz w:val="22"/>
        </w:rPr>
        <w:t>Example:</w:t>
      </w:r>
      <w:r>
        <w:rPr>
          <w:rFonts w:ascii="Inter" w:hAnsi="Inter" w:cs="Inter"/>
          <w:b w:val="0"/>
          <w:i/>
          <w:color w:val="2D2D2D"/>
          <w:sz w:val="22"/>
        </w:rPr>
        <w:t xml:space="preserve"> "We do not have the luxury of indefinite deliberation. The transition period has a deadline. When the first elected Bangsamoro Parliament convenes, they must find a complete set of laws waiting for them — not a half-built legal framework. Let us pass this bill today."</w:t>
      </w:r>
    </w:p>
    <w:p>
      <w:pPr>
        <w:pStyle w:val="Heading2"/>
      </w:pPr>
      <w:r>
        <w:rPr>
          <w:rFonts w:ascii="Inter" w:hAnsi="Inter" w:cs="Inter"/>
          <w:b/>
          <w:i w:val="0"/>
          <w:color w:val="1B365D"/>
          <w:sz w:val="32"/>
        </w:rPr>
        <w:t>7.2 Narrative and Storytelling</w:t>
      </w:r>
    </w:p>
    <w:p>
      <w:pPr>
        <w:pStyle w:val="Heading3"/>
      </w:pPr>
      <w:r>
        <w:rPr>
          <w:rFonts w:ascii="Inter" w:hAnsi="Inter" w:cs="Inter"/>
          <w:b/>
          <w:i w:val="0"/>
          <w:color w:val="2C5F7C"/>
          <w:sz w:val="26"/>
        </w:rPr>
        <w:t>7.2.1 The Power of Personal and Collective Stories</w:t>
      </w:r>
    </w:p>
    <w:p>
      <w:pPr>
        <w:spacing w:after="120" w:line="276" w:lineRule="auto"/>
      </w:pPr>
      <w:r>
        <w:rPr>
          <w:rFonts w:ascii="Inter" w:hAnsi="Inter" w:cs="Inter"/>
          <w:b w:val="0"/>
          <w:i w:val="0"/>
          <w:color w:val="2D2D2D"/>
          <w:sz w:val="22"/>
        </w:rPr>
        <w:t>Data informs. Stories transform. The most effective Bangsamoro parliamentary speeches weave data and stories together.</w:t>
      </w:r>
    </w:p>
    <w:p>
      <w:pPr>
        <w:spacing w:after="120" w:line="276" w:lineRule="auto"/>
      </w:pPr>
      <w:r>
        <w:rPr>
          <w:rFonts w:ascii="Inter" w:hAnsi="Inter" w:cs="Inter"/>
          <w:b w:val="0"/>
          <w:i w:val="0"/>
          <w:color w:val="2D2D2D"/>
          <w:sz w:val="22"/>
        </w:rPr>
      </w:r>
      <w:r>
        <w:rPr>
          <w:rFonts w:ascii="Inter" w:hAnsi="Inter" w:cs="Inter"/>
          <w:b/>
          <w:i w:val="0"/>
          <w:color w:val="2D2D2D"/>
          <w:sz w:val="22"/>
        </w:rPr>
        <w:t>Personal stories</w:t>
      </w:r>
      <w:r>
        <w:rPr>
          <w:rFonts w:ascii="Inter" w:hAnsi="Inter" w:cs="Inter"/>
          <w:b w:val="0"/>
          <w:i w:val="0"/>
          <w:color w:val="2D2D2D"/>
          <w:sz w:val="22"/>
        </w:rPr>
        <w:t xml:space="preserve"> create empathy:</w:t>
      </w:r>
    </w:p>
    <w:p>
      <w:pPr>
        <w:spacing w:after="120" w:line="276" w:lineRule="auto"/>
        <w:ind w:left="850"/>
      </w:pPr>
      <w:r>
        <w:rPr>
          <w:rFonts w:ascii="Inter" w:hAnsi="Inter" w:cs="Inter"/>
          <w:b w:val="0"/>
          <w:i/>
          <w:color w:val="2D2D2D"/>
          <w:sz w:val="22"/>
        </w:rPr>
        <w:t>"I visited a school in Talayan last month. The teacher showed me her classroom: 60 students, 30 chairs, and a leaking roof. She said, 'We teach because we believe, but we need the government to believe in us too.' This bill is our answer to her."</w:t>
      </w:r>
    </w:p>
    <w:p>
      <w:pPr>
        <w:spacing w:after="120" w:line="276" w:lineRule="auto"/>
      </w:pPr>
      <w:r>
        <w:rPr>
          <w:rFonts w:ascii="Inter" w:hAnsi="Inter" w:cs="Inter"/>
          <w:b w:val="0"/>
          <w:i w:val="0"/>
          <w:color w:val="2D2D2D"/>
          <w:sz w:val="22"/>
        </w:rPr>
      </w:r>
      <w:r>
        <w:rPr>
          <w:rFonts w:ascii="Inter" w:hAnsi="Inter" w:cs="Inter"/>
          <w:b/>
          <w:i w:val="0"/>
          <w:color w:val="2D2D2D"/>
          <w:sz w:val="22"/>
        </w:rPr>
        <w:t>Collective stories</w:t>
      </w:r>
      <w:r>
        <w:rPr>
          <w:rFonts w:ascii="Inter" w:hAnsi="Inter" w:cs="Inter"/>
          <w:b w:val="0"/>
          <w:i w:val="0"/>
          <w:color w:val="2D2D2D"/>
          <w:sz w:val="22"/>
        </w:rPr>
        <w:t xml:space="preserve"> create identity:</w:t>
      </w:r>
    </w:p>
    <w:p>
      <w:pPr>
        <w:spacing w:after="120" w:line="276" w:lineRule="auto"/>
        <w:ind w:left="850"/>
      </w:pPr>
      <w:r>
        <w:rPr>
          <w:rFonts w:ascii="Inter" w:hAnsi="Inter" w:cs="Inter"/>
          <w:b w:val="0"/>
          <w:i/>
          <w:color w:val="2D2D2D"/>
          <w:sz w:val="22"/>
        </w:rPr>
        <w:t>"Our grandparents built mosques with their own hands in communities that the national government forgot. Our parents fought for the right to govern ourselves. We are the generation that must prove that self-governance works. Every law we pass, every institution we build, writes the next chapter of the Bangsamoro story."</w:t>
      </w:r>
    </w:p>
    <w:p>
      <w:pPr>
        <w:pStyle w:val="Heading3"/>
      </w:pPr>
      <w:r>
        <w:rPr>
          <w:rFonts w:ascii="Inter" w:hAnsi="Inter" w:cs="Inter"/>
          <w:b/>
          <w:i w:val="0"/>
          <w:color w:val="2C5F7C"/>
          <w:sz w:val="26"/>
        </w:rPr>
        <w:t>7.2.2 Historical Narratives: The Bangsamoro Struggle</w:t>
      </w:r>
    </w:p>
    <w:p>
      <w:pPr>
        <w:spacing w:after="120" w:line="276" w:lineRule="auto"/>
      </w:pPr>
      <w:r>
        <w:rPr>
          <w:rFonts w:ascii="Inter" w:hAnsi="Inter" w:cs="Inter"/>
          <w:b w:val="0"/>
          <w:i w:val="0"/>
          <w:color w:val="2D2D2D"/>
          <w:sz w:val="22"/>
        </w:rPr>
        <w:t>The Bangsamoro struggle spans centuries — from pre-colonial resistance to Spanish colonialism, through the American period, the Jabidah massacre, the MNLF's founding, the MILF's emergence, and the peace process that produced the BOL.</w:t>
      </w:r>
    </w:p>
    <w:p>
      <w:pPr>
        <w:spacing w:after="120" w:line="276" w:lineRule="auto"/>
      </w:pPr>
      <w:r>
        <w:rPr>
          <w:rFonts w:ascii="Inter" w:hAnsi="Inter" w:cs="Inter"/>
          <w:b w:val="0"/>
          <w:i w:val="0"/>
          <w:color w:val="2D2D2D"/>
          <w:sz w:val="22"/>
        </w:rPr>
        <w:t>Use historical narratives sparingly and precisely:</w:t>
      </w:r>
    </w:p>
    <w:p>
      <w:pPr>
        <w:pStyle w:val="ListBullet"/>
      </w:pPr>
      <w:r>
        <w:rPr>
          <w:rFonts w:ascii="Inter" w:hAnsi="Inter" w:cs="Inter"/>
          <w:b w:val="0"/>
          <w:i w:val="0"/>
          <w:color w:val="2D2D2D"/>
          <w:sz w:val="22"/>
        </w:rPr>
        <w:t>Reference specific events, not vague appeals to "our long struggle"</w:t>
      </w:r>
    </w:p>
    <w:p>
      <w:pPr>
        <w:pStyle w:val="ListBullet"/>
      </w:pPr>
      <w:r>
        <w:rPr>
          <w:rFonts w:ascii="Inter" w:hAnsi="Inter" w:cs="Inter"/>
          <w:b w:val="0"/>
          <w:i w:val="0"/>
          <w:color w:val="2D2D2D"/>
          <w:sz w:val="22"/>
        </w:rPr>
        <w:t>Connect historical events to the present moment</w:t>
      </w:r>
    </w:p>
    <w:p>
      <w:pPr>
        <w:pStyle w:val="ListBullet"/>
      </w:pPr>
      <w:r>
        <w:rPr>
          <w:rFonts w:ascii="Inter" w:hAnsi="Inter" w:cs="Inter"/>
          <w:b w:val="0"/>
          <w:i w:val="0"/>
          <w:color w:val="2D2D2D"/>
          <w:sz w:val="22"/>
        </w:rPr>
        <w:t>Honor both MILF and MNLF contributions to avoid factional bias</w:t>
      </w:r>
    </w:p>
    <w:p>
      <w:pPr>
        <w:pStyle w:val="ListBullet"/>
      </w:pPr>
      <w:r>
        <w:rPr>
          <w:rFonts w:ascii="Inter" w:hAnsi="Inter" w:cs="Inter"/>
          <w:b w:val="0"/>
          <w:i w:val="0"/>
          <w:color w:val="2D2D2D"/>
          <w:sz w:val="22"/>
        </w:rPr>
        <w:t>Do not weaponize history to score political points</w:t>
      </w:r>
    </w:p>
    <w:p>
      <w:pPr>
        <w:pStyle w:val="Heading3"/>
      </w:pPr>
      <w:r>
        <w:rPr>
          <w:rFonts w:ascii="Inter" w:hAnsi="Inter" w:cs="Inter"/>
          <w:b/>
          <w:i w:val="0"/>
          <w:color w:val="2C5F7C"/>
          <w:sz w:val="26"/>
        </w:rPr>
        <w:t>7.2.3 Success Stories from BARMM Programs</w:t>
      </w:r>
    </w:p>
    <w:p>
      <w:pPr>
        <w:spacing w:after="120" w:line="276" w:lineRule="auto"/>
      </w:pPr>
      <w:r>
        <w:rPr>
          <w:rFonts w:ascii="Inter" w:hAnsi="Inter" w:cs="Inter"/>
          <w:b w:val="0"/>
          <w:i w:val="0"/>
          <w:color w:val="2D2D2D"/>
          <w:sz w:val="22"/>
        </w:rPr>
        <w:t>The BARMM has accumulated real achievements. Use them as evidence:</w:t>
      </w:r>
    </w:p>
    <w:p>
      <w:pPr>
        <w:pStyle w:val="ListBullet"/>
      </w:pPr>
      <w:r>
        <w:rPr>
          <w:rFonts w:ascii="Inter" w:hAnsi="Inter" w:cs="Inter"/>
          <w:b w:val="0"/>
          <w:i w:val="0"/>
          <w:color w:val="2D2D2D"/>
          <w:sz w:val="22"/>
        </w:rPr>
      </w:r>
      <w:r>
        <w:rPr>
          <w:rFonts w:ascii="Inter" w:hAnsi="Inter" w:cs="Inter"/>
          <w:b/>
          <w:i w:val="0"/>
          <w:color w:val="2D2D2D"/>
          <w:sz w:val="22"/>
        </w:rPr>
        <w:t>AHME Scholarship Program:</w:t>
      </w:r>
      <w:r>
        <w:rPr>
          <w:rFonts w:ascii="Inter" w:hAnsi="Inter" w:cs="Inter"/>
          <w:b w:val="0"/>
          <w:i w:val="0"/>
          <w:color w:val="2D2D2D"/>
          <w:sz w:val="22"/>
        </w:rPr>
        <w:t xml:space="preserve"> Thousands of students supported with higher education scholarships</w:t>
      </w:r>
    </w:p>
    <w:p>
      <w:pPr>
        <w:pStyle w:val="ListBullet"/>
      </w:pPr>
      <w:r>
        <w:rPr>
          <w:rFonts w:ascii="Inter" w:hAnsi="Inter" w:cs="Inter"/>
          <w:b w:val="0"/>
          <w:i w:val="0"/>
          <w:color w:val="2D2D2D"/>
          <w:sz w:val="22"/>
        </w:rPr>
      </w:r>
      <w:r>
        <w:rPr>
          <w:rFonts w:ascii="Inter" w:hAnsi="Inter" w:cs="Inter"/>
          <w:b/>
          <w:i w:val="0"/>
          <w:color w:val="2D2D2D"/>
          <w:sz w:val="22"/>
        </w:rPr>
        <w:t>ESKEY Youth Program:</w:t>
      </w:r>
      <w:r>
        <w:rPr>
          <w:rFonts w:ascii="Inter" w:hAnsi="Inter" w:cs="Inter"/>
          <w:b w:val="0"/>
          <w:i w:val="0"/>
          <w:color w:val="2D2D2D"/>
          <w:sz w:val="22"/>
        </w:rPr>
        <w:t xml:space="preserve"> Youth engagement across municipalities</w:t>
      </w:r>
    </w:p>
    <w:p>
      <w:pPr>
        <w:pStyle w:val="ListBullet"/>
      </w:pPr>
      <w:r>
        <w:rPr>
          <w:rFonts w:ascii="Inter" w:hAnsi="Inter" w:cs="Inter"/>
          <w:b w:val="0"/>
          <w:i w:val="0"/>
          <w:color w:val="2D2D2D"/>
          <w:sz w:val="22"/>
        </w:rPr>
      </w:r>
      <w:r>
        <w:rPr>
          <w:rFonts w:ascii="Inter" w:hAnsi="Inter" w:cs="Inter"/>
          <w:b/>
          <w:i w:val="0"/>
          <w:color w:val="2D2D2D"/>
          <w:sz w:val="22"/>
        </w:rPr>
        <w:t>Infrastructure projects:</w:t>
      </w:r>
      <w:r>
        <w:rPr>
          <w:rFonts w:ascii="Inter" w:hAnsi="Inter" w:cs="Inter"/>
          <w:b w:val="0"/>
          <w:i w:val="0"/>
          <w:color w:val="2D2D2D"/>
          <w:sz w:val="22"/>
        </w:rPr>
        <w:t xml:space="preserve"> Schools, health stations, and roads built in conflict-affected areas</w:t>
      </w:r>
    </w:p>
    <w:p>
      <w:pPr>
        <w:pStyle w:val="ListBullet"/>
      </w:pPr>
      <w:r>
        <w:rPr>
          <w:rFonts w:ascii="Inter" w:hAnsi="Inter" w:cs="Inter"/>
          <w:b w:val="0"/>
          <w:i w:val="0"/>
          <w:color w:val="2D2D2D"/>
          <w:sz w:val="22"/>
        </w:rPr>
      </w:r>
      <w:r>
        <w:rPr>
          <w:rFonts w:ascii="Inter" w:hAnsi="Inter" w:cs="Inter"/>
          <w:b/>
          <w:i w:val="0"/>
          <w:color w:val="2D2D2D"/>
          <w:sz w:val="22"/>
        </w:rPr>
        <w:t>Legislative output:</w:t>
      </w:r>
      <w:r>
        <w:rPr>
          <w:rFonts w:ascii="Inter" w:hAnsi="Inter" w:cs="Inter"/>
          <w:b w:val="0"/>
          <w:i w:val="0"/>
          <w:color w:val="2D2D2D"/>
          <w:sz w:val="22"/>
        </w:rPr>
        <w:t xml:space="preserve"> 84+ BAAs passed, covering sectors from education to halal industries</w:t>
      </w:r>
    </w:p>
    <w:p>
      <w:pPr>
        <w:spacing w:after="120" w:line="276" w:lineRule="auto"/>
      </w:pPr>
      <w:r>
        <w:rPr>
          <w:rFonts w:ascii="Inter" w:hAnsi="Inter" w:cs="Inter"/>
          <w:b w:val="0"/>
          <w:i w:val="0"/>
          <w:color w:val="2D2D2D"/>
          <w:sz w:val="22"/>
        </w:rPr>
        <w:t>When citing program achievements, use specific numbers and name specific locations. "The AHME program has supported 8,000 scholars" is good. "The AHME program has supported 8,000 scholars across all five provinces, including 2,100 from Lanao del Sur" is better.</w:t>
      </w:r>
    </w:p>
    <w:p>
      <w:pPr>
        <w:pStyle w:val="Heading3"/>
      </w:pPr>
      <w:r>
        <w:rPr>
          <w:rFonts w:ascii="Inter" w:hAnsi="Inter" w:cs="Inter"/>
          <w:b/>
          <w:i w:val="0"/>
          <w:color w:val="2C5F7C"/>
          <w:sz w:val="26"/>
        </w:rPr>
        <w:t>7.2.4 Avoiding Cliches and Overused Narratives</w:t>
      </w:r>
    </w:p>
    <w:p>
      <w:pPr>
        <w:spacing w:after="120" w:line="276" w:lineRule="auto"/>
      </w:pPr>
      <w:r>
        <w:rPr>
          <w:rFonts w:ascii="Inter" w:hAnsi="Inter" w:cs="Inter"/>
          <w:b w:val="0"/>
          <w:i w:val="0"/>
          <w:color w:val="2D2D2D"/>
          <w:sz w:val="22"/>
        </w:rPr>
        <w:t>Some phrases have been used so often in Bangsamoro speeches that they have lost their power. Avoid or refresh these cliches: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Cliche</w:t>
            </w:r>
          </w:p>
        </w:tc>
        <w:tc>
          <w:tcPr>
            <w:tcW w:type="dxa" w:w="4680"/>
            <w:shd w:fill="1B365D"/>
          </w:tcPr>
          <w:p>
            <w:r/>
            <w:r>
              <w:rPr>
                <w:rFonts w:ascii="Inter" w:hAnsi="Inter" w:cs="Inter"/>
                <w:b/>
                <w:i w:val="0"/>
                <w:color w:val="FFFFFF"/>
                <w:sz w:val="19"/>
              </w:rPr>
              <w:t>Refresh</w:t>
            </w:r>
          </w:p>
        </w:tc>
      </w:tr>
      <w:tr>
        <w:tc>
          <w:tcPr>
            <w:tcW w:type="dxa" w:w="4680"/>
          </w:tcPr>
          <w:p>
            <w:r/>
            <w:r>
              <w:rPr>
                <w:rFonts w:ascii="Inter" w:hAnsi="Inter" w:cs="Inter"/>
                <w:b w:val="0"/>
                <w:i w:val="0"/>
                <w:color w:val="2D2D2D"/>
                <w:sz w:val="19"/>
              </w:rPr>
              <w:t>"The long struggle of the Bangsamoro"</w:t>
            </w:r>
          </w:p>
        </w:tc>
        <w:tc>
          <w:tcPr>
            <w:tcW w:type="dxa" w:w="4680"/>
          </w:tcPr>
          <w:p>
            <w:r/>
            <w:r>
              <w:rPr>
                <w:rFonts w:ascii="Inter" w:hAnsi="Inter" w:cs="Inter"/>
                <w:b w:val="0"/>
                <w:i w:val="0"/>
                <w:color w:val="2D2D2D"/>
                <w:sz w:val="19"/>
              </w:rPr>
              <w:t>Name a specific moment or sacrifice</w:t>
            </w:r>
          </w:p>
        </w:tc>
      </w:tr>
      <w:tr>
        <w:tc>
          <w:tcPr>
            <w:tcW w:type="dxa" w:w="4680"/>
            <w:shd w:fill="F0F3F6"/>
          </w:tcPr>
          <w:p>
            <w:r/>
            <w:r>
              <w:rPr>
                <w:rFonts w:ascii="Inter" w:hAnsi="Inter" w:cs="Inter"/>
                <w:b w:val="0"/>
                <w:i w:val="0"/>
                <w:color w:val="2D2D2D"/>
                <w:sz w:val="19"/>
              </w:rPr>
              <w:t>"Our people have suffered enough"</w:t>
            </w:r>
          </w:p>
        </w:tc>
        <w:tc>
          <w:tcPr>
            <w:tcW w:type="dxa" w:w="4680"/>
            <w:shd w:fill="F0F3F6"/>
          </w:tcPr>
          <w:p>
            <w:r/>
            <w:r>
              <w:rPr>
                <w:rFonts w:ascii="Inter" w:hAnsi="Inter" w:cs="Inter"/>
                <w:b w:val="0"/>
                <w:i w:val="0"/>
                <w:color w:val="2D2D2D"/>
                <w:sz w:val="19"/>
              </w:rPr>
              <w:t>Show what specific suffering looks like and what this bill does about it</w:t>
            </w:r>
          </w:p>
        </w:tc>
      </w:tr>
      <w:tr>
        <w:tc>
          <w:tcPr>
            <w:tcW w:type="dxa" w:w="4680"/>
          </w:tcPr>
          <w:p>
            <w:r/>
            <w:r>
              <w:rPr>
                <w:rFonts w:ascii="Inter" w:hAnsi="Inter" w:cs="Inter"/>
                <w:b w:val="0"/>
                <w:i w:val="0"/>
                <w:color w:val="2D2D2D"/>
                <w:sz w:val="19"/>
              </w:rPr>
              <w:t>"Peace and development"</w:t>
            </w:r>
          </w:p>
        </w:tc>
        <w:tc>
          <w:tcPr>
            <w:tcW w:type="dxa" w:w="4680"/>
          </w:tcPr>
          <w:p>
            <w:r/>
            <w:r>
              <w:rPr>
                <w:rFonts w:ascii="Inter" w:hAnsi="Inter" w:cs="Inter"/>
                <w:b w:val="0"/>
                <w:i w:val="0"/>
                <w:color w:val="2D2D2D"/>
                <w:sz w:val="19"/>
              </w:rPr>
              <w:t>Name a specific peace dividend and a specific development outcome</w:t>
            </w:r>
          </w:p>
        </w:tc>
      </w:tr>
      <w:tr>
        <w:tc>
          <w:tcPr>
            <w:tcW w:type="dxa" w:w="4680"/>
            <w:shd w:fill="F0F3F6"/>
          </w:tcPr>
          <w:p>
            <w:r/>
            <w:r>
              <w:rPr>
                <w:rFonts w:ascii="Inter" w:hAnsi="Inter" w:cs="Inter"/>
                <w:b w:val="0"/>
                <w:i w:val="0"/>
                <w:color w:val="2D2D2D"/>
                <w:sz w:val="19"/>
              </w:rPr>
              <w:t>"For the future of our children"</w:t>
            </w:r>
          </w:p>
        </w:tc>
        <w:tc>
          <w:tcPr>
            <w:tcW w:type="dxa" w:w="4680"/>
            <w:shd w:fill="F0F3F6"/>
          </w:tcPr>
          <w:p>
            <w:r/>
            <w:r>
              <w:rPr>
                <w:rFonts w:ascii="Inter" w:hAnsi="Inter" w:cs="Inter"/>
                <w:b w:val="0"/>
                <w:i w:val="0"/>
                <w:color w:val="2D2D2D"/>
                <w:sz w:val="19"/>
              </w:rPr>
              <w:t>Describe a specific child, school, or community</w:t>
            </w:r>
          </w:p>
        </w:tc>
      </w:tr>
      <w:tr>
        <w:tc>
          <w:tcPr>
            <w:tcW w:type="dxa" w:w="4680"/>
          </w:tcPr>
          <w:p>
            <w:r/>
            <w:r>
              <w:rPr>
                <w:rFonts w:ascii="Inter" w:hAnsi="Inter" w:cs="Inter"/>
                <w:b w:val="0"/>
                <w:i w:val="0"/>
                <w:color w:val="2D2D2D"/>
                <w:sz w:val="19"/>
              </w:rPr>
              <w:t>"Historical injustice"</w:t>
            </w:r>
          </w:p>
        </w:tc>
        <w:tc>
          <w:tcPr>
            <w:tcW w:type="dxa" w:w="4680"/>
          </w:tcPr>
          <w:p>
            <w:r/>
            <w:r>
              <w:rPr>
                <w:rFonts w:ascii="Inter" w:hAnsi="Inter" w:cs="Inter"/>
                <w:b w:val="0"/>
                <w:i w:val="0"/>
                <w:color w:val="2D2D2D"/>
                <w:sz w:val="19"/>
              </w:rPr>
              <w:t>Name the injustice and what this legislation does to remedy it</w:t>
            </w:r>
          </w:p>
        </w:tc>
      </w:tr>
    </w:tbl>
    <w:p/>
    <w:p>
      <w:pPr>
        <w:spacing w:after="120" w:line="276" w:lineRule="auto"/>
      </w:pPr>
      <w:r>
        <w:rPr>
          <w:rFonts w:ascii="Inter" w:hAnsi="Inter" w:cs="Inter"/>
          <w:b w:val="0"/>
          <w:i w:val="0"/>
          <w:color w:val="2D2D2D"/>
          <w:sz w:val="22"/>
        </w:rPr>
        <w:t>Cliches tell the audience you have nothing new to say. Specific language tells them you have thought deeply about the issue.</w:t>
      </w:r>
    </w:p>
    <w:p>
      <w:pPr>
        <w:pStyle w:val="Heading2"/>
      </w:pPr>
      <w:r>
        <w:rPr>
          <w:rFonts w:ascii="Inter" w:hAnsi="Inter" w:cs="Inter"/>
          <w:b/>
          <w:i w:val="0"/>
          <w:color w:val="1B365D"/>
          <w:sz w:val="32"/>
        </w:rPr>
        <w:t>7.3 Using Data and Evidence</w:t>
      </w:r>
    </w:p>
    <w:p>
      <w:pPr>
        <w:pStyle w:val="Heading3"/>
      </w:pPr>
      <w:r>
        <w:rPr>
          <w:rFonts w:ascii="Inter" w:hAnsi="Inter" w:cs="Inter"/>
          <w:b/>
          <w:i w:val="0"/>
          <w:color w:val="2C5F7C"/>
          <w:sz w:val="26"/>
        </w:rPr>
        <w:t>7.3.1 Making Statistics Meaningful to the Audience</w:t>
      </w:r>
    </w:p>
    <w:p>
      <w:pPr>
        <w:spacing w:after="120" w:line="276" w:lineRule="auto"/>
      </w:pPr>
      <w:r>
        <w:rPr>
          <w:rFonts w:ascii="Inter" w:hAnsi="Inter" w:cs="Inter"/>
          <w:b w:val="0"/>
          <w:i w:val="0"/>
          <w:color w:val="2D2D2D"/>
          <w:sz w:val="22"/>
        </w:rPr>
        <w:t>Raw numbers do not persuade. Contextualized numbers do.</w:t>
      </w:r>
    </w:p>
    <w:p>
      <w:pPr>
        <w:spacing w:after="120" w:line="276" w:lineRule="auto"/>
      </w:pPr>
      <w:r>
        <w:rPr>
          <w:rFonts w:ascii="Inter" w:hAnsi="Inter" w:cs="Inter"/>
          <w:b w:val="0"/>
          <w:i w:val="0"/>
          <w:color w:val="2D2D2D"/>
          <w:sz w:val="22"/>
        </w:rPr>
        <w:t>Transform statistics using these techniques:</w:t>
      </w:r>
    </w:p>
    <w:p>
      <w:pPr>
        <w:spacing w:after="120" w:line="276" w:lineRule="auto"/>
      </w:pPr>
      <w:r>
        <w:rPr>
          <w:rFonts w:ascii="Inter" w:hAnsi="Inter" w:cs="Inter"/>
          <w:b w:val="0"/>
          <w:i w:val="0"/>
          <w:color w:val="2D2D2D"/>
          <w:sz w:val="22"/>
        </w:rPr>
      </w:r>
      <w:r>
        <w:rPr>
          <w:rFonts w:ascii="Inter" w:hAnsi="Inter" w:cs="Inter"/>
          <w:b/>
          <w:i w:val="0"/>
          <w:color w:val="2D2D2D"/>
          <w:sz w:val="22"/>
        </w:rPr>
        <w:t>Per-person calculation:</w:t>
      </w:r>
      <w:r>
        <w:rPr>
          <w:rFonts w:ascii="Inter" w:hAnsi="Inter" w:cs="Inter"/>
          <w:b w:val="0"/>
          <w:i w:val="0"/>
          <w:color w:val="2D2D2D"/>
          <w:sz w:val="22"/>
        </w:rPr>
        <w:t xml:space="preserve"> "The PhP 87.2 billion budget translates to PhP 23,000 per Bangsamoro citizen. Ask yourself: is that enough to build the future we promised?"</w:t>
      </w:r>
    </w:p>
    <w:p>
      <w:pPr>
        <w:spacing w:after="120" w:line="276" w:lineRule="auto"/>
      </w:pPr>
      <w:r>
        <w:rPr>
          <w:rFonts w:ascii="Inter" w:hAnsi="Inter" w:cs="Inter"/>
          <w:b w:val="0"/>
          <w:i w:val="0"/>
          <w:color w:val="2D2D2D"/>
          <w:sz w:val="22"/>
        </w:rPr>
      </w:r>
      <w:r>
        <w:rPr>
          <w:rFonts w:ascii="Inter" w:hAnsi="Inter" w:cs="Inter"/>
          <w:b/>
          <w:i w:val="0"/>
          <w:color w:val="2D2D2D"/>
          <w:sz w:val="22"/>
        </w:rPr>
        <w:t>Comparison:</w:t>
      </w:r>
      <w:r>
        <w:rPr>
          <w:rFonts w:ascii="Inter" w:hAnsi="Inter" w:cs="Inter"/>
          <w:b w:val="0"/>
          <w:i w:val="0"/>
          <w:color w:val="2D2D2D"/>
          <w:sz w:val="22"/>
        </w:rPr>
        <w:t xml:space="preserve"> "The BARMM spends PhP 3,200 per student on education. The national average is PhP 12,400. That gap is why our schools have no science labs."</w:t>
      </w:r>
    </w:p>
    <w:p>
      <w:pPr>
        <w:spacing w:after="120" w:line="276" w:lineRule="auto"/>
      </w:pPr>
      <w:r>
        <w:rPr>
          <w:rFonts w:ascii="Inter" w:hAnsi="Inter" w:cs="Inter"/>
          <w:b w:val="0"/>
          <w:i w:val="0"/>
          <w:color w:val="2D2D2D"/>
          <w:sz w:val="22"/>
        </w:rPr>
      </w:r>
      <w:r>
        <w:rPr>
          <w:rFonts w:ascii="Inter" w:hAnsi="Inter" w:cs="Inter"/>
          <w:b/>
          <w:i w:val="0"/>
          <w:color w:val="2D2D2D"/>
          <w:sz w:val="22"/>
        </w:rPr>
        <w:t>Visualization:</w:t>
      </w:r>
      <w:r>
        <w:rPr>
          <w:rFonts w:ascii="Inter" w:hAnsi="Inter" w:cs="Inter"/>
          <w:b w:val="0"/>
          <w:i w:val="0"/>
          <w:color w:val="2D2D2D"/>
          <w:sz w:val="22"/>
        </w:rPr>
        <w:t xml:space="preserve"> "If you lined up every out-of-school youth in the Bangsamoro, the line would stretch from Cotabato City to Marawi and back."</w:t>
      </w:r>
    </w:p>
    <w:p>
      <w:pPr>
        <w:spacing w:after="120" w:line="276" w:lineRule="auto"/>
      </w:pPr>
      <w:r>
        <w:rPr>
          <w:rFonts w:ascii="Inter" w:hAnsi="Inter" w:cs="Inter"/>
          <w:b w:val="0"/>
          <w:i w:val="0"/>
          <w:color w:val="2D2D2D"/>
          <w:sz w:val="22"/>
        </w:rPr>
      </w:r>
      <w:r>
        <w:rPr>
          <w:rFonts w:ascii="Inter" w:hAnsi="Inter" w:cs="Inter"/>
          <w:b/>
          <w:i w:val="0"/>
          <w:color w:val="2D2D2D"/>
          <w:sz w:val="22"/>
        </w:rPr>
        <w:t>Human translation:</w:t>
      </w:r>
      <w:r>
        <w:rPr>
          <w:rFonts w:ascii="Inter" w:hAnsi="Inter" w:cs="Inter"/>
          <w:b w:val="0"/>
          <w:i w:val="0"/>
          <w:color w:val="2D2D2D"/>
          <w:sz w:val="22"/>
        </w:rPr>
        <w:t xml:space="preserve"> "37% poverty rate means that in a classroom of 40 students, 15 went to school today without breakfast."</w:t>
      </w:r>
    </w:p>
    <w:p>
      <w:pPr>
        <w:pStyle w:val="Heading3"/>
      </w:pPr>
      <w:r>
        <w:rPr>
          <w:rFonts w:ascii="Inter" w:hAnsi="Inter" w:cs="Inter"/>
          <w:b/>
          <w:i w:val="0"/>
          <w:color w:val="2C5F7C"/>
          <w:sz w:val="26"/>
        </w:rPr>
        <w:t>7.3.2 Citing Sources Credibly</w:t>
      </w:r>
    </w:p>
    <w:p>
      <w:pPr>
        <w:spacing w:after="120" w:line="276" w:lineRule="auto"/>
      </w:pPr>
      <w:r>
        <w:rPr>
          <w:rFonts w:ascii="Inter" w:hAnsi="Inter" w:cs="Inter"/>
          <w:b w:val="0"/>
          <w:i w:val="0"/>
          <w:color w:val="2D2D2D"/>
          <w:sz w:val="22"/>
        </w:rPr>
        <w:t>Cite your sources on the floor. This builds your MP's credibility:</w:t>
      </w:r>
    </w:p>
    <w:p>
      <w:pPr>
        <w:spacing w:after="120" w:line="276" w:lineRule="auto"/>
        <w:ind w:left="850"/>
      </w:pPr>
      <w:r>
        <w:rPr>
          <w:rFonts w:ascii="Inter" w:hAnsi="Inter" w:cs="Inter"/>
          <w:b w:val="0"/>
          <w:i/>
          <w:color w:val="2D2D2D"/>
          <w:sz w:val="22"/>
        </w:rPr>
        <w:t>"According to the Philippine Statistics Authority's 2024 survey..." "The Ministry of Health reports that as of December 2025..." "Data from the BDP Chapter 3 baseline shows..."</w:t>
      </w:r>
    </w:p>
    <w:p>
      <w:pPr>
        <w:spacing w:after="120" w:line="276" w:lineRule="auto"/>
      </w:pPr>
      <w:r>
        <w:rPr>
          <w:rFonts w:ascii="Inter" w:hAnsi="Inter" w:cs="Inter"/>
          <w:b w:val="0"/>
          <w:i w:val="0"/>
          <w:color w:val="2D2D2D"/>
          <w:sz w:val="22"/>
        </w:rPr>
        <w:t>Avoid vague citations: "Studies show..." "Experts say..." "Data indicates..." These phrases signal that you did not do the research.</w:t>
      </w:r>
    </w:p>
    <w:p>
      <w:pPr>
        <w:pStyle w:val="Heading3"/>
      </w:pPr>
      <w:r>
        <w:rPr>
          <w:rFonts w:ascii="Inter" w:hAnsi="Inter" w:cs="Inter"/>
          <w:b/>
          <w:i w:val="0"/>
          <w:color w:val="2C5F7C"/>
          <w:sz w:val="26"/>
        </w:rPr>
        <w:t>7.3.3 Balancing Data with Emotional Appeal</w:t>
      </w:r>
    </w:p>
    <w:p>
      <w:pPr>
        <w:spacing w:after="120" w:line="276" w:lineRule="auto"/>
      </w:pPr>
      <w:r>
        <w:rPr>
          <w:rFonts w:ascii="Inter" w:hAnsi="Inter" w:cs="Inter"/>
          <w:b w:val="0"/>
          <w:i w:val="0"/>
          <w:color w:val="2D2D2D"/>
          <w:sz w:val="22"/>
        </w:rPr>
        <w:t>A speech heavy on data becomes a lecture. A speech heavy on emotion becomes manipulation. The strongest speeches alternate between the two.</w:t>
      </w:r>
    </w:p>
    <w:p>
      <w:pPr>
        <w:spacing w:after="120" w:line="276" w:lineRule="auto"/>
      </w:pPr>
      <w:r>
        <w:rPr>
          <w:rFonts w:ascii="Inter" w:hAnsi="Inter" w:cs="Inter"/>
          <w:b w:val="0"/>
          <w:i w:val="0"/>
          <w:color w:val="2D2D2D"/>
          <w:sz w:val="22"/>
        </w:rPr>
        <w:t>Use this pattern:</w:t>
      </w:r>
    </w:p>
    <w:p>
      <w:pPr>
        <w:pStyle w:val="ListNumber"/>
      </w:pPr>
      <w:r>
        <w:rPr>
          <w:rFonts w:ascii="Inter" w:hAnsi="Inter" w:cs="Inter"/>
          <w:b w:val="0"/>
          <w:i w:val="0"/>
          <w:color w:val="2D2D2D"/>
          <w:sz w:val="22"/>
        </w:rPr>
      </w:r>
      <w:r>
        <w:rPr>
          <w:rFonts w:ascii="Inter" w:hAnsi="Inter" w:cs="Inter"/>
          <w:b/>
          <w:i w:val="0"/>
          <w:color w:val="2D2D2D"/>
          <w:sz w:val="22"/>
        </w:rPr>
        <w:t>Data point</w:t>
      </w:r>
      <w:r>
        <w:rPr>
          <w:rFonts w:ascii="Inter" w:hAnsi="Inter" w:cs="Inter"/>
          <w:b w:val="0"/>
          <w:i w:val="0"/>
          <w:color w:val="2D2D2D"/>
          <w:sz w:val="22"/>
        </w:rPr>
        <w:t xml:space="preserve"> (establishes the fact)</w:t>
      </w:r>
    </w:p>
    <w:p>
      <w:pPr>
        <w:pStyle w:val="ListNumber"/>
      </w:pPr>
      <w:r>
        <w:rPr>
          <w:rFonts w:ascii="Inter" w:hAnsi="Inter" w:cs="Inter"/>
          <w:b w:val="0"/>
          <w:i w:val="0"/>
          <w:color w:val="2D2D2D"/>
          <w:sz w:val="22"/>
        </w:rPr>
      </w:r>
      <w:r>
        <w:rPr>
          <w:rFonts w:ascii="Inter" w:hAnsi="Inter" w:cs="Inter"/>
          <w:b/>
          <w:i w:val="0"/>
          <w:color w:val="2D2D2D"/>
          <w:sz w:val="22"/>
        </w:rPr>
        <w:t>Story or example</w:t>
      </w:r>
      <w:r>
        <w:rPr>
          <w:rFonts w:ascii="Inter" w:hAnsi="Inter" w:cs="Inter"/>
          <w:b w:val="0"/>
          <w:i w:val="0"/>
          <w:color w:val="2D2D2D"/>
          <w:sz w:val="22"/>
        </w:rPr>
        <w:t xml:space="preserve"> (makes the fact human)</w:t>
      </w:r>
    </w:p>
    <w:p>
      <w:pPr>
        <w:pStyle w:val="ListNumber"/>
      </w:pPr>
      <w:r>
        <w:rPr>
          <w:rFonts w:ascii="Inter" w:hAnsi="Inter" w:cs="Inter"/>
          <w:b w:val="0"/>
          <w:i w:val="0"/>
          <w:color w:val="2D2D2D"/>
          <w:sz w:val="22"/>
        </w:rPr>
      </w:r>
      <w:r>
        <w:rPr>
          <w:rFonts w:ascii="Inter" w:hAnsi="Inter" w:cs="Inter"/>
          <w:b/>
          <w:i w:val="0"/>
          <w:color w:val="2D2D2D"/>
          <w:sz w:val="22"/>
        </w:rPr>
        <w:t>Analysis</w:t>
      </w:r>
      <w:r>
        <w:rPr>
          <w:rFonts w:ascii="Inter" w:hAnsi="Inter" w:cs="Inter"/>
          <w:b w:val="0"/>
          <w:i w:val="0"/>
          <w:color w:val="2D2D2D"/>
          <w:sz w:val="22"/>
        </w:rPr>
        <w:t xml:space="preserve"> (explains what the fact means)</w:t>
      </w:r>
    </w:p>
    <w:p>
      <w:pPr>
        <w:pStyle w:val="ListNumber"/>
      </w:pPr>
      <w:r>
        <w:rPr>
          <w:rFonts w:ascii="Inter" w:hAnsi="Inter" w:cs="Inter"/>
          <w:b w:val="0"/>
          <w:i w:val="0"/>
          <w:color w:val="2D2D2D"/>
          <w:sz w:val="22"/>
        </w:rPr>
      </w:r>
      <w:r>
        <w:rPr>
          <w:rFonts w:ascii="Inter" w:hAnsi="Inter" w:cs="Inter"/>
          <w:b/>
          <w:i w:val="0"/>
          <w:color w:val="2D2D2D"/>
          <w:sz w:val="22"/>
        </w:rPr>
        <w:t>Call to action</w:t>
      </w:r>
      <w:r>
        <w:rPr>
          <w:rFonts w:ascii="Inter" w:hAnsi="Inter" w:cs="Inter"/>
          <w:b w:val="0"/>
          <w:i w:val="0"/>
          <w:color w:val="2D2D2D"/>
          <w:sz w:val="22"/>
        </w:rPr>
        <w:t xml:space="preserve"> (tells the audience what to do about it)</w:t>
      </w:r>
    </w:p>
    <w:p>
      <w:pPr>
        <w:spacing w:after="120" w:line="276" w:lineRule="auto"/>
        <w:ind w:left="850"/>
      </w:pPr>
      <w:r>
        <w:rPr>
          <w:rFonts w:ascii="Inter" w:hAnsi="Inter" w:cs="Inter"/>
          <w:b w:val="0"/>
          <w:i/>
          <w:color w:val="2D2D2D"/>
          <w:sz w:val="22"/>
        </w:rPr>
        <w:t>"42% of Bangsamoro youth are unemployed. [DATA] In Marawi, I met a young man with a college degree who drives a tricycle because there are no jobs in his field. [STORY] This is not a personal failure. This is a systemic failure of our economic infrastructure. [ANALYSIS] This bill creates 15 youth enterprise centers across the region. Support it. [CALL]"</w:t>
      </w:r>
    </w:p>
    <w:p>
      <w:pPr>
        <w:pStyle w:val="Heading2"/>
      </w:pPr>
      <w:r>
        <w:rPr>
          <w:rFonts w:ascii="Inter" w:hAnsi="Inter" w:cs="Inter"/>
          <w:b/>
          <w:i w:val="0"/>
          <w:color w:val="1B365D"/>
          <w:sz w:val="32"/>
        </w:rPr>
        <w:t>7.4 Persuasion Techniques</w:t>
      </w:r>
    </w:p>
    <w:p>
      <w:pPr>
        <w:pStyle w:val="Heading3"/>
      </w:pPr>
      <w:r>
        <w:rPr>
          <w:rFonts w:ascii="Inter" w:hAnsi="Inter" w:cs="Inter"/>
          <w:b/>
          <w:i w:val="0"/>
          <w:color w:val="2C5F7C"/>
          <w:sz w:val="26"/>
        </w:rPr>
        <w:t>7.4.1 Ethos: Establishing Credibility and Authority</w:t>
      </w:r>
    </w:p>
    <w:p>
      <w:pPr>
        <w:spacing w:after="120" w:line="276" w:lineRule="auto"/>
      </w:pPr>
      <w:r>
        <w:rPr>
          <w:rFonts w:ascii="Inter" w:hAnsi="Inter" w:cs="Inter"/>
          <w:b w:val="0"/>
          <w:i w:val="0"/>
          <w:color w:val="2D2D2D"/>
          <w:sz w:val="22"/>
        </w:rPr>
      </w:r>
      <w:r>
        <w:rPr>
          <w:rFonts w:ascii="Inter" w:hAnsi="Inter" w:cs="Inter"/>
          <w:b/>
          <w:i w:val="0"/>
          <w:color w:val="2D2D2D"/>
          <w:sz w:val="22"/>
        </w:rPr>
        <w:t>Ethos</w:t>
      </w:r>
      <w:r>
        <w:rPr>
          <w:rFonts w:ascii="Inter" w:hAnsi="Inter" w:cs="Inter"/>
          <w:b w:val="0"/>
          <w:i w:val="0"/>
          <w:color w:val="2D2D2D"/>
          <w:sz w:val="22"/>
        </w:rPr>
        <w:t xml:space="preserve"> persuades through the speaker's credibility. Your MP establishes ethos by:</w:t>
      </w:r>
    </w:p>
    <w:p>
      <w:pPr>
        <w:pStyle w:val="ListBullet"/>
      </w:pPr>
      <w:r>
        <w:rPr>
          <w:rFonts w:ascii="Inter" w:hAnsi="Inter" w:cs="Inter"/>
          <w:b w:val="0"/>
          <w:i w:val="0"/>
          <w:color w:val="2D2D2D"/>
          <w:sz w:val="22"/>
        </w:rPr>
      </w:r>
      <w:r>
        <w:rPr>
          <w:rFonts w:ascii="Inter" w:hAnsi="Inter" w:cs="Inter"/>
          <w:b/>
          <w:i w:val="0"/>
          <w:color w:val="2D2D2D"/>
          <w:sz w:val="22"/>
        </w:rPr>
        <w:t>Citing personal experience:</w:t>
      </w:r>
      <w:r>
        <w:rPr>
          <w:rFonts w:ascii="Inter" w:hAnsi="Inter" w:cs="Inter"/>
          <w:b w:val="0"/>
          <w:i w:val="0"/>
          <w:color w:val="2D2D2D"/>
          <w:sz w:val="22"/>
        </w:rPr>
        <w:t xml:space="preserve"> "As chair of the Committee on Health, I have visited 40 rural health units across the region."</w:t>
      </w:r>
    </w:p>
    <w:p>
      <w:pPr>
        <w:pStyle w:val="ListBullet"/>
      </w:pPr>
      <w:r>
        <w:rPr>
          <w:rFonts w:ascii="Inter" w:hAnsi="Inter" w:cs="Inter"/>
          <w:b w:val="0"/>
          <w:i w:val="0"/>
          <w:color w:val="2D2D2D"/>
          <w:sz w:val="22"/>
        </w:rPr>
      </w:r>
      <w:r>
        <w:rPr>
          <w:rFonts w:ascii="Inter" w:hAnsi="Inter" w:cs="Inter"/>
          <w:b/>
          <w:i w:val="0"/>
          <w:color w:val="2D2D2D"/>
          <w:sz w:val="22"/>
        </w:rPr>
        <w:t>Referencing institutional authority:</w:t>
      </w:r>
      <w:r>
        <w:rPr>
          <w:rFonts w:ascii="Inter" w:hAnsi="Inter" w:cs="Inter"/>
          <w:b w:val="0"/>
          <w:i w:val="0"/>
          <w:color w:val="2D2D2D"/>
          <w:sz w:val="22"/>
        </w:rPr>
        <w:t xml:space="preserve"> "The committee received testimony from 12 expert witnesses over four hearings."</w:t>
      </w:r>
    </w:p>
    <w:p>
      <w:pPr>
        <w:pStyle w:val="ListBullet"/>
      </w:pPr>
      <w:r>
        <w:rPr>
          <w:rFonts w:ascii="Inter" w:hAnsi="Inter" w:cs="Inter"/>
          <w:b w:val="0"/>
          <w:i w:val="0"/>
          <w:color w:val="2D2D2D"/>
          <w:sz w:val="22"/>
        </w:rPr>
      </w:r>
      <w:r>
        <w:rPr>
          <w:rFonts w:ascii="Inter" w:hAnsi="Inter" w:cs="Inter"/>
          <w:b/>
          <w:i w:val="0"/>
          <w:color w:val="2D2D2D"/>
          <w:sz w:val="22"/>
        </w:rPr>
        <w:t>Demonstrating preparation:</w:t>
      </w:r>
      <w:r>
        <w:rPr>
          <w:rFonts w:ascii="Inter" w:hAnsi="Inter" w:cs="Inter"/>
          <w:b w:val="0"/>
          <w:i w:val="0"/>
          <w:color w:val="2D2D2D"/>
          <w:sz w:val="22"/>
        </w:rPr>
        <w:t xml:space="preserve"> A speaker who commands the bill's details earns the chamber's respect.</w:t>
      </w:r>
    </w:p>
    <w:p>
      <w:pPr>
        <w:pStyle w:val="ListBullet"/>
      </w:pPr>
      <w:r>
        <w:rPr>
          <w:rFonts w:ascii="Inter" w:hAnsi="Inter" w:cs="Inter"/>
          <w:b w:val="0"/>
          <w:i w:val="0"/>
          <w:color w:val="2D2D2D"/>
          <w:sz w:val="22"/>
        </w:rPr>
      </w:r>
      <w:r>
        <w:rPr>
          <w:rFonts w:ascii="Inter" w:hAnsi="Inter" w:cs="Inter"/>
          <w:b/>
          <w:i w:val="0"/>
          <w:color w:val="2D2D2D"/>
          <w:sz w:val="22"/>
        </w:rPr>
        <w:t>Acknowledging complexity:</w:t>
      </w:r>
      <w:r>
        <w:rPr>
          <w:rFonts w:ascii="Inter" w:hAnsi="Inter" w:cs="Inter"/>
          <w:b w:val="0"/>
          <w:i w:val="0"/>
          <w:color w:val="2D2D2D"/>
          <w:sz w:val="22"/>
        </w:rPr>
        <w:t xml:space="preserve"> "This is not a simple issue, and I do not pretend it is" earns more trust than false certainty.</w:t>
      </w:r>
    </w:p>
    <w:p>
      <w:pPr>
        <w:pStyle w:val="Heading3"/>
      </w:pPr>
      <w:r>
        <w:rPr>
          <w:rFonts w:ascii="Inter" w:hAnsi="Inter" w:cs="Inter"/>
          <w:b/>
          <w:i w:val="0"/>
          <w:color w:val="2C5F7C"/>
          <w:sz w:val="26"/>
        </w:rPr>
        <w:t>7.4.2 Pathos: Connecting Emotionally</w:t>
      </w:r>
    </w:p>
    <w:p>
      <w:pPr>
        <w:spacing w:after="120" w:line="276" w:lineRule="auto"/>
      </w:pPr>
      <w:r>
        <w:rPr>
          <w:rFonts w:ascii="Inter" w:hAnsi="Inter" w:cs="Inter"/>
          <w:b w:val="0"/>
          <w:i w:val="0"/>
          <w:color w:val="2D2D2D"/>
          <w:sz w:val="22"/>
        </w:rPr>
      </w:r>
      <w:r>
        <w:rPr>
          <w:rFonts w:ascii="Inter" w:hAnsi="Inter" w:cs="Inter"/>
          <w:b/>
          <w:i w:val="0"/>
          <w:color w:val="2D2D2D"/>
          <w:sz w:val="22"/>
        </w:rPr>
        <w:t>Pathos</w:t>
      </w:r>
      <w:r>
        <w:rPr>
          <w:rFonts w:ascii="Inter" w:hAnsi="Inter" w:cs="Inter"/>
          <w:b w:val="0"/>
          <w:i w:val="0"/>
          <w:color w:val="2D2D2D"/>
          <w:sz w:val="22"/>
        </w:rPr>
        <w:t xml:space="preserve"> persuades through emotional connection. Use it ethically:</w:t>
      </w:r>
    </w:p>
    <w:p>
      <w:pPr>
        <w:pStyle w:val="ListBullet"/>
      </w:pPr>
      <w:r>
        <w:rPr>
          <w:rFonts w:ascii="Inter" w:hAnsi="Inter" w:cs="Inter"/>
          <w:b w:val="0"/>
          <w:i w:val="0"/>
          <w:color w:val="2D2D2D"/>
          <w:sz w:val="22"/>
        </w:rPr>
      </w:r>
      <w:r>
        <w:rPr>
          <w:rFonts w:ascii="Inter" w:hAnsi="Inter" w:cs="Inter"/>
          <w:b/>
          <w:i w:val="0"/>
          <w:color w:val="2D2D2D"/>
          <w:sz w:val="22"/>
        </w:rPr>
        <w:t>Tell real stories</w:t>
      </w:r>
      <w:r>
        <w:rPr>
          <w:rFonts w:ascii="Inter" w:hAnsi="Inter" w:cs="Inter"/>
          <w:b w:val="0"/>
          <w:i w:val="0"/>
          <w:color w:val="2D2D2D"/>
          <w:sz w:val="22"/>
        </w:rPr>
        <w:t xml:space="preserve"> with real names and places (with permission)</w:t>
      </w:r>
    </w:p>
    <w:p>
      <w:pPr>
        <w:pStyle w:val="ListBullet"/>
      </w:pPr>
      <w:r>
        <w:rPr>
          <w:rFonts w:ascii="Inter" w:hAnsi="Inter" w:cs="Inter"/>
          <w:b w:val="0"/>
          <w:i w:val="0"/>
          <w:color w:val="2D2D2D"/>
          <w:sz w:val="22"/>
        </w:rPr>
      </w:r>
      <w:r>
        <w:rPr>
          <w:rFonts w:ascii="Inter" w:hAnsi="Inter" w:cs="Inter"/>
          <w:b/>
          <w:i w:val="0"/>
          <w:color w:val="2D2D2D"/>
          <w:sz w:val="22"/>
        </w:rPr>
        <w:t>Use vivid, concrete language</w:t>
      </w:r>
      <w:r>
        <w:rPr>
          <w:rFonts w:ascii="Inter" w:hAnsi="Inter" w:cs="Inter"/>
          <w:b w:val="0"/>
          <w:i w:val="0"/>
          <w:color w:val="2D2D2D"/>
          <w:sz w:val="22"/>
        </w:rPr>
        <w:t xml:space="preserve"> that creates mental images</w:t>
      </w:r>
    </w:p>
    <w:p>
      <w:pPr>
        <w:pStyle w:val="ListBullet"/>
      </w:pPr>
      <w:r>
        <w:rPr>
          <w:rFonts w:ascii="Inter" w:hAnsi="Inter" w:cs="Inter"/>
          <w:b w:val="0"/>
          <w:i w:val="0"/>
          <w:color w:val="2D2D2D"/>
          <w:sz w:val="22"/>
        </w:rPr>
      </w:r>
      <w:r>
        <w:rPr>
          <w:rFonts w:ascii="Inter" w:hAnsi="Inter" w:cs="Inter"/>
          <w:b/>
          <w:i w:val="0"/>
          <w:color w:val="2D2D2D"/>
          <w:sz w:val="22"/>
        </w:rPr>
        <w:t>Appeal to shared values</w:t>
      </w:r>
      <w:r>
        <w:rPr>
          <w:rFonts w:ascii="Inter" w:hAnsi="Inter" w:cs="Inter"/>
          <w:b w:val="0"/>
          <w:i w:val="0"/>
          <w:color w:val="2D2D2D"/>
          <w:sz w:val="22"/>
        </w:rPr>
        <w:t xml:space="preserve"> — justice, family, faith, community</w:t>
      </w:r>
    </w:p>
    <w:p>
      <w:pPr>
        <w:pStyle w:val="ListBullet"/>
      </w:pPr>
      <w:r>
        <w:rPr>
          <w:rFonts w:ascii="Inter" w:hAnsi="Inter" w:cs="Inter"/>
          <w:b w:val="0"/>
          <w:i w:val="0"/>
          <w:color w:val="2D2D2D"/>
          <w:sz w:val="22"/>
        </w:rPr>
      </w:r>
      <w:r>
        <w:rPr>
          <w:rFonts w:ascii="Inter" w:hAnsi="Inter" w:cs="Inter"/>
          <w:b/>
          <w:i w:val="0"/>
          <w:color w:val="2D2D2D"/>
          <w:sz w:val="22"/>
        </w:rPr>
        <w:t>Show vulnerability</w:t>
      </w:r>
      <w:r>
        <w:rPr>
          <w:rFonts w:ascii="Inter" w:hAnsi="Inter" w:cs="Inter"/>
          <w:b w:val="0"/>
          <w:i w:val="0"/>
          <w:color w:val="2D2D2D"/>
          <w:sz w:val="22"/>
        </w:rPr>
        <w:t xml:space="preserve"> when appropriate: "This issue is personal to me because..."</w:t>
      </w:r>
    </w:p>
    <w:p>
      <w:pPr>
        <w:spacing w:after="120" w:line="276" w:lineRule="auto"/>
      </w:pPr>
      <w:r>
        <w:rPr>
          <w:rFonts w:ascii="Inter" w:hAnsi="Inter" w:cs="Inter"/>
          <w:b w:val="0"/>
          <w:i w:val="0"/>
          <w:color w:val="2D2D2D"/>
          <w:sz w:val="22"/>
        </w:rPr>
        <w:t>Avoid manipulative pathos:</w:t>
      </w:r>
    </w:p>
    <w:p>
      <w:pPr>
        <w:pStyle w:val="ListBullet"/>
      </w:pPr>
      <w:r>
        <w:rPr>
          <w:rFonts w:ascii="Inter" w:hAnsi="Inter" w:cs="Inter"/>
          <w:b w:val="0"/>
          <w:i w:val="0"/>
          <w:color w:val="2D2D2D"/>
          <w:sz w:val="22"/>
        </w:rPr>
        <w:t>Do not fabricate stories</w:t>
      </w:r>
    </w:p>
    <w:p>
      <w:pPr>
        <w:pStyle w:val="ListBullet"/>
      </w:pPr>
      <w:r>
        <w:rPr>
          <w:rFonts w:ascii="Inter" w:hAnsi="Inter" w:cs="Inter"/>
          <w:b w:val="0"/>
          <w:i w:val="0"/>
          <w:color w:val="2D2D2D"/>
          <w:sz w:val="22"/>
        </w:rPr>
        <w:t>Do not exploit tragedy for political advantage</w:t>
      </w:r>
    </w:p>
    <w:p>
      <w:pPr>
        <w:pStyle w:val="ListBullet"/>
      </w:pPr>
      <w:r>
        <w:rPr>
          <w:rFonts w:ascii="Inter" w:hAnsi="Inter" w:cs="Inter"/>
          <w:b w:val="0"/>
          <w:i w:val="0"/>
          <w:color w:val="2D2D2D"/>
          <w:sz w:val="22"/>
        </w:rPr>
        <w:t>Do not use emotional appeals to distract from weak arguments</w:t>
      </w:r>
    </w:p>
    <w:p>
      <w:pPr>
        <w:pStyle w:val="ListBullet"/>
      </w:pPr>
      <w:r>
        <w:rPr>
          <w:rFonts w:ascii="Inter" w:hAnsi="Inter" w:cs="Inter"/>
          <w:b w:val="0"/>
          <w:i w:val="0"/>
          <w:color w:val="2D2D2D"/>
          <w:sz w:val="22"/>
        </w:rPr>
        <w:t>Do not guilt-trip colleagues into voting a certain way</w:t>
      </w:r>
    </w:p>
    <w:p>
      <w:pPr>
        <w:pStyle w:val="Heading3"/>
      </w:pPr>
      <w:r>
        <w:rPr>
          <w:rFonts w:ascii="Inter" w:hAnsi="Inter" w:cs="Inter"/>
          <w:b/>
          <w:i w:val="0"/>
          <w:color w:val="2C5F7C"/>
          <w:sz w:val="26"/>
        </w:rPr>
        <w:t>7.4.3 Logos: Building Logical Arguments</w:t>
      </w:r>
    </w:p>
    <w:p>
      <w:pPr>
        <w:spacing w:after="120" w:line="276" w:lineRule="auto"/>
      </w:pPr>
      <w:r>
        <w:rPr>
          <w:rFonts w:ascii="Inter" w:hAnsi="Inter" w:cs="Inter"/>
          <w:b w:val="0"/>
          <w:i w:val="0"/>
          <w:color w:val="2D2D2D"/>
          <w:sz w:val="22"/>
        </w:rPr>
      </w:r>
      <w:r>
        <w:rPr>
          <w:rFonts w:ascii="Inter" w:hAnsi="Inter" w:cs="Inter"/>
          <w:b/>
          <w:i w:val="0"/>
          <w:color w:val="2D2D2D"/>
          <w:sz w:val="22"/>
        </w:rPr>
        <w:t>Logos</w:t>
      </w:r>
      <w:r>
        <w:rPr>
          <w:rFonts w:ascii="Inter" w:hAnsi="Inter" w:cs="Inter"/>
          <w:b w:val="0"/>
          <w:i w:val="0"/>
          <w:color w:val="2D2D2D"/>
          <w:sz w:val="22"/>
        </w:rPr>
        <w:t xml:space="preserve"> persuades through evidence and reasoning. Structure logical arguments:</w:t>
      </w:r>
    </w:p>
    <w:p>
      <w:pPr>
        <w:pStyle w:val="ListNumber"/>
      </w:pPr>
      <w:r>
        <w:rPr>
          <w:rFonts w:ascii="Inter" w:hAnsi="Inter" w:cs="Inter"/>
          <w:b w:val="0"/>
          <w:i w:val="0"/>
          <w:color w:val="2D2D2D"/>
          <w:sz w:val="22"/>
        </w:rPr>
      </w:r>
      <w:r>
        <w:rPr>
          <w:rFonts w:ascii="Inter" w:hAnsi="Inter" w:cs="Inter"/>
          <w:b/>
          <w:i w:val="0"/>
          <w:color w:val="2D2D2D"/>
          <w:sz w:val="22"/>
        </w:rPr>
        <w:t>Claim:</w:t>
      </w:r>
      <w:r>
        <w:rPr>
          <w:rFonts w:ascii="Inter" w:hAnsi="Inter" w:cs="Inter"/>
          <w:b w:val="0"/>
          <w:i w:val="0"/>
          <w:color w:val="2D2D2D"/>
          <w:sz w:val="22"/>
        </w:rPr>
        <w:t xml:space="preserve"> State what you want the audience to believe</w:t>
      </w:r>
    </w:p>
    <w:p>
      <w:pPr>
        <w:pStyle w:val="ListNumber"/>
      </w:pPr>
      <w:r>
        <w:rPr>
          <w:rFonts w:ascii="Inter" w:hAnsi="Inter" w:cs="Inter"/>
          <w:b w:val="0"/>
          <w:i w:val="0"/>
          <w:color w:val="2D2D2D"/>
          <w:sz w:val="22"/>
        </w:rPr>
      </w:r>
      <w:r>
        <w:rPr>
          <w:rFonts w:ascii="Inter" w:hAnsi="Inter" w:cs="Inter"/>
          <w:b/>
          <w:i w:val="0"/>
          <w:color w:val="2D2D2D"/>
          <w:sz w:val="22"/>
        </w:rPr>
        <w:t>Evidence:</w:t>
      </w:r>
      <w:r>
        <w:rPr>
          <w:rFonts w:ascii="Inter" w:hAnsi="Inter" w:cs="Inter"/>
          <w:b w:val="0"/>
          <w:i w:val="0"/>
          <w:color w:val="2D2D2D"/>
          <w:sz w:val="22"/>
        </w:rPr>
        <w:t xml:space="preserve"> Present data, testimony, or legal authority supporting the claim</w:t>
      </w:r>
    </w:p>
    <w:p>
      <w:pPr>
        <w:pStyle w:val="ListNumber"/>
      </w:pPr>
      <w:r>
        <w:rPr>
          <w:rFonts w:ascii="Inter" w:hAnsi="Inter" w:cs="Inter"/>
          <w:b w:val="0"/>
          <w:i w:val="0"/>
          <w:color w:val="2D2D2D"/>
          <w:sz w:val="22"/>
        </w:rPr>
      </w:r>
      <w:r>
        <w:rPr>
          <w:rFonts w:ascii="Inter" w:hAnsi="Inter" w:cs="Inter"/>
          <w:b/>
          <w:i w:val="0"/>
          <w:color w:val="2D2D2D"/>
          <w:sz w:val="22"/>
        </w:rPr>
        <w:t>Reasoning:</w:t>
      </w:r>
      <w:r>
        <w:rPr>
          <w:rFonts w:ascii="Inter" w:hAnsi="Inter" w:cs="Inter"/>
          <w:b w:val="0"/>
          <w:i w:val="0"/>
          <w:color w:val="2D2D2D"/>
          <w:sz w:val="22"/>
        </w:rPr>
        <w:t xml:space="preserve"> Explain why the evidence supports the claim</w:t>
      </w:r>
    </w:p>
    <w:p>
      <w:pPr>
        <w:pStyle w:val="ListNumber"/>
      </w:pPr>
      <w:r>
        <w:rPr>
          <w:rFonts w:ascii="Inter" w:hAnsi="Inter" w:cs="Inter"/>
          <w:b w:val="0"/>
          <w:i w:val="0"/>
          <w:color w:val="2D2D2D"/>
          <w:sz w:val="22"/>
        </w:rPr>
      </w:r>
      <w:r>
        <w:rPr>
          <w:rFonts w:ascii="Inter" w:hAnsi="Inter" w:cs="Inter"/>
          <w:b/>
          <w:i w:val="0"/>
          <w:color w:val="2D2D2D"/>
          <w:sz w:val="22"/>
        </w:rPr>
        <w:t>Conclusion:</w:t>
      </w:r>
      <w:r>
        <w:rPr>
          <w:rFonts w:ascii="Inter" w:hAnsi="Inter" w:cs="Inter"/>
          <w:b w:val="0"/>
          <w:i w:val="0"/>
          <w:color w:val="2D2D2D"/>
          <w:sz w:val="22"/>
        </w:rPr>
        <w:t xml:space="preserve"> State the action that follows from the argument</w:t>
      </w:r>
    </w:p>
    <w:p>
      <w:pPr>
        <w:spacing w:after="120" w:line="276" w:lineRule="auto"/>
        <w:ind w:left="850"/>
      </w:pPr>
      <w:r>
        <w:rPr>
          <w:rFonts w:ascii="Inter" w:hAnsi="Inter" w:cs="Inter"/>
          <w:b w:val="0"/>
          <w:i/>
          <w:color w:val="2D2D2D"/>
          <w:sz w:val="22"/>
        </w:rPr>
      </w:r>
      <w:r>
        <w:rPr>
          <w:rFonts w:ascii="Inter" w:hAnsi="Inter" w:cs="Inter"/>
          <w:b/>
          <w:i w:val="0"/>
          <w:color w:val="2D2D2D"/>
          <w:sz w:val="22"/>
        </w:rPr>
        <w:t>Claim:</w:t>
      </w:r>
      <w:r>
        <w:rPr>
          <w:rFonts w:ascii="Inter" w:hAnsi="Inter" w:cs="Inter"/>
          <w:b w:val="0"/>
          <w:i/>
          <w:color w:val="2D2D2D"/>
          <w:sz w:val="22"/>
        </w:rPr>
        <w:t xml:space="preserve"> "The Bangsamoro needs a cooperatives development law." </w:t>
      </w:r>
      <w:r>
        <w:rPr>
          <w:rFonts w:ascii="Inter" w:hAnsi="Inter" w:cs="Inter"/>
          <w:b/>
          <w:i w:val="0"/>
          <w:color w:val="2D2D2D"/>
          <w:sz w:val="22"/>
        </w:rPr>
        <w:t>Evidence:</w:t>
      </w:r>
      <w:r>
        <w:rPr>
          <w:rFonts w:ascii="Inter" w:hAnsi="Inter" w:cs="Inter"/>
          <w:b w:val="0"/>
          <w:i/>
          <w:color w:val="2D2D2D"/>
          <w:sz w:val="22"/>
        </w:rPr>
        <w:t xml:space="preserve"> "The region has 3,200 registered cooperatives, but only 40% are operational. The current regulatory framework, inherited from the ARMM, lacks enforcement mechanisms." </w:t>
      </w:r>
      <w:r>
        <w:rPr>
          <w:rFonts w:ascii="Inter" w:hAnsi="Inter" w:cs="Inter"/>
          <w:b/>
          <w:i w:val="0"/>
          <w:color w:val="2D2D2D"/>
          <w:sz w:val="22"/>
        </w:rPr>
        <w:t>Reasoning:</w:t>
      </w:r>
      <w:r>
        <w:rPr>
          <w:rFonts w:ascii="Inter" w:hAnsi="Inter" w:cs="Inter"/>
          <w:b w:val="0"/>
          <w:i/>
          <w:color w:val="2D2D2D"/>
          <w:sz w:val="22"/>
        </w:rPr>
        <w:t xml:space="preserve"> "Without a legal framework tailored to Bangsamoro conditions, cooperatives cannot access the institutional support they need to serve their members." </w:t>
      </w:r>
      <w:r>
        <w:rPr>
          <w:rFonts w:ascii="Inter" w:hAnsi="Inter" w:cs="Inter"/>
          <w:b/>
          <w:i w:val="0"/>
          <w:color w:val="2D2D2D"/>
          <w:sz w:val="22"/>
        </w:rPr>
        <w:t>Conclusion:</w:t>
      </w:r>
      <w:r>
        <w:rPr>
          <w:rFonts w:ascii="Inter" w:hAnsi="Inter" w:cs="Inter"/>
          <w:b w:val="0"/>
          <w:i/>
          <w:color w:val="2D2D2D"/>
          <w:sz w:val="22"/>
        </w:rPr>
        <w:t xml:space="preserve"> "BAA No. [XX] provides that framework. Approve it on second reading."</w:t>
      </w:r>
    </w:p>
    <w:p>
      <w:pPr>
        <w:pStyle w:val="Heading3"/>
      </w:pPr>
      <w:r>
        <w:rPr>
          <w:rFonts w:ascii="Inter" w:hAnsi="Inter" w:cs="Inter"/>
          <w:b/>
          <w:i w:val="0"/>
          <w:color w:val="2C5F7C"/>
          <w:sz w:val="26"/>
        </w:rPr>
        <w:t>7.4.4 Kairos: Timing and Relevance</w:t>
      </w:r>
    </w:p>
    <w:p>
      <w:pPr>
        <w:spacing w:after="120" w:line="276" w:lineRule="auto"/>
      </w:pPr>
      <w:r>
        <w:rPr>
          <w:rFonts w:ascii="Inter" w:hAnsi="Inter" w:cs="Inter"/>
          <w:b w:val="0"/>
          <w:i w:val="0"/>
          <w:color w:val="2D2D2D"/>
          <w:sz w:val="22"/>
        </w:rPr>
      </w:r>
      <w:r>
        <w:rPr>
          <w:rFonts w:ascii="Inter" w:hAnsi="Inter" w:cs="Inter"/>
          <w:b/>
          <w:i w:val="0"/>
          <w:color w:val="2D2D2D"/>
          <w:sz w:val="22"/>
        </w:rPr>
        <w:t>Kairos</w:t>
      </w:r>
      <w:r>
        <w:rPr>
          <w:rFonts w:ascii="Inter" w:hAnsi="Inter" w:cs="Inter"/>
          <w:b w:val="0"/>
          <w:i w:val="0"/>
          <w:color w:val="2D2D2D"/>
          <w:sz w:val="22"/>
        </w:rPr>
        <w:t xml:space="preserve"> persuades through timing — connecting the speech to the present moment. A speech about disaster preparedness is more persuasive during typhoon season. A speech about budget accountability is more persuasive after an audit finding.</w:t>
      </w:r>
    </w:p>
    <w:p>
      <w:pPr>
        <w:spacing w:after="120" w:line="276" w:lineRule="auto"/>
      </w:pPr>
      <w:r>
        <w:rPr>
          <w:rFonts w:ascii="Inter" w:hAnsi="Inter" w:cs="Inter"/>
          <w:b w:val="0"/>
          <w:i w:val="0"/>
          <w:color w:val="2D2D2D"/>
          <w:sz w:val="22"/>
        </w:rPr>
        <w:t>Use kairos by:</w:t>
      </w:r>
    </w:p>
    <w:p>
      <w:pPr>
        <w:pStyle w:val="ListBullet"/>
      </w:pPr>
      <w:r>
        <w:rPr>
          <w:rFonts w:ascii="Inter" w:hAnsi="Inter" w:cs="Inter"/>
          <w:b w:val="0"/>
          <w:i w:val="0"/>
          <w:color w:val="2D2D2D"/>
          <w:sz w:val="22"/>
        </w:rPr>
        <w:t>Opening with a recent event that makes your topic urgent</w:t>
      </w:r>
    </w:p>
    <w:p>
      <w:pPr>
        <w:pStyle w:val="ListBullet"/>
      </w:pPr>
      <w:r>
        <w:rPr>
          <w:rFonts w:ascii="Inter" w:hAnsi="Inter" w:cs="Inter"/>
          <w:b w:val="0"/>
          <w:i w:val="0"/>
          <w:color w:val="2D2D2D"/>
          <w:sz w:val="22"/>
        </w:rPr>
        <w:t>Connecting the bill to a current crisis or opportunity</w:t>
      </w:r>
    </w:p>
    <w:p>
      <w:pPr>
        <w:pStyle w:val="ListBullet"/>
      </w:pPr>
      <w:r>
        <w:rPr>
          <w:rFonts w:ascii="Inter" w:hAnsi="Inter" w:cs="Inter"/>
          <w:b w:val="0"/>
          <w:i w:val="0"/>
          <w:color w:val="2D2D2D"/>
          <w:sz w:val="22"/>
        </w:rPr>
        <w:t>Referencing what happened earlier in the same session</w:t>
      </w:r>
    </w:p>
    <w:p>
      <w:pPr>
        <w:pStyle w:val="ListBullet"/>
      </w:pPr>
      <w:r>
        <w:rPr>
          <w:rFonts w:ascii="Inter" w:hAnsi="Inter" w:cs="Inter"/>
          <w:b w:val="0"/>
          <w:i w:val="0"/>
          <w:color w:val="2D2D2D"/>
          <w:sz w:val="22"/>
        </w:rPr>
        <w:t>Framing the transition period deadline as a source of urgency</w:t>
      </w:r>
    </w:p>
    <w:p>
      <w:pPr>
        <w:pStyle w:val="Heading2"/>
      </w:pPr>
      <w:r>
        <w:rPr>
          <w:rFonts w:ascii="Inter" w:hAnsi="Inter" w:cs="Inter"/>
          <w:b/>
          <w:i w:val="0"/>
          <w:color w:val="1B365D"/>
          <w:sz w:val="32"/>
        </w:rPr>
        <w:t>7.5 Structural Techniques</w:t>
      </w:r>
    </w:p>
    <w:p>
      <w:pPr>
        <w:pStyle w:val="Heading3"/>
      </w:pPr>
      <w:r>
        <w:rPr>
          <w:rFonts w:ascii="Inter" w:hAnsi="Inter" w:cs="Inter"/>
          <w:b/>
          <w:i w:val="0"/>
          <w:color w:val="2C5F7C"/>
          <w:sz w:val="26"/>
        </w:rPr>
        <w:t>7.5.1 The Rule of Three</w:t>
      </w:r>
    </w:p>
    <w:p>
      <w:pPr>
        <w:spacing w:after="120" w:line="276" w:lineRule="auto"/>
      </w:pPr>
      <w:r>
        <w:rPr>
          <w:rFonts w:ascii="Inter" w:hAnsi="Inter" w:cs="Inter"/>
          <w:b w:val="0"/>
          <w:i w:val="0"/>
          <w:color w:val="2D2D2D"/>
          <w:sz w:val="22"/>
        </w:rPr>
        <w:t>Audiences remember groups of three. Structure key points in triads:</w:t>
      </w:r>
    </w:p>
    <w:p>
      <w:pPr>
        <w:spacing w:after="120" w:line="276" w:lineRule="auto"/>
        <w:ind w:left="850"/>
      </w:pPr>
      <w:r>
        <w:rPr>
          <w:rFonts w:ascii="Inter" w:hAnsi="Inter" w:cs="Inter"/>
          <w:b w:val="0"/>
          <w:i/>
          <w:color w:val="2D2D2D"/>
          <w:sz w:val="22"/>
        </w:rPr>
        <w:t>"This bill does three things: it protects our cultural heritage, it empowers our cultural workers, and it makes the Bangsamoro a destination for cultural tourism."</w:t>
      </w:r>
    </w:p>
    <w:p>
      <w:pPr>
        <w:spacing w:after="120" w:line="276" w:lineRule="auto"/>
        <w:ind w:left="850"/>
      </w:pPr>
      <w:r>
        <w:rPr>
          <w:rFonts w:ascii="Inter" w:hAnsi="Inter" w:cs="Inter"/>
          <w:b w:val="0"/>
          <w:i/>
          <w:color w:val="2D2D2D"/>
          <w:sz w:val="22"/>
        </w:rPr>
        <w:t>"We have three choices: we can pass this bill and move forward, we can amend it and improve it, or we can reject it and explain to our constituents why their problems must wait."</w:t>
      </w:r>
    </w:p>
    <w:p>
      <w:pPr>
        <w:pStyle w:val="Heading3"/>
      </w:pPr>
      <w:r>
        <w:rPr>
          <w:rFonts w:ascii="Inter" w:hAnsi="Inter" w:cs="Inter"/>
          <w:b/>
          <w:i w:val="0"/>
          <w:color w:val="2C5F7C"/>
          <w:sz w:val="26"/>
        </w:rPr>
        <w:t>7.5.2 Contrast and Antithesis</w:t>
      </w:r>
    </w:p>
    <w:p>
      <w:pPr>
        <w:spacing w:after="120" w:line="276" w:lineRule="auto"/>
      </w:pPr>
      <w:r>
        <w:rPr>
          <w:rFonts w:ascii="Inter" w:hAnsi="Inter" w:cs="Inter"/>
          <w:b w:val="0"/>
          <w:i w:val="0"/>
          <w:color w:val="2D2D2D"/>
          <w:sz w:val="22"/>
        </w:rPr>
      </w:r>
      <w:r>
        <w:rPr>
          <w:rFonts w:ascii="Inter" w:hAnsi="Inter" w:cs="Inter"/>
          <w:b/>
          <w:i w:val="0"/>
          <w:color w:val="2D2D2D"/>
          <w:sz w:val="22"/>
        </w:rPr>
        <w:t>Contrast</w:t>
      </w:r>
      <w:r>
        <w:rPr>
          <w:rFonts w:ascii="Inter" w:hAnsi="Inter" w:cs="Inter"/>
          <w:b w:val="0"/>
          <w:i w:val="0"/>
          <w:color w:val="2D2D2D"/>
          <w:sz w:val="22"/>
        </w:rPr>
        <w:t xml:space="preserve"> places opposing ideas side by side for emphasis:</w:t>
      </w:r>
    </w:p>
    <w:p>
      <w:pPr>
        <w:spacing w:after="120" w:line="276" w:lineRule="auto"/>
        <w:ind w:left="850"/>
      </w:pPr>
      <w:r>
        <w:rPr>
          <w:rFonts w:ascii="Inter" w:hAnsi="Inter" w:cs="Inter"/>
          <w:b w:val="0"/>
          <w:i/>
          <w:color w:val="2D2D2D"/>
          <w:sz w:val="22"/>
        </w:rPr>
        <w:t>"We were promised peace. We delivered elections. We were promised development. We delivered roads and schools. We were promised self-governance. We delivered 84 laws. The question is not whether we kept our promises. The question is whether we can keep them fast enough."</w:t>
      </w:r>
    </w:p>
    <w:p>
      <w:pPr>
        <w:spacing w:after="120" w:line="276" w:lineRule="auto"/>
      </w:pPr>
      <w:r>
        <w:rPr>
          <w:rFonts w:ascii="Inter" w:hAnsi="Inter" w:cs="Inter"/>
          <w:b w:val="0"/>
          <w:i w:val="0"/>
          <w:color w:val="2D2D2D"/>
          <w:sz w:val="22"/>
        </w:rPr>
      </w:r>
      <w:r>
        <w:rPr>
          <w:rFonts w:ascii="Inter" w:hAnsi="Inter" w:cs="Inter"/>
          <w:b/>
          <w:i w:val="0"/>
          <w:color w:val="2D2D2D"/>
          <w:sz w:val="22"/>
        </w:rPr>
        <w:t>Antithesis</w:t>
      </w:r>
      <w:r>
        <w:rPr>
          <w:rFonts w:ascii="Inter" w:hAnsi="Inter" w:cs="Inter"/>
          <w:b w:val="0"/>
          <w:i w:val="0"/>
          <w:color w:val="2D2D2D"/>
          <w:sz w:val="22"/>
        </w:rPr>
        <w:t xml:space="preserve"> uses parallel structure with opposing content:</w:t>
      </w:r>
    </w:p>
    <w:p>
      <w:pPr>
        <w:spacing w:after="120" w:line="276" w:lineRule="auto"/>
        <w:ind w:left="850"/>
      </w:pPr>
      <w:r>
        <w:rPr>
          <w:rFonts w:ascii="Inter" w:hAnsi="Inter" w:cs="Inter"/>
          <w:b w:val="0"/>
          <w:i/>
          <w:color w:val="2D2D2D"/>
          <w:sz w:val="22"/>
        </w:rPr>
        <w:t>"The old ARMM operated by executive order. The new BARMM legislates through parliamentary debate. That is the difference between decree and democracy."</w:t>
      </w:r>
    </w:p>
    <w:p>
      <w:pPr>
        <w:pStyle w:val="Heading3"/>
      </w:pPr>
      <w:r>
        <w:rPr>
          <w:rFonts w:ascii="Inter" w:hAnsi="Inter" w:cs="Inter"/>
          <w:b/>
          <w:i w:val="0"/>
          <w:color w:val="2C5F7C"/>
          <w:sz w:val="26"/>
        </w:rPr>
        <w:t>7.5.3 Repetition and Anaphora</w:t>
      </w:r>
    </w:p>
    <w:p>
      <w:pPr>
        <w:spacing w:after="120" w:line="276" w:lineRule="auto"/>
      </w:pPr>
      <w:r>
        <w:rPr>
          <w:rFonts w:ascii="Inter" w:hAnsi="Inter" w:cs="Inter"/>
          <w:b w:val="0"/>
          <w:i w:val="0"/>
          <w:color w:val="2D2D2D"/>
          <w:sz w:val="22"/>
        </w:rPr>
      </w:r>
      <w:r>
        <w:rPr>
          <w:rFonts w:ascii="Inter" w:hAnsi="Inter" w:cs="Inter"/>
          <w:b/>
          <w:i w:val="0"/>
          <w:color w:val="2D2D2D"/>
          <w:sz w:val="22"/>
        </w:rPr>
        <w:t>Anaphora</w:t>
      </w:r>
      <w:r>
        <w:rPr>
          <w:rFonts w:ascii="Inter" w:hAnsi="Inter" w:cs="Inter"/>
          <w:b w:val="0"/>
          <w:i w:val="0"/>
          <w:color w:val="2D2D2D"/>
          <w:sz w:val="22"/>
        </w:rPr>
        <w:t xml:space="preserve"> repeats the same phrase at the beginning of successive clauses:</w:t>
      </w:r>
    </w:p>
    <w:p>
      <w:pPr>
        <w:spacing w:after="120" w:line="276" w:lineRule="auto"/>
        <w:ind w:left="850"/>
      </w:pPr>
      <w:r>
        <w:rPr>
          <w:rFonts w:ascii="Inter" w:hAnsi="Inter" w:cs="Inter"/>
          <w:b w:val="0"/>
          <w:i/>
          <w:color w:val="2D2D2D"/>
          <w:sz w:val="22"/>
        </w:rPr>
        <w:t>"When a mother in Basilan cannot bring her child to a health center — that is our failure. When a farmer in Maguindanao cannot sell his harvest at a fair price — that is our failure. When a student in Lanao del Sur cannot find a college within her reach — that is our failure. And every failure is a law we have not yet passed."</w:t>
      </w:r>
    </w:p>
    <w:p>
      <w:pPr>
        <w:spacing w:after="120" w:line="276" w:lineRule="auto"/>
      </w:pPr>
      <w:r>
        <w:rPr>
          <w:rFonts w:ascii="Inter" w:hAnsi="Inter" w:cs="Inter"/>
          <w:b w:val="0"/>
          <w:i w:val="0"/>
          <w:color w:val="2D2D2D"/>
          <w:sz w:val="22"/>
        </w:rPr>
        <w:t>Use anaphora sparingly. Once per speech is powerful. Three times per speech is tedious.</w:t>
      </w:r>
    </w:p>
    <w:p>
      <w:pPr>
        <w:pStyle w:val="Heading3"/>
      </w:pPr>
      <w:r>
        <w:rPr>
          <w:rFonts w:ascii="Inter" w:hAnsi="Inter" w:cs="Inter"/>
          <w:b/>
          <w:i w:val="0"/>
          <w:color w:val="2C5F7C"/>
          <w:sz w:val="26"/>
        </w:rPr>
        <w:t>7.5.4 The Call to Action</w:t>
      </w:r>
    </w:p>
    <w:p>
      <w:pPr>
        <w:spacing w:after="120" w:line="276" w:lineRule="auto"/>
      </w:pPr>
      <w:r>
        <w:rPr>
          <w:rFonts w:ascii="Inter" w:hAnsi="Inter" w:cs="Inter"/>
          <w:b w:val="0"/>
          <w:i w:val="0"/>
          <w:color w:val="2D2D2D"/>
          <w:sz w:val="22"/>
        </w:rPr>
        <w:t xml:space="preserve">Every persuasive speech ends with a clear </w:t>
      </w:r>
      <w:r>
        <w:rPr>
          <w:rFonts w:ascii="Inter" w:hAnsi="Inter" w:cs="Inter"/>
          <w:b/>
          <w:i w:val="0"/>
          <w:color w:val="2D2D2D"/>
          <w:sz w:val="22"/>
        </w:rPr>
        <w:t>call to action</w:t>
      </w:r>
      <w:r>
        <w:rPr>
          <w:rFonts w:ascii="Inter" w:hAnsi="Inter" w:cs="Inter"/>
          <w:b w:val="0"/>
          <w:i w:val="0"/>
          <w:color w:val="2D2D2D"/>
          <w:sz w:val="22"/>
        </w:rPr>
        <w:t>. Tell the audience exactly what you want them to do:</w:t>
      </w:r>
    </w:p>
    <w:p>
      <w:pPr>
        <w:pStyle w:val="ListBullet"/>
      </w:pPr>
      <w:r>
        <w:rPr>
          <w:rFonts w:ascii="Inter" w:hAnsi="Inter" w:cs="Inter"/>
          <w:b w:val="0"/>
          <w:i w:val="0"/>
          <w:color w:val="2D2D2D"/>
          <w:sz w:val="22"/>
        </w:rPr>
      </w:r>
      <w:r>
        <w:rPr>
          <w:rFonts w:ascii="Inter" w:hAnsi="Inter" w:cs="Inter"/>
          <w:b/>
          <w:i w:val="0"/>
          <w:color w:val="2D2D2D"/>
          <w:sz w:val="22"/>
        </w:rPr>
        <w:t>On the floor:</w:t>
      </w:r>
      <w:r>
        <w:rPr>
          <w:rFonts w:ascii="Inter" w:hAnsi="Inter" w:cs="Inter"/>
          <w:b w:val="0"/>
          <w:i w:val="0"/>
          <w:color w:val="2D2D2D"/>
          <w:sz w:val="22"/>
        </w:rPr>
        <w:t xml:space="preserve"> "I urge my colleagues to vote yes on BAA No. [XX]."</w:t>
      </w:r>
    </w:p>
    <w:p>
      <w:pPr>
        <w:pStyle w:val="ListBullet"/>
      </w:pPr>
      <w:r>
        <w:rPr>
          <w:rFonts w:ascii="Inter" w:hAnsi="Inter" w:cs="Inter"/>
          <w:b w:val="0"/>
          <w:i w:val="0"/>
          <w:color w:val="2D2D2D"/>
          <w:sz w:val="22"/>
        </w:rPr>
      </w:r>
      <w:r>
        <w:rPr>
          <w:rFonts w:ascii="Inter" w:hAnsi="Inter" w:cs="Inter"/>
          <w:b/>
          <w:i w:val="0"/>
          <w:color w:val="2D2D2D"/>
          <w:sz w:val="22"/>
        </w:rPr>
        <w:t>At a forum:</w:t>
      </w:r>
      <w:r>
        <w:rPr>
          <w:rFonts w:ascii="Inter" w:hAnsi="Inter" w:cs="Inter"/>
          <w:b w:val="0"/>
          <w:i w:val="0"/>
          <w:color w:val="2D2D2D"/>
          <w:sz w:val="22"/>
        </w:rPr>
        <w:t xml:space="preserve"> "I ask every organization in this room to submit their input to the committee before the March 15 deadline."</w:t>
      </w:r>
    </w:p>
    <w:p>
      <w:pPr>
        <w:pStyle w:val="ListBullet"/>
      </w:pPr>
      <w:r>
        <w:rPr>
          <w:rFonts w:ascii="Inter" w:hAnsi="Inter" w:cs="Inter"/>
          <w:b w:val="0"/>
          <w:i w:val="0"/>
          <w:color w:val="2D2D2D"/>
          <w:sz w:val="22"/>
        </w:rPr>
      </w:r>
      <w:r>
        <w:rPr>
          <w:rFonts w:ascii="Inter" w:hAnsi="Inter" w:cs="Inter"/>
          <w:b/>
          <w:i w:val="0"/>
          <w:color w:val="2D2D2D"/>
          <w:sz w:val="22"/>
        </w:rPr>
        <w:t>In a public statement:</w:t>
      </w:r>
      <w:r>
        <w:rPr>
          <w:rFonts w:ascii="Inter" w:hAnsi="Inter" w:cs="Inter"/>
          <w:b w:val="0"/>
          <w:i w:val="0"/>
          <w:color w:val="2D2D2D"/>
          <w:sz w:val="22"/>
        </w:rPr>
        <w:t xml:space="preserve"> "I call on the executive to release the appropriated funds within 30 days."</w:t>
      </w:r>
    </w:p>
    <w:p>
      <w:pPr>
        <w:spacing w:after="120" w:line="276" w:lineRule="auto"/>
      </w:pPr>
      <w:r>
        <w:rPr>
          <w:rFonts w:ascii="Inter" w:hAnsi="Inter" w:cs="Inter"/>
          <w:b w:val="0"/>
          <w:i w:val="0"/>
          <w:color w:val="2D2D2D"/>
          <w:sz w:val="22"/>
        </w:rPr>
        <w:t>Vague calls to action ("Let us work together for a better future") accomplish nothing. Specific calls to action create accountability.</w:t>
      </w:r>
    </w:p>
    <w:p>
      <w:pPr>
        <w:pStyle w:val="Heading2"/>
      </w:pPr>
      <w:r>
        <w:rPr>
          <w:rFonts w:ascii="Inter" w:hAnsi="Inter" w:cs="Inter"/>
          <w:b/>
          <w:i w:val="0"/>
          <w:color w:val="1B365D"/>
          <w:sz w:val="32"/>
        </w:rPr>
        <w:t>7.6 Adapting Tone to Context</w:t>
      </w:r>
    </w:p>
    <w:p>
      <w:pPr>
        <w:pStyle w:val="Heading3"/>
      </w:pPr>
      <w:r>
        <w:rPr>
          <w:rFonts w:ascii="Inter" w:hAnsi="Inter" w:cs="Inter"/>
          <w:b/>
          <w:i w:val="0"/>
          <w:color w:val="2C5F7C"/>
          <w:sz w:val="26"/>
        </w:rPr>
        <w:t>7.6.1 Deliberative (Legislative Debate)</w:t>
      </w:r>
    </w:p>
    <w:p>
      <w:pPr>
        <w:spacing w:after="120" w:line="276" w:lineRule="auto"/>
      </w:pPr>
      <w:r>
        <w:rPr>
          <w:rFonts w:ascii="Inter" w:hAnsi="Inter" w:cs="Inter"/>
          <w:b w:val="0"/>
          <w:i w:val="0"/>
          <w:color w:val="2D2D2D"/>
          <w:sz w:val="22"/>
        </w:rPr>
        <w:t>Deliberative tone is for the parliamentary floor. It is:</w:t>
      </w:r>
    </w:p>
    <w:p>
      <w:pPr>
        <w:pStyle w:val="ListBullet"/>
      </w:pPr>
      <w:r>
        <w:rPr>
          <w:rFonts w:ascii="Inter" w:hAnsi="Inter" w:cs="Inter"/>
          <w:b w:val="0"/>
          <w:i w:val="0"/>
          <w:color w:val="2D2D2D"/>
          <w:sz w:val="22"/>
        </w:rPr>
        <w:t>Measured and collegial</w:t>
      </w:r>
    </w:p>
    <w:p>
      <w:pPr>
        <w:pStyle w:val="ListBullet"/>
      </w:pPr>
      <w:r>
        <w:rPr>
          <w:rFonts w:ascii="Inter" w:hAnsi="Inter" w:cs="Inter"/>
          <w:b w:val="0"/>
          <w:i w:val="0"/>
          <w:color w:val="2D2D2D"/>
          <w:sz w:val="22"/>
        </w:rPr>
        <w:t>Evidence-based</w:t>
      </w:r>
    </w:p>
    <w:p>
      <w:pPr>
        <w:pStyle w:val="ListBullet"/>
      </w:pPr>
      <w:r>
        <w:rPr>
          <w:rFonts w:ascii="Inter" w:hAnsi="Inter" w:cs="Inter"/>
          <w:b w:val="0"/>
          <w:i w:val="0"/>
          <w:color w:val="2D2D2D"/>
          <w:sz w:val="22"/>
        </w:rPr>
        <w:t>Respectful of opposing views</w:t>
      </w:r>
    </w:p>
    <w:p>
      <w:pPr>
        <w:pStyle w:val="ListBullet"/>
      </w:pPr>
      <w:r>
        <w:rPr>
          <w:rFonts w:ascii="Inter" w:hAnsi="Inter" w:cs="Inter"/>
          <w:b w:val="0"/>
          <w:i w:val="0"/>
          <w:color w:val="2D2D2D"/>
          <w:sz w:val="22"/>
        </w:rPr>
        <w:t>Focused on the merits of legislation</w:t>
      </w:r>
    </w:p>
    <w:p>
      <w:pPr>
        <w:spacing w:after="120" w:line="276" w:lineRule="auto"/>
      </w:pPr>
      <w:r>
        <w:rPr>
          <w:rFonts w:ascii="Inter" w:hAnsi="Inter" w:cs="Inter"/>
          <w:b w:val="0"/>
          <w:i w:val="0"/>
          <w:color w:val="2D2D2D"/>
          <w:sz w:val="22"/>
        </w:rPr>
        <w:t>Avoid personal attacks, emotional manipulation, and grandstanding. The parliamentary record preserves everything. Write for your MP's long-term reputation, not their short-term satisfaction.</w:t>
      </w:r>
    </w:p>
    <w:p>
      <w:pPr>
        <w:pStyle w:val="Heading3"/>
      </w:pPr>
      <w:r>
        <w:rPr>
          <w:rFonts w:ascii="Inter" w:hAnsi="Inter" w:cs="Inter"/>
          <w:b/>
          <w:i w:val="0"/>
          <w:color w:val="2C5F7C"/>
          <w:sz w:val="26"/>
        </w:rPr>
        <w:t>7.6.2 Ceremonial (Commemorative Events)</w:t>
      </w:r>
    </w:p>
    <w:p>
      <w:pPr>
        <w:spacing w:after="120" w:line="276" w:lineRule="auto"/>
      </w:pPr>
      <w:r>
        <w:rPr>
          <w:rFonts w:ascii="Inter" w:hAnsi="Inter" w:cs="Inter"/>
          <w:b w:val="0"/>
          <w:i w:val="0"/>
          <w:color w:val="2D2D2D"/>
          <w:sz w:val="22"/>
        </w:rPr>
        <w:t>Ceremonial tone is for events celebrating milestones, honoring achievements, or marking observances. It is:</w:t>
      </w:r>
    </w:p>
    <w:p>
      <w:pPr>
        <w:pStyle w:val="ListBullet"/>
      </w:pPr>
      <w:r>
        <w:rPr>
          <w:rFonts w:ascii="Inter" w:hAnsi="Inter" w:cs="Inter"/>
          <w:b w:val="0"/>
          <w:i w:val="0"/>
          <w:color w:val="2D2D2D"/>
          <w:sz w:val="22"/>
        </w:rPr>
        <w:t>Dignified and warm</w:t>
      </w:r>
    </w:p>
    <w:p>
      <w:pPr>
        <w:pStyle w:val="ListBullet"/>
      </w:pPr>
      <w:r>
        <w:rPr>
          <w:rFonts w:ascii="Inter" w:hAnsi="Inter" w:cs="Inter"/>
          <w:b w:val="0"/>
          <w:i w:val="0"/>
          <w:color w:val="2D2D2D"/>
          <w:sz w:val="22"/>
        </w:rPr>
        <w:t>Reflective and forward-looking</w:t>
      </w:r>
    </w:p>
    <w:p>
      <w:pPr>
        <w:pStyle w:val="ListBullet"/>
      </w:pPr>
      <w:r>
        <w:rPr>
          <w:rFonts w:ascii="Inter" w:hAnsi="Inter" w:cs="Inter"/>
          <w:b w:val="0"/>
          <w:i w:val="0"/>
          <w:color w:val="2D2D2D"/>
          <w:sz w:val="22"/>
        </w:rPr>
        <w:t>Inclusive of all communities</w:t>
      </w:r>
    </w:p>
    <w:p>
      <w:pPr>
        <w:pStyle w:val="ListBullet"/>
      </w:pPr>
      <w:r>
        <w:rPr>
          <w:rFonts w:ascii="Inter" w:hAnsi="Inter" w:cs="Inter"/>
          <w:b w:val="0"/>
          <w:i w:val="0"/>
          <w:color w:val="2D2D2D"/>
          <w:sz w:val="22"/>
        </w:rPr>
        <w:t>Anchored in shared values</w:t>
      </w:r>
    </w:p>
    <w:p>
      <w:pPr>
        <w:spacing w:after="120" w:line="276" w:lineRule="auto"/>
      </w:pPr>
      <w:r>
        <w:rPr>
          <w:rFonts w:ascii="Inter" w:hAnsi="Inter" w:cs="Inter"/>
          <w:b w:val="0"/>
          <w:i w:val="0"/>
          <w:color w:val="2D2D2D"/>
          <w:sz w:val="22"/>
        </w:rPr>
        <w:t>Avoid lecturing, campaigning, or using ceremonial events for political messaging. The audience came to celebrate, not to be lobbied.</w:t>
      </w:r>
    </w:p>
    <w:p>
      <w:pPr>
        <w:pStyle w:val="Heading3"/>
      </w:pPr>
      <w:r>
        <w:rPr>
          <w:rFonts w:ascii="Inter" w:hAnsi="Inter" w:cs="Inter"/>
          <w:b/>
          <w:i w:val="0"/>
          <w:color w:val="2C5F7C"/>
          <w:sz w:val="26"/>
        </w:rPr>
        <w:t>7.6.3 Urgent (Crisis Communication)</w:t>
      </w:r>
    </w:p>
    <w:p>
      <w:pPr>
        <w:spacing w:after="120" w:line="276" w:lineRule="auto"/>
      </w:pPr>
      <w:r>
        <w:rPr>
          <w:rFonts w:ascii="Inter" w:hAnsi="Inter" w:cs="Inter"/>
          <w:b w:val="0"/>
          <w:i w:val="0"/>
          <w:color w:val="2D2D2D"/>
          <w:sz w:val="22"/>
        </w:rPr>
        <w:t>Urgent tone is for crisis statements, disaster responses, and security communications. It is:</w:t>
      </w:r>
    </w:p>
    <w:p>
      <w:pPr>
        <w:pStyle w:val="ListBullet"/>
      </w:pPr>
      <w:r>
        <w:rPr>
          <w:rFonts w:ascii="Inter" w:hAnsi="Inter" w:cs="Inter"/>
          <w:b w:val="0"/>
          <w:i w:val="0"/>
          <w:color w:val="2D2D2D"/>
          <w:sz w:val="22"/>
        </w:rPr>
        <w:t>Direct and factual</w:t>
      </w:r>
    </w:p>
    <w:p>
      <w:pPr>
        <w:pStyle w:val="ListBullet"/>
      </w:pPr>
      <w:r>
        <w:rPr>
          <w:rFonts w:ascii="Inter" w:hAnsi="Inter" w:cs="Inter"/>
          <w:b w:val="0"/>
          <w:i w:val="0"/>
          <w:color w:val="2D2D2D"/>
          <w:sz w:val="22"/>
        </w:rPr>
        <w:t>Calm but decisive</w:t>
      </w:r>
    </w:p>
    <w:p>
      <w:pPr>
        <w:pStyle w:val="ListBullet"/>
      </w:pPr>
      <w:r>
        <w:rPr>
          <w:rFonts w:ascii="Inter" w:hAnsi="Inter" w:cs="Inter"/>
          <w:b w:val="0"/>
          <w:i w:val="0"/>
          <w:color w:val="2D2D2D"/>
          <w:sz w:val="22"/>
        </w:rPr>
        <w:t>Action-oriented</w:t>
      </w:r>
    </w:p>
    <w:p>
      <w:pPr>
        <w:pStyle w:val="ListBullet"/>
      </w:pPr>
      <w:r>
        <w:rPr>
          <w:rFonts w:ascii="Inter" w:hAnsi="Inter" w:cs="Inter"/>
          <w:b w:val="0"/>
          <w:i w:val="0"/>
          <w:color w:val="2D2D2D"/>
          <w:sz w:val="22"/>
        </w:rPr>
        <w:t>Free of speculation</w:t>
      </w:r>
    </w:p>
    <w:p>
      <w:pPr>
        <w:spacing w:after="120" w:line="276" w:lineRule="auto"/>
      </w:pPr>
      <w:r>
        <w:rPr>
          <w:rFonts w:ascii="Inter" w:hAnsi="Inter" w:cs="Inter"/>
          <w:b w:val="0"/>
          <w:i w:val="0"/>
          <w:color w:val="2D2D2D"/>
          <w:sz w:val="22"/>
        </w:rPr>
        <w:t>Avoid panic-inducing language, blame-shifting, and hedging. The audience needs to know what happened, what is being done, and what they should do.</w:t>
      </w:r>
    </w:p>
    <w:p>
      <w:pPr>
        <w:pStyle w:val="Heading3"/>
      </w:pPr>
      <w:r>
        <w:rPr>
          <w:rFonts w:ascii="Inter" w:hAnsi="Inter" w:cs="Inter"/>
          <w:b/>
          <w:i w:val="0"/>
          <w:color w:val="2C5F7C"/>
          <w:sz w:val="26"/>
        </w:rPr>
        <w:t>7.6.4 Inspirational (Keynotes and Addresses)</w:t>
      </w:r>
    </w:p>
    <w:p>
      <w:pPr>
        <w:spacing w:after="120" w:line="276" w:lineRule="auto"/>
      </w:pPr>
      <w:r>
        <w:rPr>
          <w:rFonts w:ascii="Inter" w:hAnsi="Inter" w:cs="Inter"/>
          <w:b w:val="0"/>
          <w:i w:val="0"/>
          <w:color w:val="2D2D2D"/>
          <w:sz w:val="22"/>
        </w:rPr>
        <w:t>Inspirational tone is for keynotes, major addresses, and visionary speeches. It is:</w:t>
      </w:r>
    </w:p>
    <w:p>
      <w:pPr>
        <w:pStyle w:val="ListBullet"/>
      </w:pPr>
      <w:r>
        <w:rPr>
          <w:rFonts w:ascii="Inter" w:hAnsi="Inter" w:cs="Inter"/>
          <w:b w:val="0"/>
          <w:i w:val="0"/>
          <w:color w:val="2D2D2D"/>
          <w:sz w:val="22"/>
        </w:rPr>
        <w:t>Ambitious and aspirational</w:t>
      </w:r>
    </w:p>
    <w:p>
      <w:pPr>
        <w:pStyle w:val="ListBullet"/>
      </w:pPr>
      <w:r>
        <w:rPr>
          <w:rFonts w:ascii="Inter" w:hAnsi="Inter" w:cs="Inter"/>
          <w:b w:val="0"/>
          <w:i w:val="0"/>
          <w:color w:val="2D2D2D"/>
          <w:sz w:val="22"/>
        </w:rPr>
        <w:t>Grounded in specific achievements and plans</w:t>
      </w:r>
    </w:p>
    <w:p>
      <w:pPr>
        <w:pStyle w:val="ListBullet"/>
      </w:pPr>
      <w:r>
        <w:rPr>
          <w:rFonts w:ascii="Inter" w:hAnsi="Inter" w:cs="Inter"/>
          <w:b w:val="0"/>
          <w:i w:val="0"/>
          <w:color w:val="2D2D2D"/>
          <w:sz w:val="22"/>
        </w:rPr>
        <w:t>Personal and emotionally engaging</w:t>
      </w:r>
    </w:p>
    <w:p>
      <w:pPr>
        <w:pStyle w:val="ListBullet"/>
      </w:pPr>
      <w:r>
        <w:rPr>
          <w:rFonts w:ascii="Inter" w:hAnsi="Inter" w:cs="Inter"/>
          <w:b w:val="0"/>
          <w:i w:val="0"/>
          <w:color w:val="2D2D2D"/>
          <w:sz w:val="22"/>
        </w:rPr>
        <w:t>Culminating in a strong call to action</w:t>
      </w:r>
    </w:p>
    <w:p>
      <w:pPr>
        <w:spacing w:after="120" w:line="276" w:lineRule="auto"/>
      </w:pPr>
      <w:r>
        <w:rPr>
          <w:rFonts w:ascii="Inter" w:hAnsi="Inter" w:cs="Inter"/>
          <w:b w:val="0"/>
          <w:i w:val="0"/>
          <w:color w:val="2D2D2D"/>
          <w:sz w:val="22"/>
        </w:rPr>
        <w:t>Avoid empty inspiration. Every aspirational claim should be backed by a specific plan or action. "We will build a better Bangsamoro" means nothing. "We will pass 20 new laws, build 500 classrooms, and connect every municipality to the internet by 2028" means everything.</w:t>
      </w:r>
    </w:p>
    <w:p>
      <w:pPr>
        <w:pStyle w:val="Heading2"/>
      </w:pPr>
      <w:r>
        <w:rPr>
          <w:rFonts w:ascii="Inter" w:hAnsi="Inter" w:cs="Inter"/>
          <w:b/>
          <w:i w:val="0"/>
          <w:color w:val="1B365D"/>
          <w:sz w:val="32"/>
        </w:rPr>
        <w:t>7.7 Common Rhetorical Pitfalls</w:t>
      </w:r>
    </w:p>
    <w:p>
      <w:pPr>
        <w:pStyle w:val="Heading3"/>
      </w:pPr>
      <w:r>
        <w:rPr>
          <w:rFonts w:ascii="Inter" w:hAnsi="Inter" w:cs="Inter"/>
          <w:b/>
          <w:i w:val="0"/>
          <w:color w:val="2C5F7C"/>
          <w:sz w:val="26"/>
        </w:rPr>
        <w:t>7.7.1 Overuse of Superlatives</w:t>
      </w:r>
    </w:p>
    <w:p>
      <w:pPr>
        <w:spacing w:after="120" w:line="276" w:lineRule="auto"/>
      </w:pPr>
      <w:r>
        <w:rPr>
          <w:rFonts w:ascii="Inter" w:hAnsi="Inter" w:cs="Inter"/>
          <w:b w:val="0"/>
          <w:i w:val="0"/>
          <w:color w:val="2D2D2D"/>
          <w:sz w:val="22"/>
        </w:rPr>
        <w:t>"The greatest challenge," "the most historic moment," "the most critical legislation" — superlatives lose their meaning through overuse. If everything is "the most important," nothing is. Reserve superlatives for moments that genuinely warrant them.</w:t>
      </w:r>
    </w:p>
    <w:p>
      <w:pPr>
        <w:pStyle w:val="Heading3"/>
      </w:pPr>
      <w:r>
        <w:rPr>
          <w:rFonts w:ascii="Inter" w:hAnsi="Inter" w:cs="Inter"/>
          <w:b/>
          <w:i w:val="0"/>
          <w:color w:val="2C5F7C"/>
          <w:sz w:val="26"/>
        </w:rPr>
        <w:t>7.7.2 Empty Promises and Unsubstantiated Claims</w:t>
      </w:r>
    </w:p>
    <w:p>
      <w:pPr>
        <w:spacing w:after="120" w:line="276" w:lineRule="auto"/>
      </w:pPr>
      <w:r>
        <w:rPr>
          <w:rFonts w:ascii="Inter" w:hAnsi="Inter" w:cs="Inter"/>
          <w:b w:val="0"/>
          <w:i w:val="0"/>
          <w:color w:val="2D2D2D"/>
          <w:sz w:val="22"/>
        </w:rPr>
        <w:t>Do not write promises your MP cannot keep. Do not claim outcomes that have not been verified. Your MP's credibility depends on accuracy and restraint.</w:t>
      </w:r>
    </w:p>
    <w:p>
      <w:pPr>
        <w:spacing w:after="120" w:line="276" w:lineRule="auto"/>
        <w:ind w:left="850"/>
      </w:pPr>
      <w:r>
        <w:rPr>
          <w:rFonts w:ascii="Inter" w:hAnsi="Inter" w:cs="Inter"/>
          <w:b w:val="0"/>
          <w:i/>
          <w:color w:val="2D2D2D"/>
          <w:sz w:val="22"/>
        </w:rPr>
      </w:r>
      <w:r>
        <w:rPr>
          <w:rFonts w:ascii="Inter" w:hAnsi="Inter" w:cs="Inter"/>
          <w:b/>
          <w:i w:val="0"/>
          <w:color w:val="2D2D2D"/>
          <w:sz w:val="22"/>
        </w:rPr>
        <w:t>Avoid:</w:t>
      </w:r>
      <w:r>
        <w:rPr>
          <w:rFonts w:ascii="Inter" w:hAnsi="Inter" w:cs="Inter"/>
          <w:b w:val="0"/>
          <w:i/>
          <w:color w:val="2D2D2D"/>
          <w:sz w:val="22"/>
        </w:rPr>
        <w:t xml:space="preserve"> "This bill will eliminate poverty in the Bangsamoro." </w:t>
      </w:r>
      <w:r>
        <w:rPr>
          <w:rFonts w:ascii="Inter" w:hAnsi="Inter" w:cs="Inter"/>
          <w:b/>
          <w:i w:val="0"/>
          <w:color w:val="2D2D2D"/>
          <w:sz w:val="22"/>
        </w:rPr>
        <w:t>Write:</w:t>
      </w:r>
      <w:r>
        <w:rPr>
          <w:rFonts w:ascii="Inter" w:hAnsi="Inter" w:cs="Inter"/>
          <w:b w:val="0"/>
          <w:i/>
          <w:color w:val="2D2D2D"/>
          <w:sz w:val="22"/>
        </w:rPr>
        <w:t xml:space="preserve"> "This bill creates the framework to reduce poverty by targeting the 15 poorest municipalities with direct livelihood support."</w:t>
      </w:r>
    </w:p>
    <w:p>
      <w:pPr>
        <w:pStyle w:val="Heading3"/>
      </w:pPr>
      <w:r>
        <w:rPr>
          <w:rFonts w:ascii="Inter" w:hAnsi="Inter" w:cs="Inter"/>
          <w:b/>
          <w:i w:val="0"/>
          <w:color w:val="2C5F7C"/>
          <w:sz w:val="26"/>
        </w:rPr>
        <w:t>7.7.3 Insensitive Analogies</w:t>
      </w:r>
    </w:p>
    <w:p>
      <w:pPr>
        <w:spacing w:after="120" w:line="276" w:lineRule="auto"/>
      </w:pPr>
      <w:r>
        <w:rPr>
          <w:rFonts w:ascii="Inter" w:hAnsi="Inter" w:cs="Inter"/>
          <w:b w:val="0"/>
          <w:i w:val="0"/>
          <w:color w:val="2D2D2D"/>
          <w:sz w:val="22"/>
        </w:rPr>
        <w:t>Be careful with analogies that reference violence, conflict, or historical trauma. What seems like a powerful metaphor to the writer may be a painful reminder to the audience.</w:t>
      </w:r>
    </w:p>
    <w:p>
      <w:pPr>
        <w:spacing w:after="120" w:line="276" w:lineRule="auto"/>
      </w:pPr>
      <w:r>
        <w:rPr>
          <w:rFonts w:ascii="Inter" w:hAnsi="Inter" w:cs="Inter"/>
          <w:b w:val="0"/>
          <w:i w:val="0"/>
          <w:color w:val="2D2D2D"/>
          <w:sz w:val="22"/>
        </w:rPr>
        <w:t>Avoid comparing legislative defeats to "battles lost." Avoid using war metaphors in a region that has experienced real war. Avoid likening political opponents to historical villains.</w:t>
      </w:r>
    </w:p>
    <w:p>
      <w:pPr>
        <w:pStyle w:val="Heading3"/>
      </w:pPr>
      <w:r>
        <w:rPr>
          <w:rFonts w:ascii="Inter" w:hAnsi="Inter" w:cs="Inter"/>
          <w:b/>
          <w:i w:val="0"/>
          <w:color w:val="2C5F7C"/>
          <w:sz w:val="26"/>
        </w:rPr>
        <w:t>7.7.4 Plagiarism and Unattributed Borrowing</w:t>
      </w:r>
    </w:p>
    <w:p>
      <w:pPr>
        <w:spacing w:after="120" w:line="276" w:lineRule="auto"/>
      </w:pPr>
      <w:r>
        <w:rPr>
          <w:rFonts w:ascii="Inter" w:hAnsi="Inter" w:cs="Inter"/>
          <w:b w:val="0"/>
          <w:i w:val="0"/>
          <w:color w:val="2D2D2D"/>
          <w:sz w:val="22"/>
        </w:rPr>
        <w:t>Do not copy speeches from the internet, from other legislatures, or from AI-generated content without substantial adaptation. Parliamentary speeches are part of the public record. If someone recognizes copied language, your MP bears the embarrassment.</w:t>
      </w:r>
    </w:p>
    <w:p>
      <w:pPr>
        <w:spacing w:after="120" w:line="276" w:lineRule="auto"/>
      </w:pPr>
      <w:r>
        <w:rPr>
          <w:rFonts w:ascii="Inter" w:hAnsi="Inter" w:cs="Inter"/>
          <w:b w:val="0"/>
          <w:i w:val="0"/>
          <w:color w:val="2D2D2D"/>
          <w:sz w:val="22"/>
        </w:rPr>
        <w:t>When borrowing ideas or structures from other speakers, adapt them to the Bangsamoro context. Change the examples, the data, and the cultural references. Make the speech genuinely yours.</w:t>
      </w:r>
    </w:p>
    <w:p>
      <w:pPr>
        <w:spacing w:after="120" w:line="276" w:lineRule="auto"/>
      </w:pPr>
      <w:r>
        <w:rPr>
          <w:rFonts w:ascii="Inter" w:hAnsi="Inter" w:cs="Inter"/>
          <w:b w:val="0"/>
          <w:i w:val="0"/>
          <w:color w:val="2D2D2D"/>
          <w:sz w:val="22"/>
        </w:rPr>
      </w:r>
      <w:r>
        <w:rPr>
          <w:rFonts w:ascii="Inter" w:hAnsi="Inter" w:cs="Inter"/>
          <w:b/>
          <w:i w:val="0"/>
          <w:color w:val="2D2D2D"/>
          <w:sz w:val="22"/>
        </w:rPr>
        <w:t>Key Takeaways:</w:t>
      </w:r>
      <w:r>
        <w:rPr>
          <w:rFonts w:ascii="Inter" w:hAnsi="Inter" w:cs="Inter"/>
          <w:b w:val="0"/>
          <w:i w:val="0"/>
          <w:color w:val="2D2D2D"/>
          <w:sz w:val="22"/>
        </w:rPr>
      </w:r>
    </w:p>
    <w:p>
      <w:pPr>
        <w:pStyle w:val="ListBullet"/>
      </w:pPr>
      <w:r>
        <w:rPr>
          <w:rFonts w:ascii="Inter" w:hAnsi="Inter" w:cs="Inter"/>
          <w:b w:val="0"/>
          <w:i w:val="0"/>
          <w:color w:val="2D2D2D"/>
          <w:sz w:val="22"/>
        </w:rPr>
        <w:t>Ground every speech in the core Bangsamoro themes: peace, self-determination, moral governance, inclusive development, and transition urgency.</w:t>
      </w:r>
    </w:p>
    <w:p>
      <w:pPr>
        <w:pStyle w:val="ListBullet"/>
      </w:pPr>
      <w:r>
        <w:rPr>
          <w:rFonts w:ascii="Inter" w:hAnsi="Inter" w:cs="Inter"/>
          <w:b w:val="0"/>
          <w:i w:val="0"/>
          <w:color w:val="2D2D2D"/>
          <w:sz w:val="22"/>
        </w:rPr>
        <w:t>Weave data and stories together. Neither alone is sufficient.</w:t>
      </w:r>
    </w:p>
    <w:p>
      <w:pPr>
        <w:pStyle w:val="ListBullet"/>
      </w:pPr>
      <w:r>
        <w:rPr>
          <w:rFonts w:ascii="Inter" w:hAnsi="Inter" w:cs="Inter"/>
          <w:b w:val="0"/>
          <w:i w:val="0"/>
          <w:color w:val="2D2D2D"/>
          <w:sz w:val="22"/>
        </w:rPr>
        <w:t>Use ethos, pathos, logos, and kairos deliberately, not accidentally.</w:t>
      </w:r>
    </w:p>
    <w:p>
      <w:pPr>
        <w:pStyle w:val="ListBullet"/>
      </w:pPr>
      <w:r>
        <w:rPr>
          <w:rFonts w:ascii="Inter" w:hAnsi="Inter" w:cs="Inter"/>
          <w:b w:val="0"/>
          <w:i w:val="0"/>
          <w:color w:val="2D2D2D"/>
          <w:sz w:val="22"/>
        </w:rPr>
        <w:t>Structure key points in triads. Use contrast, anaphora, and specific calls to action.</w:t>
      </w:r>
    </w:p>
    <w:p>
      <w:pPr>
        <w:pStyle w:val="ListBullet"/>
      </w:pPr>
      <w:r>
        <w:rPr>
          <w:rFonts w:ascii="Inter" w:hAnsi="Inter" w:cs="Inter"/>
          <w:b w:val="0"/>
          <w:i w:val="0"/>
          <w:color w:val="2D2D2D"/>
          <w:sz w:val="22"/>
        </w:rPr>
        <w:t>Match tone to context: deliberative for debate, ceremonial for events, urgent for crisis, inspirational for keynotes.</w:t>
      </w:r>
    </w:p>
    <w:p>
      <w:pPr>
        <w:pStyle w:val="ListBullet"/>
      </w:pPr>
      <w:r>
        <w:rPr>
          <w:rFonts w:ascii="Inter" w:hAnsi="Inter" w:cs="Inter"/>
          <w:b w:val="0"/>
          <w:i w:val="0"/>
          <w:color w:val="2D2D2D"/>
          <w:sz w:val="22"/>
        </w:rPr>
        <w:t>Avoid cliches, superlatives, empty promises, and plagiarism.</w:t>
      </w:r>
    </w:p>
    <w:p>
      <w:pPr>
        <w:pageBreakBefore/>
      </w:pPr>
    </w:p>
    <w:p>
      <w:pPr>
        <w:pStyle w:val="Heading1"/>
      </w:pPr>
      <w:r>
        <w:rPr>
          <w:rFonts w:ascii="Inter" w:hAnsi="Inter" w:cs="Inter"/>
          <w:b/>
          <w:i w:val="0"/>
          <w:color w:val="1B365D"/>
          <w:sz w:val="44"/>
        </w:rPr>
        <w:t>Chapter 8 — From Speech to Public Communication</w:t>
      </w:r>
    </w:p>
    <w:p>
      <w:pPr>
        <w:spacing w:after="120" w:line="276" w:lineRule="auto"/>
      </w:pPr>
      <w:r>
        <w:rPr>
          <w:rFonts w:ascii="Inter" w:hAnsi="Inter" w:cs="Inter"/>
          <w:b w:val="0"/>
          <w:i w:val="0"/>
          <w:color w:val="2D2D2D"/>
          <w:sz w:val="22"/>
        </w:rPr>
        <w:t>A speech delivered on the parliamentary floor reaches the MPs in the chamber. The same speech adapted for social media reaches hundreds of thousands. Your job does not end when the speech is delivered. It begins again when you extract its key messages and amplify them across channels. This chapter teaches you how to turn every speech into a multi-channel communication asset.</w:t>
      </w:r>
    </w:p>
    <w:p>
      <w:pPr>
        <w:pStyle w:val="Heading2"/>
      </w:pPr>
      <w:r>
        <w:rPr>
          <w:rFonts w:ascii="Inter" w:hAnsi="Inter" w:cs="Inter"/>
          <w:b/>
          <w:i w:val="0"/>
          <w:color w:val="1B365D"/>
          <w:sz w:val="32"/>
        </w:rPr>
        <w:t>8.1 Multi-Channel Communication Strategy</w:t>
      </w:r>
    </w:p>
    <w:p>
      <w:pPr>
        <w:pStyle w:val="Heading3"/>
      </w:pPr>
      <w:r>
        <w:rPr>
          <w:rFonts w:ascii="Inter" w:hAnsi="Inter" w:cs="Inter"/>
          <w:b/>
          <w:i w:val="0"/>
          <w:color w:val="2C5F7C"/>
          <w:sz w:val="26"/>
        </w:rPr>
        <w:t>8.1.1 The Speech as Source Content</w:t>
      </w:r>
    </w:p>
    <w:p>
      <w:pPr>
        <w:spacing w:after="120" w:line="276" w:lineRule="auto"/>
      </w:pPr>
      <w:r>
        <w:rPr>
          <w:rFonts w:ascii="Inter" w:hAnsi="Inter" w:cs="Inter"/>
          <w:b w:val="0"/>
          <w:i w:val="0"/>
          <w:color w:val="2D2D2D"/>
          <w:sz w:val="22"/>
        </w:rPr>
        <w:t xml:space="preserve">Think of every speech as </w:t>
      </w:r>
      <w:r>
        <w:rPr>
          <w:rFonts w:ascii="Inter" w:hAnsi="Inter" w:cs="Inter"/>
          <w:b/>
          <w:i w:val="0"/>
          <w:color w:val="2D2D2D"/>
          <w:sz w:val="22"/>
        </w:rPr>
        <w:t>source content</w:t>
      </w:r>
      <w:r>
        <w:rPr>
          <w:rFonts w:ascii="Inter" w:hAnsi="Inter" w:cs="Inter"/>
          <w:b w:val="0"/>
          <w:i w:val="0"/>
          <w:color w:val="2D2D2D"/>
          <w:sz w:val="22"/>
        </w:rPr>
        <w:t xml:space="preserve"> — raw material from which you produce multiple outputs. One 20-minute authorship speech can generate:</w:t>
      </w:r>
    </w:p>
    <w:p>
      <w:pPr>
        <w:pStyle w:val="ListBullet"/>
      </w:pPr>
      <w:r>
        <w:rPr>
          <w:rFonts w:ascii="Inter" w:hAnsi="Inter" w:cs="Inter"/>
          <w:b w:val="0"/>
          <w:i w:val="0"/>
          <w:color w:val="2D2D2D"/>
          <w:sz w:val="22"/>
        </w:rPr>
        <w:t>3-5 social media posts</w:t>
      </w:r>
    </w:p>
    <w:p>
      <w:pPr>
        <w:pStyle w:val="ListBullet"/>
      </w:pPr>
      <w:r>
        <w:rPr>
          <w:rFonts w:ascii="Inter" w:hAnsi="Inter" w:cs="Inter"/>
          <w:b w:val="0"/>
          <w:i w:val="0"/>
          <w:color w:val="2D2D2D"/>
          <w:sz w:val="22"/>
        </w:rPr>
        <w:t>1 press release</w:t>
      </w:r>
    </w:p>
    <w:p>
      <w:pPr>
        <w:pStyle w:val="ListBullet"/>
      </w:pPr>
      <w:r>
        <w:rPr>
          <w:rFonts w:ascii="Inter" w:hAnsi="Inter" w:cs="Inter"/>
          <w:b w:val="0"/>
          <w:i w:val="0"/>
          <w:color w:val="2D2D2D"/>
          <w:sz w:val="22"/>
        </w:rPr>
        <w:t>2-3 quote cards for visual content</w:t>
      </w:r>
    </w:p>
    <w:p>
      <w:pPr>
        <w:pStyle w:val="ListBullet"/>
      </w:pPr>
      <w:r>
        <w:rPr>
          <w:rFonts w:ascii="Inter" w:hAnsi="Inter" w:cs="Inter"/>
          <w:b w:val="0"/>
          <w:i w:val="0"/>
          <w:color w:val="2D2D2D"/>
          <w:sz w:val="22"/>
        </w:rPr>
        <w:t>1 official statement for the parliamentary record</w:t>
      </w:r>
    </w:p>
    <w:p>
      <w:pPr>
        <w:pStyle w:val="ListBullet"/>
      </w:pPr>
      <w:r>
        <w:rPr>
          <w:rFonts w:ascii="Inter" w:hAnsi="Inter" w:cs="Inter"/>
          <w:b w:val="0"/>
          <w:i w:val="0"/>
          <w:color w:val="2D2D2D"/>
          <w:sz w:val="22"/>
        </w:rPr>
        <w:t>1 newsletter summary</w:t>
      </w:r>
    </w:p>
    <w:p>
      <w:pPr>
        <w:pStyle w:val="ListBullet"/>
      </w:pPr>
      <w:r>
        <w:rPr>
          <w:rFonts w:ascii="Inter" w:hAnsi="Inter" w:cs="Inter"/>
          <w:b w:val="0"/>
          <w:i w:val="0"/>
          <w:color w:val="2D2D2D"/>
          <w:sz w:val="22"/>
        </w:rPr>
        <w:t>Talking points for media interviews</w:t>
      </w:r>
    </w:p>
    <w:p>
      <w:pPr>
        <w:spacing w:after="120" w:line="276" w:lineRule="auto"/>
      </w:pPr>
      <w:r>
        <w:rPr>
          <w:rFonts w:ascii="Inter" w:hAnsi="Inter" w:cs="Inter"/>
          <w:b w:val="0"/>
          <w:i w:val="0"/>
          <w:color w:val="2D2D2D"/>
          <w:sz w:val="22"/>
        </w:rPr>
        <w:t>This is not extra work. It is the same content reformatted for different audiences on different platforms. Plan for this multi-channel output before the speech is delivered. Identify the quotable lines and key data points during the drafting stage.</w:t>
      </w:r>
    </w:p>
    <w:p>
      <w:pPr>
        <w:pStyle w:val="Heading3"/>
      </w:pPr>
      <w:r>
        <w:rPr>
          <w:rFonts w:ascii="Inter" w:hAnsi="Inter" w:cs="Inter"/>
          <w:b/>
          <w:i w:val="0"/>
          <w:color w:val="2C5F7C"/>
          <w:sz w:val="26"/>
        </w:rPr>
        <w:t>8.1.2 Identifying Key Messages for Amplification</w:t>
      </w:r>
    </w:p>
    <w:p>
      <w:pPr>
        <w:spacing w:after="120" w:line="276" w:lineRule="auto"/>
      </w:pPr>
      <w:r>
        <w:rPr>
          <w:rFonts w:ascii="Inter" w:hAnsi="Inter" w:cs="Inter"/>
          <w:b w:val="0"/>
          <w:i w:val="0"/>
          <w:color w:val="2D2D2D"/>
          <w:sz w:val="22"/>
        </w:rPr>
        <w:t xml:space="preserve">Not every line in a speech deserves amplification. Identify the </w:t>
      </w:r>
      <w:r>
        <w:rPr>
          <w:rFonts w:ascii="Inter" w:hAnsi="Inter" w:cs="Inter"/>
          <w:b/>
          <w:i w:val="0"/>
          <w:color w:val="2D2D2D"/>
          <w:sz w:val="22"/>
        </w:rPr>
        <w:t>3-5 key messages</w:t>
      </w:r>
      <w:r>
        <w:rPr>
          <w:rFonts w:ascii="Inter" w:hAnsi="Inter" w:cs="Inter"/>
          <w:b w:val="0"/>
          <w:i w:val="0"/>
          <w:color w:val="2D2D2D"/>
          <w:sz w:val="22"/>
        </w:rPr>
        <w:t xml:space="preserve"> that serve your MP's communication strategy:</w:t>
      </w:r>
    </w:p>
    <w:p>
      <w:pPr>
        <w:pStyle w:val="ListNumber"/>
      </w:pPr>
      <w:r>
        <w:rPr>
          <w:rFonts w:ascii="Inter" w:hAnsi="Inter" w:cs="Inter"/>
          <w:b w:val="0"/>
          <w:i w:val="0"/>
          <w:color w:val="2D2D2D"/>
          <w:sz w:val="22"/>
        </w:rPr>
      </w:r>
      <w:r>
        <w:rPr>
          <w:rFonts w:ascii="Inter" w:hAnsi="Inter" w:cs="Inter"/>
          <w:b/>
          <w:i w:val="0"/>
          <w:color w:val="2D2D2D"/>
          <w:sz w:val="22"/>
        </w:rPr>
        <w:t>The headline message.</w:t>
      </w:r>
      <w:r>
        <w:rPr>
          <w:rFonts w:ascii="Inter" w:hAnsi="Inter" w:cs="Inter"/>
          <w:b w:val="0"/>
          <w:i w:val="0"/>
          <w:color w:val="2D2D2D"/>
          <w:sz w:val="22"/>
        </w:rPr>
        <w:t xml:space="preserve"> What is the single most newsworthy statement in the speech? This becomes the press release lead and the lead social media post.</w:t>
      </w:r>
    </w:p>
    <w:p>
      <w:pPr>
        <w:pStyle w:val="ListNumber"/>
      </w:pPr>
      <w:r>
        <w:rPr>
          <w:rFonts w:ascii="Inter" w:hAnsi="Inter" w:cs="Inter"/>
          <w:b w:val="0"/>
          <w:i w:val="0"/>
          <w:color w:val="2D2D2D"/>
          <w:sz w:val="22"/>
        </w:rPr>
      </w:r>
      <w:r>
        <w:rPr>
          <w:rFonts w:ascii="Inter" w:hAnsi="Inter" w:cs="Inter"/>
          <w:b/>
          <w:i w:val="0"/>
          <w:color w:val="2D2D2D"/>
          <w:sz w:val="22"/>
        </w:rPr>
        <w:t>The data point.</w:t>
      </w:r>
      <w:r>
        <w:rPr>
          <w:rFonts w:ascii="Inter" w:hAnsi="Inter" w:cs="Inter"/>
          <w:b w:val="0"/>
          <w:i w:val="0"/>
          <w:color w:val="2D2D2D"/>
          <w:sz w:val="22"/>
        </w:rPr>
        <w:t xml:space="preserve"> Which statistic is most striking? This becomes an infographic or a data-driven post.</w:t>
      </w:r>
    </w:p>
    <w:p>
      <w:pPr>
        <w:pStyle w:val="ListNumber"/>
      </w:pPr>
      <w:r>
        <w:rPr>
          <w:rFonts w:ascii="Inter" w:hAnsi="Inter" w:cs="Inter"/>
          <w:b w:val="0"/>
          <w:i w:val="0"/>
          <w:color w:val="2D2D2D"/>
          <w:sz w:val="22"/>
        </w:rPr>
      </w:r>
      <w:r>
        <w:rPr>
          <w:rFonts w:ascii="Inter" w:hAnsi="Inter" w:cs="Inter"/>
          <w:b/>
          <w:i w:val="0"/>
          <w:color w:val="2D2D2D"/>
          <w:sz w:val="22"/>
        </w:rPr>
        <w:t>The quotable quote.</w:t>
      </w:r>
      <w:r>
        <w:rPr>
          <w:rFonts w:ascii="Inter" w:hAnsi="Inter" w:cs="Inter"/>
          <w:b w:val="0"/>
          <w:i w:val="0"/>
          <w:color w:val="2D2D2D"/>
          <w:sz w:val="22"/>
        </w:rPr>
        <w:t xml:space="preserve"> Which line would make someone stop scrolling? This becomes a quote card.</w:t>
      </w:r>
    </w:p>
    <w:p>
      <w:pPr>
        <w:pStyle w:val="ListNumber"/>
      </w:pPr>
      <w:r>
        <w:rPr>
          <w:rFonts w:ascii="Inter" w:hAnsi="Inter" w:cs="Inter"/>
          <w:b w:val="0"/>
          <w:i w:val="0"/>
          <w:color w:val="2D2D2D"/>
          <w:sz w:val="22"/>
        </w:rPr>
      </w:r>
      <w:r>
        <w:rPr>
          <w:rFonts w:ascii="Inter" w:hAnsi="Inter" w:cs="Inter"/>
          <w:b/>
          <w:i w:val="0"/>
          <w:color w:val="2D2D2D"/>
          <w:sz w:val="22"/>
        </w:rPr>
        <w:t>The human story.</w:t>
      </w:r>
      <w:r>
        <w:rPr>
          <w:rFonts w:ascii="Inter" w:hAnsi="Inter" w:cs="Inter"/>
          <w:b w:val="0"/>
          <w:i w:val="0"/>
          <w:color w:val="2D2D2D"/>
          <w:sz w:val="22"/>
        </w:rPr>
        <w:t xml:space="preserve"> Which anecdote illustrates the speech's argument? This becomes a narrative social media post.</w:t>
      </w:r>
    </w:p>
    <w:p>
      <w:pPr>
        <w:pStyle w:val="ListNumber"/>
      </w:pPr>
      <w:r>
        <w:rPr>
          <w:rFonts w:ascii="Inter" w:hAnsi="Inter" w:cs="Inter"/>
          <w:b w:val="0"/>
          <w:i w:val="0"/>
          <w:color w:val="2D2D2D"/>
          <w:sz w:val="22"/>
        </w:rPr>
      </w:r>
      <w:r>
        <w:rPr>
          <w:rFonts w:ascii="Inter" w:hAnsi="Inter" w:cs="Inter"/>
          <w:b/>
          <w:i w:val="0"/>
          <w:color w:val="2D2D2D"/>
          <w:sz w:val="22"/>
        </w:rPr>
        <w:t>The call to action.</w:t>
      </w:r>
      <w:r>
        <w:rPr>
          <w:rFonts w:ascii="Inter" w:hAnsi="Inter" w:cs="Inter"/>
          <w:b w:val="0"/>
          <w:i w:val="0"/>
          <w:color w:val="2D2D2D"/>
          <w:sz w:val="22"/>
        </w:rPr>
        <w:t xml:space="preserve"> What is the speech asking people to do? This becomes a rallying post.</w:t>
      </w:r>
    </w:p>
    <w:p>
      <w:pPr>
        <w:pStyle w:val="Heading2"/>
      </w:pPr>
      <w:r>
        <w:rPr>
          <w:rFonts w:ascii="Inter" w:hAnsi="Inter" w:cs="Inter"/>
          <w:b/>
          <w:i w:val="0"/>
          <w:color w:val="1B365D"/>
          <w:sz w:val="32"/>
        </w:rPr>
        <w:t>8.2 Social Media Adaptation</w:t>
      </w:r>
    </w:p>
    <w:p>
      <w:pPr>
        <w:pStyle w:val="Heading3"/>
      </w:pPr>
      <w:r>
        <w:rPr>
          <w:rFonts w:ascii="Inter" w:hAnsi="Inter" w:cs="Inter"/>
          <w:b/>
          <w:i w:val="0"/>
          <w:color w:val="2C5F7C"/>
          <w:sz w:val="26"/>
        </w:rPr>
        <w:t>8.2.1 Extracting Quotable Quotes</w:t>
      </w:r>
    </w:p>
    <w:p>
      <w:pPr>
        <w:spacing w:after="120" w:line="276" w:lineRule="auto"/>
      </w:pPr>
      <w:r>
        <w:rPr>
          <w:rFonts w:ascii="Inter" w:hAnsi="Inter" w:cs="Inter"/>
          <w:b w:val="0"/>
          <w:i w:val="0"/>
          <w:color w:val="2D2D2D"/>
          <w:sz w:val="22"/>
        </w:rPr>
        <w:t xml:space="preserve">A </w:t>
      </w:r>
      <w:r>
        <w:rPr>
          <w:rFonts w:ascii="Inter" w:hAnsi="Inter" w:cs="Inter"/>
          <w:b/>
          <w:i w:val="0"/>
          <w:color w:val="2D2D2D"/>
          <w:sz w:val="22"/>
        </w:rPr>
        <w:t>quotable quote</w:t>
      </w:r>
      <w:r>
        <w:rPr>
          <w:rFonts w:ascii="Inter" w:hAnsi="Inter" w:cs="Inter"/>
          <w:b w:val="0"/>
          <w:i w:val="0"/>
          <w:color w:val="2D2D2D"/>
          <w:sz w:val="22"/>
        </w:rPr>
        <w:t xml:space="preserve"> meets these criteria:</w:t>
      </w:r>
    </w:p>
    <w:p>
      <w:pPr>
        <w:pStyle w:val="ListBullet"/>
      </w:pPr>
      <w:r>
        <w:rPr>
          <w:rFonts w:ascii="Inter" w:hAnsi="Inter" w:cs="Inter"/>
          <w:b w:val="0"/>
          <w:i w:val="0"/>
          <w:color w:val="2D2D2D"/>
          <w:sz w:val="22"/>
        </w:rPr>
      </w:r>
      <w:r>
        <w:rPr>
          <w:rFonts w:ascii="Inter" w:hAnsi="Inter" w:cs="Inter"/>
          <w:b/>
          <w:i w:val="0"/>
          <w:color w:val="2D2D2D"/>
          <w:sz w:val="22"/>
        </w:rPr>
        <w:t>Standalone clarity.</w:t>
      </w:r>
      <w:r>
        <w:rPr>
          <w:rFonts w:ascii="Inter" w:hAnsi="Inter" w:cs="Inter"/>
          <w:b w:val="0"/>
          <w:i w:val="0"/>
          <w:color w:val="2D2D2D"/>
          <w:sz w:val="22"/>
        </w:rPr>
        <w:t xml:space="preserve"> Makes sense without surrounding context.</w:t>
      </w:r>
    </w:p>
    <w:p>
      <w:pPr>
        <w:pStyle w:val="ListBullet"/>
      </w:pPr>
      <w:r>
        <w:rPr>
          <w:rFonts w:ascii="Inter" w:hAnsi="Inter" w:cs="Inter"/>
          <w:b w:val="0"/>
          <w:i w:val="0"/>
          <w:color w:val="2D2D2D"/>
          <w:sz w:val="22"/>
        </w:rPr>
      </w:r>
      <w:r>
        <w:rPr>
          <w:rFonts w:ascii="Inter" w:hAnsi="Inter" w:cs="Inter"/>
          <w:b/>
          <w:i w:val="0"/>
          <w:color w:val="2D2D2D"/>
          <w:sz w:val="22"/>
        </w:rPr>
        <w:t>Emotional punch.</w:t>
      </w:r>
      <w:r>
        <w:rPr>
          <w:rFonts w:ascii="Inter" w:hAnsi="Inter" w:cs="Inter"/>
          <w:b w:val="0"/>
          <w:i w:val="0"/>
          <w:color w:val="2D2D2D"/>
          <w:sz w:val="22"/>
        </w:rPr>
        <w:t xml:space="preserve"> Inspires, challenges, or convicts.</w:t>
      </w:r>
    </w:p>
    <w:p>
      <w:pPr>
        <w:pStyle w:val="ListBullet"/>
      </w:pPr>
      <w:r>
        <w:rPr>
          <w:rFonts w:ascii="Inter" w:hAnsi="Inter" w:cs="Inter"/>
          <w:b w:val="0"/>
          <w:i w:val="0"/>
          <w:color w:val="2D2D2D"/>
          <w:sz w:val="22"/>
        </w:rPr>
      </w:r>
      <w:r>
        <w:rPr>
          <w:rFonts w:ascii="Inter" w:hAnsi="Inter" w:cs="Inter"/>
          <w:b/>
          <w:i w:val="0"/>
          <w:color w:val="2D2D2D"/>
          <w:sz w:val="22"/>
        </w:rPr>
        <w:t>Shareable length.</w:t>
      </w:r>
      <w:r>
        <w:rPr>
          <w:rFonts w:ascii="Inter" w:hAnsi="Inter" w:cs="Inter"/>
          <w:b w:val="0"/>
          <w:i w:val="0"/>
          <w:color w:val="2D2D2D"/>
          <w:sz w:val="22"/>
        </w:rPr>
        <w:t xml:space="preserve"> Fits in a social media post (1-3 sentences).</w:t>
      </w:r>
    </w:p>
    <w:p>
      <w:pPr>
        <w:pStyle w:val="ListBullet"/>
      </w:pPr>
      <w:r>
        <w:rPr>
          <w:rFonts w:ascii="Inter" w:hAnsi="Inter" w:cs="Inter"/>
          <w:b w:val="0"/>
          <w:i w:val="0"/>
          <w:color w:val="2D2D2D"/>
          <w:sz w:val="22"/>
        </w:rPr>
      </w:r>
      <w:r>
        <w:rPr>
          <w:rFonts w:ascii="Inter" w:hAnsi="Inter" w:cs="Inter"/>
          <w:b/>
          <w:i w:val="0"/>
          <w:color w:val="2D2D2D"/>
          <w:sz w:val="22"/>
        </w:rPr>
        <w:t>Attributable.</w:t>
      </w:r>
      <w:r>
        <w:rPr>
          <w:rFonts w:ascii="Inter" w:hAnsi="Inter" w:cs="Inter"/>
          <w:b w:val="0"/>
          <w:i w:val="0"/>
          <w:color w:val="2D2D2D"/>
          <w:sz w:val="22"/>
        </w:rPr>
        <w:t xml:space="preserve"> Clearly said by your MP with their title.</w:t>
      </w:r>
    </w:p>
    <w:p>
      <w:pPr>
        <w:spacing w:after="120" w:line="276" w:lineRule="auto"/>
      </w:pPr>
      <w:r>
        <w:rPr>
          <w:rFonts w:ascii="Inter" w:hAnsi="Inter" w:cs="Inter"/>
          <w:b w:val="0"/>
          <w:i w:val="0"/>
          <w:color w:val="2D2D2D"/>
          <w:sz w:val="22"/>
        </w:rPr>
        <w:t>Scan the speech for moments that meet these criteria. If you planned well during the drafting stage, you embedded quotable lines deliberately.</w:t>
      </w:r>
    </w:p>
    <w:p>
      <w:pPr>
        <w:spacing w:after="120" w:line="276" w:lineRule="auto"/>
        <w:ind w:left="850"/>
      </w:pPr>
      <w:r>
        <w:rPr>
          <w:rFonts w:ascii="Inter" w:hAnsi="Inter" w:cs="Inter"/>
          <w:b w:val="0"/>
          <w:i/>
          <w:color w:val="2D2D2D"/>
          <w:sz w:val="22"/>
        </w:rPr>
      </w:r>
      <w:r>
        <w:rPr>
          <w:rFonts w:ascii="Inter" w:hAnsi="Inter" w:cs="Inter"/>
          <w:b/>
          <w:i w:val="0"/>
          <w:color w:val="2D2D2D"/>
          <w:sz w:val="22"/>
        </w:rPr>
        <w:t>From the speech:</w:t>
      </w:r>
      <w:r>
        <w:rPr>
          <w:rFonts w:ascii="Inter" w:hAnsi="Inter" w:cs="Inter"/>
          <w:b w:val="0"/>
          <w:i/>
          <w:color w:val="2D2D2D"/>
          <w:sz w:val="22"/>
        </w:rPr>
        <w:t xml:space="preserve"> "We cannot build a government if we do not build the people who will run it."</w:t>
      </w:r>
    </w:p>
    <w:p>
      <w:pPr>
        <w:spacing w:after="120" w:line="276" w:lineRule="auto"/>
        <w:ind w:left="850"/>
      </w:pPr>
      <w:r>
        <w:rPr>
          <w:rFonts w:ascii="Inter" w:hAnsi="Inter" w:cs="Inter"/>
          <w:b w:val="0"/>
          <w:i/>
          <w:color w:val="2D2D2D"/>
          <w:sz w:val="22"/>
        </w:rPr>
      </w:r>
      <w:r>
        <w:rPr>
          <w:rFonts w:ascii="Inter" w:hAnsi="Inter" w:cs="Inter"/>
          <w:b/>
          <w:i w:val="0"/>
          <w:color w:val="2D2D2D"/>
          <w:sz w:val="22"/>
        </w:rPr>
        <w:t>As a social media quote:</w:t>
      </w:r>
      <w:r>
        <w:rPr>
          <w:rFonts w:ascii="Inter" w:hAnsi="Inter" w:cs="Inter"/>
          <w:b w:val="0"/>
          <w:i/>
          <w:color w:val="2D2D2D"/>
          <w:sz w:val="22"/>
        </w:rPr>
        <w:t xml:space="preserve"> "We cannot build a government if we do not build the people who will run it." — MP [Name], during the second reading of the Bangsamoro Scholarship Act</w:t>
      </w:r>
    </w:p>
    <w:p>
      <w:pPr>
        <w:pStyle w:val="Heading3"/>
      </w:pPr>
      <w:r>
        <w:rPr>
          <w:rFonts w:ascii="Inter" w:hAnsi="Inter" w:cs="Inter"/>
          <w:b/>
          <w:i w:val="0"/>
          <w:color w:val="2C5F7C"/>
          <w:sz w:val="26"/>
        </w:rPr>
        <w:t>8.2.2 Writing Social Media Posts from Speech Content</w:t>
      </w:r>
    </w:p>
    <w:p>
      <w:pPr>
        <w:spacing w:after="120" w:line="276" w:lineRule="auto"/>
      </w:pPr>
      <w:r>
        <w:rPr>
          <w:rFonts w:ascii="Inter" w:hAnsi="Inter" w:cs="Inter"/>
          <w:b w:val="0"/>
          <w:i w:val="0"/>
          <w:color w:val="2D2D2D"/>
          <w:sz w:val="22"/>
        </w:rPr>
        <w:t>Adapt speech content for each platform. Do not simply copy-paste paragraphs from the speech.</w:t>
      </w:r>
    </w:p>
    <w:p>
      <w:pPr>
        <w:spacing w:after="120" w:line="276" w:lineRule="auto"/>
      </w:pPr>
      <w:r>
        <w:rPr>
          <w:rFonts w:ascii="Inter" w:hAnsi="Inter" w:cs="Inter"/>
          <w:b w:val="0"/>
          <w:i w:val="0"/>
          <w:color w:val="2D2D2D"/>
          <w:sz w:val="22"/>
        </w:rPr>
      </w:r>
      <w:r>
        <w:rPr>
          <w:rFonts w:ascii="Inter" w:hAnsi="Inter" w:cs="Inter"/>
          <w:b/>
          <w:i w:val="0"/>
          <w:color w:val="2D2D2D"/>
          <w:sz w:val="22"/>
        </w:rPr>
        <w:t>For Facebook (primary platform for BARMM audiences):</w:t>
      </w:r>
      <w:r>
        <w:rPr>
          <w:rFonts w:ascii="Inter" w:hAnsi="Inter" w:cs="Inter"/>
          <w:b w:val="0"/>
          <w:i w:val="0"/>
          <w:color w:val="2D2D2D"/>
          <w:sz w:val="22"/>
        </w:rPr>
      </w:r>
    </w:p>
    <w:p>
      <w:pPr>
        <w:pStyle w:val="ListBullet"/>
      </w:pPr>
      <w:r>
        <w:rPr>
          <w:rFonts w:ascii="Inter" w:hAnsi="Inter" w:cs="Inter"/>
          <w:b w:val="0"/>
          <w:i w:val="0"/>
          <w:color w:val="2D2D2D"/>
          <w:sz w:val="22"/>
        </w:rPr>
        <w:t>Write 2-4 paragraphs that tell a story or explain a position</w:t>
      </w:r>
    </w:p>
    <w:p>
      <w:pPr>
        <w:pStyle w:val="ListBullet"/>
      </w:pPr>
      <w:r>
        <w:rPr>
          <w:rFonts w:ascii="Inter" w:hAnsi="Inter" w:cs="Inter"/>
          <w:b w:val="0"/>
          <w:i w:val="0"/>
          <w:color w:val="2D2D2D"/>
          <w:sz w:val="22"/>
        </w:rPr>
        <w:t>Lead with the key message, not the greeting</w:t>
      </w:r>
    </w:p>
    <w:p>
      <w:pPr>
        <w:pStyle w:val="ListBullet"/>
      </w:pPr>
      <w:r>
        <w:rPr>
          <w:rFonts w:ascii="Inter" w:hAnsi="Inter" w:cs="Inter"/>
          <w:b w:val="0"/>
          <w:i w:val="0"/>
          <w:color w:val="2D2D2D"/>
          <w:sz w:val="22"/>
        </w:rPr>
        <w:t>Include relevant data as a hook</w:t>
      </w:r>
    </w:p>
    <w:p>
      <w:pPr>
        <w:pStyle w:val="ListBullet"/>
      </w:pPr>
      <w:r>
        <w:rPr>
          <w:rFonts w:ascii="Inter" w:hAnsi="Inter" w:cs="Inter"/>
          <w:b w:val="0"/>
          <w:i w:val="0"/>
          <w:color w:val="2D2D2D"/>
          <w:sz w:val="22"/>
        </w:rPr>
        <w:t>End with a call to engagement: "What do you think?" or "Share this with your community"</w:t>
      </w:r>
    </w:p>
    <w:p>
      <w:pPr>
        <w:pStyle w:val="ListBullet"/>
      </w:pPr>
      <w:r>
        <w:rPr>
          <w:rFonts w:ascii="Inter" w:hAnsi="Inter" w:cs="Inter"/>
          <w:b w:val="0"/>
          <w:i w:val="0"/>
          <w:color w:val="2D2D2D"/>
          <w:sz w:val="22"/>
        </w:rPr>
        <w:t>Tag relevant government pages and officials</w:t>
      </w:r>
    </w:p>
    <w:p>
      <w:pPr>
        <w:pStyle w:val="ListBullet"/>
      </w:pPr>
      <w:r>
        <w:rPr>
          <w:rFonts w:ascii="Inter" w:hAnsi="Inter" w:cs="Inter"/>
          <w:b w:val="0"/>
          <w:i w:val="0"/>
          <w:color w:val="2D2D2D"/>
          <w:sz w:val="22"/>
        </w:rPr>
        <w:t>Use Taglish for wider reach</w:t>
      </w:r>
    </w:p>
    <w:p>
      <w:pPr>
        <w:spacing w:after="120" w:line="276" w:lineRule="auto"/>
        <w:ind w:left="850"/>
      </w:pPr>
      <w:r>
        <w:rPr>
          <w:rFonts w:ascii="Inter" w:hAnsi="Inter" w:cs="Inter"/>
          <w:b w:val="0"/>
          <w:i/>
          <w:color w:val="2D2D2D"/>
          <w:sz w:val="22"/>
        </w:rPr>
      </w:r>
      <w:r>
        <w:rPr>
          <w:rFonts w:ascii="Inter" w:hAnsi="Inter" w:cs="Inter"/>
          <w:b/>
          <w:i w:val="0"/>
          <w:color w:val="2D2D2D"/>
          <w:sz w:val="22"/>
        </w:rPr>
        <w:t>Example Facebook post:</w:t>
      </w:r>
      <w:r>
        <w:rPr>
          <w:rFonts w:ascii="Inter" w:hAnsi="Inter" w:cs="Inter"/>
          <w:b w:val="0"/>
          <w:i/>
          <w:color w:val="2D2D2D"/>
          <w:sz w:val="22"/>
        </w:rPr>
        <w:t xml:space="preserve"> 12,000 students sa Bangsamoro ang tumigil sa pag-aaral noong nakaraang taon dahil hindi na nila kaya ang gastusin. Ngayon, inihain na ni MP [Name] ang Bangsamoro Scholarship Act sa Parliament — isang batas na magbibigay ng scholarship sa 10,000 students kada taon. "We cannot build a government if we do not build the people who will run it." Full speech: [link] #BangsamoroParliament #EducationForAll #BTA</w:t>
      </w:r>
    </w:p>
    <w:p>
      <w:pPr>
        <w:spacing w:after="120" w:line="276" w:lineRule="auto"/>
      </w:pPr>
      <w:r>
        <w:rPr>
          <w:rFonts w:ascii="Inter" w:hAnsi="Inter" w:cs="Inter"/>
          <w:b w:val="0"/>
          <w:i w:val="0"/>
          <w:color w:val="2D2D2D"/>
          <w:sz w:val="22"/>
        </w:rPr>
      </w:r>
      <w:r>
        <w:rPr>
          <w:rFonts w:ascii="Inter" w:hAnsi="Inter" w:cs="Inter"/>
          <w:b/>
          <w:i w:val="0"/>
          <w:color w:val="2D2D2D"/>
          <w:sz w:val="22"/>
        </w:rPr>
        <w:t>For X (formerly Twitter):</w:t>
      </w:r>
      <w:r>
        <w:rPr>
          <w:rFonts w:ascii="Inter" w:hAnsi="Inter" w:cs="Inter"/>
          <w:b w:val="0"/>
          <w:i w:val="0"/>
          <w:color w:val="2D2D2D"/>
          <w:sz w:val="22"/>
        </w:rPr>
      </w:r>
    </w:p>
    <w:p>
      <w:pPr>
        <w:pStyle w:val="ListBullet"/>
      </w:pPr>
      <w:r>
        <w:rPr>
          <w:rFonts w:ascii="Inter" w:hAnsi="Inter" w:cs="Inter"/>
          <w:b w:val="0"/>
          <w:i w:val="0"/>
          <w:color w:val="2D2D2D"/>
          <w:sz w:val="22"/>
        </w:rPr>
        <w:t>Maximum 280 characters per post</w:t>
      </w:r>
    </w:p>
    <w:p>
      <w:pPr>
        <w:pStyle w:val="ListBullet"/>
      </w:pPr>
      <w:r>
        <w:rPr>
          <w:rFonts w:ascii="Inter" w:hAnsi="Inter" w:cs="Inter"/>
          <w:b w:val="0"/>
          <w:i w:val="0"/>
          <w:color w:val="2D2D2D"/>
          <w:sz w:val="22"/>
        </w:rPr>
        <w:t>Lead with the strongest quote or data point</w:t>
      </w:r>
    </w:p>
    <w:p>
      <w:pPr>
        <w:pStyle w:val="ListBullet"/>
      </w:pPr>
      <w:r>
        <w:rPr>
          <w:rFonts w:ascii="Inter" w:hAnsi="Inter" w:cs="Inter"/>
          <w:b w:val="0"/>
          <w:i w:val="0"/>
          <w:color w:val="2D2D2D"/>
          <w:sz w:val="22"/>
        </w:rPr>
        <w:t>Use a thread for complex topics (number each post: 1/5, 2/5, etc.)</w:t>
      </w:r>
    </w:p>
    <w:p>
      <w:pPr>
        <w:pStyle w:val="ListBullet"/>
      </w:pPr>
      <w:r>
        <w:rPr>
          <w:rFonts w:ascii="Inter" w:hAnsi="Inter" w:cs="Inter"/>
          <w:b w:val="0"/>
          <w:i w:val="0"/>
          <w:color w:val="2D2D2D"/>
          <w:sz w:val="22"/>
        </w:rPr>
        <w:t>Include the bill number or policy reference</w:t>
      </w:r>
    </w:p>
    <w:p>
      <w:pPr>
        <w:pStyle w:val="ListBullet"/>
      </w:pPr>
      <w:r>
        <w:rPr>
          <w:rFonts w:ascii="Inter" w:hAnsi="Inter" w:cs="Inter"/>
          <w:b w:val="0"/>
          <w:i w:val="0"/>
          <w:color w:val="2D2D2D"/>
          <w:sz w:val="22"/>
        </w:rPr>
        <w:t>Use relevant hashtags</w:t>
      </w:r>
    </w:p>
    <w:p>
      <w:pPr>
        <w:spacing w:after="120" w:line="276" w:lineRule="auto"/>
        <w:ind w:left="850"/>
      </w:pPr>
      <w:r>
        <w:rPr>
          <w:rFonts w:ascii="Inter" w:hAnsi="Inter" w:cs="Inter"/>
          <w:b w:val="0"/>
          <w:i/>
          <w:color w:val="2D2D2D"/>
          <w:sz w:val="22"/>
        </w:rPr>
      </w:r>
      <w:r>
        <w:rPr>
          <w:rFonts w:ascii="Inter" w:hAnsi="Inter" w:cs="Inter"/>
          <w:b/>
          <w:i w:val="0"/>
          <w:color w:val="2D2D2D"/>
          <w:sz w:val="22"/>
        </w:rPr>
        <w:t>Example X post:</w:t>
      </w:r>
      <w:r>
        <w:rPr>
          <w:rFonts w:ascii="Inter" w:hAnsi="Inter" w:cs="Inter"/>
          <w:b w:val="0"/>
          <w:i/>
          <w:color w:val="2D2D2D"/>
          <w:sz w:val="22"/>
        </w:rPr>
        <w:t xml:space="preserve"> "We cannot build a government if we do not build the people who will run it." — MP [Name] on BAA No. [XX], the Bangsamoro Scholarship Act, targeting 10,000 students/year. #BangsamoroParliament</w:t>
      </w:r>
    </w:p>
    <w:p>
      <w:pPr>
        <w:spacing w:after="120" w:line="276" w:lineRule="auto"/>
      </w:pPr>
      <w:r>
        <w:rPr>
          <w:rFonts w:ascii="Inter" w:hAnsi="Inter" w:cs="Inter"/>
          <w:b w:val="0"/>
          <w:i w:val="0"/>
          <w:color w:val="2D2D2D"/>
          <w:sz w:val="22"/>
        </w:rPr>
      </w:r>
      <w:r>
        <w:rPr>
          <w:rFonts w:ascii="Inter" w:hAnsi="Inter" w:cs="Inter"/>
          <w:b/>
          <w:i w:val="0"/>
          <w:color w:val="2D2D2D"/>
          <w:sz w:val="22"/>
        </w:rPr>
        <w:t>For Instagram:</w:t>
      </w:r>
      <w:r>
        <w:rPr>
          <w:rFonts w:ascii="Inter" w:hAnsi="Inter" w:cs="Inter"/>
          <w:b w:val="0"/>
          <w:i w:val="0"/>
          <w:color w:val="2D2D2D"/>
          <w:sz w:val="22"/>
        </w:rPr>
      </w:r>
    </w:p>
    <w:p>
      <w:pPr>
        <w:pStyle w:val="ListBullet"/>
      </w:pPr>
      <w:r>
        <w:rPr>
          <w:rFonts w:ascii="Inter" w:hAnsi="Inter" w:cs="Inter"/>
          <w:b w:val="0"/>
          <w:i w:val="0"/>
          <w:color w:val="2D2D2D"/>
          <w:sz w:val="22"/>
        </w:rPr>
        <w:t>Pair text with strong visuals (quote cards, infographics)</w:t>
      </w:r>
    </w:p>
    <w:p>
      <w:pPr>
        <w:pStyle w:val="ListBullet"/>
      </w:pPr>
      <w:r>
        <w:rPr>
          <w:rFonts w:ascii="Inter" w:hAnsi="Inter" w:cs="Inter"/>
          <w:b w:val="0"/>
          <w:i w:val="0"/>
          <w:color w:val="2D2D2D"/>
          <w:sz w:val="22"/>
        </w:rPr>
        <w:t>Keep captions concise (1-2 paragraphs)</w:t>
      </w:r>
    </w:p>
    <w:p>
      <w:pPr>
        <w:pStyle w:val="ListBullet"/>
      </w:pPr>
      <w:r>
        <w:rPr>
          <w:rFonts w:ascii="Inter" w:hAnsi="Inter" w:cs="Inter"/>
          <w:b w:val="0"/>
          <w:i w:val="0"/>
          <w:color w:val="2D2D2D"/>
          <w:sz w:val="22"/>
        </w:rPr>
        <w:t>Use line breaks for readability</w:t>
      </w:r>
    </w:p>
    <w:p>
      <w:pPr>
        <w:pStyle w:val="ListBullet"/>
      </w:pPr>
      <w:r>
        <w:rPr>
          <w:rFonts w:ascii="Inter" w:hAnsi="Inter" w:cs="Inter"/>
          <w:b w:val="0"/>
          <w:i w:val="0"/>
          <w:color w:val="2D2D2D"/>
          <w:sz w:val="22"/>
        </w:rPr>
        <w:t>Move hashtags to the comments</w:t>
      </w:r>
    </w:p>
    <w:p>
      <w:pPr>
        <w:pStyle w:val="Heading3"/>
      </w:pPr>
      <w:r>
        <w:rPr>
          <w:rFonts w:ascii="Inter" w:hAnsi="Inter" w:cs="Inter"/>
          <w:b/>
          <w:i w:val="0"/>
          <w:color w:val="2C5F7C"/>
          <w:sz w:val="26"/>
        </w:rPr>
        <w:t>8.2.3 Platform-Specific Formatting (Facebook, X, Instagram)</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Element</w:t>
            </w:r>
          </w:p>
        </w:tc>
        <w:tc>
          <w:tcPr>
            <w:tcW w:type="dxa" w:w="2340"/>
            <w:shd w:fill="1B365D"/>
          </w:tcPr>
          <w:p>
            <w:r/>
            <w:r>
              <w:rPr>
                <w:rFonts w:ascii="Inter" w:hAnsi="Inter" w:cs="Inter"/>
                <w:b/>
                <w:i w:val="0"/>
                <w:color w:val="FFFFFF"/>
                <w:sz w:val="19"/>
              </w:rPr>
              <w:t>Facebook</w:t>
            </w:r>
          </w:p>
        </w:tc>
        <w:tc>
          <w:tcPr>
            <w:tcW w:type="dxa" w:w="2340"/>
            <w:shd w:fill="1B365D"/>
          </w:tcPr>
          <w:p>
            <w:r/>
            <w:r>
              <w:rPr>
                <w:rFonts w:ascii="Inter" w:hAnsi="Inter" w:cs="Inter"/>
                <w:b/>
                <w:i w:val="0"/>
                <w:color w:val="FFFFFF"/>
                <w:sz w:val="19"/>
              </w:rPr>
              <w:t>X</w:t>
            </w:r>
          </w:p>
        </w:tc>
        <w:tc>
          <w:tcPr>
            <w:tcW w:type="dxa" w:w="2340"/>
            <w:shd w:fill="1B365D"/>
          </w:tcPr>
          <w:p>
            <w:r/>
            <w:r>
              <w:rPr>
                <w:rFonts w:ascii="Inter" w:hAnsi="Inter" w:cs="Inter"/>
                <w:b/>
                <w:i w:val="0"/>
                <w:color w:val="FFFFFF"/>
                <w:sz w:val="19"/>
              </w:rPr>
              <w:t>Instagram</w:t>
            </w:r>
          </w:p>
        </w:tc>
      </w:tr>
      <w:tr>
        <w:tc>
          <w:tcPr>
            <w:tcW w:type="dxa" w:w="2340"/>
          </w:tcPr>
          <w:p>
            <w:r/>
            <w:r>
              <w:rPr>
                <w:rFonts w:ascii="Inter" w:hAnsi="Inter" w:cs="Inter"/>
                <w:b w:val="0"/>
                <w:i w:val="0"/>
                <w:color w:val="2D2D2D"/>
                <w:sz w:val="19"/>
              </w:rPr>
              <w:t>Length</w:t>
            </w:r>
          </w:p>
        </w:tc>
        <w:tc>
          <w:tcPr>
            <w:tcW w:type="dxa" w:w="2340"/>
          </w:tcPr>
          <w:p>
            <w:r/>
            <w:r>
              <w:rPr>
                <w:rFonts w:ascii="Inter" w:hAnsi="Inter" w:cs="Inter"/>
                <w:b w:val="0"/>
                <w:i w:val="0"/>
                <w:color w:val="2D2D2D"/>
                <w:sz w:val="19"/>
              </w:rPr>
              <w:t>200-500 words</w:t>
            </w:r>
          </w:p>
        </w:tc>
        <w:tc>
          <w:tcPr>
            <w:tcW w:type="dxa" w:w="2340"/>
          </w:tcPr>
          <w:p>
            <w:r/>
            <w:r>
              <w:rPr>
                <w:rFonts w:ascii="Inter" w:hAnsi="Inter" w:cs="Inter"/>
                <w:b w:val="0"/>
                <w:i w:val="0"/>
                <w:color w:val="2D2D2D"/>
                <w:sz w:val="19"/>
              </w:rPr>
              <w:t>280 chars/post</w:t>
            </w:r>
          </w:p>
        </w:tc>
        <w:tc>
          <w:tcPr>
            <w:tcW w:type="dxa" w:w="2340"/>
          </w:tcPr>
          <w:p>
            <w:r/>
            <w:r>
              <w:rPr>
                <w:rFonts w:ascii="Inter" w:hAnsi="Inter" w:cs="Inter"/>
                <w:b w:val="0"/>
                <w:i w:val="0"/>
                <w:color w:val="2D2D2D"/>
                <w:sz w:val="19"/>
              </w:rPr>
              <w:t>100-200 words</w:t>
            </w:r>
          </w:p>
        </w:tc>
      </w:tr>
      <w:tr>
        <w:tc>
          <w:tcPr>
            <w:tcW w:type="dxa" w:w="2340"/>
            <w:shd w:fill="F0F3F6"/>
          </w:tcPr>
          <w:p>
            <w:r/>
            <w:r>
              <w:rPr>
                <w:rFonts w:ascii="Inter" w:hAnsi="Inter" w:cs="Inter"/>
                <w:b w:val="0"/>
                <w:i w:val="0"/>
                <w:color w:val="2D2D2D"/>
                <w:sz w:val="19"/>
              </w:rPr>
              <w:t>Language</w:t>
            </w:r>
          </w:p>
        </w:tc>
        <w:tc>
          <w:tcPr>
            <w:tcW w:type="dxa" w:w="2340"/>
            <w:shd w:fill="F0F3F6"/>
          </w:tcPr>
          <w:p>
            <w:r/>
            <w:r>
              <w:rPr>
                <w:rFonts w:ascii="Inter" w:hAnsi="Inter" w:cs="Inter"/>
                <w:b w:val="0"/>
                <w:i w:val="0"/>
                <w:color w:val="2D2D2D"/>
                <w:sz w:val="19"/>
              </w:rPr>
              <w:t>Taglish preferred</w:t>
            </w:r>
          </w:p>
        </w:tc>
        <w:tc>
          <w:tcPr>
            <w:tcW w:type="dxa" w:w="2340"/>
            <w:shd w:fill="F0F3F6"/>
          </w:tcPr>
          <w:p>
            <w:r/>
            <w:r>
              <w:rPr>
                <w:rFonts w:ascii="Inter" w:hAnsi="Inter" w:cs="Inter"/>
                <w:b w:val="0"/>
                <w:i w:val="0"/>
                <w:color w:val="2D2D2D"/>
                <w:sz w:val="19"/>
              </w:rPr>
              <w:t>English or Taglish</w:t>
            </w:r>
          </w:p>
        </w:tc>
        <w:tc>
          <w:tcPr>
            <w:tcW w:type="dxa" w:w="2340"/>
            <w:shd w:fill="F0F3F6"/>
          </w:tcPr>
          <w:p>
            <w:r/>
            <w:r>
              <w:rPr>
                <w:rFonts w:ascii="Inter" w:hAnsi="Inter" w:cs="Inter"/>
                <w:b w:val="0"/>
                <w:i w:val="0"/>
                <w:color w:val="2D2D2D"/>
                <w:sz w:val="19"/>
              </w:rPr>
              <w:t>English or Taglish</w:t>
            </w:r>
          </w:p>
        </w:tc>
      </w:tr>
      <w:tr>
        <w:tc>
          <w:tcPr>
            <w:tcW w:type="dxa" w:w="2340"/>
          </w:tcPr>
          <w:p>
            <w:r/>
            <w:r>
              <w:rPr>
                <w:rFonts w:ascii="Inter" w:hAnsi="Inter" w:cs="Inter"/>
                <w:b w:val="0"/>
                <w:i w:val="0"/>
                <w:color w:val="2D2D2D"/>
                <w:sz w:val="19"/>
              </w:rPr>
              <w:t>Visuals</w:t>
            </w:r>
          </w:p>
        </w:tc>
        <w:tc>
          <w:tcPr>
            <w:tcW w:type="dxa" w:w="2340"/>
          </w:tcPr>
          <w:p>
            <w:r/>
            <w:r>
              <w:rPr>
                <w:rFonts w:ascii="Inter" w:hAnsi="Inter" w:cs="Inter"/>
                <w:b w:val="0"/>
                <w:i w:val="0"/>
                <w:color w:val="2D2D2D"/>
                <w:sz w:val="19"/>
              </w:rPr>
              <w:t>Optional but recommended</w:t>
            </w:r>
          </w:p>
        </w:tc>
        <w:tc>
          <w:tcPr>
            <w:tcW w:type="dxa" w:w="2340"/>
          </w:tcPr>
          <w:p>
            <w:r/>
            <w:r>
              <w:rPr>
                <w:rFonts w:ascii="Inter" w:hAnsi="Inter" w:cs="Inter"/>
                <w:b w:val="0"/>
                <w:i w:val="0"/>
                <w:color w:val="2D2D2D"/>
                <w:sz w:val="19"/>
              </w:rPr>
              <w:t>Quote cards</w:t>
            </w:r>
          </w:p>
        </w:tc>
        <w:tc>
          <w:tcPr>
            <w:tcW w:type="dxa" w:w="2340"/>
          </w:tcPr>
          <w:p>
            <w:r/>
            <w:r>
              <w:rPr>
                <w:rFonts w:ascii="Inter" w:hAnsi="Inter" w:cs="Inter"/>
                <w:b w:val="0"/>
                <w:i w:val="0"/>
                <w:color w:val="2D2D2D"/>
                <w:sz w:val="19"/>
              </w:rPr>
              <w:t>Required</w:t>
            </w:r>
          </w:p>
        </w:tc>
      </w:tr>
      <w:tr>
        <w:tc>
          <w:tcPr>
            <w:tcW w:type="dxa" w:w="2340"/>
            <w:shd w:fill="F0F3F6"/>
          </w:tcPr>
          <w:p>
            <w:r/>
            <w:r>
              <w:rPr>
                <w:rFonts w:ascii="Inter" w:hAnsi="Inter" w:cs="Inter"/>
                <w:b w:val="0"/>
                <w:i w:val="0"/>
                <w:color w:val="2D2D2D"/>
                <w:sz w:val="19"/>
              </w:rPr>
              <w:t>Hashtags</w:t>
            </w:r>
          </w:p>
        </w:tc>
        <w:tc>
          <w:tcPr>
            <w:tcW w:type="dxa" w:w="2340"/>
            <w:shd w:fill="F0F3F6"/>
          </w:tcPr>
          <w:p>
            <w:r/>
            <w:r>
              <w:rPr>
                <w:rFonts w:ascii="Inter" w:hAnsi="Inter" w:cs="Inter"/>
                <w:b w:val="0"/>
                <w:i w:val="0"/>
                <w:color w:val="2D2D2D"/>
                <w:sz w:val="19"/>
              </w:rPr>
              <w:t>3-5 in the post</w:t>
            </w:r>
          </w:p>
        </w:tc>
        <w:tc>
          <w:tcPr>
            <w:tcW w:type="dxa" w:w="2340"/>
            <w:shd w:fill="F0F3F6"/>
          </w:tcPr>
          <w:p>
            <w:r/>
            <w:r>
              <w:rPr>
                <w:rFonts w:ascii="Inter" w:hAnsi="Inter" w:cs="Inter"/>
                <w:b w:val="0"/>
                <w:i w:val="0"/>
                <w:color w:val="2D2D2D"/>
                <w:sz w:val="19"/>
              </w:rPr>
              <w:t>2-3 per tweet</w:t>
            </w:r>
          </w:p>
        </w:tc>
        <w:tc>
          <w:tcPr>
            <w:tcW w:type="dxa" w:w="2340"/>
            <w:shd w:fill="F0F3F6"/>
          </w:tcPr>
          <w:p>
            <w:r/>
            <w:r>
              <w:rPr>
                <w:rFonts w:ascii="Inter" w:hAnsi="Inter" w:cs="Inter"/>
                <w:b w:val="0"/>
                <w:i w:val="0"/>
                <w:color w:val="2D2D2D"/>
                <w:sz w:val="19"/>
              </w:rPr>
              <w:t>10-15 in comments</w:t>
            </w:r>
          </w:p>
        </w:tc>
      </w:tr>
      <w:tr>
        <w:tc>
          <w:tcPr>
            <w:tcW w:type="dxa" w:w="2340"/>
          </w:tcPr>
          <w:p>
            <w:r/>
            <w:r>
              <w:rPr>
                <w:rFonts w:ascii="Inter" w:hAnsi="Inter" w:cs="Inter"/>
                <w:b w:val="0"/>
                <w:i w:val="0"/>
                <w:color w:val="2D2D2D"/>
                <w:sz w:val="19"/>
              </w:rPr>
              <w:t>Links</w:t>
            </w:r>
          </w:p>
        </w:tc>
        <w:tc>
          <w:tcPr>
            <w:tcW w:type="dxa" w:w="2340"/>
          </w:tcPr>
          <w:p>
            <w:r/>
            <w:r>
              <w:rPr>
                <w:rFonts w:ascii="Inter" w:hAnsi="Inter" w:cs="Inter"/>
                <w:b w:val="0"/>
                <w:i w:val="0"/>
                <w:color w:val="2D2D2D"/>
                <w:sz w:val="19"/>
              </w:rPr>
              <w:t>Direct links work</w:t>
            </w:r>
          </w:p>
        </w:tc>
        <w:tc>
          <w:tcPr>
            <w:tcW w:type="dxa" w:w="2340"/>
          </w:tcPr>
          <w:p>
            <w:r/>
            <w:r>
              <w:rPr>
                <w:rFonts w:ascii="Inter" w:hAnsi="Inter" w:cs="Inter"/>
                <w:b w:val="0"/>
                <w:i w:val="0"/>
                <w:color w:val="2D2D2D"/>
                <w:sz w:val="19"/>
              </w:rPr>
              <w:t>Link in thread</w:t>
            </w:r>
          </w:p>
        </w:tc>
        <w:tc>
          <w:tcPr>
            <w:tcW w:type="dxa" w:w="2340"/>
          </w:tcPr>
          <w:p>
            <w:r/>
            <w:r>
              <w:rPr>
                <w:rFonts w:ascii="Inter" w:hAnsi="Inter" w:cs="Inter"/>
                <w:b w:val="0"/>
                <w:i w:val="0"/>
                <w:color w:val="2D2D2D"/>
                <w:sz w:val="19"/>
              </w:rPr>
              <w:t>"Link in bio"</w:t>
            </w:r>
          </w:p>
        </w:tc>
      </w:tr>
      <w:tr>
        <w:tc>
          <w:tcPr>
            <w:tcW w:type="dxa" w:w="2340"/>
            <w:shd w:fill="F0F3F6"/>
          </w:tcPr>
          <w:p>
            <w:r/>
            <w:r>
              <w:rPr>
                <w:rFonts w:ascii="Inter" w:hAnsi="Inter" w:cs="Inter"/>
                <w:b w:val="0"/>
                <w:i w:val="0"/>
                <w:color w:val="2D2D2D"/>
                <w:sz w:val="19"/>
              </w:rPr>
              <w:t>Engagement</w:t>
            </w:r>
          </w:p>
        </w:tc>
        <w:tc>
          <w:tcPr>
            <w:tcW w:type="dxa" w:w="2340"/>
            <w:shd w:fill="F0F3F6"/>
          </w:tcPr>
          <w:p>
            <w:r/>
            <w:r>
              <w:rPr>
                <w:rFonts w:ascii="Inter" w:hAnsi="Inter" w:cs="Inter"/>
                <w:b w:val="0"/>
                <w:i w:val="0"/>
                <w:color w:val="2D2D2D"/>
                <w:sz w:val="19"/>
              </w:rPr>
              <w:t>Comments-driven</w:t>
            </w:r>
          </w:p>
        </w:tc>
        <w:tc>
          <w:tcPr>
            <w:tcW w:type="dxa" w:w="2340"/>
            <w:shd w:fill="F0F3F6"/>
          </w:tcPr>
          <w:p>
            <w:r/>
            <w:r>
              <w:rPr>
                <w:rFonts w:ascii="Inter" w:hAnsi="Inter" w:cs="Inter"/>
                <w:b w:val="0"/>
                <w:i w:val="0"/>
                <w:color w:val="2D2D2D"/>
                <w:sz w:val="19"/>
              </w:rPr>
              <w:t>Retweets-driven</w:t>
            </w:r>
          </w:p>
        </w:tc>
        <w:tc>
          <w:tcPr>
            <w:tcW w:type="dxa" w:w="2340"/>
            <w:shd w:fill="F0F3F6"/>
          </w:tcPr>
          <w:p>
            <w:r/>
            <w:r>
              <w:rPr>
                <w:rFonts w:ascii="Inter" w:hAnsi="Inter" w:cs="Inter"/>
                <w:b w:val="0"/>
                <w:i w:val="0"/>
                <w:color w:val="2D2D2D"/>
                <w:sz w:val="19"/>
              </w:rPr>
              <w:t>Saves-driven</w:t>
            </w:r>
          </w:p>
        </w:tc>
      </w:tr>
    </w:tbl>
    <w:p/>
    <w:p>
      <w:pPr>
        <w:pStyle w:val="Heading3"/>
      </w:pPr>
      <w:r>
        <w:rPr>
          <w:rFonts w:ascii="Inter" w:hAnsi="Inter" w:cs="Inter"/>
          <w:b/>
          <w:i w:val="0"/>
          <w:color w:val="2C5F7C"/>
          <w:sz w:val="26"/>
        </w:rPr>
        <w:t>8.2.4 Visual Content: Quote Cards and Infographics</w:t>
      </w:r>
    </w:p>
    <w:p>
      <w:pPr>
        <w:spacing w:after="120" w:line="276" w:lineRule="auto"/>
      </w:pPr>
      <w:r>
        <w:rPr>
          <w:rFonts w:ascii="Inter" w:hAnsi="Inter" w:cs="Inter"/>
          <w:b w:val="0"/>
          <w:i w:val="0"/>
          <w:color w:val="2D2D2D"/>
          <w:sz w:val="22"/>
        </w:rPr>
      </w:r>
      <w:r>
        <w:rPr>
          <w:rFonts w:ascii="Inter" w:hAnsi="Inter" w:cs="Inter"/>
          <w:b/>
          <w:i w:val="0"/>
          <w:color w:val="2D2D2D"/>
          <w:sz w:val="22"/>
        </w:rPr>
        <w:t>Quote cards</w:t>
      </w:r>
      <w:r>
        <w:rPr>
          <w:rFonts w:ascii="Inter" w:hAnsi="Inter" w:cs="Inter"/>
          <w:b w:val="0"/>
          <w:i w:val="0"/>
          <w:color w:val="2D2D2D"/>
          <w:sz w:val="22"/>
        </w:rPr>
        <w:t xml:space="preserve"> pair a quotable line with your MP's photo and the BARMM or Parliament branding. Design specifications:</w:t>
      </w:r>
    </w:p>
    <w:p>
      <w:pPr>
        <w:pStyle w:val="ListBullet"/>
      </w:pPr>
      <w:r>
        <w:rPr>
          <w:rFonts w:ascii="Inter" w:hAnsi="Inter" w:cs="Inter"/>
          <w:b w:val="0"/>
          <w:i w:val="0"/>
          <w:color w:val="2D2D2D"/>
          <w:sz w:val="22"/>
        </w:rPr>
        <w:t>Background: Navy (#1B365D) or white</w:t>
      </w:r>
    </w:p>
    <w:p>
      <w:pPr>
        <w:pStyle w:val="ListBullet"/>
      </w:pPr>
      <w:r>
        <w:rPr>
          <w:rFonts w:ascii="Inter" w:hAnsi="Inter" w:cs="Inter"/>
          <w:b w:val="0"/>
          <w:i w:val="0"/>
          <w:color w:val="2D2D2D"/>
          <w:sz w:val="22"/>
        </w:rPr>
        <w:t>Text: White on navy, or Navy on white with Gold (#C5A54E) accent</w:t>
      </w:r>
    </w:p>
    <w:p>
      <w:pPr>
        <w:pStyle w:val="ListBullet"/>
      </w:pPr>
      <w:r>
        <w:rPr>
          <w:rFonts w:ascii="Inter" w:hAnsi="Inter" w:cs="Inter"/>
          <w:b w:val="0"/>
          <w:i w:val="0"/>
          <w:color w:val="2D2D2D"/>
          <w:sz w:val="22"/>
        </w:rPr>
        <w:t>Font: Clean sans-serif (Inter, Helvetica, or similar)</w:t>
      </w:r>
    </w:p>
    <w:p>
      <w:pPr>
        <w:pStyle w:val="ListBullet"/>
      </w:pPr>
      <w:r>
        <w:rPr>
          <w:rFonts w:ascii="Inter" w:hAnsi="Inter" w:cs="Inter"/>
          <w:b w:val="0"/>
          <w:i w:val="0"/>
          <w:color w:val="2D2D2D"/>
          <w:sz w:val="22"/>
        </w:rPr>
        <w:t>Include: MP's name, title, and the occasion</w:t>
      </w:r>
    </w:p>
    <w:p>
      <w:pPr>
        <w:pStyle w:val="ListBullet"/>
      </w:pPr>
      <w:r>
        <w:rPr>
          <w:rFonts w:ascii="Inter" w:hAnsi="Inter" w:cs="Inter"/>
          <w:b w:val="0"/>
          <w:i w:val="0"/>
          <w:color w:val="2D2D2D"/>
          <w:sz w:val="22"/>
        </w:rPr>
        <w:t>Format: 1080x1080 pixels (square) for Instagram and Facebook</w:t>
      </w:r>
    </w:p>
    <w:p>
      <w:pPr>
        <w:spacing w:after="120" w:line="276" w:lineRule="auto"/>
      </w:pPr>
      <w:r>
        <w:rPr>
          <w:rFonts w:ascii="Inter" w:hAnsi="Inter" w:cs="Inter"/>
          <w:b w:val="0"/>
          <w:i w:val="0"/>
          <w:color w:val="2D2D2D"/>
          <w:sz w:val="22"/>
        </w:rPr>
      </w:r>
      <w:r>
        <w:rPr>
          <w:rFonts w:ascii="Inter" w:hAnsi="Inter" w:cs="Inter"/>
          <w:b/>
          <w:i w:val="0"/>
          <w:color w:val="2D2D2D"/>
          <w:sz w:val="22"/>
        </w:rPr>
        <w:t>Infographics</w:t>
      </w:r>
      <w:r>
        <w:rPr>
          <w:rFonts w:ascii="Inter" w:hAnsi="Inter" w:cs="Inter"/>
          <w:b w:val="0"/>
          <w:i w:val="0"/>
          <w:color w:val="2D2D2D"/>
          <w:sz w:val="22"/>
        </w:rPr>
        <w:t xml:space="preserve"> visualize data from the speech. Design specifications:</w:t>
      </w:r>
    </w:p>
    <w:p>
      <w:pPr>
        <w:pStyle w:val="ListBullet"/>
      </w:pPr>
      <w:r>
        <w:rPr>
          <w:rFonts w:ascii="Inter" w:hAnsi="Inter" w:cs="Inter"/>
          <w:b w:val="0"/>
          <w:i w:val="0"/>
          <w:color w:val="2D2D2D"/>
          <w:sz w:val="22"/>
        </w:rPr>
        <w:t>Highlight 1-3 key statistics</w:t>
      </w:r>
    </w:p>
    <w:p>
      <w:pPr>
        <w:pStyle w:val="ListBullet"/>
      </w:pPr>
      <w:r>
        <w:rPr>
          <w:rFonts w:ascii="Inter" w:hAnsi="Inter" w:cs="Inter"/>
          <w:b w:val="0"/>
          <w:i w:val="0"/>
          <w:color w:val="2D2D2D"/>
          <w:sz w:val="22"/>
        </w:rPr>
        <w:t>Use BARMM colors: Navy (#1B365D), Gold (#C5A54E), Slate (#2C5F7C)</w:t>
      </w:r>
    </w:p>
    <w:p>
      <w:pPr>
        <w:pStyle w:val="ListBullet"/>
      </w:pPr>
      <w:r>
        <w:rPr>
          <w:rFonts w:ascii="Inter" w:hAnsi="Inter" w:cs="Inter"/>
          <w:b w:val="0"/>
          <w:i w:val="0"/>
          <w:color w:val="2D2D2D"/>
          <w:sz w:val="22"/>
        </w:rPr>
        <w:t>Include the data source</w:t>
      </w:r>
    </w:p>
    <w:p>
      <w:pPr>
        <w:pStyle w:val="ListBullet"/>
      </w:pPr>
      <w:r>
        <w:rPr>
          <w:rFonts w:ascii="Inter" w:hAnsi="Inter" w:cs="Inter"/>
          <w:b w:val="0"/>
          <w:i w:val="0"/>
          <w:color w:val="2D2D2D"/>
          <w:sz w:val="22"/>
        </w:rPr>
        <w:t>Keep text minimal — the visual should communicate at a glance</w:t>
      </w:r>
    </w:p>
    <w:p>
      <w:pPr>
        <w:pStyle w:val="ListBullet"/>
      </w:pPr>
      <w:r>
        <w:rPr>
          <w:rFonts w:ascii="Inter" w:hAnsi="Inter" w:cs="Inter"/>
          <w:b w:val="0"/>
          <w:i w:val="0"/>
          <w:color w:val="2D2D2D"/>
          <w:sz w:val="22"/>
        </w:rPr>
        <w:t>Format: 1080x1350 pixels (portrait) for best engagement</w:t>
      </w:r>
    </w:p>
    <w:p>
      <w:pPr>
        <w:pStyle w:val="Heading2"/>
      </w:pPr>
      <w:r>
        <w:rPr>
          <w:rFonts w:ascii="Inter" w:hAnsi="Inter" w:cs="Inter"/>
          <w:b/>
          <w:i w:val="0"/>
          <w:color w:val="1B365D"/>
          <w:sz w:val="32"/>
        </w:rPr>
        <w:t>8.3 Press Releases and Media Statements</w:t>
      </w:r>
    </w:p>
    <w:p>
      <w:pPr>
        <w:pStyle w:val="Heading3"/>
      </w:pPr>
      <w:r>
        <w:rPr>
          <w:rFonts w:ascii="Inter" w:hAnsi="Inter" w:cs="Inter"/>
          <w:b/>
          <w:i w:val="0"/>
          <w:color w:val="2C5F7C"/>
          <w:sz w:val="26"/>
        </w:rPr>
        <w:t>8.3.1 Converting a Speech to a Press Release</w:t>
      </w:r>
    </w:p>
    <w:p>
      <w:pPr>
        <w:spacing w:after="120" w:line="276" w:lineRule="auto"/>
      </w:pPr>
      <w:r>
        <w:rPr>
          <w:rFonts w:ascii="Inter" w:hAnsi="Inter" w:cs="Inter"/>
          <w:b w:val="0"/>
          <w:i w:val="0"/>
          <w:color w:val="2D2D2D"/>
          <w:sz w:val="22"/>
        </w:rPr>
        <w:t xml:space="preserve">A press release distills the speech's key message into a format journalists can use. Follow the </w:t>
      </w:r>
      <w:r>
        <w:rPr>
          <w:rFonts w:ascii="Inter" w:hAnsi="Inter" w:cs="Inter"/>
          <w:b/>
          <w:i w:val="0"/>
          <w:color w:val="2D2D2D"/>
          <w:sz w:val="22"/>
        </w:rPr>
        <w:t>inverted pyramid</w:t>
      </w:r>
      <w:r>
        <w:rPr>
          <w:rFonts w:ascii="Inter" w:hAnsi="Inter" w:cs="Inter"/>
          <w:b w:val="0"/>
          <w:i w:val="0"/>
          <w:color w:val="2D2D2D"/>
          <w:sz w:val="22"/>
        </w:rPr>
        <w:t xml:space="preserve"> structure:</w:t>
      </w:r>
    </w:p>
    <w:p>
      <w:pPr>
        <w:spacing w:after="120" w:line="276" w:lineRule="auto"/>
      </w:pPr>
      <w:r>
        <w:rPr>
          <w:rFonts w:ascii="Inter" w:hAnsi="Inter" w:cs="Inter"/>
          <w:b w:val="0"/>
          <w:i w:val="0"/>
          <w:color w:val="2D2D2D"/>
          <w:sz w:val="22"/>
        </w:rPr>
      </w:r>
      <w:r>
        <w:rPr>
          <w:rFonts w:ascii="Inter" w:hAnsi="Inter" w:cs="Inter"/>
          <w:b/>
          <w:i w:val="0"/>
          <w:color w:val="2D2D2D"/>
          <w:sz w:val="22"/>
        </w:rPr>
        <w:t>Headline:</w:t>
      </w:r>
      <w:r>
        <w:rPr>
          <w:rFonts w:ascii="Inter" w:hAnsi="Inter" w:cs="Inter"/>
          <w:b w:val="0"/>
          <w:i w:val="0"/>
          <w:color w:val="2D2D2D"/>
          <w:sz w:val="22"/>
        </w:rPr>
        <w:t xml:space="preserve"> State the key action in 10-12 words.</w:t>
      </w:r>
    </w:p>
    <w:p>
      <w:pPr>
        <w:spacing w:after="120" w:line="276" w:lineRule="auto"/>
        <w:ind w:left="850"/>
      </w:pPr>
      <w:r>
        <w:rPr>
          <w:rFonts w:ascii="Inter" w:hAnsi="Inter" w:cs="Inter"/>
          <w:b w:val="0"/>
          <w:i/>
          <w:color w:val="2D2D2D"/>
          <w:sz w:val="22"/>
        </w:rPr>
        <w:t>MP [Name] Files Bangsamoro Scholarship Act Targeting 10,000 Students</w:t>
      </w:r>
    </w:p>
    <w:p>
      <w:pPr>
        <w:spacing w:after="120" w:line="276" w:lineRule="auto"/>
      </w:pPr>
      <w:r>
        <w:rPr>
          <w:rFonts w:ascii="Inter" w:hAnsi="Inter" w:cs="Inter"/>
          <w:b w:val="0"/>
          <w:i w:val="0"/>
          <w:color w:val="2D2D2D"/>
          <w:sz w:val="22"/>
        </w:rPr>
      </w:r>
      <w:r>
        <w:rPr>
          <w:rFonts w:ascii="Inter" w:hAnsi="Inter" w:cs="Inter"/>
          <w:b/>
          <w:i w:val="0"/>
          <w:color w:val="2D2D2D"/>
          <w:sz w:val="22"/>
        </w:rPr>
        <w:t>Lead paragraph (who, what, when, where, why):</w:t>
      </w:r>
      <w:r>
        <w:rPr>
          <w:rFonts w:ascii="Inter" w:hAnsi="Inter" w:cs="Inter"/>
          <w:b w:val="0"/>
          <w:i w:val="0"/>
          <w:color w:val="2D2D2D"/>
          <w:sz w:val="22"/>
        </w:rPr>
      </w:r>
    </w:p>
    <w:p>
      <w:pPr>
        <w:spacing w:after="120" w:line="276" w:lineRule="auto"/>
        <w:ind w:left="850"/>
      </w:pPr>
      <w:r>
        <w:rPr>
          <w:rFonts w:ascii="Inter" w:hAnsi="Inter" w:cs="Inter"/>
          <w:b w:val="0"/>
          <w:i/>
          <w:color w:val="2D2D2D"/>
          <w:sz w:val="22"/>
        </w:rPr>
        <w:t>Member of Parliament [Full Name] filed the Bangsamoro Scholarship Act (BAA No. [XX]) during the Bangsamoro Parliament's plenary session on [date], proposing a comprehensive scholarship program for 10,000 students per year across the five BARMM provinces.</w:t>
      </w:r>
    </w:p>
    <w:p>
      <w:pPr>
        <w:spacing w:after="120" w:line="276" w:lineRule="auto"/>
      </w:pPr>
      <w:r>
        <w:rPr>
          <w:rFonts w:ascii="Inter" w:hAnsi="Inter" w:cs="Inter"/>
          <w:b w:val="0"/>
          <w:i w:val="0"/>
          <w:color w:val="2D2D2D"/>
          <w:sz w:val="22"/>
        </w:rPr>
      </w:r>
      <w:r>
        <w:rPr>
          <w:rFonts w:ascii="Inter" w:hAnsi="Inter" w:cs="Inter"/>
          <w:b/>
          <w:i w:val="0"/>
          <w:color w:val="2D2D2D"/>
          <w:sz w:val="22"/>
        </w:rPr>
        <w:t>Second paragraph (key details):</w:t>
      </w:r>
      <w:r>
        <w:rPr>
          <w:rFonts w:ascii="Inter" w:hAnsi="Inter" w:cs="Inter"/>
          <w:b w:val="0"/>
          <w:i w:val="0"/>
          <w:color w:val="2D2D2D"/>
          <w:sz w:val="22"/>
        </w:rPr>
      </w:r>
    </w:p>
    <w:p>
      <w:pPr>
        <w:spacing w:after="120" w:line="276" w:lineRule="auto"/>
        <w:ind w:left="850"/>
      </w:pPr>
      <w:r>
        <w:rPr>
          <w:rFonts w:ascii="Inter" w:hAnsi="Inter" w:cs="Inter"/>
          <w:b w:val="0"/>
          <w:i/>
          <w:color w:val="2D2D2D"/>
          <w:sz w:val="22"/>
        </w:rPr>
        <w:t>The bill creates three scholarship tiers: full scholarships for students from the poorest municipalities, partial scholarships for middle-income families, and merit-based awards for the top 10% of graduating students. The program would be administered by the Ministry of Basic, Higher, and Technical Education.</w:t>
      </w:r>
    </w:p>
    <w:p>
      <w:pPr>
        <w:spacing w:after="120" w:line="276" w:lineRule="auto"/>
      </w:pPr>
      <w:r>
        <w:rPr>
          <w:rFonts w:ascii="Inter" w:hAnsi="Inter" w:cs="Inter"/>
          <w:b w:val="0"/>
          <w:i w:val="0"/>
          <w:color w:val="2D2D2D"/>
          <w:sz w:val="22"/>
        </w:rPr>
      </w:r>
      <w:r>
        <w:rPr>
          <w:rFonts w:ascii="Inter" w:hAnsi="Inter" w:cs="Inter"/>
          <w:b/>
          <w:i w:val="0"/>
          <w:color w:val="2D2D2D"/>
          <w:sz w:val="22"/>
        </w:rPr>
        <w:t>Third paragraph (quote from the MP):</w:t>
      </w:r>
      <w:r>
        <w:rPr>
          <w:rFonts w:ascii="Inter" w:hAnsi="Inter" w:cs="Inter"/>
          <w:b w:val="0"/>
          <w:i w:val="0"/>
          <w:color w:val="2D2D2D"/>
          <w:sz w:val="22"/>
        </w:rPr>
      </w:r>
    </w:p>
    <w:p>
      <w:pPr>
        <w:spacing w:after="120" w:line="276" w:lineRule="auto"/>
        <w:ind w:left="850"/>
      </w:pPr>
      <w:r>
        <w:rPr>
          <w:rFonts w:ascii="Inter" w:hAnsi="Inter" w:cs="Inter"/>
          <w:b w:val="0"/>
          <w:i/>
          <w:color w:val="2D2D2D"/>
          <w:sz w:val="22"/>
        </w:rPr>
        <w:t>"We cannot build a government if we do not build the people who will run it," MP [Name] said during the second reading presentation. "Only 18% of Bangsamoro college-age youth are enrolled in higher education. This bill changes that."</w:t>
      </w:r>
    </w:p>
    <w:p>
      <w:pPr>
        <w:spacing w:after="120" w:line="276" w:lineRule="auto"/>
      </w:pPr>
      <w:r>
        <w:rPr>
          <w:rFonts w:ascii="Inter" w:hAnsi="Inter" w:cs="Inter"/>
          <w:b w:val="0"/>
          <w:i w:val="0"/>
          <w:color w:val="2D2D2D"/>
          <w:sz w:val="22"/>
        </w:rPr>
      </w:r>
      <w:r>
        <w:rPr>
          <w:rFonts w:ascii="Inter" w:hAnsi="Inter" w:cs="Inter"/>
          <w:b/>
          <w:i w:val="0"/>
          <w:color w:val="2D2D2D"/>
          <w:sz w:val="22"/>
        </w:rPr>
        <w:t>Additional paragraphs (context and background):</w:t>
      </w:r>
      <w:r>
        <w:rPr>
          <w:rFonts w:ascii="Inter" w:hAnsi="Inter" w:cs="Inter"/>
          <w:b w:val="0"/>
          <w:i w:val="0"/>
          <w:color w:val="2D2D2D"/>
          <w:sz w:val="22"/>
        </w:rPr>
      </w:r>
    </w:p>
    <w:p>
      <w:pPr>
        <w:spacing w:after="120" w:line="276" w:lineRule="auto"/>
        <w:ind w:left="850"/>
      </w:pPr>
      <w:r>
        <w:rPr>
          <w:rFonts w:ascii="Inter" w:hAnsi="Inter" w:cs="Inter"/>
          <w:b w:val="0"/>
          <w:i/>
          <w:color w:val="2D2D2D"/>
          <w:sz w:val="22"/>
        </w:rPr>
        <w:t>The Bangsamoro region has the lowest higher education participation rate in the Philippines, according to the Commission on Higher Education...</w:t>
      </w:r>
    </w:p>
    <w:p>
      <w:pPr>
        <w:spacing w:after="120" w:line="276" w:lineRule="auto"/>
      </w:pPr>
      <w:r>
        <w:rPr>
          <w:rFonts w:ascii="Inter" w:hAnsi="Inter" w:cs="Inter"/>
          <w:b w:val="0"/>
          <w:i w:val="0"/>
          <w:color w:val="2D2D2D"/>
          <w:sz w:val="22"/>
        </w:rPr>
      </w:r>
      <w:r>
        <w:rPr>
          <w:rFonts w:ascii="Inter" w:hAnsi="Inter" w:cs="Inter"/>
          <w:b/>
          <w:i w:val="0"/>
          <w:color w:val="2D2D2D"/>
          <w:sz w:val="22"/>
        </w:rPr>
        <w:t>Boilerplate (standard closing about the office):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For more information, contact the Office of MP [Name] at [contact details].</w:t>
      </w:r>
    </w:p>
    <w:p>
      <w:pPr>
        <w:pStyle w:val="Heading3"/>
      </w:pPr>
      <w:r>
        <w:rPr>
          <w:rFonts w:ascii="Inter" w:hAnsi="Inter" w:cs="Inter"/>
          <w:b/>
          <w:i w:val="0"/>
          <w:color w:val="2C5F7C"/>
          <w:sz w:val="26"/>
        </w:rPr>
        <w:t>8.3.2 Writing Media Advisories</w:t>
      </w:r>
    </w:p>
    <w:p>
      <w:pPr>
        <w:spacing w:after="120" w:line="276" w:lineRule="auto"/>
      </w:pPr>
      <w:r>
        <w:rPr>
          <w:rFonts w:ascii="Inter" w:hAnsi="Inter" w:cs="Inter"/>
          <w:b w:val="0"/>
          <w:i w:val="0"/>
          <w:color w:val="2D2D2D"/>
          <w:sz w:val="22"/>
        </w:rPr>
        <w:t xml:space="preserve">A </w:t>
      </w:r>
      <w:r>
        <w:rPr>
          <w:rFonts w:ascii="Inter" w:hAnsi="Inter" w:cs="Inter"/>
          <w:b/>
          <w:i w:val="0"/>
          <w:color w:val="2D2D2D"/>
          <w:sz w:val="22"/>
        </w:rPr>
        <w:t>media advisory</w:t>
      </w:r>
      <w:r>
        <w:rPr>
          <w:rFonts w:ascii="Inter" w:hAnsi="Inter" w:cs="Inter"/>
          <w:b w:val="0"/>
          <w:i w:val="0"/>
          <w:color w:val="2D2D2D"/>
          <w:sz w:val="22"/>
        </w:rPr>
        <w:t xml:space="preserve"> invites journalists to cover an upcoming event. Keep it to one page:</w:t>
      </w:r>
    </w:p>
    <w:p>
      <w:pPr>
        <w:pStyle w:val="ListBullet"/>
      </w:pPr>
      <w:r>
        <w:rPr>
          <w:rFonts w:ascii="Inter" w:hAnsi="Inter" w:cs="Inter"/>
          <w:b w:val="0"/>
          <w:i w:val="0"/>
          <w:color w:val="2D2D2D"/>
          <w:sz w:val="22"/>
        </w:rPr>
      </w:r>
      <w:r>
        <w:rPr>
          <w:rFonts w:ascii="Inter" w:hAnsi="Inter" w:cs="Inter"/>
          <w:b/>
          <w:i w:val="0"/>
          <w:color w:val="2D2D2D"/>
          <w:sz w:val="22"/>
        </w:rPr>
        <w:t>What:</w:t>
      </w:r>
      <w:r>
        <w:rPr>
          <w:rFonts w:ascii="Inter" w:hAnsi="Inter" w:cs="Inter"/>
          <w:b w:val="0"/>
          <w:i w:val="0"/>
          <w:color w:val="2D2D2D"/>
          <w:sz w:val="22"/>
        </w:rPr>
        <w:t xml:space="preserve"> Name of the event</w:t>
      </w:r>
    </w:p>
    <w:p>
      <w:pPr>
        <w:pStyle w:val="ListBullet"/>
      </w:pPr>
      <w:r>
        <w:rPr>
          <w:rFonts w:ascii="Inter" w:hAnsi="Inter" w:cs="Inter"/>
          <w:b w:val="0"/>
          <w:i w:val="0"/>
          <w:color w:val="2D2D2D"/>
          <w:sz w:val="22"/>
        </w:rPr>
      </w:r>
      <w:r>
        <w:rPr>
          <w:rFonts w:ascii="Inter" w:hAnsi="Inter" w:cs="Inter"/>
          <w:b/>
          <w:i w:val="0"/>
          <w:color w:val="2D2D2D"/>
          <w:sz w:val="22"/>
        </w:rPr>
        <w:t>Who:</w:t>
      </w:r>
      <w:r>
        <w:rPr>
          <w:rFonts w:ascii="Inter" w:hAnsi="Inter" w:cs="Inter"/>
          <w:b w:val="0"/>
          <w:i w:val="0"/>
          <w:color w:val="2D2D2D"/>
          <w:sz w:val="22"/>
        </w:rPr>
        <w:t xml:space="preserve"> Key speakers and their titles</w:t>
      </w:r>
    </w:p>
    <w:p>
      <w:pPr>
        <w:pStyle w:val="ListBullet"/>
      </w:pPr>
      <w:r>
        <w:rPr>
          <w:rFonts w:ascii="Inter" w:hAnsi="Inter" w:cs="Inter"/>
          <w:b w:val="0"/>
          <w:i w:val="0"/>
          <w:color w:val="2D2D2D"/>
          <w:sz w:val="22"/>
        </w:rPr>
      </w:r>
      <w:r>
        <w:rPr>
          <w:rFonts w:ascii="Inter" w:hAnsi="Inter" w:cs="Inter"/>
          <w:b/>
          <w:i w:val="0"/>
          <w:color w:val="2D2D2D"/>
          <w:sz w:val="22"/>
        </w:rPr>
        <w:t>When:</w:t>
      </w:r>
      <w:r>
        <w:rPr>
          <w:rFonts w:ascii="Inter" w:hAnsi="Inter" w:cs="Inter"/>
          <w:b w:val="0"/>
          <w:i w:val="0"/>
          <w:color w:val="2D2D2D"/>
          <w:sz w:val="22"/>
        </w:rPr>
        <w:t xml:space="preserve"> Date, time</w:t>
      </w:r>
    </w:p>
    <w:p>
      <w:pPr>
        <w:pStyle w:val="ListBullet"/>
      </w:pPr>
      <w:r>
        <w:rPr>
          <w:rFonts w:ascii="Inter" w:hAnsi="Inter" w:cs="Inter"/>
          <w:b w:val="0"/>
          <w:i w:val="0"/>
          <w:color w:val="2D2D2D"/>
          <w:sz w:val="22"/>
        </w:rPr>
      </w:r>
      <w:r>
        <w:rPr>
          <w:rFonts w:ascii="Inter" w:hAnsi="Inter" w:cs="Inter"/>
          <w:b/>
          <w:i w:val="0"/>
          <w:color w:val="2D2D2D"/>
          <w:sz w:val="22"/>
        </w:rPr>
        <w:t>Where:</w:t>
      </w:r>
      <w:r>
        <w:rPr>
          <w:rFonts w:ascii="Inter" w:hAnsi="Inter" w:cs="Inter"/>
          <w:b w:val="0"/>
          <w:i w:val="0"/>
          <w:color w:val="2D2D2D"/>
          <w:sz w:val="22"/>
        </w:rPr>
        <w:t xml:space="preserve"> Venue with address</w:t>
      </w:r>
    </w:p>
    <w:p>
      <w:pPr>
        <w:pStyle w:val="ListBullet"/>
      </w:pPr>
      <w:r>
        <w:rPr>
          <w:rFonts w:ascii="Inter" w:hAnsi="Inter" w:cs="Inter"/>
          <w:b w:val="0"/>
          <w:i w:val="0"/>
          <w:color w:val="2D2D2D"/>
          <w:sz w:val="22"/>
        </w:rPr>
      </w:r>
      <w:r>
        <w:rPr>
          <w:rFonts w:ascii="Inter" w:hAnsi="Inter" w:cs="Inter"/>
          <w:b/>
          <w:i w:val="0"/>
          <w:color w:val="2D2D2D"/>
          <w:sz w:val="22"/>
        </w:rPr>
        <w:t>Why:</w:t>
      </w:r>
      <w:r>
        <w:rPr>
          <w:rFonts w:ascii="Inter" w:hAnsi="Inter" w:cs="Inter"/>
          <w:b w:val="0"/>
          <w:i w:val="0"/>
          <w:color w:val="2D2D2D"/>
          <w:sz w:val="22"/>
        </w:rPr>
        <w:t xml:space="preserve"> One-sentence description of the event's newsworthiness</w:t>
      </w:r>
    </w:p>
    <w:p>
      <w:pPr>
        <w:pStyle w:val="ListBullet"/>
      </w:pPr>
      <w:r>
        <w:rPr>
          <w:rFonts w:ascii="Inter" w:hAnsi="Inter" w:cs="Inter"/>
          <w:b w:val="0"/>
          <w:i w:val="0"/>
          <w:color w:val="2D2D2D"/>
          <w:sz w:val="22"/>
        </w:rPr>
      </w:r>
      <w:r>
        <w:rPr>
          <w:rFonts w:ascii="Inter" w:hAnsi="Inter" w:cs="Inter"/>
          <w:b/>
          <w:i w:val="0"/>
          <w:color w:val="2D2D2D"/>
          <w:sz w:val="22"/>
        </w:rPr>
        <w:t>Contact:</w:t>
      </w:r>
      <w:r>
        <w:rPr>
          <w:rFonts w:ascii="Inter" w:hAnsi="Inter" w:cs="Inter"/>
          <w:b w:val="0"/>
          <w:i w:val="0"/>
          <w:color w:val="2D2D2D"/>
          <w:sz w:val="22"/>
        </w:rPr>
        <w:t xml:space="preserve"> Name, phone number, and email for the press officer</w:t>
      </w:r>
    </w:p>
    <w:p>
      <w:pPr>
        <w:pStyle w:val="Heading3"/>
      </w:pPr>
      <w:r>
        <w:rPr>
          <w:rFonts w:ascii="Inter" w:hAnsi="Inter" w:cs="Inter"/>
          <w:b/>
          <w:i w:val="0"/>
          <w:color w:val="2C5F7C"/>
          <w:sz w:val="26"/>
        </w:rPr>
        <w:t>8.3.3 Preparing the Speaker for Media Interviews</w:t>
      </w:r>
    </w:p>
    <w:p>
      <w:pPr>
        <w:spacing w:after="120" w:line="276" w:lineRule="auto"/>
      </w:pPr>
      <w:r>
        <w:rPr>
          <w:rFonts w:ascii="Inter" w:hAnsi="Inter" w:cs="Inter"/>
          <w:b w:val="0"/>
          <w:i w:val="0"/>
          <w:color w:val="2D2D2D"/>
          <w:sz w:val="22"/>
        </w:rPr>
        <w:t>After a major speech, journalists may request interviews. Prepare your MP with:</w:t>
      </w:r>
    </w:p>
    <w:p>
      <w:pPr>
        <w:pStyle w:val="ListBullet"/>
      </w:pPr>
      <w:r>
        <w:rPr>
          <w:rFonts w:ascii="Inter" w:hAnsi="Inter" w:cs="Inter"/>
          <w:b w:val="0"/>
          <w:i w:val="0"/>
          <w:color w:val="2D2D2D"/>
          <w:sz w:val="22"/>
        </w:rPr>
      </w:r>
      <w:r>
        <w:rPr>
          <w:rFonts w:ascii="Inter" w:hAnsi="Inter" w:cs="Inter"/>
          <w:b/>
          <w:i w:val="0"/>
          <w:color w:val="2D2D2D"/>
          <w:sz w:val="22"/>
        </w:rPr>
        <w:t>3 key messages</w:t>
      </w:r>
      <w:r>
        <w:rPr>
          <w:rFonts w:ascii="Inter" w:hAnsi="Inter" w:cs="Inter"/>
          <w:b w:val="0"/>
          <w:i w:val="0"/>
          <w:color w:val="2D2D2D"/>
          <w:sz w:val="22"/>
        </w:rPr>
        <w:t xml:space="preserve"> they want to communicate</w:t>
      </w:r>
    </w:p>
    <w:p>
      <w:pPr>
        <w:pStyle w:val="ListBullet"/>
      </w:pPr>
      <w:r>
        <w:rPr>
          <w:rFonts w:ascii="Inter" w:hAnsi="Inter" w:cs="Inter"/>
          <w:b w:val="0"/>
          <w:i w:val="0"/>
          <w:color w:val="2D2D2D"/>
          <w:sz w:val="22"/>
        </w:rPr>
      </w:r>
      <w:r>
        <w:rPr>
          <w:rFonts w:ascii="Inter" w:hAnsi="Inter" w:cs="Inter"/>
          <w:b/>
          <w:i w:val="0"/>
          <w:color w:val="2D2D2D"/>
          <w:sz w:val="22"/>
        </w:rPr>
        <w:t>3 anticipated tough questions</w:t>
      </w:r>
      <w:r>
        <w:rPr>
          <w:rFonts w:ascii="Inter" w:hAnsi="Inter" w:cs="Inter"/>
          <w:b w:val="0"/>
          <w:i w:val="0"/>
          <w:color w:val="2D2D2D"/>
          <w:sz w:val="22"/>
        </w:rPr>
        <w:t xml:space="preserve"> with prepared responses</w:t>
      </w:r>
    </w:p>
    <w:p>
      <w:pPr>
        <w:pStyle w:val="ListBullet"/>
      </w:pPr>
      <w:r>
        <w:rPr>
          <w:rFonts w:ascii="Inter" w:hAnsi="Inter" w:cs="Inter"/>
          <w:b w:val="0"/>
          <w:i w:val="0"/>
          <w:color w:val="2D2D2D"/>
          <w:sz w:val="22"/>
        </w:rPr>
      </w:r>
      <w:r>
        <w:rPr>
          <w:rFonts w:ascii="Inter" w:hAnsi="Inter" w:cs="Inter"/>
          <w:b/>
          <w:i w:val="0"/>
          <w:color w:val="2D2D2D"/>
          <w:sz w:val="22"/>
        </w:rPr>
        <w:t>Bridging phrases</w:t>
      </w:r>
      <w:r>
        <w:rPr>
          <w:rFonts w:ascii="Inter" w:hAnsi="Inter" w:cs="Inter"/>
          <w:b w:val="0"/>
          <w:i w:val="0"/>
          <w:color w:val="2D2D2D"/>
          <w:sz w:val="22"/>
        </w:rPr>
        <w:t xml:space="preserve"> to redirect from difficult questions to key messages: "That is an interesting question, but the real issue here is..."</w:t>
      </w:r>
    </w:p>
    <w:p>
      <w:pPr>
        <w:pStyle w:val="ListBullet"/>
      </w:pPr>
      <w:r>
        <w:rPr>
          <w:rFonts w:ascii="Inter" w:hAnsi="Inter" w:cs="Inter"/>
          <w:b w:val="0"/>
          <w:i w:val="0"/>
          <w:color w:val="2D2D2D"/>
          <w:sz w:val="22"/>
        </w:rPr>
      </w:r>
      <w:r>
        <w:rPr>
          <w:rFonts w:ascii="Inter" w:hAnsi="Inter" w:cs="Inter"/>
          <w:b/>
          <w:i w:val="0"/>
          <w:color w:val="2D2D2D"/>
          <w:sz w:val="22"/>
        </w:rPr>
        <w:t>A clear "no-go zone"</w:t>
      </w:r>
      <w:r>
        <w:rPr>
          <w:rFonts w:ascii="Inter" w:hAnsi="Inter" w:cs="Inter"/>
          <w:b w:val="0"/>
          <w:i w:val="0"/>
          <w:color w:val="2D2D2D"/>
          <w:sz w:val="22"/>
        </w:rPr>
        <w:t xml:space="preserve"> — topics the MP should not discuss with media</w:t>
      </w:r>
    </w:p>
    <w:p>
      <w:pPr>
        <w:spacing w:after="120" w:line="276" w:lineRule="auto"/>
      </w:pPr>
      <w:r>
        <w:rPr>
          <w:rFonts w:ascii="Inter" w:hAnsi="Inter" w:cs="Inter"/>
          <w:b w:val="0"/>
          <w:i w:val="0"/>
          <w:color w:val="2D2D2D"/>
          <w:sz w:val="22"/>
        </w:rPr>
        <w:t>Brief your MP verbally. Do not give written talking points to journalists.</w:t>
      </w:r>
    </w:p>
    <w:p>
      <w:pPr>
        <w:pStyle w:val="Heading2"/>
      </w:pPr>
      <w:r>
        <w:rPr>
          <w:rFonts w:ascii="Inter" w:hAnsi="Inter" w:cs="Inter"/>
          <w:b/>
          <w:i w:val="0"/>
          <w:color w:val="1B365D"/>
          <w:sz w:val="32"/>
        </w:rPr>
        <w:t>8.4 Official Messages and Written Correspondence</w:t>
      </w:r>
    </w:p>
    <w:p>
      <w:pPr>
        <w:pStyle w:val="Heading3"/>
      </w:pPr>
      <w:r>
        <w:rPr>
          <w:rFonts w:ascii="Inter" w:hAnsi="Inter" w:cs="Inter"/>
          <w:b/>
          <w:i w:val="0"/>
          <w:color w:val="2C5F7C"/>
          <w:sz w:val="26"/>
        </w:rPr>
        <w:t>8.4.1 Adapting Oral Speeches to Written Format</w:t>
      </w:r>
    </w:p>
    <w:p>
      <w:pPr>
        <w:spacing w:after="120" w:line="276" w:lineRule="auto"/>
      </w:pPr>
      <w:r>
        <w:rPr>
          <w:rFonts w:ascii="Inter" w:hAnsi="Inter" w:cs="Inter"/>
          <w:b w:val="0"/>
          <w:i w:val="0"/>
          <w:color w:val="2D2D2D"/>
          <w:sz w:val="22"/>
        </w:rPr>
        <w:t>When a speech needs to be converted to a written statement (for the parliamentary record, official correspondence, or publication):</w:t>
      </w:r>
    </w:p>
    <w:p>
      <w:pPr>
        <w:pStyle w:val="ListBullet"/>
      </w:pPr>
      <w:r>
        <w:rPr>
          <w:rFonts w:ascii="Inter" w:hAnsi="Inter" w:cs="Inter"/>
          <w:b w:val="0"/>
          <w:i w:val="0"/>
          <w:color w:val="2D2D2D"/>
          <w:sz w:val="22"/>
        </w:rPr>
        <w:t>Remove oral cues ([PAUSE], "Let me say this")</w:t>
      </w:r>
    </w:p>
    <w:p>
      <w:pPr>
        <w:pStyle w:val="ListBullet"/>
      </w:pPr>
      <w:r>
        <w:rPr>
          <w:rFonts w:ascii="Inter" w:hAnsi="Inter" w:cs="Inter"/>
          <w:b w:val="0"/>
          <w:i w:val="0"/>
          <w:color w:val="2D2D2D"/>
          <w:sz w:val="22"/>
        </w:rPr>
        <w:t>Convert conversational Taglish to formal English or Filipino</w:t>
      </w:r>
    </w:p>
    <w:p>
      <w:pPr>
        <w:pStyle w:val="ListBullet"/>
      </w:pPr>
      <w:r>
        <w:rPr>
          <w:rFonts w:ascii="Inter" w:hAnsi="Inter" w:cs="Inter"/>
          <w:b w:val="0"/>
          <w:i w:val="0"/>
          <w:color w:val="2D2D2D"/>
          <w:sz w:val="22"/>
        </w:rPr>
        <w:t>Add proper citations with footnotes</w:t>
      </w:r>
    </w:p>
    <w:p>
      <w:pPr>
        <w:pStyle w:val="ListBullet"/>
      </w:pPr>
      <w:r>
        <w:rPr>
          <w:rFonts w:ascii="Inter" w:hAnsi="Inter" w:cs="Inter"/>
          <w:b w:val="0"/>
          <w:i w:val="0"/>
          <w:color w:val="2D2D2D"/>
          <w:sz w:val="22"/>
        </w:rPr>
        <w:t>Remove direct audience addresses ("Mr. Speaker, my dear colleagues")</w:t>
      </w:r>
    </w:p>
    <w:p>
      <w:pPr>
        <w:pStyle w:val="ListBullet"/>
      </w:pPr>
      <w:r>
        <w:rPr>
          <w:rFonts w:ascii="Inter" w:hAnsi="Inter" w:cs="Inter"/>
          <w:b w:val="0"/>
          <w:i w:val="0"/>
          <w:color w:val="2D2D2D"/>
          <w:sz w:val="22"/>
        </w:rPr>
        <w:t>Structure with formal headings and numbered sections</w:t>
      </w:r>
    </w:p>
    <w:p>
      <w:pPr>
        <w:pStyle w:val="Heading3"/>
      </w:pPr>
      <w:r>
        <w:rPr>
          <w:rFonts w:ascii="Inter" w:hAnsi="Inter" w:cs="Inter"/>
          <w:b/>
          <w:i w:val="0"/>
          <w:color w:val="2C5F7C"/>
          <w:sz w:val="26"/>
        </w:rPr>
        <w:t>8.4.2 Official Statements for the Parliamentary Record</w:t>
      </w:r>
    </w:p>
    <w:p>
      <w:pPr>
        <w:spacing w:after="120" w:line="276" w:lineRule="auto"/>
      </w:pPr>
      <w:r>
        <w:rPr>
          <w:rFonts w:ascii="Inter" w:hAnsi="Inter" w:cs="Inter"/>
          <w:b w:val="0"/>
          <w:i w:val="0"/>
          <w:color w:val="2D2D2D"/>
          <w:sz w:val="22"/>
        </w:rPr>
        <w:t>The parliamentary record preserves the MP's statements for institutional history. When submitting a statement for the record:</w:t>
      </w:r>
    </w:p>
    <w:p>
      <w:pPr>
        <w:pStyle w:val="ListBullet"/>
      </w:pPr>
      <w:r>
        <w:rPr>
          <w:rFonts w:ascii="Inter" w:hAnsi="Inter" w:cs="Inter"/>
          <w:b w:val="0"/>
          <w:i w:val="0"/>
          <w:color w:val="2D2D2D"/>
          <w:sz w:val="22"/>
        </w:rPr>
        <w:t>Use the formal written version, not the delivery copy</w:t>
      </w:r>
    </w:p>
    <w:p>
      <w:pPr>
        <w:pStyle w:val="ListBullet"/>
      </w:pPr>
      <w:r>
        <w:rPr>
          <w:rFonts w:ascii="Inter" w:hAnsi="Inter" w:cs="Inter"/>
          <w:b w:val="0"/>
          <w:i w:val="0"/>
          <w:color w:val="2D2D2D"/>
          <w:sz w:val="22"/>
        </w:rPr>
        <w:t>Include the full Islamic greeting</w:t>
      </w:r>
    </w:p>
    <w:p>
      <w:pPr>
        <w:pStyle w:val="ListBullet"/>
      </w:pPr>
      <w:r>
        <w:rPr>
          <w:rFonts w:ascii="Inter" w:hAnsi="Inter" w:cs="Inter"/>
          <w:b w:val="0"/>
          <w:i w:val="0"/>
          <w:color w:val="2D2D2D"/>
          <w:sz w:val="22"/>
        </w:rPr>
        <w:t>Ensure all names, titles, and citations are correct</w:t>
      </w:r>
    </w:p>
    <w:p>
      <w:pPr>
        <w:pStyle w:val="ListBullet"/>
      </w:pPr>
      <w:r>
        <w:rPr>
          <w:rFonts w:ascii="Inter" w:hAnsi="Inter" w:cs="Inter"/>
          <w:b w:val="0"/>
          <w:i w:val="0"/>
          <w:color w:val="2D2D2D"/>
          <w:sz w:val="22"/>
        </w:rPr>
        <w:t>Note any corrections to the as-delivered version</w:t>
      </w:r>
    </w:p>
    <w:p>
      <w:pPr>
        <w:pStyle w:val="ListBullet"/>
      </w:pPr>
      <w:r>
        <w:rPr>
          <w:rFonts w:ascii="Inter" w:hAnsi="Inter" w:cs="Inter"/>
          <w:b w:val="0"/>
          <w:i w:val="0"/>
          <w:color w:val="2D2D2D"/>
          <w:sz w:val="22"/>
        </w:rPr>
        <w:t>Format according to the Secretary General's office requirements</w:t>
      </w:r>
    </w:p>
    <w:p>
      <w:pPr>
        <w:pStyle w:val="Heading2"/>
      </w:pPr>
      <w:r>
        <w:rPr>
          <w:rFonts w:ascii="Inter" w:hAnsi="Inter" w:cs="Inter"/>
          <w:b/>
          <w:i w:val="0"/>
          <w:color w:val="1B365D"/>
          <w:sz w:val="32"/>
        </w:rPr>
        <w:t>8.5 Archiving and Institutional Memory</w:t>
      </w:r>
    </w:p>
    <w:p>
      <w:pPr>
        <w:pStyle w:val="Heading3"/>
      </w:pPr>
      <w:r>
        <w:rPr>
          <w:rFonts w:ascii="Inter" w:hAnsi="Inter" w:cs="Inter"/>
          <w:b/>
          <w:i w:val="0"/>
          <w:color w:val="2C5F7C"/>
          <w:sz w:val="26"/>
        </w:rPr>
        <w:t>8.5.1 Speech Archive Management</w:t>
      </w:r>
    </w:p>
    <w:p>
      <w:pPr>
        <w:spacing w:after="120" w:line="276" w:lineRule="auto"/>
      </w:pPr>
      <w:r>
        <w:rPr>
          <w:rFonts w:ascii="Inter" w:hAnsi="Inter" w:cs="Inter"/>
          <w:b w:val="0"/>
          <w:i w:val="0"/>
          <w:color w:val="2D2D2D"/>
          <w:sz w:val="22"/>
        </w:rPr>
        <w:t>Maintain a speech archive for your MP's office. Organize it by:</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Category</w:t>
            </w:r>
          </w:p>
        </w:tc>
        <w:tc>
          <w:tcPr>
            <w:tcW w:type="dxa" w:w="3120"/>
            <w:shd w:fill="1B365D"/>
          </w:tcPr>
          <w:p>
            <w:r/>
            <w:r>
              <w:rPr>
                <w:rFonts w:ascii="Inter" w:hAnsi="Inter" w:cs="Inter"/>
                <w:b/>
                <w:i w:val="0"/>
                <w:color w:val="FFFFFF"/>
                <w:sz w:val="19"/>
              </w:rPr>
              <w:t>Naming Convention</w:t>
            </w:r>
          </w:p>
        </w:tc>
        <w:tc>
          <w:tcPr>
            <w:tcW w:type="dxa" w:w="3120"/>
            <w:shd w:fill="1B365D"/>
          </w:tcPr>
          <w:p>
            <w:r/>
            <w:r>
              <w:rPr>
                <w:rFonts w:ascii="Inter" w:hAnsi="Inter" w:cs="Inter"/>
                <w:b/>
                <w:i w:val="0"/>
                <w:color w:val="FFFFFF"/>
                <w:sz w:val="19"/>
              </w:rPr>
              <w:t>Example</w:t>
            </w:r>
          </w:p>
        </w:tc>
      </w:tr>
      <w:tr>
        <w:tc>
          <w:tcPr>
            <w:tcW w:type="dxa" w:w="3120"/>
          </w:tcPr>
          <w:p>
            <w:r/>
            <w:r>
              <w:rPr>
                <w:rFonts w:ascii="Inter" w:hAnsi="Inter" w:cs="Inter"/>
                <w:b w:val="0"/>
                <w:i w:val="0"/>
                <w:color w:val="2D2D2D"/>
                <w:sz w:val="19"/>
              </w:rPr>
              <w:t>Date</w:t>
            </w:r>
          </w:p>
        </w:tc>
        <w:tc>
          <w:tcPr>
            <w:tcW w:type="dxa" w:w="3120"/>
          </w:tcPr>
          <w:p>
            <w:r/>
            <w:r>
              <w:rPr>
                <w:rFonts w:ascii="Inter" w:hAnsi="Inter" w:cs="Inter"/>
                <w:b w:val="0"/>
                <w:i w:val="0"/>
                <w:color w:val="2D2D2D"/>
                <w:sz w:val="19"/>
              </w:rPr>
              <w:t>YYYY-MM-DD</w:t>
            </w:r>
          </w:p>
        </w:tc>
        <w:tc>
          <w:tcPr>
            <w:tcW w:type="dxa" w:w="3120"/>
          </w:tcPr>
          <w:p>
            <w:r/>
            <w:r>
              <w:rPr>
                <w:rFonts w:ascii="Inter" w:hAnsi="Inter" w:cs="Inter"/>
                <w:b w:val="0"/>
                <w:i w:val="0"/>
                <w:color w:val="2D2D2D"/>
                <w:sz w:val="19"/>
              </w:rPr>
              <w:t>2026-03-15</w:t>
            </w:r>
          </w:p>
        </w:tc>
      </w:tr>
      <w:tr>
        <w:tc>
          <w:tcPr>
            <w:tcW w:type="dxa" w:w="3120"/>
            <w:shd w:fill="F0F3F6"/>
          </w:tcPr>
          <w:p>
            <w:r/>
            <w:r>
              <w:rPr>
                <w:rFonts w:ascii="Inter" w:hAnsi="Inter" w:cs="Inter"/>
                <w:b w:val="0"/>
                <w:i w:val="0"/>
                <w:color w:val="2D2D2D"/>
                <w:sz w:val="19"/>
              </w:rPr>
              <w:t>Type</w:t>
            </w:r>
          </w:p>
        </w:tc>
        <w:tc>
          <w:tcPr>
            <w:tcW w:type="dxa" w:w="3120"/>
            <w:shd w:fill="F0F3F6"/>
          </w:tcPr>
          <w:p>
            <w:r/>
            <w:r>
              <w:rPr>
                <w:rFonts w:ascii="Inter" w:hAnsi="Inter" w:cs="Inter"/>
                <w:b w:val="0"/>
                <w:i w:val="0"/>
                <w:color w:val="2D2D2D"/>
                <w:sz w:val="19"/>
              </w:rPr>
              <w:t>speech-type</w:t>
            </w:r>
          </w:p>
        </w:tc>
        <w:tc>
          <w:tcPr>
            <w:tcW w:type="dxa" w:w="3120"/>
            <w:shd w:fill="F0F3F6"/>
          </w:tcPr>
          <w:p>
            <w:r/>
            <w:r>
              <w:rPr>
                <w:rFonts w:ascii="Inter" w:hAnsi="Inter" w:cs="Inter"/>
                <w:b w:val="0"/>
                <w:i w:val="0"/>
                <w:color w:val="2D2D2D"/>
                <w:sz w:val="19"/>
              </w:rPr>
              <w:t>authorship</w:t>
            </w:r>
          </w:p>
        </w:tc>
      </w:tr>
      <w:tr>
        <w:tc>
          <w:tcPr>
            <w:tcW w:type="dxa" w:w="3120"/>
          </w:tcPr>
          <w:p>
            <w:r/>
            <w:r>
              <w:rPr>
                <w:rFonts w:ascii="Inter" w:hAnsi="Inter" w:cs="Inter"/>
                <w:b w:val="0"/>
                <w:i w:val="0"/>
                <w:color w:val="2D2D2D"/>
                <w:sz w:val="19"/>
              </w:rPr>
              <w:t>Topic</w:t>
            </w:r>
          </w:p>
        </w:tc>
        <w:tc>
          <w:tcPr>
            <w:tcW w:type="dxa" w:w="3120"/>
          </w:tcPr>
          <w:p>
            <w:r/>
            <w:r>
              <w:rPr>
                <w:rFonts w:ascii="Inter" w:hAnsi="Inter" w:cs="Inter"/>
                <w:b w:val="0"/>
                <w:i w:val="0"/>
                <w:color w:val="2D2D2D"/>
                <w:sz w:val="19"/>
              </w:rPr>
              <w:t>bill-number or topic slug</w:t>
            </w:r>
          </w:p>
        </w:tc>
        <w:tc>
          <w:tcPr>
            <w:tcW w:type="dxa" w:w="3120"/>
          </w:tcPr>
          <w:p>
            <w:r/>
            <w:r>
              <w:rPr>
                <w:rFonts w:ascii="Inter" w:hAnsi="Inter" w:cs="Inter"/>
                <w:b w:val="0"/>
                <w:i w:val="0"/>
                <w:color w:val="2D2D2D"/>
                <w:sz w:val="19"/>
              </w:rPr>
              <w:t>baa-72-scholarship</w:t>
            </w:r>
          </w:p>
        </w:tc>
      </w:tr>
      <w:tr>
        <w:tc>
          <w:tcPr>
            <w:tcW w:type="dxa" w:w="3120"/>
            <w:shd w:fill="F0F3F6"/>
          </w:tcPr>
          <w:p>
            <w:r/>
            <w:r>
              <w:rPr>
                <w:rFonts w:ascii="Inter" w:hAnsi="Inter" w:cs="Inter"/>
                <w:b w:val="0"/>
                <w:i w:val="0"/>
                <w:color w:val="2D2D2D"/>
                <w:sz w:val="19"/>
              </w:rPr>
              <w:t>Version</w:t>
            </w:r>
          </w:p>
        </w:tc>
        <w:tc>
          <w:tcPr>
            <w:tcW w:type="dxa" w:w="3120"/>
            <w:shd w:fill="F0F3F6"/>
          </w:tcPr>
          <w:p>
            <w:r/>
            <w:r>
              <w:rPr>
                <w:rFonts w:ascii="Inter" w:hAnsi="Inter" w:cs="Inter"/>
                <w:b w:val="0"/>
                <w:i w:val="0"/>
                <w:color w:val="2D2D2D"/>
                <w:sz w:val="19"/>
              </w:rPr>
              <w:t>v1, v2, final, delivered</w:t>
            </w:r>
          </w:p>
        </w:tc>
        <w:tc>
          <w:tcPr>
            <w:tcW w:type="dxa" w:w="3120"/>
            <w:shd w:fill="F0F3F6"/>
          </w:tcPr>
          <w:p>
            <w:r/>
            <w:r>
              <w:rPr>
                <w:rFonts w:ascii="Inter" w:hAnsi="Inter" w:cs="Inter"/>
                <w:b w:val="0"/>
                <w:i w:val="0"/>
                <w:color w:val="2D2D2D"/>
                <w:sz w:val="19"/>
              </w:rPr>
              <w:t>final</w:t>
            </w:r>
          </w:p>
        </w:tc>
      </w:tr>
    </w:tbl>
    <w:p/>
    <w:p>
      <w:pPr>
        <w:spacing w:after="120" w:line="276" w:lineRule="auto"/>
      </w:pPr>
      <w:r>
        <w:rPr>
          <w:rFonts w:ascii="Inter" w:hAnsi="Inter" w:cs="Inter"/>
          <w:b w:val="0"/>
          <w:i w:val="0"/>
          <w:color w:val="2D2D2D"/>
          <w:sz w:val="22"/>
        </w:rPr>
        <w:t>Full filename example: `2026-03-15_authorship_baa-72-scholarship_final.docx`</w:t>
      </w:r>
    </w:p>
    <w:p>
      <w:pPr>
        <w:spacing w:after="120" w:line="276" w:lineRule="auto"/>
      </w:pPr>
      <w:r>
        <w:rPr>
          <w:rFonts w:ascii="Inter" w:hAnsi="Inter" w:cs="Inter"/>
          <w:b w:val="0"/>
          <w:i w:val="0"/>
          <w:color w:val="2D2D2D"/>
          <w:sz w:val="22"/>
        </w:rPr>
        <w:t>Archive three versions:</w:t>
      </w:r>
    </w:p>
    <w:p>
      <w:pPr>
        <w:pStyle w:val="ListNumber"/>
      </w:pPr>
      <w:r>
        <w:rPr>
          <w:rFonts w:ascii="Inter" w:hAnsi="Inter" w:cs="Inter"/>
          <w:b w:val="0"/>
          <w:i w:val="0"/>
          <w:color w:val="2D2D2D"/>
          <w:sz w:val="22"/>
        </w:rPr>
      </w:r>
      <w:r>
        <w:rPr>
          <w:rFonts w:ascii="Inter" w:hAnsi="Inter" w:cs="Inter"/>
          <w:b/>
          <w:i w:val="0"/>
          <w:color w:val="2D2D2D"/>
          <w:sz w:val="22"/>
        </w:rPr>
        <w:t>Draft version</w:t>
      </w:r>
      <w:r>
        <w:rPr>
          <w:rFonts w:ascii="Inter" w:hAnsi="Inter" w:cs="Inter"/>
          <w:b w:val="0"/>
          <w:i w:val="0"/>
          <w:color w:val="2D2D2D"/>
          <w:sz w:val="22"/>
        </w:rPr>
        <w:t xml:space="preserve"> — the submitted draft before speaker feedback</w:t>
      </w:r>
    </w:p>
    <w:p>
      <w:pPr>
        <w:pStyle w:val="ListNumber"/>
      </w:pPr>
      <w:r>
        <w:rPr>
          <w:rFonts w:ascii="Inter" w:hAnsi="Inter" w:cs="Inter"/>
          <w:b w:val="0"/>
          <w:i w:val="0"/>
          <w:color w:val="2D2D2D"/>
          <w:sz w:val="22"/>
        </w:rPr>
      </w:r>
      <w:r>
        <w:rPr>
          <w:rFonts w:ascii="Inter" w:hAnsi="Inter" w:cs="Inter"/>
          <w:b/>
          <w:i w:val="0"/>
          <w:color w:val="2D2D2D"/>
          <w:sz w:val="22"/>
        </w:rPr>
        <w:t>Final version</w:t>
      </w:r>
      <w:r>
        <w:rPr>
          <w:rFonts w:ascii="Inter" w:hAnsi="Inter" w:cs="Inter"/>
          <w:b w:val="0"/>
          <w:i w:val="0"/>
          <w:color w:val="2D2D2D"/>
          <w:sz w:val="22"/>
        </w:rPr>
        <w:t xml:space="preserve"> — the approved version sent to the podium</w:t>
      </w:r>
    </w:p>
    <w:p>
      <w:pPr>
        <w:pStyle w:val="ListNumber"/>
      </w:pPr>
      <w:r>
        <w:rPr>
          <w:rFonts w:ascii="Inter" w:hAnsi="Inter" w:cs="Inter"/>
          <w:b w:val="0"/>
          <w:i w:val="0"/>
          <w:color w:val="2D2D2D"/>
          <w:sz w:val="22"/>
        </w:rPr>
      </w:r>
      <w:r>
        <w:rPr>
          <w:rFonts w:ascii="Inter" w:hAnsi="Inter" w:cs="Inter"/>
          <w:b/>
          <w:i w:val="0"/>
          <w:color w:val="2D2D2D"/>
          <w:sz w:val="22"/>
        </w:rPr>
        <w:t>Delivered version</w:t>
      </w:r>
      <w:r>
        <w:rPr>
          <w:rFonts w:ascii="Inter" w:hAnsi="Inter" w:cs="Inter"/>
          <w:b w:val="0"/>
          <w:i w:val="0"/>
          <w:color w:val="2D2D2D"/>
          <w:sz w:val="22"/>
        </w:rPr>
        <w:t xml:space="preserve"> — the speech as actually delivered, including ad-libs and departures from the script</w:t>
      </w:r>
    </w:p>
    <w:p>
      <w:pPr>
        <w:pStyle w:val="Heading3"/>
      </w:pPr>
      <w:r>
        <w:rPr>
          <w:rFonts w:ascii="Inter" w:hAnsi="Inter" w:cs="Inter"/>
          <w:b/>
          <w:i w:val="0"/>
          <w:color w:val="2C5F7C"/>
          <w:sz w:val="26"/>
        </w:rPr>
        <w:t>8.5.2 Building a Speech Library for the Office</w:t>
      </w:r>
    </w:p>
    <w:p>
      <w:pPr>
        <w:spacing w:after="120" w:line="276" w:lineRule="auto"/>
      </w:pPr>
      <w:r>
        <w:rPr>
          <w:rFonts w:ascii="Inter" w:hAnsi="Inter" w:cs="Inter"/>
          <w:b w:val="0"/>
          <w:i w:val="0"/>
          <w:color w:val="2D2D2D"/>
          <w:sz w:val="22"/>
        </w:rPr>
        <w:t xml:space="preserve">Over time, your archive becomes a </w:t>
      </w:r>
      <w:r>
        <w:rPr>
          <w:rFonts w:ascii="Inter" w:hAnsi="Inter" w:cs="Inter"/>
          <w:b/>
          <w:i w:val="0"/>
          <w:color w:val="2D2D2D"/>
          <w:sz w:val="22"/>
        </w:rPr>
        <w:t>speech library</w:t>
      </w:r>
      <w:r>
        <w:rPr>
          <w:rFonts w:ascii="Inter" w:hAnsi="Inter" w:cs="Inter"/>
          <w:b w:val="0"/>
          <w:i w:val="0"/>
          <w:color w:val="2D2D2D"/>
          <w:sz w:val="22"/>
        </w:rPr>
        <w:t xml:space="preserve"> — a resource for future speechwriters. Organize the library by:</w:t>
      </w:r>
    </w:p>
    <w:p>
      <w:pPr>
        <w:pStyle w:val="ListBullet"/>
      </w:pPr>
      <w:r>
        <w:rPr>
          <w:rFonts w:ascii="Inter" w:hAnsi="Inter" w:cs="Inter"/>
          <w:b w:val="0"/>
          <w:i w:val="0"/>
          <w:color w:val="2D2D2D"/>
          <w:sz w:val="22"/>
        </w:rPr>
      </w:r>
      <w:r>
        <w:rPr>
          <w:rFonts w:ascii="Inter" w:hAnsi="Inter" w:cs="Inter"/>
          <w:b/>
          <w:i w:val="0"/>
          <w:color w:val="2D2D2D"/>
          <w:sz w:val="22"/>
        </w:rPr>
        <w:t>Topic.</w:t>
      </w:r>
      <w:r>
        <w:rPr>
          <w:rFonts w:ascii="Inter" w:hAnsi="Inter" w:cs="Inter"/>
          <w:b w:val="0"/>
          <w:i w:val="0"/>
          <w:color w:val="2D2D2D"/>
          <w:sz w:val="22"/>
        </w:rPr>
        <w:t xml:space="preserve"> All speeches on education together, all speeches on health together.</w:t>
      </w:r>
    </w:p>
    <w:p>
      <w:pPr>
        <w:pStyle w:val="ListBullet"/>
      </w:pPr>
      <w:r>
        <w:rPr>
          <w:rFonts w:ascii="Inter" w:hAnsi="Inter" w:cs="Inter"/>
          <w:b w:val="0"/>
          <w:i w:val="0"/>
          <w:color w:val="2D2D2D"/>
          <w:sz w:val="22"/>
        </w:rPr>
      </w:r>
      <w:r>
        <w:rPr>
          <w:rFonts w:ascii="Inter" w:hAnsi="Inter" w:cs="Inter"/>
          <w:b/>
          <w:i w:val="0"/>
          <w:color w:val="2D2D2D"/>
          <w:sz w:val="22"/>
        </w:rPr>
        <w:t>Type.</w:t>
      </w:r>
      <w:r>
        <w:rPr>
          <w:rFonts w:ascii="Inter" w:hAnsi="Inter" w:cs="Inter"/>
          <w:b w:val="0"/>
          <w:i w:val="0"/>
          <w:color w:val="2D2D2D"/>
          <w:sz w:val="22"/>
        </w:rPr>
        <w:t xml:space="preserve"> All authorship speeches together, all privilege speeches together.</w:t>
      </w:r>
    </w:p>
    <w:p>
      <w:pPr>
        <w:pStyle w:val="ListBullet"/>
      </w:pPr>
      <w:r>
        <w:rPr>
          <w:rFonts w:ascii="Inter" w:hAnsi="Inter" w:cs="Inter"/>
          <w:b w:val="0"/>
          <w:i w:val="0"/>
          <w:color w:val="2D2D2D"/>
          <w:sz w:val="22"/>
        </w:rPr>
      </w:r>
      <w:r>
        <w:rPr>
          <w:rFonts w:ascii="Inter" w:hAnsi="Inter" w:cs="Inter"/>
          <w:b/>
          <w:i w:val="0"/>
          <w:color w:val="2D2D2D"/>
          <w:sz w:val="22"/>
        </w:rPr>
        <w:t>Language.</w:t>
      </w:r>
      <w:r>
        <w:rPr>
          <w:rFonts w:ascii="Inter" w:hAnsi="Inter" w:cs="Inter"/>
          <w:b w:val="0"/>
          <w:i w:val="0"/>
          <w:color w:val="2D2D2D"/>
          <w:sz w:val="22"/>
        </w:rPr>
        <w:t xml:space="preserve"> All data points, statistics, and citations indexed for reuse.</w:t>
      </w:r>
    </w:p>
    <w:p>
      <w:pPr>
        <w:pStyle w:val="ListBullet"/>
      </w:pPr>
      <w:r>
        <w:rPr>
          <w:rFonts w:ascii="Inter" w:hAnsi="Inter" w:cs="Inter"/>
          <w:b w:val="0"/>
          <w:i w:val="0"/>
          <w:color w:val="2D2D2D"/>
          <w:sz w:val="22"/>
        </w:rPr>
      </w:r>
      <w:r>
        <w:rPr>
          <w:rFonts w:ascii="Inter" w:hAnsi="Inter" w:cs="Inter"/>
          <w:b/>
          <w:i w:val="0"/>
          <w:color w:val="2D2D2D"/>
          <w:sz w:val="22"/>
        </w:rPr>
        <w:t>Best practices.</w:t>
      </w:r>
      <w:r>
        <w:rPr>
          <w:rFonts w:ascii="Inter" w:hAnsi="Inter" w:cs="Inter"/>
          <w:b w:val="0"/>
          <w:i w:val="0"/>
          <w:color w:val="2D2D2D"/>
          <w:sz w:val="22"/>
        </w:rPr>
        <w:t xml:space="preserve"> Tag speeches that were particularly effective, noting what worked.</w:t>
      </w:r>
    </w:p>
    <w:p>
      <w:pPr>
        <w:spacing w:after="120" w:line="276" w:lineRule="auto"/>
      </w:pPr>
      <w:r>
        <w:rPr>
          <w:rFonts w:ascii="Inter" w:hAnsi="Inter" w:cs="Inter"/>
          <w:b w:val="0"/>
          <w:i w:val="0"/>
          <w:color w:val="2D2D2D"/>
          <w:sz w:val="22"/>
        </w:rPr>
        <w:t>A well-maintained speech library means the next speechwriter does not start from zero. They inherit the institutional knowledge your work has built.</w:t>
      </w:r>
    </w:p>
    <w:p>
      <w:pPr>
        <w:spacing w:after="120" w:line="276" w:lineRule="auto"/>
      </w:pPr>
      <w:r>
        <w:rPr>
          <w:rFonts w:ascii="Inter" w:hAnsi="Inter" w:cs="Inter"/>
          <w:b w:val="0"/>
          <w:i w:val="0"/>
          <w:color w:val="2D2D2D"/>
          <w:sz w:val="22"/>
        </w:rPr>
      </w:r>
      <w:r>
        <w:rPr>
          <w:rFonts w:ascii="Inter" w:hAnsi="Inter" w:cs="Inter"/>
          <w:b/>
          <w:i w:val="0"/>
          <w:color w:val="2D2D2D"/>
          <w:sz w:val="22"/>
        </w:rPr>
        <w:t>Key Takeaways:</w:t>
      </w:r>
      <w:r>
        <w:rPr>
          <w:rFonts w:ascii="Inter" w:hAnsi="Inter" w:cs="Inter"/>
          <w:b w:val="0"/>
          <w:i w:val="0"/>
          <w:color w:val="2D2D2D"/>
          <w:sz w:val="22"/>
        </w:rPr>
      </w:r>
    </w:p>
    <w:p>
      <w:pPr>
        <w:pStyle w:val="ListBullet"/>
      </w:pPr>
      <w:r>
        <w:rPr>
          <w:rFonts w:ascii="Inter" w:hAnsi="Inter" w:cs="Inter"/>
          <w:b w:val="0"/>
          <w:i w:val="0"/>
          <w:color w:val="2D2D2D"/>
          <w:sz w:val="22"/>
        </w:rPr>
        <w:t>Treat every speech as source content for multiple communication outputs.</w:t>
      </w:r>
    </w:p>
    <w:p>
      <w:pPr>
        <w:pStyle w:val="ListBullet"/>
      </w:pPr>
      <w:r>
        <w:rPr>
          <w:rFonts w:ascii="Inter" w:hAnsi="Inter" w:cs="Inter"/>
          <w:b w:val="0"/>
          <w:i w:val="0"/>
          <w:color w:val="2D2D2D"/>
          <w:sz w:val="22"/>
        </w:rPr>
        <w:t>Identify 3-5 key messages for amplification before the speech is delivered.</w:t>
      </w:r>
    </w:p>
    <w:p>
      <w:pPr>
        <w:pStyle w:val="ListBullet"/>
      </w:pPr>
      <w:r>
        <w:rPr>
          <w:rFonts w:ascii="Inter" w:hAnsi="Inter" w:cs="Inter"/>
          <w:b w:val="0"/>
          <w:i w:val="0"/>
          <w:color w:val="2D2D2D"/>
          <w:sz w:val="22"/>
        </w:rPr>
        <w:t>Adapt content for each platform. Do not copy-paste.</w:t>
      </w:r>
    </w:p>
    <w:p>
      <w:pPr>
        <w:pStyle w:val="ListBullet"/>
      </w:pPr>
      <w:r>
        <w:rPr>
          <w:rFonts w:ascii="Inter" w:hAnsi="Inter" w:cs="Inter"/>
          <w:b w:val="0"/>
          <w:i w:val="0"/>
          <w:color w:val="2D2D2D"/>
          <w:sz w:val="22"/>
        </w:rPr>
        <w:t>Quote cards and infographics extend the speech's reach beyond the chamber.</w:t>
      </w:r>
    </w:p>
    <w:p>
      <w:pPr>
        <w:pStyle w:val="ListBullet"/>
      </w:pPr>
      <w:r>
        <w:rPr>
          <w:rFonts w:ascii="Inter" w:hAnsi="Inter" w:cs="Inter"/>
          <w:b w:val="0"/>
          <w:i w:val="0"/>
          <w:color w:val="2D2D2D"/>
          <w:sz w:val="22"/>
        </w:rPr>
        <w:t>Press releases follow the inverted pyramid: most newsworthy information first.</w:t>
      </w:r>
    </w:p>
    <w:p>
      <w:pPr>
        <w:pStyle w:val="ListBullet"/>
      </w:pPr>
      <w:r>
        <w:rPr>
          <w:rFonts w:ascii="Inter" w:hAnsi="Inter" w:cs="Inter"/>
          <w:b w:val="0"/>
          <w:i w:val="0"/>
          <w:color w:val="2D2D2D"/>
          <w:sz w:val="22"/>
        </w:rPr>
        <w:t>Archive every speech in three versions: draft, final, and delivered.</w:t>
      </w:r>
    </w:p>
    <w:p>
      <w:pPr>
        <w:pStyle w:val="ListBullet"/>
      </w:pPr>
      <w:r>
        <w:rPr>
          <w:rFonts w:ascii="Inter" w:hAnsi="Inter" w:cs="Inter"/>
          <w:b w:val="0"/>
          <w:i w:val="0"/>
          <w:color w:val="2D2D2D"/>
          <w:sz w:val="22"/>
        </w:rPr>
        <w:t>Build a speech library for institutional memory.</w:t>
      </w:r>
    </w:p>
    <w:p>
      <w:pPr>
        <w:pageBreakBefore/>
      </w:pPr>
    </w:p>
    <w:p>
      <w:pPr>
        <w:pStyle w:val="Heading1"/>
      </w:pPr>
      <w:r>
        <w:rPr>
          <w:rFonts w:ascii="Inter" w:hAnsi="Inter" w:cs="Inter"/>
          <w:b/>
          <w:i w:val="0"/>
          <w:color w:val="1B365D"/>
          <w:sz w:val="44"/>
        </w:rPr>
        <w:t>Chapter 9 — Common Mistakes and How to Avoid Them</w:t>
      </w:r>
    </w:p>
    <w:p>
      <w:pPr>
        <w:spacing w:after="120" w:line="276" w:lineRule="auto"/>
      </w:pPr>
      <w:r>
        <w:rPr>
          <w:rFonts w:ascii="Inter" w:hAnsi="Inter" w:cs="Inter"/>
          <w:b w:val="0"/>
          <w:i w:val="0"/>
          <w:color w:val="2D2D2D"/>
          <w:sz w:val="22"/>
        </w:rPr>
        <w:t>Every speechwriter makes mistakes. The difference between a good speechwriter and a great one is how quickly you learn from them. This chapter catalogs the most common mistakes in Bangsamoro parliamentary speech writing and shows you how to prevent each one. Read this chapter early. Revisit it after every speech that does not land well.</w:t>
      </w:r>
    </w:p>
    <w:p>
      <w:pPr>
        <w:pStyle w:val="Heading2"/>
      </w:pPr>
      <w:r>
        <w:rPr>
          <w:rFonts w:ascii="Inter" w:hAnsi="Inter" w:cs="Inter"/>
          <w:b/>
          <w:i w:val="0"/>
          <w:color w:val="1B365D"/>
          <w:sz w:val="32"/>
        </w:rPr>
        <w:t>9.1 Factual Errors</w:t>
      </w:r>
    </w:p>
    <w:p>
      <w:pPr>
        <w:spacing w:after="120" w:line="276" w:lineRule="auto"/>
      </w:pPr>
      <w:r>
        <w:rPr>
          <w:rFonts w:ascii="Inter" w:hAnsi="Inter" w:cs="Inter"/>
          <w:b w:val="0"/>
          <w:i w:val="0"/>
          <w:color w:val="2D2D2D"/>
          <w:sz w:val="22"/>
        </w:rPr>
        <w:t>Factual errors are the most damaging mistakes a speechwriter can make. One wrong name, one incorrect statistic, one misquoted legal provision can overshadow every other element of the speech.</w:t>
      </w:r>
    </w:p>
    <w:p>
      <w:pPr>
        <w:pStyle w:val="Heading3"/>
      </w:pPr>
      <w:r>
        <w:rPr>
          <w:rFonts w:ascii="Inter" w:hAnsi="Inter" w:cs="Inter"/>
          <w:b/>
          <w:i w:val="0"/>
          <w:color w:val="2C5F7C"/>
          <w:sz w:val="26"/>
        </w:rPr>
        <w:t>9.1.1 Wrong Names, Titles, and Designations</w:t>
      </w:r>
    </w:p>
    <w:p>
      <w:pPr>
        <w:spacing w:after="120" w:line="276" w:lineRule="auto"/>
      </w:pPr>
      <w:r>
        <w:rPr>
          <w:rFonts w:ascii="Inter" w:hAnsi="Inter" w:cs="Inter"/>
          <w:b w:val="0"/>
          <w:i w:val="0"/>
          <w:color w:val="2D2D2D"/>
          <w:sz w:val="22"/>
        </w:rPr>
      </w:r>
      <w:r>
        <w:rPr>
          <w:rFonts w:ascii="Inter" w:hAnsi="Inter" w:cs="Inter"/>
          <w:b/>
          <w:i w:val="0"/>
          <w:color w:val="2D2D2D"/>
          <w:sz w:val="22"/>
        </w:rPr>
        <w:t>The mistake:</w:t>
      </w:r>
      <w:r>
        <w:rPr>
          <w:rFonts w:ascii="Inter" w:hAnsi="Inter" w:cs="Inter"/>
          <w:b w:val="0"/>
          <w:i w:val="0"/>
          <w:color w:val="2D2D2D"/>
          <w:sz w:val="22"/>
        </w:rPr>
        <w:t xml:space="preserve"> Writing "Speaker Macacua" when the Speaker is </w:t>
      </w:r>
      <w:r>
        <w:rPr>
          <w:rFonts w:ascii="Inter" w:hAnsi="Inter" w:cs="Inter"/>
          <w:b/>
          <w:i w:val="0"/>
          <w:color w:val="2D2D2D"/>
          <w:sz w:val="22"/>
        </w:rPr>
        <w:t>Mohammad S. Yacob</w:t>
      </w:r>
      <w:r>
        <w:rPr>
          <w:rFonts w:ascii="Inter" w:hAnsi="Inter" w:cs="Inter"/>
          <w:b w:val="0"/>
          <w:i w:val="0"/>
          <w:color w:val="2D2D2D"/>
          <w:sz w:val="22"/>
        </w:rPr>
        <w:t xml:space="preserve"> and Macacua is the Chief Minister. Calling an MP "Congressman." Using "Governor" instead of "Chief Minister."</w:t>
      </w:r>
    </w:p>
    <w:p>
      <w:pPr>
        <w:spacing w:after="120" w:line="276" w:lineRule="auto"/>
      </w:pPr>
      <w:r>
        <w:rPr>
          <w:rFonts w:ascii="Inter" w:hAnsi="Inter" w:cs="Inter"/>
          <w:b w:val="0"/>
          <w:i w:val="0"/>
          <w:color w:val="2D2D2D"/>
          <w:sz w:val="22"/>
        </w:rPr>
      </w:r>
      <w:r>
        <w:rPr>
          <w:rFonts w:ascii="Inter" w:hAnsi="Inter" w:cs="Inter"/>
          <w:b/>
          <w:i w:val="0"/>
          <w:color w:val="2D2D2D"/>
          <w:sz w:val="22"/>
        </w:rPr>
        <w:t>Why it happens:</w:t>
      </w:r>
      <w:r>
        <w:rPr>
          <w:rFonts w:ascii="Inter" w:hAnsi="Inter" w:cs="Inter"/>
          <w:b w:val="0"/>
          <w:i w:val="0"/>
          <w:color w:val="2D2D2D"/>
          <w:sz w:val="22"/>
        </w:rPr>
        <w:t xml:space="preserve"> Speechwriters working from memory, using outdated reference materials, or confusing BARMM titles with national government equivalents.</w:t>
      </w:r>
    </w:p>
    <w:p>
      <w:pPr>
        <w:spacing w:after="120" w:line="276" w:lineRule="auto"/>
      </w:pPr>
      <w:r>
        <w:rPr>
          <w:rFonts w:ascii="Inter" w:hAnsi="Inter" w:cs="Inter"/>
          <w:b w:val="0"/>
          <w:i w:val="0"/>
          <w:color w:val="2D2D2D"/>
          <w:sz w:val="22"/>
        </w:rPr>
      </w:r>
      <w:r>
        <w:rPr>
          <w:rFonts w:ascii="Inter" w:hAnsi="Inter" w:cs="Inter"/>
          <w:b/>
          <w:i w:val="0"/>
          <w:color w:val="2D2D2D"/>
          <w:sz w:val="22"/>
        </w:rPr>
        <w:t>How to prevent it:</w:t>
      </w:r>
      <w:r>
        <w:rPr>
          <w:rFonts w:ascii="Inter" w:hAnsi="Inter" w:cs="Inter"/>
          <w:b w:val="0"/>
          <w:i w:val="0"/>
          <w:color w:val="2D2D2D"/>
          <w:sz w:val="22"/>
        </w:rPr>
      </w:r>
    </w:p>
    <w:p>
      <w:pPr>
        <w:pStyle w:val="ListNumber"/>
      </w:pPr>
      <w:r>
        <w:rPr>
          <w:rFonts w:ascii="Inter" w:hAnsi="Inter" w:cs="Inter"/>
          <w:b w:val="0"/>
          <w:i w:val="0"/>
          <w:color w:val="2D2D2D"/>
          <w:sz w:val="22"/>
        </w:rPr>
        <w:t>Keep the BARMM officials reference updated and accessible at your desk.</w:t>
      </w:r>
    </w:p>
    <w:p>
      <w:pPr>
        <w:pStyle w:val="ListNumber"/>
      </w:pPr>
      <w:r>
        <w:rPr>
          <w:rFonts w:ascii="Inter" w:hAnsi="Inter" w:cs="Inter"/>
          <w:b w:val="0"/>
          <w:i w:val="0"/>
          <w:color w:val="2D2D2D"/>
          <w:sz w:val="22"/>
        </w:rPr>
        <w:t>Verify every name and title against current official records before finalizing a speech.</w:t>
      </w:r>
    </w:p>
    <w:p>
      <w:pPr>
        <w:pStyle w:val="ListNumber"/>
      </w:pPr>
      <w:r>
        <w:rPr>
          <w:rFonts w:ascii="Inter" w:hAnsi="Inter" w:cs="Inter"/>
          <w:b w:val="0"/>
          <w:i w:val="0"/>
          <w:color w:val="2D2D2D"/>
          <w:sz w:val="22"/>
        </w:rPr>
        <w:t>Use the correct BARMM titles: Speaker (not Senate President), Chief Minister (not Governor), Member of Parliament (not Congressman/Congresswoman), Minister (not Secretary).</w:t>
      </w:r>
    </w:p>
    <w:p>
      <w:pPr>
        <w:pStyle w:val="ListNumber"/>
      </w:pPr>
      <w:r>
        <w:rPr>
          <w:rFonts w:ascii="Inter" w:hAnsi="Inter" w:cs="Inter"/>
          <w:b w:val="0"/>
          <w:i w:val="0"/>
          <w:color w:val="2D2D2D"/>
          <w:sz w:val="22"/>
        </w:rPr>
        <w:t>Check for recent changes. The Bangsamoro Parliament's leadership changed in October 2025. Use current titles.</w:t>
      </w:r>
    </w:p>
    <w:p>
      <w:pPr>
        <w:spacing w:after="120" w:line="276" w:lineRule="auto"/>
      </w:pPr>
      <w:r>
        <w:rPr>
          <w:rFonts w:ascii="Inter" w:hAnsi="Inter" w:cs="Inter"/>
          <w:b w:val="0"/>
          <w:i w:val="0"/>
          <w:color w:val="2D2D2D"/>
          <w:sz w:val="22"/>
        </w:rPr>
      </w:r>
      <w:r>
        <w:rPr>
          <w:rFonts w:ascii="Inter" w:hAnsi="Inter" w:cs="Inter"/>
          <w:b/>
          <w:i w:val="0"/>
          <w:color w:val="2D2D2D"/>
          <w:sz w:val="22"/>
        </w:rPr>
        <w:t>BARMM vs. National Title Equivalents: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Incorrect (National)</w:t>
            </w:r>
          </w:p>
        </w:tc>
        <w:tc>
          <w:tcPr>
            <w:tcW w:type="dxa" w:w="4680"/>
            <w:shd w:fill="1B365D"/>
          </w:tcPr>
          <w:p>
            <w:r/>
            <w:r>
              <w:rPr>
                <w:rFonts w:ascii="Inter" w:hAnsi="Inter" w:cs="Inter"/>
                <w:b/>
                <w:i w:val="0"/>
                <w:color w:val="FFFFFF"/>
                <w:sz w:val="19"/>
              </w:rPr>
              <w:t>Correct (BARMM)</w:t>
            </w:r>
          </w:p>
        </w:tc>
      </w:tr>
      <w:tr>
        <w:tc>
          <w:tcPr>
            <w:tcW w:type="dxa" w:w="4680"/>
          </w:tcPr>
          <w:p>
            <w:r/>
            <w:r>
              <w:rPr>
                <w:rFonts w:ascii="Inter" w:hAnsi="Inter" w:cs="Inter"/>
                <w:b w:val="0"/>
                <w:i w:val="0"/>
                <w:color w:val="2D2D2D"/>
                <w:sz w:val="19"/>
              </w:rPr>
              <w:t>Governor</w:t>
            </w:r>
          </w:p>
        </w:tc>
        <w:tc>
          <w:tcPr>
            <w:tcW w:type="dxa" w:w="4680"/>
          </w:tcPr>
          <w:p>
            <w:r/>
            <w:r>
              <w:rPr>
                <w:rFonts w:ascii="Inter" w:hAnsi="Inter" w:cs="Inter"/>
                <w:b w:val="0"/>
                <w:i w:val="0"/>
                <w:color w:val="2D2D2D"/>
                <w:sz w:val="19"/>
              </w:rPr>
              <w:t>Chief Minister</w:t>
            </w:r>
          </w:p>
        </w:tc>
      </w:tr>
      <w:tr>
        <w:tc>
          <w:tcPr>
            <w:tcW w:type="dxa" w:w="4680"/>
            <w:shd w:fill="F0F3F6"/>
          </w:tcPr>
          <w:p>
            <w:r/>
            <w:r>
              <w:rPr>
                <w:rFonts w:ascii="Inter" w:hAnsi="Inter" w:cs="Inter"/>
                <w:b w:val="0"/>
                <w:i w:val="0"/>
                <w:color w:val="2D2D2D"/>
                <w:sz w:val="19"/>
              </w:rPr>
              <w:t>Vice Governor</w:t>
            </w:r>
          </w:p>
        </w:tc>
        <w:tc>
          <w:tcPr>
            <w:tcW w:type="dxa" w:w="4680"/>
            <w:shd w:fill="F0F3F6"/>
          </w:tcPr>
          <w:p>
            <w:r/>
            <w:r>
              <w:rPr>
                <w:rFonts w:ascii="Inter" w:hAnsi="Inter" w:cs="Inter"/>
                <w:b w:val="0"/>
                <w:i w:val="0"/>
                <w:color w:val="2D2D2D"/>
                <w:sz w:val="19"/>
              </w:rPr>
              <w:t>Deputy Chief Minister</w:t>
            </w:r>
          </w:p>
        </w:tc>
      </w:tr>
      <w:tr>
        <w:tc>
          <w:tcPr>
            <w:tcW w:type="dxa" w:w="4680"/>
          </w:tcPr>
          <w:p>
            <w:r/>
            <w:r>
              <w:rPr>
                <w:rFonts w:ascii="Inter" w:hAnsi="Inter" w:cs="Inter"/>
                <w:b w:val="0"/>
                <w:i w:val="0"/>
                <w:color w:val="2D2D2D"/>
                <w:sz w:val="19"/>
              </w:rPr>
              <w:t>Congressman/Congresswoman</w:t>
            </w:r>
          </w:p>
        </w:tc>
        <w:tc>
          <w:tcPr>
            <w:tcW w:type="dxa" w:w="4680"/>
          </w:tcPr>
          <w:p>
            <w:r/>
            <w:r>
              <w:rPr>
                <w:rFonts w:ascii="Inter" w:hAnsi="Inter" w:cs="Inter"/>
                <w:b w:val="0"/>
                <w:i w:val="0"/>
                <w:color w:val="2D2D2D"/>
                <w:sz w:val="19"/>
              </w:rPr>
              <w:t>Member of Parliament / MP</w:t>
            </w:r>
          </w:p>
        </w:tc>
      </w:tr>
      <w:tr>
        <w:tc>
          <w:tcPr>
            <w:tcW w:type="dxa" w:w="4680"/>
            <w:shd w:fill="F0F3F6"/>
          </w:tcPr>
          <w:p>
            <w:r/>
            <w:r>
              <w:rPr>
                <w:rFonts w:ascii="Inter" w:hAnsi="Inter" w:cs="Inter"/>
                <w:b w:val="0"/>
                <w:i w:val="0"/>
                <w:color w:val="2D2D2D"/>
                <w:sz w:val="19"/>
              </w:rPr>
              <w:t>Senate President</w:t>
            </w:r>
          </w:p>
        </w:tc>
        <w:tc>
          <w:tcPr>
            <w:tcW w:type="dxa" w:w="4680"/>
            <w:shd w:fill="F0F3F6"/>
          </w:tcPr>
          <w:p>
            <w:r/>
            <w:r>
              <w:rPr>
                <w:rFonts w:ascii="Inter" w:hAnsi="Inter" w:cs="Inter"/>
                <w:b w:val="0"/>
                <w:i w:val="0"/>
                <w:color w:val="2D2D2D"/>
                <w:sz w:val="19"/>
              </w:rPr>
              <w:t>Speaker</w:t>
            </w:r>
          </w:p>
        </w:tc>
      </w:tr>
      <w:tr>
        <w:tc>
          <w:tcPr>
            <w:tcW w:type="dxa" w:w="4680"/>
          </w:tcPr>
          <w:p>
            <w:r/>
            <w:r>
              <w:rPr>
                <w:rFonts w:ascii="Inter" w:hAnsi="Inter" w:cs="Inter"/>
                <w:b w:val="0"/>
                <w:i w:val="0"/>
                <w:color w:val="2D2D2D"/>
                <w:sz w:val="19"/>
              </w:rPr>
              <w:t>Department Secretary</w:t>
            </w:r>
          </w:p>
        </w:tc>
        <w:tc>
          <w:tcPr>
            <w:tcW w:type="dxa" w:w="4680"/>
          </w:tcPr>
          <w:p>
            <w:r/>
            <w:r>
              <w:rPr>
                <w:rFonts w:ascii="Inter" w:hAnsi="Inter" w:cs="Inter"/>
                <w:b w:val="0"/>
                <w:i w:val="0"/>
                <w:color w:val="2D2D2D"/>
                <w:sz w:val="19"/>
              </w:rPr>
              <w:t>Minister</w:t>
            </w:r>
          </w:p>
        </w:tc>
      </w:tr>
    </w:tbl>
    <w:p/>
    <w:p>
      <w:pPr>
        <w:pStyle w:val="Heading3"/>
      </w:pPr>
      <w:r>
        <w:rPr>
          <w:rFonts w:ascii="Inter" w:hAnsi="Inter" w:cs="Inter"/>
          <w:b/>
          <w:i w:val="0"/>
          <w:color w:val="2C5F7C"/>
          <w:sz w:val="26"/>
        </w:rPr>
        <w:t>9.1.2 Incorrect Legal Citations (BOL, BAA, RA)</w:t>
      </w:r>
    </w:p>
    <w:p>
      <w:pPr>
        <w:spacing w:after="120" w:line="276" w:lineRule="auto"/>
      </w:pPr>
      <w:r>
        <w:rPr>
          <w:rFonts w:ascii="Inter" w:hAnsi="Inter" w:cs="Inter"/>
          <w:b w:val="0"/>
          <w:i w:val="0"/>
          <w:color w:val="2D2D2D"/>
          <w:sz w:val="22"/>
        </w:rPr>
      </w:r>
      <w:r>
        <w:rPr>
          <w:rFonts w:ascii="Inter" w:hAnsi="Inter" w:cs="Inter"/>
          <w:b/>
          <w:i w:val="0"/>
          <w:color w:val="2D2D2D"/>
          <w:sz w:val="22"/>
        </w:rPr>
        <w:t>The mistake:</w:t>
      </w:r>
      <w:r>
        <w:rPr>
          <w:rFonts w:ascii="Inter" w:hAnsi="Inter" w:cs="Inter"/>
          <w:b w:val="0"/>
          <w:i w:val="0"/>
          <w:color w:val="2D2D2D"/>
          <w:sz w:val="22"/>
        </w:rPr>
        <w:t xml:space="preserve"> Citing "Article VII, Section 12" when the provision is in Article IX. Calling a Bangsamoro Autonomy Act a "Republic Act." Citing a repealed provision.</w:t>
      </w:r>
    </w:p>
    <w:p>
      <w:pPr>
        <w:spacing w:after="120" w:line="276" w:lineRule="auto"/>
      </w:pPr>
      <w:r>
        <w:rPr>
          <w:rFonts w:ascii="Inter" w:hAnsi="Inter" w:cs="Inter"/>
          <w:b w:val="0"/>
          <w:i w:val="0"/>
          <w:color w:val="2D2D2D"/>
          <w:sz w:val="22"/>
        </w:rPr>
      </w:r>
      <w:r>
        <w:rPr>
          <w:rFonts w:ascii="Inter" w:hAnsi="Inter" w:cs="Inter"/>
          <w:b/>
          <w:i w:val="0"/>
          <w:color w:val="2D2D2D"/>
          <w:sz w:val="22"/>
        </w:rPr>
        <w:t>Why it happens:</w:t>
      </w:r>
      <w:r>
        <w:rPr>
          <w:rFonts w:ascii="Inter" w:hAnsi="Inter" w:cs="Inter"/>
          <w:b w:val="0"/>
          <w:i w:val="0"/>
          <w:color w:val="2D2D2D"/>
          <w:sz w:val="22"/>
        </w:rPr>
        <w:t xml:space="preserve"> Working from memory, copying citations from secondary sources, or confusing the BOL's article structure.</w:t>
      </w:r>
    </w:p>
    <w:p>
      <w:pPr>
        <w:spacing w:after="120" w:line="276" w:lineRule="auto"/>
      </w:pPr>
      <w:r>
        <w:rPr>
          <w:rFonts w:ascii="Inter" w:hAnsi="Inter" w:cs="Inter"/>
          <w:b w:val="0"/>
          <w:i w:val="0"/>
          <w:color w:val="2D2D2D"/>
          <w:sz w:val="22"/>
        </w:rPr>
      </w:r>
      <w:r>
        <w:rPr>
          <w:rFonts w:ascii="Inter" w:hAnsi="Inter" w:cs="Inter"/>
          <w:b/>
          <w:i w:val="0"/>
          <w:color w:val="2D2D2D"/>
          <w:sz w:val="22"/>
        </w:rPr>
        <w:t>How to prevent it:</w:t>
      </w:r>
      <w:r>
        <w:rPr>
          <w:rFonts w:ascii="Inter" w:hAnsi="Inter" w:cs="Inter"/>
          <w:b w:val="0"/>
          <w:i w:val="0"/>
          <w:color w:val="2D2D2D"/>
          <w:sz w:val="22"/>
        </w:rPr>
      </w:r>
    </w:p>
    <w:p>
      <w:pPr>
        <w:pStyle w:val="ListNumber"/>
      </w:pPr>
      <w:r>
        <w:rPr>
          <w:rFonts w:ascii="Inter" w:hAnsi="Inter" w:cs="Inter"/>
          <w:b w:val="0"/>
          <w:i w:val="0"/>
          <w:color w:val="2D2D2D"/>
          <w:sz w:val="22"/>
        </w:rPr>
        <w:t>Always verify citations against the actual text of the law.</w:t>
      </w:r>
    </w:p>
    <w:p>
      <w:pPr>
        <w:pStyle w:val="ListNumber"/>
      </w:pPr>
      <w:r>
        <w:rPr>
          <w:rFonts w:ascii="Inter" w:hAnsi="Inter" w:cs="Inter"/>
          <w:b w:val="0"/>
          <w:i w:val="0"/>
          <w:color w:val="2D2D2D"/>
          <w:sz w:val="22"/>
        </w:rPr>
        <w:t xml:space="preserve">Use the correct terminology: </w:t>
      </w:r>
      <w:r>
        <w:rPr>
          <w:rFonts w:ascii="Inter" w:hAnsi="Inter" w:cs="Inter"/>
          <w:b/>
          <w:i w:val="0"/>
          <w:color w:val="2D2D2D"/>
          <w:sz w:val="22"/>
        </w:rPr>
        <w:t>Republic Act 11054</w:t>
      </w:r>
      <w:r>
        <w:rPr>
          <w:rFonts w:ascii="Inter" w:hAnsi="Inter" w:cs="Inter"/>
          <w:b w:val="0"/>
          <w:i w:val="0"/>
          <w:color w:val="2D2D2D"/>
          <w:sz w:val="22"/>
        </w:rPr>
        <w:t xml:space="preserve"> is the BOL. </w:t>
      </w:r>
      <w:r>
        <w:rPr>
          <w:rFonts w:ascii="Inter" w:hAnsi="Inter" w:cs="Inter"/>
          <w:b/>
          <w:i w:val="0"/>
          <w:color w:val="2D2D2D"/>
          <w:sz w:val="22"/>
        </w:rPr>
        <w:t>BAA</w:t>
      </w:r>
      <w:r>
        <w:rPr>
          <w:rFonts w:ascii="Inter" w:hAnsi="Inter" w:cs="Inter"/>
          <w:b w:val="0"/>
          <w:i w:val="0"/>
          <w:color w:val="2D2D2D"/>
          <w:sz w:val="22"/>
        </w:rPr>
        <w:t xml:space="preserve"> is a Bangsamoro Autonomy Act passed by the Parliament. </w:t>
      </w:r>
      <w:r>
        <w:rPr>
          <w:rFonts w:ascii="Inter" w:hAnsi="Inter" w:cs="Inter"/>
          <w:b/>
          <w:i w:val="0"/>
          <w:color w:val="2D2D2D"/>
          <w:sz w:val="22"/>
        </w:rPr>
        <w:t>RA</w:t>
      </w:r>
      <w:r>
        <w:rPr>
          <w:rFonts w:ascii="Inter" w:hAnsi="Inter" w:cs="Inter"/>
          <w:b w:val="0"/>
          <w:i w:val="0"/>
          <w:color w:val="2D2D2D"/>
          <w:sz w:val="22"/>
        </w:rPr>
        <w:t xml:space="preserve"> is a Republic Act passed by the Philippine Congress.</w:t>
      </w:r>
    </w:p>
    <w:p>
      <w:pPr>
        <w:pStyle w:val="ListNumber"/>
      </w:pPr>
      <w:r>
        <w:rPr>
          <w:rFonts w:ascii="Inter" w:hAnsi="Inter" w:cs="Inter"/>
          <w:b w:val="0"/>
          <w:i w:val="0"/>
          <w:color w:val="2D2D2D"/>
          <w:sz w:val="22"/>
        </w:rPr>
        <w:t>Check whether cited provisions have been amended by subsequent BAAs.</w:t>
      </w:r>
    </w:p>
    <w:p>
      <w:pPr>
        <w:pStyle w:val="ListNumber"/>
      </w:pPr>
      <w:r>
        <w:rPr>
          <w:rFonts w:ascii="Inter" w:hAnsi="Inter" w:cs="Inter"/>
          <w:b w:val="0"/>
          <w:i w:val="0"/>
          <w:color w:val="2D2D2D"/>
          <w:sz w:val="22"/>
        </w:rPr>
        <w:t>Keep digital copies of the BOL and key BAAs on your device for quick reference.</w:t>
      </w:r>
    </w:p>
    <w:p>
      <w:pPr>
        <w:pStyle w:val="Heading3"/>
      </w:pPr>
      <w:r>
        <w:rPr>
          <w:rFonts w:ascii="Inter" w:hAnsi="Inter" w:cs="Inter"/>
          <w:b/>
          <w:i w:val="0"/>
          <w:color w:val="2C5F7C"/>
          <w:sz w:val="26"/>
        </w:rPr>
        <w:t>9.1.3 Outdated Statistics and Data</w:t>
      </w:r>
    </w:p>
    <w:p>
      <w:pPr>
        <w:spacing w:after="120" w:line="276" w:lineRule="auto"/>
      </w:pPr>
      <w:r>
        <w:rPr>
          <w:rFonts w:ascii="Inter" w:hAnsi="Inter" w:cs="Inter"/>
          <w:b w:val="0"/>
          <w:i w:val="0"/>
          <w:color w:val="2D2D2D"/>
          <w:sz w:val="22"/>
        </w:rPr>
      </w:r>
      <w:r>
        <w:rPr>
          <w:rFonts w:ascii="Inter" w:hAnsi="Inter" w:cs="Inter"/>
          <w:b/>
          <w:i w:val="0"/>
          <w:color w:val="2D2D2D"/>
          <w:sz w:val="22"/>
        </w:rPr>
        <w:t>The mistake:</w:t>
      </w:r>
      <w:r>
        <w:rPr>
          <w:rFonts w:ascii="Inter" w:hAnsi="Inter" w:cs="Inter"/>
          <w:b w:val="0"/>
          <w:i w:val="0"/>
          <w:color w:val="2D2D2D"/>
          <w:sz w:val="22"/>
        </w:rPr>
        <w:t xml:space="preserve"> Citing 2020 data in a 2026 speech. Using pre-BARMM statistics that do not reflect current conditions. Quoting a target that has already been achieved or revised.</w:t>
      </w:r>
    </w:p>
    <w:p>
      <w:pPr>
        <w:spacing w:after="120" w:line="276" w:lineRule="auto"/>
      </w:pPr>
      <w:r>
        <w:rPr>
          <w:rFonts w:ascii="Inter" w:hAnsi="Inter" w:cs="Inter"/>
          <w:b w:val="0"/>
          <w:i w:val="0"/>
          <w:color w:val="2D2D2D"/>
          <w:sz w:val="22"/>
        </w:rPr>
      </w:r>
      <w:r>
        <w:rPr>
          <w:rFonts w:ascii="Inter" w:hAnsi="Inter" w:cs="Inter"/>
          <w:b/>
          <w:i w:val="0"/>
          <w:color w:val="2D2D2D"/>
          <w:sz w:val="22"/>
        </w:rPr>
        <w:t>Why it happens:</w:t>
      </w:r>
      <w:r>
        <w:rPr>
          <w:rFonts w:ascii="Inter" w:hAnsi="Inter" w:cs="Inter"/>
          <w:b w:val="0"/>
          <w:i w:val="0"/>
          <w:color w:val="2D2D2D"/>
          <w:sz w:val="22"/>
        </w:rPr>
        <w:t xml:space="preserve"> Reusing data from old speeches. Relying on news articles instead of primary sources.</w:t>
      </w:r>
    </w:p>
    <w:p>
      <w:pPr>
        <w:spacing w:after="120" w:line="276" w:lineRule="auto"/>
      </w:pPr>
      <w:r>
        <w:rPr>
          <w:rFonts w:ascii="Inter" w:hAnsi="Inter" w:cs="Inter"/>
          <w:b w:val="0"/>
          <w:i w:val="0"/>
          <w:color w:val="2D2D2D"/>
          <w:sz w:val="22"/>
        </w:rPr>
      </w:r>
      <w:r>
        <w:rPr>
          <w:rFonts w:ascii="Inter" w:hAnsi="Inter" w:cs="Inter"/>
          <w:b/>
          <w:i w:val="0"/>
          <w:color w:val="2D2D2D"/>
          <w:sz w:val="22"/>
        </w:rPr>
        <w:t>How to prevent it:</w:t>
      </w:r>
      <w:r>
        <w:rPr>
          <w:rFonts w:ascii="Inter" w:hAnsi="Inter" w:cs="Inter"/>
          <w:b w:val="0"/>
          <w:i w:val="0"/>
          <w:color w:val="2D2D2D"/>
          <w:sz w:val="22"/>
        </w:rPr>
      </w:r>
    </w:p>
    <w:p>
      <w:pPr>
        <w:pStyle w:val="ListNumber"/>
      </w:pPr>
      <w:r>
        <w:rPr>
          <w:rFonts w:ascii="Inter" w:hAnsi="Inter" w:cs="Inter"/>
          <w:b w:val="0"/>
          <w:i w:val="0"/>
          <w:color w:val="2D2D2D"/>
          <w:sz w:val="22"/>
        </w:rPr>
        <w:t>Check the date on every statistic. If the data is more than two years old, find a more recent source.</w:t>
      </w:r>
    </w:p>
    <w:p>
      <w:pPr>
        <w:pStyle w:val="ListNumber"/>
      </w:pPr>
      <w:r>
        <w:rPr>
          <w:rFonts w:ascii="Inter" w:hAnsi="Inter" w:cs="Inter"/>
          <w:b w:val="0"/>
          <w:i w:val="0"/>
          <w:color w:val="2D2D2D"/>
          <w:sz w:val="22"/>
        </w:rPr>
        <w:t>Use primary sources: Philippine Statistics Authority, BARMM ministry reports, BDP baseline data.</w:t>
      </w:r>
    </w:p>
    <w:p>
      <w:pPr>
        <w:pStyle w:val="ListNumber"/>
      </w:pPr>
      <w:r>
        <w:rPr>
          <w:rFonts w:ascii="Inter" w:hAnsi="Inter" w:cs="Inter"/>
          <w:b w:val="0"/>
          <w:i w:val="0"/>
          <w:color w:val="2D2D2D"/>
          <w:sz w:val="22"/>
        </w:rPr>
        <w:t>Note the data source and date in the speech text: "According to the PSA's 2024 survey..." This forces you to verify currency.</w:t>
      </w:r>
    </w:p>
    <w:p>
      <w:pPr>
        <w:pStyle w:val="ListNumber"/>
      </w:pPr>
      <w:r>
        <w:rPr>
          <w:rFonts w:ascii="Inter" w:hAnsi="Inter" w:cs="Inter"/>
          <w:b w:val="0"/>
          <w:i w:val="0"/>
          <w:color w:val="2D2D2D"/>
          <w:sz w:val="22"/>
        </w:rPr>
        <w:t>Update your data file regularly. Keep a running document of frequently cited statistics with their sources and dates.</w:t>
      </w:r>
    </w:p>
    <w:p>
      <w:pPr>
        <w:pStyle w:val="Heading2"/>
      </w:pPr>
      <w:r>
        <w:rPr>
          <w:rFonts w:ascii="Inter" w:hAnsi="Inter" w:cs="Inter"/>
          <w:b/>
          <w:i w:val="0"/>
          <w:color w:val="1B365D"/>
          <w:sz w:val="32"/>
        </w:rPr>
        <w:t>9.2 Protocol Violations</w:t>
      </w:r>
    </w:p>
    <w:p>
      <w:pPr>
        <w:pStyle w:val="Heading3"/>
      </w:pPr>
      <w:r>
        <w:rPr>
          <w:rFonts w:ascii="Inter" w:hAnsi="Inter" w:cs="Inter"/>
          <w:b/>
          <w:i w:val="0"/>
          <w:color w:val="2C5F7C"/>
          <w:sz w:val="26"/>
        </w:rPr>
        <w:t>9.2.1 Incorrect Order of Recognition</w:t>
      </w:r>
    </w:p>
    <w:p>
      <w:pPr>
        <w:spacing w:after="120" w:line="276" w:lineRule="auto"/>
      </w:pPr>
      <w:r>
        <w:rPr>
          <w:rFonts w:ascii="Inter" w:hAnsi="Inter" w:cs="Inter"/>
          <w:b w:val="0"/>
          <w:i w:val="0"/>
          <w:color w:val="2D2D2D"/>
          <w:sz w:val="22"/>
        </w:rPr>
      </w:r>
      <w:r>
        <w:rPr>
          <w:rFonts w:ascii="Inter" w:hAnsi="Inter" w:cs="Inter"/>
          <w:b/>
          <w:i w:val="0"/>
          <w:color w:val="2D2D2D"/>
          <w:sz w:val="22"/>
        </w:rPr>
        <w:t>The mistake:</w:t>
      </w:r>
      <w:r>
        <w:rPr>
          <w:rFonts w:ascii="Inter" w:hAnsi="Inter" w:cs="Inter"/>
          <w:b w:val="0"/>
          <w:i w:val="0"/>
          <w:color w:val="2D2D2D"/>
          <w:sz w:val="22"/>
        </w:rPr>
        <w:t xml:space="preserve"> Greeting the Deputy Speaker before the Speaker. Recognizing a Minister before the Chief Minister. Listing dignitaries out of protocol order.</w:t>
      </w:r>
    </w:p>
    <w:p>
      <w:pPr>
        <w:spacing w:after="120" w:line="276" w:lineRule="auto"/>
      </w:pPr>
      <w:r>
        <w:rPr>
          <w:rFonts w:ascii="Inter" w:hAnsi="Inter" w:cs="Inter"/>
          <w:b w:val="0"/>
          <w:i w:val="0"/>
          <w:color w:val="2D2D2D"/>
          <w:sz w:val="22"/>
        </w:rPr>
      </w:r>
      <w:r>
        <w:rPr>
          <w:rFonts w:ascii="Inter" w:hAnsi="Inter" w:cs="Inter"/>
          <w:b/>
          <w:i w:val="0"/>
          <w:color w:val="2D2D2D"/>
          <w:sz w:val="22"/>
        </w:rPr>
        <w:t>Why it happens:</w:t>
      </w:r>
      <w:r>
        <w:rPr>
          <w:rFonts w:ascii="Inter" w:hAnsi="Inter" w:cs="Inter"/>
          <w:b w:val="0"/>
          <w:i w:val="0"/>
          <w:color w:val="2D2D2D"/>
          <w:sz w:val="22"/>
        </w:rPr>
        <w:t xml:space="preserve"> Not knowing the protocol hierarchy. Copying greetings from a previous speech without adjusting for the current event.</w:t>
      </w:r>
    </w:p>
    <w:p>
      <w:pPr>
        <w:spacing w:after="120" w:line="276" w:lineRule="auto"/>
      </w:pPr>
      <w:r>
        <w:rPr>
          <w:rFonts w:ascii="Inter" w:hAnsi="Inter" w:cs="Inter"/>
          <w:b w:val="0"/>
          <w:i w:val="0"/>
          <w:color w:val="2D2D2D"/>
          <w:sz w:val="22"/>
        </w:rPr>
      </w:r>
      <w:r>
        <w:rPr>
          <w:rFonts w:ascii="Inter" w:hAnsi="Inter" w:cs="Inter"/>
          <w:b/>
          <w:i w:val="0"/>
          <w:color w:val="2D2D2D"/>
          <w:sz w:val="22"/>
        </w:rPr>
        <w:t>How to prevent it:</w:t>
      </w:r>
      <w:r>
        <w:rPr>
          <w:rFonts w:ascii="Inter" w:hAnsi="Inter" w:cs="Inter"/>
          <w:b w:val="0"/>
          <w:i w:val="0"/>
          <w:color w:val="2D2D2D"/>
          <w:sz w:val="22"/>
        </w:rPr>
      </w:r>
    </w:p>
    <w:p>
      <w:pPr>
        <w:spacing w:after="120" w:line="276" w:lineRule="auto"/>
      </w:pPr>
      <w:r>
        <w:rPr>
          <w:rFonts w:ascii="Inter" w:hAnsi="Inter" w:cs="Inter"/>
          <w:b w:val="0"/>
          <w:i w:val="0"/>
          <w:color w:val="2D2D2D"/>
          <w:sz w:val="22"/>
        </w:rPr>
        <w:t>Follow this recognition order for parliamentary speeches:</w:t>
      </w:r>
    </w:p>
    <w:p>
      <w:pPr>
        <w:pStyle w:val="ListNumber"/>
      </w:pPr>
      <w:r>
        <w:rPr>
          <w:rFonts w:ascii="Inter" w:hAnsi="Inter" w:cs="Inter"/>
          <w:b w:val="0"/>
          <w:i w:val="0"/>
          <w:color w:val="2D2D2D"/>
          <w:sz w:val="22"/>
        </w:rPr>
        <w:t>The Speaker</w:t>
      </w:r>
    </w:p>
    <w:p>
      <w:pPr>
        <w:pStyle w:val="ListNumber"/>
      </w:pPr>
      <w:r>
        <w:rPr>
          <w:rFonts w:ascii="Inter" w:hAnsi="Inter" w:cs="Inter"/>
          <w:b w:val="0"/>
          <w:i w:val="0"/>
          <w:color w:val="2D2D2D"/>
          <w:sz w:val="22"/>
        </w:rPr>
        <w:t>Deputy Speakers (if present)</w:t>
      </w:r>
    </w:p>
    <w:p>
      <w:pPr>
        <w:pStyle w:val="ListNumber"/>
      </w:pPr>
      <w:r>
        <w:rPr>
          <w:rFonts w:ascii="Inter" w:hAnsi="Inter" w:cs="Inter"/>
          <w:b w:val="0"/>
          <w:i w:val="0"/>
          <w:color w:val="2D2D2D"/>
          <w:sz w:val="22"/>
        </w:rPr>
        <w:t>The Chief Minister (if present and not the speaker)</w:t>
      </w:r>
    </w:p>
    <w:p>
      <w:pPr>
        <w:pStyle w:val="ListNumber"/>
      </w:pPr>
      <w:r>
        <w:rPr>
          <w:rFonts w:ascii="Inter" w:hAnsi="Inter" w:cs="Inter"/>
          <w:b w:val="0"/>
          <w:i w:val="0"/>
          <w:color w:val="2D2D2D"/>
          <w:sz w:val="22"/>
        </w:rPr>
        <w:t>Ministers (in order of precedence)</w:t>
      </w:r>
    </w:p>
    <w:p>
      <w:pPr>
        <w:pStyle w:val="ListNumber"/>
      </w:pPr>
      <w:r>
        <w:rPr>
          <w:rFonts w:ascii="Inter" w:hAnsi="Inter" w:cs="Inter"/>
          <w:b w:val="0"/>
          <w:i w:val="0"/>
          <w:color w:val="2D2D2D"/>
          <w:sz w:val="22"/>
        </w:rPr>
        <w:t>Fellow Members of Parliament</w:t>
      </w:r>
    </w:p>
    <w:p>
      <w:pPr>
        <w:pStyle w:val="ListNumber"/>
      </w:pPr>
      <w:r>
        <w:rPr>
          <w:rFonts w:ascii="Inter" w:hAnsi="Inter" w:cs="Inter"/>
          <w:b w:val="0"/>
          <w:i w:val="0"/>
          <w:color w:val="2D2D2D"/>
          <w:sz w:val="22"/>
        </w:rPr>
        <w:t>External dignitaries (by rank)</w:t>
      </w:r>
    </w:p>
    <w:p>
      <w:pPr>
        <w:pStyle w:val="ListNumber"/>
      </w:pPr>
      <w:r>
        <w:rPr>
          <w:rFonts w:ascii="Inter" w:hAnsi="Inter" w:cs="Inter"/>
          <w:b w:val="0"/>
          <w:i w:val="0"/>
          <w:color w:val="2D2D2D"/>
          <w:sz w:val="22"/>
        </w:rPr>
        <w:t>Audience/public</w:t>
      </w:r>
    </w:p>
    <w:p>
      <w:pPr>
        <w:spacing w:after="120" w:line="276" w:lineRule="auto"/>
      </w:pPr>
      <w:r>
        <w:rPr>
          <w:rFonts w:ascii="Inter" w:hAnsi="Inter" w:cs="Inter"/>
          <w:b w:val="0"/>
          <w:i w:val="0"/>
          <w:color w:val="2D2D2D"/>
          <w:sz w:val="22"/>
        </w:rPr>
        <w:t>For external events, verify the protocol order with the organizing office. Each event may have its own hierarchy depending on who is present.</w:t>
      </w:r>
    </w:p>
    <w:p>
      <w:pPr>
        <w:pStyle w:val="Heading3"/>
      </w:pPr>
      <w:r>
        <w:rPr>
          <w:rFonts w:ascii="Inter" w:hAnsi="Inter" w:cs="Inter"/>
          <w:b/>
          <w:i w:val="0"/>
          <w:color w:val="2C5F7C"/>
          <w:sz w:val="26"/>
        </w:rPr>
        <w:t>9.2.2 Missing or Improper Islamic Greetings</w:t>
      </w:r>
    </w:p>
    <w:p>
      <w:pPr>
        <w:spacing w:after="120" w:line="276" w:lineRule="auto"/>
      </w:pPr>
      <w:r>
        <w:rPr>
          <w:rFonts w:ascii="Inter" w:hAnsi="Inter" w:cs="Inter"/>
          <w:b w:val="0"/>
          <w:i w:val="0"/>
          <w:color w:val="2D2D2D"/>
          <w:sz w:val="22"/>
        </w:rPr>
      </w:r>
      <w:r>
        <w:rPr>
          <w:rFonts w:ascii="Inter" w:hAnsi="Inter" w:cs="Inter"/>
          <w:b/>
          <w:i w:val="0"/>
          <w:color w:val="2D2D2D"/>
          <w:sz w:val="22"/>
        </w:rPr>
        <w:t>The mistake:</w:t>
      </w:r>
      <w:r>
        <w:rPr>
          <w:rFonts w:ascii="Inter" w:hAnsi="Inter" w:cs="Inter"/>
          <w:b w:val="0"/>
          <w:i w:val="0"/>
          <w:color w:val="2D2D2D"/>
          <w:sz w:val="22"/>
        </w:rPr>
        <w:t xml:space="preserve"> Skipping the Basmala. Using a truncated Salam ("Assalamu Alaikum" without "Warahmatullahi Wabarakatuh" in a formal setting). Placing the Islamic greeting after the recognition of dignitaries instead of before.</w:t>
      </w:r>
    </w:p>
    <w:p>
      <w:pPr>
        <w:spacing w:after="120" w:line="276" w:lineRule="auto"/>
      </w:pPr>
      <w:r>
        <w:rPr>
          <w:rFonts w:ascii="Inter" w:hAnsi="Inter" w:cs="Inter"/>
          <w:b w:val="0"/>
          <w:i w:val="0"/>
          <w:color w:val="2D2D2D"/>
          <w:sz w:val="22"/>
        </w:rPr>
      </w:r>
      <w:r>
        <w:rPr>
          <w:rFonts w:ascii="Inter" w:hAnsi="Inter" w:cs="Inter"/>
          <w:b/>
          <w:i w:val="0"/>
          <w:color w:val="2D2D2D"/>
          <w:sz w:val="22"/>
        </w:rPr>
        <w:t>Why it happens:</w:t>
      </w:r>
      <w:r>
        <w:rPr>
          <w:rFonts w:ascii="Inter" w:hAnsi="Inter" w:cs="Inter"/>
          <w:b w:val="0"/>
          <w:i w:val="0"/>
          <w:color w:val="2D2D2D"/>
          <w:sz w:val="22"/>
        </w:rPr>
        <w:t xml:space="preserve"> Unfamiliarity with Islamic protocols. Treating the greeting as optional.</w:t>
      </w:r>
    </w:p>
    <w:p>
      <w:pPr>
        <w:spacing w:after="120" w:line="276" w:lineRule="auto"/>
      </w:pPr>
      <w:r>
        <w:rPr>
          <w:rFonts w:ascii="Inter" w:hAnsi="Inter" w:cs="Inter"/>
          <w:b w:val="0"/>
          <w:i w:val="0"/>
          <w:color w:val="2D2D2D"/>
          <w:sz w:val="22"/>
        </w:rPr>
      </w:r>
      <w:r>
        <w:rPr>
          <w:rFonts w:ascii="Inter" w:hAnsi="Inter" w:cs="Inter"/>
          <w:b/>
          <w:i w:val="0"/>
          <w:color w:val="2D2D2D"/>
          <w:sz w:val="22"/>
        </w:rPr>
        <w:t>How to prevent it:</w:t>
      </w:r>
      <w:r>
        <w:rPr>
          <w:rFonts w:ascii="Inter" w:hAnsi="Inter" w:cs="Inter"/>
          <w:b w:val="0"/>
          <w:i w:val="0"/>
          <w:color w:val="2D2D2D"/>
          <w:sz w:val="22"/>
        </w:rPr>
      </w:r>
    </w:p>
    <w:p>
      <w:pPr>
        <w:pStyle w:val="ListNumber"/>
      </w:pPr>
      <w:r>
        <w:rPr>
          <w:rFonts w:ascii="Inter" w:hAnsi="Inter" w:cs="Inter"/>
          <w:b w:val="0"/>
          <w:i w:val="0"/>
          <w:color w:val="2D2D2D"/>
          <w:sz w:val="22"/>
        </w:rPr>
        <w:t>Open every formal speech with the Basmala and full Salam. No exceptions.</w:t>
      </w:r>
    </w:p>
    <w:p>
      <w:pPr>
        <w:pStyle w:val="ListNumber"/>
      </w:pPr>
      <w:r>
        <w:rPr>
          <w:rFonts w:ascii="Inter" w:hAnsi="Inter" w:cs="Inter"/>
          <w:b w:val="0"/>
          <w:i w:val="0"/>
          <w:color w:val="2D2D2D"/>
          <w:sz w:val="22"/>
        </w:rPr>
        <w:t>Place the Islamic greeting first, before recognizing dignitaries.</w:t>
      </w:r>
    </w:p>
    <w:p>
      <w:pPr>
        <w:pStyle w:val="ListNumber"/>
      </w:pPr>
      <w:r>
        <w:rPr>
          <w:rFonts w:ascii="Inter" w:hAnsi="Inter" w:cs="Inter"/>
          <w:b w:val="0"/>
          <w:i w:val="0"/>
          <w:color w:val="2D2D2D"/>
          <w:sz w:val="22"/>
        </w:rPr>
        <w:t>Match the greeting level to the occasion (see Chapter 6, Section 6.1.4).</w:t>
      </w:r>
    </w:p>
    <w:p>
      <w:pPr>
        <w:pStyle w:val="ListNumber"/>
      </w:pPr>
      <w:r>
        <w:rPr>
          <w:rFonts w:ascii="Inter" w:hAnsi="Inter" w:cs="Inter"/>
          <w:b w:val="0"/>
          <w:i w:val="0"/>
          <w:color w:val="2D2D2D"/>
          <w:sz w:val="22"/>
        </w:rPr>
        <w:t>Include the closing Islamic formula: "Wassalamu Alaikum Warahmatullahi Wabarakatuh."</w:t>
      </w:r>
    </w:p>
    <w:p>
      <w:pPr>
        <w:pStyle w:val="Heading3"/>
      </w:pPr>
      <w:r>
        <w:rPr>
          <w:rFonts w:ascii="Inter" w:hAnsi="Inter" w:cs="Inter"/>
          <w:b/>
          <w:i w:val="0"/>
          <w:color w:val="2C5F7C"/>
          <w:sz w:val="26"/>
        </w:rPr>
        <w:t>9.2.3 Wrong Honorifics</w:t>
      </w:r>
    </w:p>
    <w:p>
      <w:pPr>
        <w:spacing w:after="120" w:line="276" w:lineRule="auto"/>
      </w:pPr>
      <w:r>
        <w:rPr>
          <w:rFonts w:ascii="Inter" w:hAnsi="Inter" w:cs="Inter"/>
          <w:b w:val="0"/>
          <w:i w:val="0"/>
          <w:color w:val="2D2D2D"/>
          <w:sz w:val="22"/>
        </w:rPr>
      </w:r>
      <w:r>
        <w:rPr>
          <w:rFonts w:ascii="Inter" w:hAnsi="Inter" w:cs="Inter"/>
          <w:b/>
          <w:i w:val="0"/>
          <w:color w:val="2D2D2D"/>
          <w:sz w:val="22"/>
        </w:rPr>
        <w:t>The mistake:</w:t>
      </w:r>
      <w:r>
        <w:rPr>
          <w:rFonts w:ascii="Inter" w:hAnsi="Inter" w:cs="Inter"/>
          <w:b w:val="0"/>
          <w:i w:val="0"/>
          <w:color w:val="2D2D2D"/>
          <w:sz w:val="22"/>
        </w:rPr>
        <w:t xml:space="preserve"> Addressing a Sultan as "Datu." Calling an Aleem "Ustadz." Using "Attorney" for someone who is not a member of the Philippine Bar.</w:t>
      </w:r>
    </w:p>
    <w:p>
      <w:pPr>
        <w:spacing w:after="120" w:line="276" w:lineRule="auto"/>
      </w:pPr>
      <w:r>
        <w:rPr>
          <w:rFonts w:ascii="Inter" w:hAnsi="Inter" w:cs="Inter"/>
          <w:b w:val="0"/>
          <w:i w:val="0"/>
          <w:color w:val="2D2D2D"/>
          <w:sz w:val="22"/>
        </w:rPr>
      </w:r>
      <w:r>
        <w:rPr>
          <w:rFonts w:ascii="Inter" w:hAnsi="Inter" w:cs="Inter"/>
          <w:b/>
          <w:i w:val="0"/>
          <w:color w:val="2D2D2D"/>
          <w:sz w:val="22"/>
        </w:rPr>
        <w:t>Why it happens:</w:t>
      </w:r>
      <w:r>
        <w:rPr>
          <w:rFonts w:ascii="Inter" w:hAnsi="Inter" w:cs="Inter"/>
          <w:b w:val="0"/>
          <w:i w:val="0"/>
          <w:color w:val="2D2D2D"/>
          <w:sz w:val="22"/>
        </w:rPr>
        <w:t xml:space="preserve"> Not verifying the correct title. Assuming all traditional leaders use the same title.</w:t>
      </w:r>
    </w:p>
    <w:p>
      <w:pPr>
        <w:spacing w:after="120" w:line="276" w:lineRule="auto"/>
      </w:pPr>
      <w:r>
        <w:rPr>
          <w:rFonts w:ascii="Inter" w:hAnsi="Inter" w:cs="Inter"/>
          <w:b w:val="0"/>
          <w:i w:val="0"/>
          <w:color w:val="2D2D2D"/>
          <w:sz w:val="22"/>
        </w:rPr>
      </w:r>
      <w:r>
        <w:rPr>
          <w:rFonts w:ascii="Inter" w:hAnsi="Inter" w:cs="Inter"/>
          <w:b/>
          <w:i w:val="0"/>
          <w:color w:val="2D2D2D"/>
          <w:sz w:val="22"/>
        </w:rPr>
        <w:t>How to prevent it:</w:t>
      </w:r>
      <w:r>
        <w:rPr>
          <w:rFonts w:ascii="Inter" w:hAnsi="Inter" w:cs="Inter"/>
          <w:b w:val="0"/>
          <w:i w:val="0"/>
          <w:color w:val="2D2D2D"/>
          <w:sz w:val="22"/>
        </w:rPr>
      </w:r>
    </w:p>
    <w:p>
      <w:pPr>
        <w:pStyle w:val="ListNumber"/>
      </w:pPr>
      <w:r>
        <w:rPr>
          <w:rFonts w:ascii="Inter" w:hAnsi="Inter" w:cs="Inter"/>
          <w:b w:val="0"/>
          <w:i w:val="0"/>
          <w:color w:val="2D2D2D"/>
          <w:sz w:val="22"/>
        </w:rPr>
        <w:t>Research each individual's correct title. Ask their office if you are unsure.</w:t>
      </w:r>
    </w:p>
    <w:p>
      <w:pPr>
        <w:pStyle w:val="ListNumber"/>
      </w:pPr>
      <w:r>
        <w:rPr>
          <w:rFonts w:ascii="Inter" w:hAnsi="Inter" w:cs="Inter"/>
          <w:b w:val="0"/>
          <w:i w:val="0"/>
          <w:color w:val="2D2D2D"/>
          <w:sz w:val="22"/>
        </w:rPr>
        <w:t>Use the title the person uses for themselves. Do not impose a title.</w:t>
      </w:r>
    </w:p>
    <w:p>
      <w:pPr>
        <w:pStyle w:val="ListNumber"/>
      </w:pPr>
      <w:r>
        <w:rPr>
          <w:rFonts w:ascii="Inter" w:hAnsi="Inter" w:cs="Inter"/>
          <w:b w:val="0"/>
          <w:i w:val="0"/>
          <w:color w:val="2D2D2D"/>
          <w:sz w:val="22"/>
        </w:rPr>
        <w:t>When in doubt, "Honorable" is safe for elected and appointed officials.</w:t>
      </w:r>
    </w:p>
    <w:p>
      <w:pPr>
        <w:pStyle w:val="ListNumber"/>
      </w:pPr>
      <w:r>
        <w:rPr>
          <w:rFonts w:ascii="Inter" w:hAnsi="Inter" w:cs="Inter"/>
          <w:b w:val="0"/>
          <w:i w:val="0"/>
          <w:color w:val="2D2D2D"/>
          <w:sz w:val="22"/>
        </w:rPr>
        <w:t>For religious titles, verify with someone who knows the individual's standing in the Islamic scholarly community.</w:t>
      </w:r>
    </w:p>
    <w:p>
      <w:pPr>
        <w:pStyle w:val="Heading2"/>
      </w:pPr>
      <w:r>
        <w:rPr>
          <w:rFonts w:ascii="Inter" w:hAnsi="Inter" w:cs="Inter"/>
          <w:b/>
          <w:i w:val="0"/>
          <w:color w:val="1B365D"/>
          <w:sz w:val="32"/>
        </w:rPr>
        <w:t>9.3 Structural Problems</w:t>
      </w:r>
    </w:p>
    <w:p>
      <w:pPr>
        <w:pStyle w:val="Heading3"/>
      </w:pPr>
      <w:r>
        <w:rPr>
          <w:rFonts w:ascii="Inter" w:hAnsi="Inter" w:cs="Inter"/>
          <w:b/>
          <w:i w:val="0"/>
          <w:color w:val="2C5F7C"/>
          <w:sz w:val="26"/>
        </w:rPr>
        <w:t>9.3.1 Speeches That Are Too Long</w:t>
      </w:r>
    </w:p>
    <w:p>
      <w:pPr>
        <w:spacing w:after="120" w:line="276" w:lineRule="auto"/>
      </w:pPr>
      <w:r>
        <w:rPr>
          <w:rFonts w:ascii="Inter" w:hAnsi="Inter" w:cs="Inter"/>
          <w:b w:val="0"/>
          <w:i w:val="0"/>
          <w:color w:val="2D2D2D"/>
          <w:sz w:val="22"/>
        </w:rPr>
      </w:r>
      <w:r>
        <w:rPr>
          <w:rFonts w:ascii="Inter" w:hAnsi="Inter" w:cs="Inter"/>
          <w:b/>
          <w:i w:val="0"/>
          <w:color w:val="2D2D2D"/>
          <w:sz w:val="22"/>
        </w:rPr>
        <w:t>The mistake:</w:t>
      </w:r>
      <w:r>
        <w:rPr>
          <w:rFonts w:ascii="Inter" w:hAnsi="Inter" w:cs="Inter"/>
          <w:b w:val="0"/>
          <w:i w:val="0"/>
          <w:color w:val="2D2D2D"/>
          <w:sz w:val="22"/>
        </w:rPr>
        <w:t xml:space="preserve"> Writing a 30-minute speech for a 10-minute slot. Adding section after section without cutting anything. Including interesting but irrelevant information.</w:t>
      </w:r>
    </w:p>
    <w:p>
      <w:pPr>
        <w:spacing w:after="120" w:line="276" w:lineRule="auto"/>
      </w:pPr>
      <w:r>
        <w:rPr>
          <w:rFonts w:ascii="Inter" w:hAnsi="Inter" w:cs="Inter"/>
          <w:b w:val="0"/>
          <w:i w:val="0"/>
          <w:color w:val="2D2D2D"/>
          <w:sz w:val="22"/>
        </w:rPr>
      </w:r>
      <w:r>
        <w:rPr>
          <w:rFonts w:ascii="Inter" w:hAnsi="Inter" w:cs="Inter"/>
          <w:b/>
          <w:i w:val="0"/>
          <w:color w:val="2D2D2D"/>
          <w:sz w:val="22"/>
        </w:rPr>
        <w:t>Why it happens:</w:t>
      </w:r>
      <w:r>
        <w:rPr>
          <w:rFonts w:ascii="Inter" w:hAnsi="Inter" w:cs="Inter"/>
          <w:b w:val="0"/>
          <w:i w:val="0"/>
          <w:color w:val="2D2D2D"/>
          <w:sz w:val="22"/>
        </w:rPr>
        <w:t xml:space="preserve"> The speechwriter tries to include everything. The MP keeps adding requests. No one enforces the time limit during drafting.</w:t>
      </w:r>
    </w:p>
    <w:p>
      <w:pPr>
        <w:spacing w:after="120" w:line="276" w:lineRule="auto"/>
      </w:pPr>
      <w:r>
        <w:rPr>
          <w:rFonts w:ascii="Inter" w:hAnsi="Inter" w:cs="Inter"/>
          <w:b w:val="0"/>
          <w:i w:val="0"/>
          <w:color w:val="2D2D2D"/>
          <w:sz w:val="22"/>
        </w:rPr>
      </w:r>
      <w:r>
        <w:rPr>
          <w:rFonts w:ascii="Inter" w:hAnsi="Inter" w:cs="Inter"/>
          <w:b/>
          <w:i w:val="0"/>
          <w:color w:val="2D2D2D"/>
          <w:sz w:val="22"/>
        </w:rPr>
        <w:t>How to prevent it:</w:t>
      </w:r>
      <w:r>
        <w:rPr>
          <w:rFonts w:ascii="Inter" w:hAnsi="Inter" w:cs="Inter"/>
          <w:b w:val="0"/>
          <w:i w:val="0"/>
          <w:color w:val="2D2D2D"/>
          <w:sz w:val="22"/>
        </w:rPr>
      </w:r>
    </w:p>
    <w:p>
      <w:pPr>
        <w:pStyle w:val="ListNumber"/>
      </w:pPr>
      <w:r>
        <w:rPr>
          <w:rFonts w:ascii="Inter" w:hAnsi="Inter" w:cs="Inter"/>
          <w:b w:val="0"/>
          <w:i w:val="0"/>
          <w:color w:val="2D2D2D"/>
          <w:sz w:val="22"/>
        </w:rPr>
        <w:t>Calculate your target word count before drafting. Average speaking pace: 130-150 words per minute. A 10-minute speech is 1,300-1,500 words.</w:t>
      </w:r>
    </w:p>
    <w:p>
      <w:pPr>
        <w:pStyle w:val="ListNumber"/>
      </w:pPr>
      <w:r>
        <w:rPr>
          <w:rFonts w:ascii="Inter" w:hAnsi="Inter" w:cs="Inter"/>
          <w:b w:val="0"/>
          <w:i w:val="0"/>
          <w:color w:val="2D2D2D"/>
          <w:sz w:val="22"/>
        </w:rPr>
        <w:t>Time your read-aloud test. If it runs long, cut content. Do not speed up.</w:t>
      </w:r>
    </w:p>
    <w:p>
      <w:pPr>
        <w:pStyle w:val="ListNumber"/>
      </w:pPr>
      <w:r>
        <w:rPr>
          <w:rFonts w:ascii="Inter" w:hAnsi="Inter" w:cs="Inter"/>
          <w:b w:val="0"/>
          <w:i w:val="0"/>
          <w:color w:val="2D2D2D"/>
          <w:sz w:val="22"/>
        </w:rPr>
        <w:t xml:space="preserve">Apply the </w:t>
      </w:r>
      <w:r>
        <w:rPr>
          <w:rFonts w:ascii="Inter" w:hAnsi="Inter" w:cs="Inter"/>
          <w:b/>
          <w:i w:val="0"/>
          <w:color w:val="2D2D2D"/>
          <w:sz w:val="22"/>
        </w:rPr>
        <w:t>"so what?" test</w:t>
      </w:r>
      <w:r>
        <w:rPr>
          <w:rFonts w:ascii="Inter" w:hAnsi="Inter" w:cs="Inter"/>
          <w:b w:val="0"/>
          <w:i w:val="0"/>
          <w:color w:val="2D2D2D"/>
          <w:sz w:val="22"/>
        </w:rPr>
        <w:t xml:space="preserve"> to every paragraph. If cutting it does not weaken the key message, cut it.</w:t>
      </w:r>
    </w:p>
    <w:p>
      <w:pPr>
        <w:pStyle w:val="ListNumber"/>
      </w:pPr>
      <w:r>
        <w:rPr>
          <w:rFonts w:ascii="Inter" w:hAnsi="Inter" w:cs="Inter"/>
          <w:b w:val="0"/>
          <w:i w:val="0"/>
          <w:color w:val="2D2D2D"/>
          <w:sz w:val="22"/>
        </w:rPr>
        <w:t>Give your MP the time limit in writing. "Mr. Speaker, this speech is drafted for 15 minutes. Adding the section on [topic] will extend it to 22 minutes."</w:t>
      </w:r>
    </w:p>
    <w:p>
      <w:pPr>
        <w:spacing w:after="120" w:line="276" w:lineRule="auto"/>
      </w:pPr>
      <w:r>
        <w:rPr>
          <w:rFonts w:ascii="Inter" w:hAnsi="Inter" w:cs="Inter"/>
          <w:b w:val="0"/>
          <w:i w:val="0"/>
          <w:color w:val="2D2D2D"/>
          <w:sz w:val="22"/>
        </w:rPr>
      </w:r>
      <w:r>
        <w:rPr>
          <w:rFonts w:ascii="Inter" w:hAnsi="Inter" w:cs="Inter"/>
          <w:b/>
          <w:i w:val="0"/>
          <w:color w:val="2D2D2D"/>
          <w:sz w:val="22"/>
        </w:rPr>
        <w:t>Speaking pace reference:</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Minutes</w:t>
            </w:r>
          </w:p>
        </w:tc>
        <w:tc>
          <w:tcPr>
            <w:tcW w:type="dxa" w:w="4680"/>
            <w:shd w:fill="1B365D"/>
          </w:tcPr>
          <w:p>
            <w:r/>
            <w:r>
              <w:rPr>
                <w:rFonts w:ascii="Inter" w:hAnsi="Inter" w:cs="Inter"/>
                <w:b/>
                <w:i w:val="0"/>
                <w:color w:val="FFFFFF"/>
                <w:sz w:val="19"/>
              </w:rPr>
              <w:t>Words (at 140 wpm)</w:t>
            </w:r>
          </w:p>
        </w:tc>
      </w:tr>
      <w:tr>
        <w:tc>
          <w:tcPr>
            <w:tcW w:type="dxa" w:w="4680"/>
          </w:tcPr>
          <w:p>
            <w:r/>
            <w:r>
              <w:rPr>
                <w:rFonts w:ascii="Inter" w:hAnsi="Inter" w:cs="Inter"/>
                <w:b w:val="0"/>
                <w:i w:val="0"/>
                <w:color w:val="2D2D2D"/>
                <w:sz w:val="19"/>
              </w:rPr>
              <w:t>1 minute</w:t>
            </w:r>
          </w:p>
        </w:tc>
        <w:tc>
          <w:tcPr>
            <w:tcW w:type="dxa" w:w="4680"/>
          </w:tcPr>
          <w:p>
            <w:r/>
            <w:r>
              <w:rPr>
                <w:rFonts w:ascii="Inter" w:hAnsi="Inter" w:cs="Inter"/>
                <w:b w:val="0"/>
                <w:i w:val="0"/>
                <w:color w:val="2D2D2D"/>
                <w:sz w:val="19"/>
              </w:rPr>
              <w:t>140 words</w:t>
            </w:r>
          </w:p>
        </w:tc>
      </w:tr>
      <w:tr>
        <w:tc>
          <w:tcPr>
            <w:tcW w:type="dxa" w:w="4680"/>
            <w:shd w:fill="F0F3F6"/>
          </w:tcPr>
          <w:p>
            <w:r/>
            <w:r>
              <w:rPr>
                <w:rFonts w:ascii="Inter" w:hAnsi="Inter" w:cs="Inter"/>
                <w:b w:val="0"/>
                <w:i w:val="0"/>
                <w:color w:val="2D2D2D"/>
                <w:sz w:val="19"/>
              </w:rPr>
              <w:t>5 minutes</w:t>
            </w:r>
          </w:p>
        </w:tc>
        <w:tc>
          <w:tcPr>
            <w:tcW w:type="dxa" w:w="4680"/>
            <w:shd w:fill="F0F3F6"/>
          </w:tcPr>
          <w:p>
            <w:r/>
            <w:r>
              <w:rPr>
                <w:rFonts w:ascii="Inter" w:hAnsi="Inter" w:cs="Inter"/>
                <w:b w:val="0"/>
                <w:i w:val="0"/>
                <w:color w:val="2D2D2D"/>
                <w:sz w:val="19"/>
              </w:rPr>
              <w:t>700 words</w:t>
            </w:r>
          </w:p>
        </w:tc>
      </w:tr>
      <w:tr>
        <w:tc>
          <w:tcPr>
            <w:tcW w:type="dxa" w:w="4680"/>
          </w:tcPr>
          <w:p>
            <w:r/>
            <w:r>
              <w:rPr>
                <w:rFonts w:ascii="Inter" w:hAnsi="Inter" w:cs="Inter"/>
                <w:b w:val="0"/>
                <w:i w:val="0"/>
                <w:color w:val="2D2D2D"/>
                <w:sz w:val="19"/>
              </w:rPr>
              <w:t>10 minutes</w:t>
            </w:r>
          </w:p>
        </w:tc>
        <w:tc>
          <w:tcPr>
            <w:tcW w:type="dxa" w:w="4680"/>
          </w:tcPr>
          <w:p>
            <w:r/>
            <w:r>
              <w:rPr>
                <w:rFonts w:ascii="Inter" w:hAnsi="Inter" w:cs="Inter"/>
                <w:b w:val="0"/>
                <w:i w:val="0"/>
                <w:color w:val="2D2D2D"/>
                <w:sz w:val="19"/>
              </w:rPr>
              <w:t>1,400 words</w:t>
            </w:r>
          </w:p>
        </w:tc>
      </w:tr>
      <w:tr>
        <w:tc>
          <w:tcPr>
            <w:tcW w:type="dxa" w:w="4680"/>
            <w:shd w:fill="F0F3F6"/>
          </w:tcPr>
          <w:p>
            <w:r/>
            <w:r>
              <w:rPr>
                <w:rFonts w:ascii="Inter" w:hAnsi="Inter" w:cs="Inter"/>
                <w:b w:val="0"/>
                <w:i w:val="0"/>
                <w:color w:val="2D2D2D"/>
                <w:sz w:val="19"/>
              </w:rPr>
              <w:t>15 minutes</w:t>
            </w:r>
          </w:p>
        </w:tc>
        <w:tc>
          <w:tcPr>
            <w:tcW w:type="dxa" w:w="4680"/>
            <w:shd w:fill="F0F3F6"/>
          </w:tcPr>
          <w:p>
            <w:r/>
            <w:r>
              <w:rPr>
                <w:rFonts w:ascii="Inter" w:hAnsi="Inter" w:cs="Inter"/>
                <w:b w:val="0"/>
                <w:i w:val="0"/>
                <w:color w:val="2D2D2D"/>
                <w:sz w:val="19"/>
              </w:rPr>
              <w:t>2,100 words</w:t>
            </w:r>
          </w:p>
        </w:tc>
      </w:tr>
      <w:tr>
        <w:tc>
          <w:tcPr>
            <w:tcW w:type="dxa" w:w="4680"/>
          </w:tcPr>
          <w:p>
            <w:r/>
            <w:r>
              <w:rPr>
                <w:rFonts w:ascii="Inter" w:hAnsi="Inter" w:cs="Inter"/>
                <w:b w:val="0"/>
                <w:i w:val="0"/>
                <w:color w:val="2D2D2D"/>
                <w:sz w:val="19"/>
              </w:rPr>
              <w:t>20 minutes</w:t>
            </w:r>
          </w:p>
        </w:tc>
        <w:tc>
          <w:tcPr>
            <w:tcW w:type="dxa" w:w="4680"/>
          </w:tcPr>
          <w:p>
            <w:r/>
            <w:r>
              <w:rPr>
                <w:rFonts w:ascii="Inter" w:hAnsi="Inter" w:cs="Inter"/>
                <w:b w:val="0"/>
                <w:i w:val="0"/>
                <w:color w:val="2D2D2D"/>
                <w:sz w:val="19"/>
              </w:rPr>
              <w:t>2,800 words</w:t>
            </w:r>
          </w:p>
        </w:tc>
      </w:tr>
      <w:tr>
        <w:tc>
          <w:tcPr>
            <w:tcW w:type="dxa" w:w="4680"/>
            <w:shd w:fill="F0F3F6"/>
          </w:tcPr>
          <w:p>
            <w:r/>
            <w:r>
              <w:rPr>
                <w:rFonts w:ascii="Inter" w:hAnsi="Inter" w:cs="Inter"/>
                <w:b w:val="0"/>
                <w:i w:val="0"/>
                <w:color w:val="2D2D2D"/>
                <w:sz w:val="19"/>
              </w:rPr>
              <w:t>30 minutes</w:t>
            </w:r>
          </w:p>
        </w:tc>
        <w:tc>
          <w:tcPr>
            <w:tcW w:type="dxa" w:w="4680"/>
            <w:shd w:fill="F0F3F6"/>
          </w:tcPr>
          <w:p>
            <w:r/>
            <w:r>
              <w:rPr>
                <w:rFonts w:ascii="Inter" w:hAnsi="Inter" w:cs="Inter"/>
                <w:b w:val="0"/>
                <w:i w:val="0"/>
                <w:color w:val="2D2D2D"/>
                <w:sz w:val="19"/>
              </w:rPr>
              <w:t>4,200 words</w:t>
            </w:r>
          </w:p>
        </w:tc>
      </w:tr>
    </w:tbl>
    <w:p/>
    <w:p>
      <w:pPr>
        <w:pStyle w:val="Heading3"/>
      </w:pPr>
      <w:r>
        <w:rPr>
          <w:rFonts w:ascii="Inter" w:hAnsi="Inter" w:cs="Inter"/>
          <w:b/>
          <w:i w:val="0"/>
          <w:color w:val="2C5F7C"/>
          <w:sz w:val="26"/>
        </w:rPr>
        <w:t>9.3.2 Missing the Key Message</w:t>
      </w:r>
    </w:p>
    <w:p>
      <w:pPr>
        <w:spacing w:after="120" w:line="276" w:lineRule="auto"/>
      </w:pPr>
      <w:r>
        <w:rPr>
          <w:rFonts w:ascii="Inter" w:hAnsi="Inter" w:cs="Inter"/>
          <w:b w:val="0"/>
          <w:i w:val="0"/>
          <w:color w:val="2D2D2D"/>
          <w:sz w:val="22"/>
        </w:rPr>
      </w:r>
      <w:r>
        <w:rPr>
          <w:rFonts w:ascii="Inter" w:hAnsi="Inter" w:cs="Inter"/>
          <w:b/>
          <w:i w:val="0"/>
          <w:color w:val="2D2D2D"/>
          <w:sz w:val="22"/>
        </w:rPr>
        <w:t>The mistake:</w:t>
      </w:r>
      <w:r>
        <w:rPr>
          <w:rFonts w:ascii="Inter" w:hAnsi="Inter" w:cs="Inter"/>
          <w:b w:val="0"/>
          <w:i w:val="0"/>
          <w:color w:val="2D2D2D"/>
          <w:sz w:val="22"/>
        </w:rPr>
        <w:t xml:space="preserve"> The speech covers five topics but the audience cannot identify the main point. The speech starts with the key message but buries it under secondary arguments. The closing does not reinforce the opening.</w:t>
      </w:r>
    </w:p>
    <w:p>
      <w:pPr>
        <w:spacing w:after="120" w:line="276" w:lineRule="auto"/>
      </w:pPr>
      <w:r>
        <w:rPr>
          <w:rFonts w:ascii="Inter" w:hAnsi="Inter" w:cs="Inter"/>
          <w:b w:val="0"/>
          <w:i w:val="0"/>
          <w:color w:val="2D2D2D"/>
          <w:sz w:val="22"/>
        </w:rPr>
      </w:r>
      <w:r>
        <w:rPr>
          <w:rFonts w:ascii="Inter" w:hAnsi="Inter" w:cs="Inter"/>
          <w:b/>
          <w:i w:val="0"/>
          <w:color w:val="2D2D2D"/>
          <w:sz w:val="22"/>
        </w:rPr>
        <w:t>Why it happens:</w:t>
      </w:r>
      <w:r>
        <w:rPr>
          <w:rFonts w:ascii="Inter" w:hAnsi="Inter" w:cs="Inter"/>
          <w:b w:val="0"/>
          <w:i w:val="0"/>
          <w:color w:val="2D2D2D"/>
          <w:sz w:val="22"/>
        </w:rPr>
        <w:t xml:space="preserve"> The speechwriter did not identify the key message before drafting. The MP changed direction during revision without refocusing the speech.</w:t>
      </w:r>
    </w:p>
    <w:p>
      <w:pPr>
        <w:spacing w:after="120" w:line="276" w:lineRule="auto"/>
      </w:pPr>
      <w:r>
        <w:rPr>
          <w:rFonts w:ascii="Inter" w:hAnsi="Inter" w:cs="Inter"/>
          <w:b w:val="0"/>
          <w:i w:val="0"/>
          <w:color w:val="2D2D2D"/>
          <w:sz w:val="22"/>
        </w:rPr>
      </w:r>
      <w:r>
        <w:rPr>
          <w:rFonts w:ascii="Inter" w:hAnsi="Inter" w:cs="Inter"/>
          <w:b/>
          <w:i w:val="0"/>
          <w:color w:val="2D2D2D"/>
          <w:sz w:val="22"/>
        </w:rPr>
        <w:t>How to prevent it:</w:t>
      </w:r>
      <w:r>
        <w:rPr>
          <w:rFonts w:ascii="Inter" w:hAnsi="Inter" w:cs="Inter"/>
          <w:b w:val="0"/>
          <w:i w:val="0"/>
          <w:color w:val="2D2D2D"/>
          <w:sz w:val="22"/>
        </w:rPr>
      </w:r>
    </w:p>
    <w:p>
      <w:pPr>
        <w:pStyle w:val="ListNumber"/>
      </w:pPr>
      <w:r>
        <w:rPr>
          <w:rFonts w:ascii="Inter" w:hAnsi="Inter" w:cs="Inter"/>
          <w:b w:val="0"/>
          <w:i w:val="0"/>
          <w:color w:val="2D2D2D"/>
          <w:sz w:val="22"/>
        </w:rPr>
        <w:t>Write the key message in one sentence before you start the outline.</w:t>
      </w:r>
    </w:p>
    <w:p>
      <w:pPr>
        <w:pStyle w:val="ListNumber"/>
      </w:pPr>
      <w:r>
        <w:rPr>
          <w:rFonts w:ascii="Inter" w:hAnsi="Inter" w:cs="Inter"/>
          <w:b w:val="0"/>
          <w:i w:val="0"/>
          <w:color w:val="2D2D2D"/>
          <w:sz w:val="22"/>
        </w:rPr>
        <w:t>State the key message in the opening (first 2 minutes).</w:t>
      </w:r>
    </w:p>
    <w:p>
      <w:pPr>
        <w:pStyle w:val="ListNumber"/>
      </w:pPr>
      <w:r>
        <w:rPr>
          <w:rFonts w:ascii="Inter" w:hAnsi="Inter" w:cs="Inter"/>
          <w:b w:val="0"/>
          <w:i w:val="0"/>
          <w:color w:val="2D2D2D"/>
          <w:sz w:val="22"/>
        </w:rPr>
        <w:t>Support the key message in the body (every section should serve it).</w:t>
      </w:r>
    </w:p>
    <w:p>
      <w:pPr>
        <w:pStyle w:val="ListNumber"/>
      </w:pPr>
      <w:r>
        <w:rPr>
          <w:rFonts w:ascii="Inter" w:hAnsi="Inter" w:cs="Inter"/>
          <w:b w:val="0"/>
          <w:i w:val="0"/>
          <w:color w:val="2D2D2D"/>
          <w:sz w:val="22"/>
        </w:rPr>
        <w:t>Restate the key message in the closing (last 2 minutes).</w:t>
      </w:r>
    </w:p>
    <w:p>
      <w:pPr>
        <w:pStyle w:val="ListNumber"/>
      </w:pPr>
      <w:r>
        <w:rPr>
          <w:rFonts w:ascii="Inter" w:hAnsi="Inter" w:cs="Inter"/>
          <w:b w:val="0"/>
          <w:i w:val="0"/>
          <w:color w:val="2D2D2D"/>
          <w:sz w:val="22"/>
        </w:rPr>
        <w:t>After drafting, ask a colleague to read the speech and tell you the main point. If they cannot, revise.</w:t>
      </w:r>
    </w:p>
    <w:p>
      <w:pPr>
        <w:pStyle w:val="Heading3"/>
      </w:pPr>
      <w:r>
        <w:rPr>
          <w:rFonts w:ascii="Inter" w:hAnsi="Inter" w:cs="Inter"/>
          <w:b/>
          <w:i w:val="0"/>
          <w:color w:val="2C5F7C"/>
          <w:sz w:val="26"/>
        </w:rPr>
        <w:t>9.3.3 Weak Openings and Closings</w:t>
      </w:r>
    </w:p>
    <w:p>
      <w:pPr>
        <w:spacing w:after="120" w:line="276" w:lineRule="auto"/>
      </w:pPr>
      <w:r>
        <w:rPr>
          <w:rFonts w:ascii="Inter" w:hAnsi="Inter" w:cs="Inter"/>
          <w:b w:val="0"/>
          <w:i w:val="0"/>
          <w:color w:val="2D2D2D"/>
          <w:sz w:val="22"/>
        </w:rPr>
      </w:r>
      <w:r>
        <w:rPr>
          <w:rFonts w:ascii="Inter" w:hAnsi="Inter" w:cs="Inter"/>
          <w:b/>
          <w:i w:val="0"/>
          <w:color w:val="2D2D2D"/>
          <w:sz w:val="22"/>
        </w:rPr>
        <w:t>The mistake:</w:t>
      </w:r>
      <w:r>
        <w:rPr>
          <w:rFonts w:ascii="Inter" w:hAnsi="Inter" w:cs="Inter"/>
          <w:b w:val="0"/>
          <w:i w:val="0"/>
          <w:color w:val="2D2D2D"/>
          <w:sz w:val="22"/>
        </w:rPr>
        <w:t xml:space="preserve"> Opening with "Good morning, I am honored to be here today." Closing with "Thank you, and may God bless us all." Both are forgettable.</w:t>
      </w:r>
    </w:p>
    <w:p>
      <w:pPr>
        <w:spacing w:after="120" w:line="276" w:lineRule="auto"/>
      </w:pPr>
      <w:r>
        <w:rPr>
          <w:rFonts w:ascii="Inter" w:hAnsi="Inter" w:cs="Inter"/>
          <w:b w:val="0"/>
          <w:i w:val="0"/>
          <w:color w:val="2D2D2D"/>
          <w:sz w:val="22"/>
        </w:rPr>
      </w:r>
      <w:r>
        <w:rPr>
          <w:rFonts w:ascii="Inter" w:hAnsi="Inter" w:cs="Inter"/>
          <w:b/>
          <w:i w:val="0"/>
          <w:color w:val="2D2D2D"/>
          <w:sz w:val="22"/>
        </w:rPr>
        <w:t>Why it happens:</w:t>
      </w:r>
      <w:r>
        <w:rPr>
          <w:rFonts w:ascii="Inter" w:hAnsi="Inter" w:cs="Inter"/>
          <w:b w:val="0"/>
          <w:i w:val="0"/>
          <w:color w:val="2D2D2D"/>
          <w:sz w:val="22"/>
        </w:rPr>
        <w:t xml:space="preserve"> The speechwriter saves their best material for the body and treats the opening and closing as formalities.</w:t>
      </w:r>
    </w:p>
    <w:p>
      <w:pPr>
        <w:spacing w:after="120" w:line="276" w:lineRule="auto"/>
      </w:pPr>
      <w:r>
        <w:rPr>
          <w:rFonts w:ascii="Inter" w:hAnsi="Inter" w:cs="Inter"/>
          <w:b w:val="0"/>
          <w:i w:val="0"/>
          <w:color w:val="2D2D2D"/>
          <w:sz w:val="22"/>
        </w:rPr>
      </w:r>
      <w:r>
        <w:rPr>
          <w:rFonts w:ascii="Inter" w:hAnsi="Inter" w:cs="Inter"/>
          <w:b/>
          <w:i w:val="0"/>
          <w:color w:val="2D2D2D"/>
          <w:sz w:val="22"/>
        </w:rPr>
        <w:t>How to prevent it:</w:t>
      </w:r>
      <w:r>
        <w:rPr>
          <w:rFonts w:ascii="Inter" w:hAnsi="Inter" w:cs="Inter"/>
          <w:b w:val="0"/>
          <w:i w:val="0"/>
          <w:color w:val="2D2D2D"/>
          <w:sz w:val="22"/>
        </w:rPr>
      </w:r>
    </w:p>
    <w:p>
      <w:pPr>
        <w:spacing w:after="120" w:line="276" w:lineRule="auto"/>
      </w:pPr>
      <w:r>
        <w:rPr>
          <w:rFonts w:ascii="Inter" w:hAnsi="Inter" w:cs="Inter"/>
          <w:b w:val="0"/>
          <w:i w:val="0"/>
          <w:color w:val="2D2D2D"/>
          <w:sz w:val="22"/>
        </w:rPr>
        <w:t>Write the opening and closing first. They are the two most important parts of the speech. The opening determines whether the audience listens. The closing determines what they remember.</w:t>
      </w:r>
    </w:p>
    <w:p>
      <w:pPr>
        <w:spacing w:after="120" w:line="276" w:lineRule="auto"/>
      </w:pPr>
      <w:r>
        <w:rPr>
          <w:rFonts w:ascii="Inter" w:hAnsi="Inter" w:cs="Inter"/>
          <w:b w:val="0"/>
          <w:i w:val="0"/>
          <w:color w:val="2D2D2D"/>
          <w:sz w:val="22"/>
        </w:rPr>
      </w:r>
      <w:r>
        <w:rPr>
          <w:rFonts w:ascii="Inter" w:hAnsi="Inter" w:cs="Inter"/>
          <w:b/>
          <w:i w:val="0"/>
          <w:color w:val="2D2D2D"/>
          <w:sz w:val="22"/>
        </w:rPr>
        <w:t>Strong openings:</w:t>
      </w:r>
      <w:r>
        <w:rPr>
          <w:rFonts w:ascii="Inter" w:hAnsi="Inter" w:cs="Inter"/>
          <w:b w:val="0"/>
          <w:i w:val="0"/>
          <w:color w:val="2D2D2D"/>
          <w:sz w:val="22"/>
        </w:rPr>
      </w:r>
    </w:p>
    <w:p>
      <w:pPr>
        <w:pStyle w:val="ListBullet"/>
      </w:pPr>
      <w:r>
        <w:rPr>
          <w:rFonts w:ascii="Inter" w:hAnsi="Inter" w:cs="Inter"/>
          <w:b w:val="0"/>
          <w:i w:val="0"/>
          <w:color w:val="2D2D2D"/>
          <w:sz w:val="22"/>
        </w:rPr>
        <w:t>A striking fact: "40% of Bangsamoro youth are not in school."</w:t>
      </w:r>
    </w:p>
    <w:p>
      <w:pPr>
        <w:pStyle w:val="ListBullet"/>
      </w:pPr>
      <w:r>
        <w:rPr>
          <w:rFonts w:ascii="Inter" w:hAnsi="Inter" w:cs="Inter"/>
          <w:b w:val="0"/>
          <w:i w:val="0"/>
          <w:color w:val="2D2D2D"/>
          <w:sz w:val="22"/>
        </w:rPr>
        <w:t>A question: "How many schools have we built since 2019? The answer may surprise you."</w:t>
      </w:r>
    </w:p>
    <w:p>
      <w:pPr>
        <w:pStyle w:val="ListBullet"/>
      </w:pPr>
      <w:r>
        <w:rPr>
          <w:rFonts w:ascii="Inter" w:hAnsi="Inter" w:cs="Inter"/>
          <w:b w:val="0"/>
          <w:i w:val="0"/>
          <w:color w:val="2D2D2D"/>
          <w:sz w:val="22"/>
        </w:rPr>
        <w:t>A story: "Last month, a teacher in Talayan told me..."</w:t>
      </w:r>
    </w:p>
    <w:p>
      <w:pPr>
        <w:pStyle w:val="ListBullet"/>
      </w:pPr>
      <w:r>
        <w:rPr>
          <w:rFonts w:ascii="Inter" w:hAnsi="Inter" w:cs="Inter"/>
          <w:b w:val="0"/>
          <w:i w:val="0"/>
          <w:color w:val="2D2D2D"/>
          <w:sz w:val="22"/>
        </w:rPr>
        <w:t>A challenge: "We pass laws. But are our laws reaching the communities that need them?"</w:t>
      </w:r>
    </w:p>
    <w:p>
      <w:pPr>
        <w:spacing w:after="120" w:line="276" w:lineRule="auto"/>
      </w:pPr>
      <w:r>
        <w:rPr>
          <w:rFonts w:ascii="Inter" w:hAnsi="Inter" w:cs="Inter"/>
          <w:b w:val="0"/>
          <w:i w:val="0"/>
          <w:color w:val="2D2D2D"/>
          <w:sz w:val="22"/>
        </w:rPr>
      </w:r>
      <w:r>
        <w:rPr>
          <w:rFonts w:ascii="Inter" w:hAnsi="Inter" w:cs="Inter"/>
          <w:b/>
          <w:i w:val="0"/>
          <w:color w:val="2D2D2D"/>
          <w:sz w:val="22"/>
        </w:rPr>
        <w:t>Strong closings:</w:t>
      </w:r>
      <w:r>
        <w:rPr>
          <w:rFonts w:ascii="Inter" w:hAnsi="Inter" w:cs="Inter"/>
          <w:b w:val="0"/>
          <w:i w:val="0"/>
          <w:color w:val="2D2D2D"/>
          <w:sz w:val="22"/>
        </w:rPr>
      </w:r>
    </w:p>
    <w:p>
      <w:pPr>
        <w:pStyle w:val="ListBullet"/>
      </w:pPr>
      <w:r>
        <w:rPr>
          <w:rFonts w:ascii="Inter" w:hAnsi="Inter" w:cs="Inter"/>
          <w:b w:val="0"/>
          <w:i w:val="0"/>
          <w:color w:val="2D2D2D"/>
          <w:sz w:val="22"/>
        </w:rPr>
        <w:t>A callback to the opening: "That teacher in Talayan is watching us today."</w:t>
      </w:r>
    </w:p>
    <w:p>
      <w:pPr>
        <w:pStyle w:val="ListBullet"/>
      </w:pPr>
      <w:r>
        <w:rPr>
          <w:rFonts w:ascii="Inter" w:hAnsi="Inter" w:cs="Inter"/>
          <w:b w:val="0"/>
          <w:i w:val="0"/>
          <w:color w:val="2D2D2D"/>
          <w:sz w:val="22"/>
        </w:rPr>
        <w:t>A direct call to action: "Vote yes. Our students cannot afford to wait."</w:t>
      </w:r>
    </w:p>
    <w:p>
      <w:pPr>
        <w:pStyle w:val="ListBullet"/>
      </w:pPr>
      <w:r>
        <w:rPr>
          <w:rFonts w:ascii="Inter" w:hAnsi="Inter" w:cs="Inter"/>
          <w:b w:val="0"/>
          <w:i w:val="0"/>
          <w:color w:val="2D2D2D"/>
          <w:sz w:val="22"/>
        </w:rPr>
        <w:t>A memorable phrase: "Peace is not a destination. It is the road we build while walking it."</w:t>
      </w:r>
    </w:p>
    <w:p>
      <w:pPr>
        <w:pStyle w:val="Heading2"/>
      </w:pPr>
      <w:r>
        <w:rPr>
          <w:rFonts w:ascii="Inter" w:hAnsi="Inter" w:cs="Inter"/>
          <w:b/>
          <w:i w:val="0"/>
          <w:color w:val="1B365D"/>
          <w:sz w:val="32"/>
        </w:rPr>
        <w:t>9.4 Language and Style Errors</w:t>
      </w:r>
    </w:p>
    <w:p>
      <w:pPr>
        <w:pStyle w:val="Heading3"/>
      </w:pPr>
      <w:r>
        <w:rPr>
          <w:rFonts w:ascii="Inter" w:hAnsi="Inter" w:cs="Inter"/>
          <w:b/>
          <w:i w:val="0"/>
          <w:color w:val="2C5F7C"/>
          <w:sz w:val="26"/>
        </w:rPr>
        <w:t>9.4.1 Inconsistent Language (Mixing Registers Without Purpose)</w:t>
      </w:r>
    </w:p>
    <w:p>
      <w:pPr>
        <w:spacing w:after="120" w:line="276" w:lineRule="auto"/>
      </w:pPr>
      <w:r>
        <w:rPr>
          <w:rFonts w:ascii="Inter" w:hAnsi="Inter" w:cs="Inter"/>
          <w:b w:val="0"/>
          <w:i w:val="0"/>
          <w:color w:val="2D2D2D"/>
          <w:sz w:val="22"/>
        </w:rPr>
      </w:r>
      <w:r>
        <w:rPr>
          <w:rFonts w:ascii="Inter" w:hAnsi="Inter" w:cs="Inter"/>
          <w:b/>
          <w:i w:val="0"/>
          <w:color w:val="2D2D2D"/>
          <w:sz w:val="22"/>
        </w:rPr>
        <w:t>The mistake:</w:t>
      </w:r>
      <w:r>
        <w:rPr>
          <w:rFonts w:ascii="Inter" w:hAnsi="Inter" w:cs="Inter"/>
          <w:b w:val="0"/>
          <w:i w:val="0"/>
          <w:color w:val="2D2D2D"/>
          <w:sz w:val="22"/>
        </w:rPr>
        <w:t xml:space="preserve"> Switching from formal English to casual Taglish mid-paragraph without rhetorical purpose. Using academic language in one section and street language in the next.</w:t>
      </w:r>
    </w:p>
    <w:p>
      <w:pPr>
        <w:spacing w:after="120" w:line="276" w:lineRule="auto"/>
      </w:pPr>
      <w:r>
        <w:rPr>
          <w:rFonts w:ascii="Inter" w:hAnsi="Inter" w:cs="Inter"/>
          <w:b w:val="0"/>
          <w:i w:val="0"/>
          <w:color w:val="2D2D2D"/>
          <w:sz w:val="22"/>
        </w:rPr>
      </w:r>
      <w:r>
        <w:rPr>
          <w:rFonts w:ascii="Inter" w:hAnsi="Inter" w:cs="Inter"/>
          <w:b/>
          <w:i w:val="0"/>
          <w:color w:val="2D2D2D"/>
          <w:sz w:val="22"/>
        </w:rPr>
        <w:t>Why it happens:</w:t>
      </w:r>
      <w:r>
        <w:rPr>
          <w:rFonts w:ascii="Inter" w:hAnsi="Inter" w:cs="Inter"/>
          <w:b w:val="0"/>
          <w:i w:val="0"/>
          <w:color w:val="2D2D2D"/>
          <w:sz w:val="22"/>
        </w:rPr>
        <w:t xml:space="preserve"> The speechwriter does not have a clear language strategy. Different sections were drafted at different times or by different writers.</w:t>
      </w:r>
    </w:p>
    <w:p>
      <w:pPr>
        <w:spacing w:after="120" w:line="276" w:lineRule="auto"/>
      </w:pPr>
      <w:r>
        <w:rPr>
          <w:rFonts w:ascii="Inter" w:hAnsi="Inter" w:cs="Inter"/>
          <w:b w:val="0"/>
          <w:i w:val="0"/>
          <w:color w:val="2D2D2D"/>
          <w:sz w:val="22"/>
        </w:rPr>
      </w:r>
      <w:r>
        <w:rPr>
          <w:rFonts w:ascii="Inter" w:hAnsi="Inter" w:cs="Inter"/>
          <w:b/>
          <w:i w:val="0"/>
          <w:color w:val="2D2D2D"/>
          <w:sz w:val="22"/>
        </w:rPr>
        <w:t>How to prevent it:</w:t>
      </w:r>
      <w:r>
        <w:rPr>
          <w:rFonts w:ascii="Inter" w:hAnsi="Inter" w:cs="Inter"/>
          <w:b w:val="0"/>
          <w:i w:val="0"/>
          <w:color w:val="2D2D2D"/>
          <w:sz w:val="22"/>
        </w:rPr>
      </w:r>
    </w:p>
    <w:p>
      <w:pPr>
        <w:pStyle w:val="ListNumber"/>
      </w:pPr>
      <w:r>
        <w:rPr>
          <w:rFonts w:ascii="Inter" w:hAnsi="Inter" w:cs="Inter"/>
          <w:b w:val="0"/>
          <w:i w:val="0"/>
          <w:color w:val="2D2D2D"/>
          <w:sz w:val="22"/>
        </w:rPr>
        <w:t>Choose the dominant language register before drafting (formal English, formal Filipino, Taglish, etc.).</w:t>
      </w:r>
    </w:p>
    <w:p>
      <w:pPr>
        <w:pStyle w:val="ListNumber"/>
      </w:pPr>
      <w:r>
        <w:rPr>
          <w:rFonts w:ascii="Inter" w:hAnsi="Inter" w:cs="Inter"/>
          <w:b w:val="0"/>
          <w:i w:val="0"/>
          <w:color w:val="2D2D2D"/>
          <w:sz w:val="22"/>
        </w:rPr>
        <w:t>Code-switch deliberately for effect, not accidentally. Each language switch should serve a purpose: emphasis, connection, or cultural signaling.</w:t>
      </w:r>
    </w:p>
    <w:p>
      <w:pPr>
        <w:pStyle w:val="ListNumber"/>
      </w:pPr>
      <w:r>
        <w:rPr>
          <w:rFonts w:ascii="Inter" w:hAnsi="Inter" w:cs="Inter"/>
          <w:b w:val="0"/>
          <w:i w:val="0"/>
          <w:color w:val="2D2D2D"/>
          <w:sz w:val="22"/>
        </w:rPr>
        <w:t>Review the full speech for consistency. If one section sounds like a different speaker, revise it.</w:t>
      </w:r>
    </w:p>
    <w:p>
      <w:pPr>
        <w:pStyle w:val="Heading3"/>
      </w:pPr>
      <w:r>
        <w:rPr>
          <w:rFonts w:ascii="Inter" w:hAnsi="Inter" w:cs="Inter"/>
          <w:b/>
          <w:i w:val="0"/>
          <w:color w:val="2C5F7C"/>
          <w:sz w:val="26"/>
        </w:rPr>
        <w:t>9.4.2 AI-Generated Slop and Generic Phrasing</w:t>
      </w:r>
    </w:p>
    <w:p>
      <w:pPr>
        <w:spacing w:after="120" w:line="276" w:lineRule="auto"/>
      </w:pPr>
      <w:r>
        <w:rPr>
          <w:rFonts w:ascii="Inter" w:hAnsi="Inter" w:cs="Inter"/>
          <w:b w:val="0"/>
          <w:i w:val="0"/>
          <w:color w:val="2D2D2D"/>
          <w:sz w:val="22"/>
        </w:rPr>
      </w:r>
      <w:r>
        <w:rPr>
          <w:rFonts w:ascii="Inter" w:hAnsi="Inter" w:cs="Inter"/>
          <w:b/>
          <w:i w:val="0"/>
          <w:color w:val="2D2D2D"/>
          <w:sz w:val="22"/>
        </w:rPr>
        <w:t>The mistake:</w:t>
      </w:r>
      <w:r>
        <w:rPr>
          <w:rFonts w:ascii="Inter" w:hAnsi="Inter" w:cs="Inter"/>
          <w:b w:val="0"/>
          <w:i w:val="0"/>
          <w:color w:val="2D2D2D"/>
          <w:sz w:val="22"/>
        </w:rPr>
        <w:t xml:space="preserve"> Speeches that sound like they were generated by an AI chatbot — filled with phrases like "leveraging synergies," "fostering inclusive growth," and "at the end of the day."</w:t>
      </w:r>
    </w:p>
    <w:p>
      <w:pPr>
        <w:spacing w:after="120" w:line="276" w:lineRule="auto"/>
      </w:pPr>
      <w:r>
        <w:rPr>
          <w:rFonts w:ascii="Inter" w:hAnsi="Inter" w:cs="Inter"/>
          <w:b w:val="0"/>
          <w:i w:val="0"/>
          <w:color w:val="2D2D2D"/>
          <w:sz w:val="22"/>
        </w:rPr>
      </w:r>
      <w:r>
        <w:rPr>
          <w:rFonts w:ascii="Inter" w:hAnsi="Inter" w:cs="Inter"/>
          <w:b/>
          <w:i w:val="0"/>
          <w:color w:val="2D2D2D"/>
          <w:sz w:val="22"/>
        </w:rPr>
        <w:t>Why it happens:</w:t>
      </w:r>
      <w:r>
        <w:rPr>
          <w:rFonts w:ascii="Inter" w:hAnsi="Inter" w:cs="Inter"/>
          <w:b w:val="0"/>
          <w:i w:val="0"/>
          <w:color w:val="2D2D2D"/>
          <w:sz w:val="22"/>
        </w:rPr>
        <w:t xml:space="preserve"> The speechwriter uses AI tools without substantial editing, or they default to generic governance language instead of writing with specificity.</w:t>
      </w:r>
    </w:p>
    <w:p>
      <w:pPr>
        <w:spacing w:after="120" w:line="276" w:lineRule="auto"/>
      </w:pPr>
      <w:r>
        <w:rPr>
          <w:rFonts w:ascii="Inter" w:hAnsi="Inter" w:cs="Inter"/>
          <w:b w:val="0"/>
          <w:i w:val="0"/>
          <w:color w:val="2D2D2D"/>
          <w:sz w:val="22"/>
        </w:rPr>
      </w:r>
      <w:r>
        <w:rPr>
          <w:rFonts w:ascii="Inter" w:hAnsi="Inter" w:cs="Inter"/>
          <w:b/>
          <w:i w:val="0"/>
          <w:color w:val="2D2D2D"/>
          <w:sz w:val="22"/>
        </w:rPr>
        <w:t>How to prevent it:</w:t>
      </w:r>
      <w:r>
        <w:rPr>
          <w:rFonts w:ascii="Inter" w:hAnsi="Inter" w:cs="Inter"/>
          <w:b w:val="0"/>
          <w:i w:val="0"/>
          <w:color w:val="2D2D2D"/>
          <w:sz w:val="22"/>
        </w:rPr>
      </w:r>
    </w:p>
    <w:p>
      <w:pPr>
        <w:pStyle w:val="ListNumber"/>
      </w:pPr>
      <w:r>
        <w:rPr>
          <w:rFonts w:ascii="Inter" w:hAnsi="Inter" w:cs="Inter"/>
          <w:b w:val="0"/>
          <w:i w:val="0"/>
          <w:color w:val="2D2D2D"/>
          <w:sz w:val="22"/>
        </w:rPr>
        <w:t>Cut every sentence that could appear in any speech from any legislature anywhere. If the sentence does not mention something specific to the Bangsamoro, it is probably too generic.</w:t>
      </w:r>
    </w:p>
    <w:p>
      <w:pPr>
        <w:pStyle w:val="ListNumber"/>
      </w:pPr>
      <w:r>
        <w:rPr>
          <w:rFonts w:ascii="Inter" w:hAnsi="Inter" w:cs="Inter"/>
          <w:b w:val="0"/>
          <w:i w:val="0"/>
          <w:color w:val="2D2D2D"/>
          <w:sz w:val="22"/>
        </w:rPr>
        <w:t>Replace abstract language with concrete examples. Not "fostering inclusive growth" but "opening 15 livelihood centers in the poorest municipalities."</w:t>
      </w:r>
    </w:p>
    <w:p>
      <w:pPr>
        <w:pStyle w:val="ListNumber"/>
      </w:pPr>
      <w:r>
        <w:rPr>
          <w:rFonts w:ascii="Inter" w:hAnsi="Inter" w:cs="Inter"/>
          <w:b w:val="0"/>
          <w:i w:val="0"/>
          <w:color w:val="2D2D2D"/>
          <w:sz w:val="22"/>
        </w:rPr>
        <w:t>If you use AI tools for research or drafting, rewrite every line in the MP's voice. AI-generated text is a starting point, not a final product.</w:t>
      </w:r>
    </w:p>
    <w:p>
      <w:pPr>
        <w:pStyle w:val="ListNumber"/>
      </w:pPr>
      <w:r>
        <w:rPr>
          <w:rFonts w:ascii="Inter" w:hAnsi="Inter" w:cs="Inter"/>
          <w:b w:val="0"/>
          <w:i w:val="0"/>
          <w:color w:val="2D2D2D"/>
          <w:sz w:val="22"/>
        </w:rPr>
        <w:t>Read the speech aloud. AI-generated text sounds robotic when spoken. Human-written text flows naturally.</w:t>
      </w:r>
    </w:p>
    <w:p>
      <w:pPr>
        <w:spacing w:after="120" w:line="276" w:lineRule="auto"/>
      </w:pPr>
      <w:r>
        <w:rPr>
          <w:rFonts w:ascii="Inter" w:hAnsi="Inter" w:cs="Inter"/>
          <w:b w:val="0"/>
          <w:i w:val="0"/>
          <w:color w:val="2D2D2D"/>
          <w:sz w:val="22"/>
        </w:rPr>
      </w:r>
      <w:r>
        <w:rPr>
          <w:rFonts w:ascii="Inter" w:hAnsi="Inter" w:cs="Inter"/>
          <w:b/>
          <w:i w:val="0"/>
          <w:color w:val="2D2D2D"/>
          <w:sz w:val="22"/>
        </w:rPr>
        <w:t>Prohibited phrases (these signal lazy writing):</w:t>
      </w:r>
      <w:r>
        <w:rPr>
          <w:rFonts w:ascii="Inter" w:hAnsi="Inter" w:cs="Inter"/>
          <w:b w:val="0"/>
          <w:i w:val="0"/>
          <w:color w:val="2D2D2D"/>
          <w:sz w:val="22"/>
        </w:rPr>
      </w:r>
    </w:p>
    <w:p>
      <w:pPr>
        <w:pStyle w:val="ListBullet"/>
      </w:pPr>
      <w:r>
        <w:rPr>
          <w:rFonts w:ascii="Inter" w:hAnsi="Inter" w:cs="Inter"/>
          <w:b w:val="0"/>
          <w:i w:val="0"/>
          <w:color w:val="2D2D2D"/>
          <w:sz w:val="22"/>
        </w:rPr>
        <w:t>"Leveraging synergies"</w:t>
      </w:r>
    </w:p>
    <w:p>
      <w:pPr>
        <w:pStyle w:val="ListBullet"/>
      </w:pPr>
      <w:r>
        <w:rPr>
          <w:rFonts w:ascii="Inter" w:hAnsi="Inter" w:cs="Inter"/>
          <w:b w:val="0"/>
          <w:i w:val="0"/>
          <w:color w:val="2D2D2D"/>
          <w:sz w:val="22"/>
        </w:rPr>
        <w:t>"Moving forward together"</w:t>
      </w:r>
    </w:p>
    <w:p>
      <w:pPr>
        <w:pStyle w:val="ListBullet"/>
      </w:pPr>
      <w:r>
        <w:rPr>
          <w:rFonts w:ascii="Inter" w:hAnsi="Inter" w:cs="Inter"/>
          <w:b w:val="0"/>
          <w:i w:val="0"/>
          <w:color w:val="2D2D2D"/>
          <w:sz w:val="22"/>
        </w:rPr>
        <w:t>"At the end of the day"</w:t>
      </w:r>
    </w:p>
    <w:p>
      <w:pPr>
        <w:pStyle w:val="ListBullet"/>
      </w:pPr>
      <w:r>
        <w:rPr>
          <w:rFonts w:ascii="Inter" w:hAnsi="Inter" w:cs="Inter"/>
          <w:b w:val="0"/>
          <w:i w:val="0"/>
          <w:color w:val="2D2D2D"/>
          <w:sz w:val="22"/>
        </w:rPr>
        <w:t>"Each and every one of us"</w:t>
      </w:r>
    </w:p>
    <w:p>
      <w:pPr>
        <w:pStyle w:val="ListBullet"/>
      </w:pPr>
      <w:r>
        <w:rPr>
          <w:rFonts w:ascii="Inter" w:hAnsi="Inter" w:cs="Inter"/>
          <w:b w:val="0"/>
          <w:i w:val="0"/>
          <w:color w:val="2D2D2D"/>
          <w:sz w:val="22"/>
        </w:rPr>
        <w:t>"We stand at a crossroads"</w:t>
      </w:r>
    </w:p>
    <w:p>
      <w:pPr>
        <w:pStyle w:val="ListBullet"/>
      </w:pPr>
      <w:r>
        <w:rPr>
          <w:rFonts w:ascii="Inter" w:hAnsi="Inter" w:cs="Inter"/>
          <w:b w:val="0"/>
          <w:i w:val="0"/>
          <w:color w:val="2D2D2D"/>
          <w:sz w:val="22"/>
        </w:rPr>
        <w:t>"A paradigm shift"</w:t>
      </w:r>
    </w:p>
    <w:p>
      <w:pPr>
        <w:pStyle w:val="ListBullet"/>
      </w:pPr>
      <w:r>
        <w:rPr>
          <w:rFonts w:ascii="Inter" w:hAnsi="Inter" w:cs="Inter"/>
          <w:b w:val="0"/>
          <w:i w:val="0"/>
          <w:color w:val="2D2D2D"/>
          <w:sz w:val="22"/>
        </w:rPr>
        <w:t>"Stakeholder engagement"</w:t>
      </w:r>
    </w:p>
    <w:p>
      <w:pPr>
        <w:pStyle w:val="ListBullet"/>
      </w:pPr>
      <w:r>
        <w:rPr>
          <w:rFonts w:ascii="Inter" w:hAnsi="Inter" w:cs="Inter"/>
          <w:b w:val="0"/>
          <w:i w:val="0"/>
          <w:color w:val="2D2D2D"/>
          <w:sz w:val="22"/>
        </w:rPr>
        <w:t>"Holistic approach"</w:t>
      </w:r>
    </w:p>
    <w:p>
      <w:pPr>
        <w:spacing w:after="120" w:line="276" w:lineRule="auto"/>
      </w:pPr>
      <w:r>
        <w:rPr>
          <w:rFonts w:ascii="Inter" w:hAnsi="Inter" w:cs="Inter"/>
          <w:b w:val="0"/>
          <w:i w:val="0"/>
          <w:color w:val="2D2D2D"/>
          <w:sz w:val="22"/>
        </w:rPr>
        <w:t>Replace each with a specific claim, a concrete action, or a vivid description.</w:t>
      </w:r>
    </w:p>
    <w:p>
      <w:pPr>
        <w:pStyle w:val="Heading3"/>
      </w:pPr>
      <w:r>
        <w:rPr>
          <w:rFonts w:ascii="Inter" w:hAnsi="Inter" w:cs="Inter"/>
          <w:b/>
          <w:i w:val="0"/>
          <w:color w:val="2C5F7C"/>
          <w:sz w:val="26"/>
        </w:rPr>
        <w:t>9.4.3 Dense Paragraphs Instead of Speakable Text</w:t>
      </w:r>
    </w:p>
    <w:p>
      <w:pPr>
        <w:spacing w:after="120" w:line="276" w:lineRule="auto"/>
      </w:pPr>
      <w:r>
        <w:rPr>
          <w:rFonts w:ascii="Inter" w:hAnsi="Inter" w:cs="Inter"/>
          <w:b w:val="0"/>
          <w:i w:val="0"/>
          <w:color w:val="2D2D2D"/>
          <w:sz w:val="22"/>
        </w:rPr>
      </w:r>
      <w:r>
        <w:rPr>
          <w:rFonts w:ascii="Inter" w:hAnsi="Inter" w:cs="Inter"/>
          <w:b/>
          <w:i w:val="0"/>
          <w:color w:val="2D2D2D"/>
          <w:sz w:val="22"/>
        </w:rPr>
        <w:t>The mistake:</w:t>
      </w:r>
      <w:r>
        <w:rPr>
          <w:rFonts w:ascii="Inter" w:hAnsi="Inter" w:cs="Inter"/>
          <w:b w:val="0"/>
          <w:i w:val="0"/>
          <w:color w:val="2D2D2D"/>
          <w:sz w:val="22"/>
        </w:rPr>
        <w:t xml:space="preserve"> Writing paragraphs of 8-10 sentences with complex subordinate clauses. The text reads well on paper but is impossible to deliver.</w:t>
      </w:r>
    </w:p>
    <w:p>
      <w:pPr>
        <w:spacing w:after="120" w:line="276" w:lineRule="auto"/>
      </w:pPr>
      <w:r>
        <w:rPr>
          <w:rFonts w:ascii="Inter" w:hAnsi="Inter" w:cs="Inter"/>
          <w:b w:val="0"/>
          <w:i w:val="0"/>
          <w:color w:val="2D2D2D"/>
          <w:sz w:val="22"/>
        </w:rPr>
      </w:r>
      <w:r>
        <w:rPr>
          <w:rFonts w:ascii="Inter" w:hAnsi="Inter" w:cs="Inter"/>
          <w:b/>
          <w:i w:val="0"/>
          <w:color w:val="2D2D2D"/>
          <w:sz w:val="22"/>
        </w:rPr>
        <w:t>Why it happens:</w:t>
      </w:r>
      <w:r>
        <w:rPr>
          <w:rFonts w:ascii="Inter" w:hAnsi="Inter" w:cs="Inter"/>
          <w:b w:val="0"/>
          <w:i w:val="0"/>
          <w:color w:val="2D2D2D"/>
          <w:sz w:val="22"/>
        </w:rPr>
        <w:t xml:space="preserve"> The speechwriter writes essays, not speeches. They forget that the audience hears the speech once — they cannot re-read a confusing sentence.</w:t>
      </w:r>
    </w:p>
    <w:p>
      <w:pPr>
        <w:spacing w:after="120" w:line="276" w:lineRule="auto"/>
      </w:pPr>
      <w:r>
        <w:rPr>
          <w:rFonts w:ascii="Inter" w:hAnsi="Inter" w:cs="Inter"/>
          <w:b w:val="0"/>
          <w:i w:val="0"/>
          <w:color w:val="2D2D2D"/>
          <w:sz w:val="22"/>
        </w:rPr>
      </w:r>
      <w:r>
        <w:rPr>
          <w:rFonts w:ascii="Inter" w:hAnsi="Inter" w:cs="Inter"/>
          <w:b/>
          <w:i w:val="0"/>
          <w:color w:val="2D2D2D"/>
          <w:sz w:val="22"/>
        </w:rPr>
        <w:t>How to prevent it:</w:t>
      </w:r>
      <w:r>
        <w:rPr>
          <w:rFonts w:ascii="Inter" w:hAnsi="Inter" w:cs="Inter"/>
          <w:b w:val="0"/>
          <w:i w:val="0"/>
          <w:color w:val="2D2D2D"/>
          <w:sz w:val="22"/>
        </w:rPr>
      </w:r>
    </w:p>
    <w:p>
      <w:pPr>
        <w:pStyle w:val="ListNumber"/>
      </w:pPr>
      <w:r>
        <w:rPr>
          <w:rFonts w:ascii="Inter" w:hAnsi="Inter" w:cs="Inter"/>
          <w:b w:val="0"/>
          <w:i w:val="0"/>
          <w:color w:val="2D2D2D"/>
          <w:sz w:val="22"/>
        </w:rPr>
        <w:t>Maximum 5 sentences per paragraph.</w:t>
      </w:r>
    </w:p>
    <w:p>
      <w:pPr>
        <w:pStyle w:val="ListNumber"/>
      </w:pPr>
      <w:r>
        <w:rPr>
          <w:rFonts w:ascii="Inter" w:hAnsi="Inter" w:cs="Inter"/>
          <w:b w:val="0"/>
          <w:i w:val="0"/>
          <w:color w:val="2D2D2D"/>
          <w:sz w:val="22"/>
        </w:rPr>
        <w:t>Average 15-20 words per sentence. Maximum 30.</w:t>
      </w:r>
    </w:p>
    <w:p>
      <w:pPr>
        <w:pStyle w:val="ListNumber"/>
      </w:pPr>
      <w:r>
        <w:rPr>
          <w:rFonts w:ascii="Inter" w:hAnsi="Inter" w:cs="Inter"/>
          <w:b w:val="0"/>
          <w:i w:val="0"/>
          <w:color w:val="2D2D2D"/>
          <w:sz w:val="22"/>
        </w:rPr>
        <w:t>One idea per sentence.</w:t>
      </w:r>
    </w:p>
    <w:p>
      <w:pPr>
        <w:pStyle w:val="ListNumber"/>
      </w:pPr>
      <w:r>
        <w:rPr>
          <w:rFonts w:ascii="Inter" w:hAnsi="Inter" w:cs="Inter"/>
          <w:b w:val="0"/>
          <w:i w:val="0"/>
          <w:color w:val="2D2D2D"/>
          <w:sz w:val="22"/>
        </w:rPr>
        <w:t>Read aloud. If you stumble, simplify.</w:t>
      </w:r>
    </w:p>
    <w:p>
      <w:pPr>
        <w:pStyle w:val="ListNumber"/>
      </w:pPr>
      <w:r>
        <w:rPr>
          <w:rFonts w:ascii="Inter" w:hAnsi="Inter" w:cs="Inter"/>
          <w:b w:val="0"/>
          <w:i w:val="0"/>
          <w:color w:val="2D2D2D"/>
          <w:sz w:val="22"/>
        </w:rPr>
        <w:t>Use the formatting techniques from Chapter 5: pause marks, emphasis marks, and section breaks.</w:t>
      </w:r>
    </w:p>
    <w:p>
      <w:pPr>
        <w:pStyle w:val="Heading2"/>
      </w:pPr>
      <w:r>
        <w:rPr>
          <w:rFonts w:ascii="Inter" w:hAnsi="Inter" w:cs="Inter"/>
          <w:b/>
          <w:i w:val="0"/>
          <w:color w:val="1B365D"/>
          <w:sz w:val="32"/>
        </w:rPr>
        <w:t>9.5 Political and Cultural Missteps</w:t>
      </w:r>
    </w:p>
    <w:p>
      <w:pPr>
        <w:pStyle w:val="Heading3"/>
      </w:pPr>
      <w:r>
        <w:rPr>
          <w:rFonts w:ascii="Inter" w:hAnsi="Inter" w:cs="Inter"/>
          <w:b/>
          <w:i w:val="0"/>
          <w:color w:val="2C5F7C"/>
          <w:sz w:val="26"/>
        </w:rPr>
        <w:t>9.5.1 Inadvertent Partisanship</w:t>
      </w:r>
    </w:p>
    <w:p>
      <w:pPr>
        <w:spacing w:after="120" w:line="276" w:lineRule="auto"/>
      </w:pPr>
      <w:r>
        <w:rPr>
          <w:rFonts w:ascii="Inter" w:hAnsi="Inter" w:cs="Inter"/>
          <w:b w:val="0"/>
          <w:i w:val="0"/>
          <w:color w:val="2D2D2D"/>
          <w:sz w:val="22"/>
        </w:rPr>
      </w:r>
      <w:r>
        <w:rPr>
          <w:rFonts w:ascii="Inter" w:hAnsi="Inter" w:cs="Inter"/>
          <w:b/>
          <w:i w:val="0"/>
          <w:color w:val="2D2D2D"/>
          <w:sz w:val="22"/>
        </w:rPr>
        <w:t>The mistake:</w:t>
      </w:r>
      <w:r>
        <w:rPr>
          <w:rFonts w:ascii="Inter" w:hAnsi="Inter" w:cs="Inter"/>
          <w:b w:val="0"/>
          <w:i w:val="0"/>
          <w:color w:val="2D2D2D"/>
          <w:sz w:val="22"/>
        </w:rPr>
        <w:t xml:space="preserve"> Using language that implicitly favors one political faction over another. Praising the MILF's contribution to the peace process while ignoring the MNLF's. Using a phrasing that echoes a political rival's talking points.</w:t>
      </w:r>
    </w:p>
    <w:p>
      <w:pPr>
        <w:spacing w:after="120" w:line="276" w:lineRule="auto"/>
      </w:pPr>
      <w:r>
        <w:rPr>
          <w:rFonts w:ascii="Inter" w:hAnsi="Inter" w:cs="Inter"/>
          <w:b w:val="0"/>
          <w:i w:val="0"/>
          <w:color w:val="2D2D2D"/>
          <w:sz w:val="22"/>
        </w:rPr>
      </w:r>
      <w:r>
        <w:rPr>
          <w:rFonts w:ascii="Inter" w:hAnsi="Inter" w:cs="Inter"/>
          <w:b/>
          <w:i w:val="0"/>
          <w:color w:val="2D2D2D"/>
          <w:sz w:val="22"/>
        </w:rPr>
        <w:t>Why it happens:</w:t>
      </w:r>
      <w:r>
        <w:rPr>
          <w:rFonts w:ascii="Inter" w:hAnsi="Inter" w:cs="Inter"/>
          <w:b w:val="0"/>
          <w:i w:val="0"/>
          <w:color w:val="2D2D2D"/>
          <w:sz w:val="22"/>
        </w:rPr>
        <w:t xml:space="preserve"> The speechwriter shares the MP's political alignment and does not notice the bias.</w:t>
      </w:r>
    </w:p>
    <w:p>
      <w:pPr>
        <w:spacing w:after="120" w:line="276" w:lineRule="auto"/>
      </w:pPr>
      <w:r>
        <w:rPr>
          <w:rFonts w:ascii="Inter" w:hAnsi="Inter" w:cs="Inter"/>
          <w:b w:val="0"/>
          <w:i w:val="0"/>
          <w:color w:val="2D2D2D"/>
          <w:sz w:val="22"/>
        </w:rPr>
      </w:r>
      <w:r>
        <w:rPr>
          <w:rFonts w:ascii="Inter" w:hAnsi="Inter" w:cs="Inter"/>
          <w:b/>
          <w:i w:val="0"/>
          <w:color w:val="2D2D2D"/>
          <w:sz w:val="22"/>
        </w:rPr>
        <w:t>How to prevent it:</w:t>
      </w:r>
      <w:r>
        <w:rPr>
          <w:rFonts w:ascii="Inter" w:hAnsi="Inter" w:cs="Inter"/>
          <w:b w:val="0"/>
          <w:i w:val="0"/>
          <w:color w:val="2D2D2D"/>
          <w:sz w:val="22"/>
        </w:rPr>
      </w:r>
    </w:p>
    <w:p>
      <w:pPr>
        <w:pStyle w:val="ListNumber"/>
      </w:pPr>
      <w:r>
        <w:rPr>
          <w:rFonts w:ascii="Inter" w:hAnsi="Inter" w:cs="Inter"/>
          <w:b w:val="0"/>
          <w:i w:val="0"/>
          <w:color w:val="2D2D2D"/>
          <w:sz w:val="22"/>
        </w:rPr>
        <w:t>Have someone outside your MP's political circle review sensitive speeches.</w:t>
      </w:r>
    </w:p>
    <w:p>
      <w:pPr>
        <w:pStyle w:val="ListNumber"/>
      </w:pPr>
      <w:r>
        <w:rPr>
          <w:rFonts w:ascii="Inter" w:hAnsi="Inter" w:cs="Inter"/>
          <w:b w:val="0"/>
          <w:i w:val="0"/>
          <w:color w:val="2D2D2D"/>
          <w:sz w:val="22"/>
        </w:rPr>
        <w:t>When referencing the peace process, acknowledge both the MILF and MNLF.</w:t>
      </w:r>
    </w:p>
    <w:p>
      <w:pPr>
        <w:pStyle w:val="ListNumber"/>
      </w:pPr>
      <w:r>
        <w:rPr>
          <w:rFonts w:ascii="Inter" w:hAnsi="Inter" w:cs="Inter"/>
          <w:b w:val="0"/>
          <w:i w:val="0"/>
          <w:color w:val="2D2D2D"/>
          <w:sz w:val="22"/>
        </w:rPr>
        <w:t>When citing governance achievements, attribute them to the Parliament or the BARMM government, not to a faction.</w:t>
      </w:r>
    </w:p>
    <w:p>
      <w:pPr>
        <w:pStyle w:val="ListNumber"/>
      </w:pPr>
      <w:r>
        <w:rPr>
          <w:rFonts w:ascii="Inter" w:hAnsi="Inter" w:cs="Inter"/>
          <w:b w:val="0"/>
          <w:i w:val="0"/>
          <w:color w:val="2D2D2D"/>
          <w:sz w:val="22"/>
        </w:rPr>
        <w:t>Avoid language that echoes specific political campaigns.</w:t>
      </w:r>
    </w:p>
    <w:p>
      <w:pPr>
        <w:pStyle w:val="Heading3"/>
      </w:pPr>
      <w:r>
        <w:rPr>
          <w:rFonts w:ascii="Inter" w:hAnsi="Inter" w:cs="Inter"/>
          <w:b/>
          <w:i w:val="0"/>
          <w:color w:val="2C5F7C"/>
          <w:sz w:val="26"/>
        </w:rPr>
        <w:t>9.5.2 Cultural Insensitivity</w:t>
      </w:r>
    </w:p>
    <w:p>
      <w:pPr>
        <w:spacing w:after="120" w:line="276" w:lineRule="auto"/>
      </w:pPr>
      <w:r>
        <w:rPr>
          <w:rFonts w:ascii="Inter" w:hAnsi="Inter" w:cs="Inter"/>
          <w:b w:val="0"/>
          <w:i w:val="0"/>
          <w:color w:val="2D2D2D"/>
          <w:sz w:val="22"/>
        </w:rPr>
      </w:r>
      <w:r>
        <w:rPr>
          <w:rFonts w:ascii="Inter" w:hAnsi="Inter" w:cs="Inter"/>
          <w:b/>
          <w:i w:val="0"/>
          <w:color w:val="2D2D2D"/>
          <w:sz w:val="22"/>
        </w:rPr>
        <w:t>The mistake:</w:t>
      </w:r>
      <w:r>
        <w:rPr>
          <w:rFonts w:ascii="Inter" w:hAnsi="Inter" w:cs="Inter"/>
          <w:b w:val="0"/>
          <w:i w:val="0"/>
          <w:color w:val="2D2D2D"/>
          <w:sz w:val="22"/>
        </w:rPr>
        <w:t xml:space="preserve"> Referencing only Meranaw or Maguindanaon examples in a speech about the entire Bangsamoro. Using a term that is respectful in one community but offensive in another. Ignoring non-Moro communities in the BARMM.</w:t>
      </w:r>
    </w:p>
    <w:p>
      <w:pPr>
        <w:spacing w:after="120" w:line="276" w:lineRule="auto"/>
      </w:pPr>
      <w:r>
        <w:rPr>
          <w:rFonts w:ascii="Inter" w:hAnsi="Inter" w:cs="Inter"/>
          <w:b w:val="0"/>
          <w:i w:val="0"/>
          <w:color w:val="2D2D2D"/>
          <w:sz w:val="22"/>
        </w:rPr>
      </w:r>
      <w:r>
        <w:rPr>
          <w:rFonts w:ascii="Inter" w:hAnsi="Inter" w:cs="Inter"/>
          <w:b/>
          <w:i w:val="0"/>
          <w:color w:val="2D2D2D"/>
          <w:sz w:val="22"/>
        </w:rPr>
        <w:t>Why it happens:</w:t>
      </w:r>
      <w:r>
        <w:rPr>
          <w:rFonts w:ascii="Inter" w:hAnsi="Inter" w:cs="Inter"/>
          <w:b w:val="0"/>
          <w:i w:val="0"/>
          <w:color w:val="2D2D2D"/>
          <w:sz w:val="22"/>
        </w:rPr>
        <w:t xml:space="preserve"> The speechwriter defaults to the communities they know best.</w:t>
      </w:r>
    </w:p>
    <w:p>
      <w:pPr>
        <w:spacing w:after="120" w:line="276" w:lineRule="auto"/>
      </w:pPr>
      <w:r>
        <w:rPr>
          <w:rFonts w:ascii="Inter" w:hAnsi="Inter" w:cs="Inter"/>
          <w:b w:val="0"/>
          <w:i w:val="0"/>
          <w:color w:val="2D2D2D"/>
          <w:sz w:val="22"/>
        </w:rPr>
      </w:r>
      <w:r>
        <w:rPr>
          <w:rFonts w:ascii="Inter" w:hAnsi="Inter" w:cs="Inter"/>
          <w:b/>
          <w:i w:val="0"/>
          <w:color w:val="2D2D2D"/>
          <w:sz w:val="22"/>
        </w:rPr>
        <w:t>How to prevent it:</w:t>
      </w:r>
      <w:r>
        <w:rPr>
          <w:rFonts w:ascii="Inter" w:hAnsi="Inter" w:cs="Inter"/>
          <w:b w:val="0"/>
          <w:i w:val="0"/>
          <w:color w:val="2D2D2D"/>
          <w:sz w:val="22"/>
        </w:rPr>
      </w:r>
    </w:p>
    <w:p>
      <w:pPr>
        <w:pStyle w:val="ListNumber"/>
      </w:pPr>
      <w:r>
        <w:rPr>
          <w:rFonts w:ascii="Inter" w:hAnsi="Inter" w:cs="Inter"/>
          <w:b w:val="0"/>
          <w:i w:val="0"/>
          <w:color w:val="2D2D2D"/>
          <w:sz w:val="22"/>
        </w:rPr>
        <w:t>Include examples from multiple ethnolinguistic groups when speaking about the Bangsamoro as a whole.</w:t>
      </w:r>
    </w:p>
    <w:p>
      <w:pPr>
        <w:pStyle w:val="ListNumber"/>
      </w:pPr>
      <w:r>
        <w:rPr>
          <w:rFonts w:ascii="Inter" w:hAnsi="Inter" w:cs="Inter"/>
          <w:b w:val="0"/>
          <w:i w:val="0"/>
          <w:color w:val="2D2D2D"/>
          <w:sz w:val="22"/>
        </w:rPr>
        <w:t>Verify culturally specific terms with members of the relevant community.</w:t>
      </w:r>
    </w:p>
    <w:p>
      <w:pPr>
        <w:pStyle w:val="ListNumber"/>
      </w:pPr>
      <w:r>
        <w:rPr>
          <w:rFonts w:ascii="Inter" w:hAnsi="Inter" w:cs="Inter"/>
          <w:b w:val="0"/>
          <w:i w:val="0"/>
          <w:color w:val="2D2D2D"/>
          <w:sz w:val="22"/>
        </w:rPr>
        <w:t>Acknowledge indigenous peoples and settler communities in region-wide speeches.</w:t>
      </w:r>
    </w:p>
    <w:p>
      <w:pPr>
        <w:pStyle w:val="ListNumber"/>
      </w:pPr>
      <w:r>
        <w:rPr>
          <w:rFonts w:ascii="Inter" w:hAnsi="Inter" w:cs="Inter"/>
          <w:b w:val="0"/>
          <w:i w:val="0"/>
          <w:color w:val="2D2D2D"/>
          <w:sz w:val="22"/>
        </w:rPr>
        <w:t>When unsure about cultural sensitivity, consult a colleague from the community in question.</w:t>
      </w:r>
    </w:p>
    <w:p>
      <w:pPr>
        <w:pStyle w:val="Heading3"/>
      </w:pPr>
      <w:r>
        <w:rPr>
          <w:rFonts w:ascii="Inter" w:hAnsi="Inter" w:cs="Inter"/>
          <w:b/>
          <w:i w:val="0"/>
          <w:color w:val="2C5F7C"/>
          <w:sz w:val="26"/>
        </w:rPr>
        <w:t>9.5.3 Overpromising and Unsubstantiated Claims</w:t>
      </w:r>
    </w:p>
    <w:p>
      <w:pPr>
        <w:spacing w:after="120" w:line="276" w:lineRule="auto"/>
      </w:pPr>
      <w:r>
        <w:rPr>
          <w:rFonts w:ascii="Inter" w:hAnsi="Inter" w:cs="Inter"/>
          <w:b w:val="0"/>
          <w:i w:val="0"/>
          <w:color w:val="2D2D2D"/>
          <w:sz w:val="22"/>
        </w:rPr>
      </w:r>
      <w:r>
        <w:rPr>
          <w:rFonts w:ascii="Inter" w:hAnsi="Inter" w:cs="Inter"/>
          <w:b/>
          <w:i w:val="0"/>
          <w:color w:val="2D2D2D"/>
          <w:sz w:val="22"/>
        </w:rPr>
        <w:t>The mistake:</w:t>
      </w:r>
      <w:r>
        <w:rPr>
          <w:rFonts w:ascii="Inter" w:hAnsi="Inter" w:cs="Inter"/>
          <w:b w:val="0"/>
          <w:i w:val="0"/>
          <w:color w:val="2D2D2D"/>
          <w:sz w:val="22"/>
        </w:rPr>
        <w:t xml:space="preserve"> "This bill will end poverty in the Bangsamoro." "We have achieved 100% school enrollment." Claims that are easily disproven or impossible to verify.</w:t>
      </w:r>
    </w:p>
    <w:p>
      <w:pPr>
        <w:spacing w:after="120" w:line="276" w:lineRule="auto"/>
      </w:pPr>
      <w:r>
        <w:rPr>
          <w:rFonts w:ascii="Inter" w:hAnsi="Inter" w:cs="Inter"/>
          <w:b w:val="0"/>
          <w:i w:val="0"/>
          <w:color w:val="2D2D2D"/>
          <w:sz w:val="22"/>
        </w:rPr>
      </w:r>
      <w:r>
        <w:rPr>
          <w:rFonts w:ascii="Inter" w:hAnsi="Inter" w:cs="Inter"/>
          <w:b/>
          <w:i w:val="0"/>
          <w:color w:val="2D2D2D"/>
          <w:sz w:val="22"/>
        </w:rPr>
        <w:t>Why it happens:</w:t>
      </w:r>
      <w:r>
        <w:rPr>
          <w:rFonts w:ascii="Inter" w:hAnsi="Inter" w:cs="Inter"/>
          <w:b w:val="0"/>
          <w:i w:val="0"/>
          <w:color w:val="2D2D2D"/>
          <w:sz w:val="22"/>
        </w:rPr>
        <w:t xml:space="preserve"> The speechwriter wants the speech to sound impressive. The MP wants to make a strong case.</w:t>
      </w:r>
    </w:p>
    <w:p>
      <w:pPr>
        <w:spacing w:after="120" w:line="276" w:lineRule="auto"/>
      </w:pPr>
      <w:r>
        <w:rPr>
          <w:rFonts w:ascii="Inter" w:hAnsi="Inter" w:cs="Inter"/>
          <w:b w:val="0"/>
          <w:i w:val="0"/>
          <w:color w:val="2D2D2D"/>
          <w:sz w:val="22"/>
        </w:rPr>
      </w:r>
      <w:r>
        <w:rPr>
          <w:rFonts w:ascii="Inter" w:hAnsi="Inter" w:cs="Inter"/>
          <w:b/>
          <w:i w:val="0"/>
          <w:color w:val="2D2D2D"/>
          <w:sz w:val="22"/>
        </w:rPr>
        <w:t>How to prevent it:</w:t>
      </w:r>
      <w:r>
        <w:rPr>
          <w:rFonts w:ascii="Inter" w:hAnsi="Inter" w:cs="Inter"/>
          <w:b w:val="0"/>
          <w:i w:val="0"/>
          <w:color w:val="2D2D2D"/>
          <w:sz w:val="22"/>
        </w:rPr>
      </w:r>
    </w:p>
    <w:p>
      <w:pPr>
        <w:pStyle w:val="ListNumber"/>
      </w:pPr>
      <w:r>
        <w:rPr>
          <w:rFonts w:ascii="Inter" w:hAnsi="Inter" w:cs="Inter"/>
          <w:b w:val="0"/>
          <w:i w:val="0"/>
          <w:color w:val="2D2D2D"/>
          <w:sz w:val="22"/>
        </w:rPr>
        <w:t>Verify every claim. If you cannot find a source, do not make the claim.</w:t>
      </w:r>
    </w:p>
    <w:p>
      <w:pPr>
        <w:pStyle w:val="ListNumber"/>
      </w:pPr>
      <w:r>
        <w:rPr>
          <w:rFonts w:ascii="Inter" w:hAnsi="Inter" w:cs="Inter"/>
          <w:b w:val="0"/>
          <w:i w:val="0"/>
          <w:color w:val="2D2D2D"/>
          <w:sz w:val="22"/>
        </w:rPr>
        <w:t>Use qualified language: "This bill aims to..." rather than "This bill will..."</w:t>
      </w:r>
    </w:p>
    <w:p>
      <w:pPr>
        <w:pStyle w:val="ListNumber"/>
      </w:pPr>
      <w:r>
        <w:rPr>
          <w:rFonts w:ascii="Inter" w:hAnsi="Inter" w:cs="Inter"/>
          <w:b w:val="0"/>
          <w:i w:val="0"/>
          <w:color w:val="2D2D2D"/>
          <w:sz w:val="22"/>
        </w:rPr>
        <w:t>For targets, cite the source: "The BDP targets a 30% reduction in poverty by 2028."</w:t>
      </w:r>
    </w:p>
    <w:p>
      <w:pPr>
        <w:pStyle w:val="ListNumber"/>
      </w:pPr>
      <w:r>
        <w:rPr>
          <w:rFonts w:ascii="Inter" w:hAnsi="Inter" w:cs="Inter"/>
          <w:b w:val="0"/>
          <w:i w:val="0"/>
          <w:color w:val="2D2D2D"/>
          <w:sz w:val="22"/>
        </w:rPr>
        <w:t>For achievements, cite the data: "As of December 2025, the AHME program has supported 8,000 scholars."</w:t>
      </w:r>
    </w:p>
    <w:p>
      <w:pPr>
        <w:pStyle w:val="Heading2"/>
      </w:pPr>
      <w:r>
        <w:rPr>
          <w:rFonts w:ascii="Inter" w:hAnsi="Inter" w:cs="Inter"/>
          <w:b/>
          <w:i w:val="0"/>
          <w:color w:val="1B365D"/>
          <w:sz w:val="32"/>
        </w:rPr>
        <w:t>9.6 Learning from Mistakes: A Self-Correction Framework</w:t>
      </w:r>
    </w:p>
    <w:p>
      <w:pPr>
        <w:spacing w:after="120" w:line="276" w:lineRule="auto"/>
      </w:pPr>
      <w:r>
        <w:rPr>
          <w:rFonts w:ascii="Inter" w:hAnsi="Inter" w:cs="Inter"/>
          <w:b w:val="0"/>
          <w:i w:val="0"/>
          <w:color w:val="2D2D2D"/>
          <w:sz w:val="22"/>
        </w:rPr>
        <w:t>When a speech goes wrong, conduct a post-mortem. Use this framework:</w:t>
      </w:r>
    </w:p>
    <w:p>
      <w:pPr>
        <w:pStyle w:val="ListNumber"/>
      </w:pPr>
      <w:r>
        <w:rPr>
          <w:rFonts w:ascii="Inter" w:hAnsi="Inter" w:cs="Inter"/>
          <w:b w:val="0"/>
          <w:i w:val="0"/>
          <w:color w:val="2D2D2D"/>
          <w:sz w:val="22"/>
        </w:rPr>
      </w:r>
      <w:r>
        <w:rPr>
          <w:rFonts w:ascii="Inter" w:hAnsi="Inter" w:cs="Inter"/>
          <w:b/>
          <w:i w:val="0"/>
          <w:color w:val="2D2D2D"/>
          <w:sz w:val="22"/>
        </w:rPr>
        <w:t>Identify the error.</w:t>
      </w:r>
      <w:r>
        <w:rPr>
          <w:rFonts w:ascii="Inter" w:hAnsi="Inter" w:cs="Inter"/>
          <w:b w:val="0"/>
          <w:i w:val="0"/>
          <w:color w:val="2D2D2D"/>
          <w:sz w:val="22"/>
        </w:rPr>
        <w:t xml:space="preserve"> What specifically went wrong? Be precise.</w:t>
      </w:r>
    </w:p>
    <w:p>
      <w:pPr>
        <w:pStyle w:val="ListNumber"/>
      </w:pPr>
      <w:r>
        <w:rPr>
          <w:rFonts w:ascii="Inter" w:hAnsi="Inter" w:cs="Inter"/>
          <w:b w:val="0"/>
          <w:i w:val="0"/>
          <w:color w:val="2D2D2D"/>
          <w:sz w:val="22"/>
        </w:rPr>
      </w:r>
      <w:r>
        <w:rPr>
          <w:rFonts w:ascii="Inter" w:hAnsi="Inter" w:cs="Inter"/>
          <w:b/>
          <w:i w:val="0"/>
          <w:color w:val="2D2D2D"/>
          <w:sz w:val="22"/>
        </w:rPr>
        <w:t>Determine the cause.</w:t>
      </w:r>
      <w:r>
        <w:rPr>
          <w:rFonts w:ascii="Inter" w:hAnsi="Inter" w:cs="Inter"/>
          <w:b w:val="0"/>
          <w:i w:val="0"/>
          <w:color w:val="2D2D2D"/>
          <w:sz w:val="22"/>
        </w:rPr>
        <w:t xml:space="preserve"> Was it a research failure, a drafting error, a review gap, or a last-minute change?</w:t>
      </w:r>
    </w:p>
    <w:p>
      <w:pPr>
        <w:pStyle w:val="ListNumber"/>
      </w:pPr>
      <w:r>
        <w:rPr>
          <w:rFonts w:ascii="Inter" w:hAnsi="Inter" w:cs="Inter"/>
          <w:b w:val="0"/>
          <w:i w:val="0"/>
          <w:color w:val="2D2D2D"/>
          <w:sz w:val="22"/>
        </w:rPr>
      </w:r>
      <w:r>
        <w:rPr>
          <w:rFonts w:ascii="Inter" w:hAnsi="Inter" w:cs="Inter"/>
          <w:b/>
          <w:i w:val="0"/>
          <w:color w:val="2D2D2D"/>
          <w:sz w:val="22"/>
        </w:rPr>
        <w:t>Assess the impact.</w:t>
      </w:r>
      <w:r>
        <w:rPr>
          <w:rFonts w:ascii="Inter" w:hAnsi="Inter" w:cs="Inter"/>
          <w:b w:val="0"/>
          <w:i w:val="0"/>
          <w:color w:val="2D2D2D"/>
          <w:sz w:val="22"/>
        </w:rPr>
        <w:t xml:space="preserve"> How did the error affect the speech's reception? Was it noticed publicly?</w:t>
      </w:r>
    </w:p>
    <w:p>
      <w:pPr>
        <w:pStyle w:val="ListNumber"/>
      </w:pPr>
      <w:r>
        <w:rPr>
          <w:rFonts w:ascii="Inter" w:hAnsi="Inter" w:cs="Inter"/>
          <w:b w:val="0"/>
          <w:i w:val="0"/>
          <w:color w:val="2D2D2D"/>
          <w:sz w:val="22"/>
        </w:rPr>
      </w:r>
      <w:r>
        <w:rPr>
          <w:rFonts w:ascii="Inter" w:hAnsi="Inter" w:cs="Inter"/>
          <w:b/>
          <w:i w:val="0"/>
          <w:color w:val="2D2D2D"/>
          <w:sz w:val="22"/>
        </w:rPr>
        <w:t>Implement a fix.</w:t>
      </w:r>
      <w:r>
        <w:rPr>
          <w:rFonts w:ascii="Inter" w:hAnsi="Inter" w:cs="Inter"/>
          <w:b w:val="0"/>
          <w:i w:val="0"/>
          <w:color w:val="2D2D2D"/>
          <w:sz w:val="22"/>
        </w:rPr>
        <w:t xml:space="preserve"> What process change prevents this error from recurring?</w:t>
      </w:r>
    </w:p>
    <w:p>
      <w:pPr>
        <w:pStyle w:val="ListNumber"/>
      </w:pPr>
      <w:r>
        <w:rPr>
          <w:rFonts w:ascii="Inter" w:hAnsi="Inter" w:cs="Inter"/>
          <w:b w:val="0"/>
          <w:i w:val="0"/>
          <w:color w:val="2D2D2D"/>
          <w:sz w:val="22"/>
        </w:rPr>
      </w:r>
      <w:r>
        <w:rPr>
          <w:rFonts w:ascii="Inter" w:hAnsi="Inter" w:cs="Inter"/>
          <w:b/>
          <w:i w:val="0"/>
          <w:color w:val="2D2D2D"/>
          <w:sz w:val="22"/>
        </w:rPr>
        <w:t>Document the lesson.</w:t>
      </w:r>
      <w:r>
        <w:rPr>
          <w:rFonts w:ascii="Inter" w:hAnsi="Inter" w:cs="Inter"/>
          <w:b w:val="0"/>
          <w:i w:val="0"/>
          <w:color w:val="2D2D2D"/>
          <w:sz w:val="22"/>
        </w:rPr>
        <w:t xml:space="preserve"> Add the lesson to your personal quality reference file.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Error Category</w:t>
            </w:r>
          </w:p>
        </w:tc>
        <w:tc>
          <w:tcPr>
            <w:tcW w:type="dxa" w:w="3120"/>
            <w:shd w:fill="1B365D"/>
          </w:tcPr>
          <w:p>
            <w:r/>
            <w:r>
              <w:rPr>
                <w:rFonts w:ascii="Inter" w:hAnsi="Inter" w:cs="Inter"/>
                <w:b/>
                <w:i w:val="0"/>
                <w:color w:val="FFFFFF"/>
                <w:sz w:val="19"/>
              </w:rPr>
              <w:t>Common Cause</w:t>
            </w:r>
          </w:p>
        </w:tc>
        <w:tc>
          <w:tcPr>
            <w:tcW w:type="dxa" w:w="3120"/>
            <w:shd w:fill="1B365D"/>
          </w:tcPr>
          <w:p>
            <w:r/>
            <w:r>
              <w:rPr>
                <w:rFonts w:ascii="Inter" w:hAnsi="Inter" w:cs="Inter"/>
                <w:b/>
                <w:i w:val="0"/>
                <w:color w:val="FFFFFF"/>
                <w:sz w:val="19"/>
              </w:rPr>
              <w:t>Process Fix</w:t>
            </w:r>
          </w:p>
        </w:tc>
      </w:tr>
      <w:tr>
        <w:tc>
          <w:tcPr>
            <w:tcW w:type="dxa" w:w="3120"/>
          </w:tcPr>
          <w:p>
            <w:r/>
            <w:r>
              <w:rPr>
                <w:rFonts w:ascii="Inter" w:hAnsi="Inter" w:cs="Inter"/>
                <w:b w:val="0"/>
                <w:i w:val="0"/>
                <w:color w:val="2D2D2D"/>
                <w:sz w:val="19"/>
              </w:rPr>
              <w:t>Wrong name/title</w:t>
            </w:r>
          </w:p>
        </w:tc>
        <w:tc>
          <w:tcPr>
            <w:tcW w:type="dxa" w:w="3120"/>
          </w:tcPr>
          <w:p>
            <w:r/>
            <w:r>
              <w:rPr>
                <w:rFonts w:ascii="Inter" w:hAnsi="Inter" w:cs="Inter"/>
                <w:b w:val="0"/>
                <w:i w:val="0"/>
                <w:color w:val="2D2D2D"/>
                <w:sz w:val="19"/>
              </w:rPr>
              <w:t>Outdated reference file</w:t>
            </w:r>
          </w:p>
        </w:tc>
        <w:tc>
          <w:tcPr>
            <w:tcW w:type="dxa" w:w="3120"/>
          </w:tcPr>
          <w:p>
            <w:r/>
            <w:r>
              <w:rPr>
                <w:rFonts w:ascii="Inter" w:hAnsi="Inter" w:cs="Inter"/>
                <w:b w:val="0"/>
                <w:i w:val="0"/>
                <w:color w:val="2D2D2D"/>
                <w:sz w:val="19"/>
              </w:rPr>
              <w:t>Update the officials reference monthly</w:t>
            </w:r>
          </w:p>
        </w:tc>
      </w:tr>
      <w:tr>
        <w:tc>
          <w:tcPr>
            <w:tcW w:type="dxa" w:w="3120"/>
            <w:shd w:fill="F0F3F6"/>
          </w:tcPr>
          <w:p>
            <w:r/>
            <w:r>
              <w:rPr>
                <w:rFonts w:ascii="Inter" w:hAnsi="Inter" w:cs="Inter"/>
                <w:b w:val="0"/>
                <w:i w:val="0"/>
                <w:color w:val="2D2D2D"/>
                <w:sz w:val="19"/>
              </w:rPr>
              <w:t>Wrong citation</w:t>
            </w:r>
          </w:p>
        </w:tc>
        <w:tc>
          <w:tcPr>
            <w:tcW w:type="dxa" w:w="3120"/>
            <w:shd w:fill="F0F3F6"/>
          </w:tcPr>
          <w:p>
            <w:r/>
            <w:r>
              <w:rPr>
                <w:rFonts w:ascii="Inter" w:hAnsi="Inter" w:cs="Inter"/>
                <w:b w:val="0"/>
                <w:i w:val="0"/>
                <w:color w:val="2D2D2D"/>
                <w:sz w:val="19"/>
              </w:rPr>
              <w:t>Working from memory</w:t>
            </w:r>
          </w:p>
        </w:tc>
        <w:tc>
          <w:tcPr>
            <w:tcW w:type="dxa" w:w="3120"/>
            <w:shd w:fill="F0F3F6"/>
          </w:tcPr>
          <w:p>
            <w:r/>
            <w:r>
              <w:rPr>
                <w:rFonts w:ascii="Inter" w:hAnsi="Inter" w:cs="Inter"/>
                <w:b w:val="0"/>
                <w:i w:val="0"/>
                <w:color w:val="2D2D2D"/>
                <w:sz w:val="19"/>
              </w:rPr>
              <w:t>Always verify against the actual law text</w:t>
            </w:r>
          </w:p>
        </w:tc>
      </w:tr>
      <w:tr>
        <w:tc>
          <w:tcPr>
            <w:tcW w:type="dxa" w:w="3120"/>
          </w:tcPr>
          <w:p>
            <w:r/>
            <w:r>
              <w:rPr>
                <w:rFonts w:ascii="Inter" w:hAnsi="Inter" w:cs="Inter"/>
                <w:b w:val="0"/>
                <w:i w:val="0"/>
                <w:color w:val="2D2D2D"/>
                <w:sz w:val="19"/>
              </w:rPr>
              <w:t>Too long</w:t>
            </w:r>
          </w:p>
        </w:tc>
        <w:tc>
          <w:tcPr>
            <w:tcW w:type="dxa" w:w="3120"/>
          </w:tcPr>
          <w:p>
            <w:r/>
            <w:r>
              <w:rPr>
                <w:rFonts w:ascii="Inter" w:hAnsi="Inter" w:cs="Inter"/>
                <w:b w:val="0"/>
                <w:i w:val="0"/>
                <w:color w:val="2D2D2D"/>
                <w:sz w:val="19"/>
              </w:rPr>
              <w:t>No word count target</w:t>
            </w:r>
          </w:p>
        </w:tc>
        <w:tc>
          <w:tcPr>
            <w:tcW w:type="dxa" w:w="3120"/>
          </w:tcPr>
          <w:p>
            <w:r/>
            <w:r>
              <w:rPr>
                <w:rFonts w:ascii="Inter" w:hAnsi="Inter" w:cs="Inter"/>
                <w:b w:val="0"/>
                <w:i w:val="0"/>
                <w:color w:val="2D2D2D"/>
                <w:sz w:val="19"/>
              </w:rPr>
              <w:t>Set word count limit before drafting</w:t>
            </w:r>
          </w:p>
        </w:tc>
      </w:tr>
      <w:tr>
        <w:tc>
          <w:tcPr>
            <w:tcW w:type="dxa" w:w="3120"/>
            <w:shd w:fill="F0F3F6"/>
          </w:tcPr>
          <w:p>
            <w:r/>
            <w:r>
              <w:rPr>
                <w:rFonts w:ascii="Inter" w:hAnsi="Inter" w:cs="Inter"/>
                <w:b w:val="0"/>
                <w:i w:val="0"/>
                <w:color w:val="2D2D2D"/>
                <w:sz w:val="19"/>
              </w:rPr>
              <w:t>Missed key message</w:t>
            </w:r>
          </w:p>
        </w:tc>
        <w:tc>
          <w:tcPr>
            <w:tcW w:type="dxa" w:w="3120"/>
            <w:shd w:fill="F0F3F6"/>
          </w:tcPr>
          <w:p>
            <w:r/>
            <w:r>
              <w:rPr>
                <w:rFonts w:ascii="Inter" w:hAnsi="Inter" w:cs="Inter"/>
                <w:b w:val="0"/>
                <w:i w:val="0"/>
                <w:color w:val="2D2D2D"/>
                <w:sz w:val="19"/>
              </w:rPr>
              <w:t>No outline approval</w:t>
            </w:r>
          </w:p>
        </w:tc>
        <w:tc>
          <w:tcPr>
            <w:tcW w:type="dxa" w:w="3120"/>
            <w:shd w:fill="F0F3F6"/>
          </w:tcPr>
          <w:p>
            <w:r/>
            <w:r>
              <w:rPr>
                <w:rFonts w:ascii="Inter" w:hAnsi="Inter" w:cs="Inter"/>
                <w:b w:val="0"/>
                <w:i w:val="0"/>
                <w:color w:val="2D2D2D"/>
                <w:sz w:val="19"/>
              </w:rPr>
              <w:t>Always get outline approved before drafting</w:t>
            </w:r>
          </w:p>
        </w:tc>
      </w:tr>
      <w:tr>
        <w:tc>
          <w:tcPr>
            <w:tcW w:type="dxa" w:w="3120"/>
          </w:tcPr>
          <w:p>
            <w:r/>
            <w:r>
              <w:rPr>
                <w:rFonts w:ascii="Inter" w:hAnsi="Inter" w:cs="Inter"/>
                <w:b w:val="0"/>
                <w:i w:val="0"/>
                <w:color w:val="2D2D2D"/>
                <w:sz w:val="19"/>
              </w:rPr>
              <w:t>Protocol violation</w:t>
            </w:r>
          </w:p>
        </w:tc>
        <w:tc>
          <w:tcPr>
            <w:tcW w:type="dxa" w:w="3120"/>
          </w:tcPr>
          <w:p>
            <w:r/>
            <w:r>
              <w:rPr>
                <w:rFonts w:ascii="Inter" w:hAnsi="Inter" w:cs="Inter"/>
                <w:b w:val="0"/>
                <w:i w:val="0"/>
                <w:color w:val="2D2D2D"/>
                <w:sz w:val="19"/>
              </w:rPr>
              <w:t>Unfamiliarity with protocol</w:t>
            </w:r>
          </w:p>
        </w:tc>
        <w:tc>
          <w:tcPr>
            <w:tcW w:type="dxa" w:w="3120"/>
          </w:tcPr>
          <w:p>
            <w:r/>
            <w:r>
              <w:rPr>
                <w:rFonts w:ascii="Inter" w:hAnsi="Inter" w:cs="Inter"/>
                <w:b w:val="0"/>
                <w:i w:val="0"/>
                <w:color w:val="2D2D2D"/>
                <w:sz w:val="19"/>
              </w:rPr>
              <w:t>Keep the protocol checklist at your desk</w:t>
            </w:r>
          </w:p>
        </w:tc>
      </w:tr>
      <w:tr>
        <w:tc>
          <w:tcPr>
            <w:tcW w:type="dxa" w:w="3120"/>
            <w:shd w:fill="F0F3F6"/>
          </w:tcPr>
          <w:p>
            <w:r/>
            <w:r>
              <w:rPr>
                <w:rFonts w:ascii="Inter" w:hAnsi="Inter" w:cs="Inter"/>
                <w:b w:val="0"/>
                <w:i w:val="0"/>
                <w:color w:val="2D2D2D"/>
                <w:sz w:val="19"/>
              </w:rPr>
              <w:t>Cultural misstep</w:t>
            </w:r>
          </w:p>
        </w:tc>
        <w:tc>
          <w:tcPr>
            <w:tcW w:type="dxa" w:w="3120"/>
            <w:shd w:fill="F0F3F6"/>
          </w:tcPr>
          <w:p>
            <w:r/>
            <w:r>
              <w:rPr>
                <w:rFonts w:ascii="Inter" w:hAnsi="Inter" w:cs="Inter"/>
                <w:b w:val="0"/>
                <w:i w:val="0"/>
                <w:color w:val="2D2D2D"/>
                <w:sz w:val="19"/>
              </w:rPr>
              <w:t>Limited perspective</w:t>
            </w:r>
          </w:p>
        </w:tc>
        <w:tc>
          <w:tcPr>
            <w:tcW w:type="dxa" w:w="3120"/>
            <w:shd w:fill="F0F3F6"/>
          </w:tcPr>
          <w:p>
            <w:r/>
            <w:r>
              <w:rPr>
                <w:rFonts w:ascii="Inter" w:hAnsi="Inter" w:cs="Inter"/>
                <w:b w:val="0"/>
                <w:i w:val="0"/>
                <w:color w:val="2D2D2D"/>
                <w:sz w:val="19"/>
              </w:rPr>
              <w:t>Have a diverse reviewer check sensitive speeches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Key Takeaways:</w:t>
      </w:r>
      <w:r>
        <w:rPr>
          <w:rFonts w:ascii="Inter" w:hAnsi="Inter" w:cs="Inter"/>
          <w:b w:val="0"/>
          <w:i w:val="0"/>
          <w:color w:val="2D2D2D"/>
          <w:sz w:val="22"/>
        </w:rPr>
      </w:r>
    </w:p>
    <w:p>
      <w:pPr>
        <w:pStyle w:val="ListBullet"/>
      </w:pPr>
      <w:r>
        <w:rPr>
          <w:rFonts w:ascii="Inter" w:hAnsi="Inter" w:cs="Inter"/>
          <w:b w:val="0"/>
          <w:i w:val="0"/>
          <w:color w:val="2D2D2D"/>
          <w:sz w:val="22"/>
        </w:rPr>
        <w:t>Factual errors are the most damaging. Verify every name, title, statistic, and legal citation.</w:t>
      </w:r>
    </w:p>
    <w:p>
      <w:pPr>
        <w:pStyle w:val="ListBullet"/>
      </w:pPr>
      <w:r>
        <w:rPr>
          <w:rFonts w:ascii="Inter" w:hAnsi="Inter" w:cs="Inter"/>
          <w:b w:val="0"/>
          <w:i w:val="0"/>
          <w:color w:val="2D2D2D"/>
          <w:sz w:val="22"/>
        </w:rPr>
        <w:t>Protocol violations undermine your MP's credibility. Learn the Islamic greeting protocols and recognition order.</w:t>
      </w:r>
    </w:p>
    <w:p>
      <w:pPr>
        <w:pStyle w:val="ListBullet"/>
      </w:pPr>
      <w:r>
        <w:rPr>
          <w:rFonts w:ascii="Inter" w:hAnsi="Inter" w:cs="Inter"/>
          <w:b w:val="0"/>
          <w:i w:val="0"/>
          <w:color w:val="2D2D2D"/>
          <w:sz w:val="22"/>
        </w:rPr>
        <w:t>Long speeches lose their audience. Set word count targets and enforce them.</w:t>
      </w:r>
    </w:p>
    <w:p>
      <w:pPr>
        <w:pStyle w:val="ListBullet"/>
      </w:pPr>
      <w:r>
        <w:rPr>
          <w:rFonts w:ascii="Inter" w:hAnsi="Inter" w:cs="Inter"/>
          <w:b w:val="0"/>
          <w:i w:val="0"/>
          <w:color w:val="2D2D2D"/>
          <w:sz w:val="22"/>
        </w:rPr>
        <w:t>Generic, AI-generated language signals lazy writing. Write with specificity.</w:t>
      </w:r>
    </w:p>
    <w:p>
      <w:pPr>
        <w:pStyle w:val="ListBullet"/>
      </w:pPr>
      <w:r>
        <w:rPr>
          <w:rFonts w:ascii="Inter" w:hAnsi="Inter" w:cs="Inter"/>
          <w:b w:val="0"/>
          <w:i w:val="0"/>
          <w:color w:val="2D2D2D"/>
          <w:sz w:val="22"/>
        </w:rPr>
        <w:t>Conduct post-mortems after every speech that does not land well. Document the lesson.</w:t>
      </w:r>
    </w:p>
    <w:p>
      <w:pPr>
        <w:pageBreakBefore/>
      </w:pPr>
    </w:p>
    <w:p>
      <w:pPr>
        <w:pStyle w:val="Heading1"/>
      </w:pPr>
      <w:r>
        <w:rPr>
          <w:rFonts w:ascii="Inter" w:hAnsi="Inter" w:cs="Inter"/>
          <w:b/>
          <w:i w:val="0"/>
          <w:color w:val="1B365D"/>
          <w:sz w:val="44"/>
        </w:rPr>
        <w:t>Chapter 10 — Quality Standards and Review</w:t>
      </w:r>
    </w:p>
    <w:p>
      <w:pPr>
        <w:spacing w:after="120" w:line="276" w:lineRule="auto"/>
      </w:pPr>
      <w:r>
        <w:rPr>
          <w:rFonts w:ascii="Inter" w:hAnsi="Inter" w:cs="Inter"/>
          <w:b w:val="0"/>
          <w:i w:val="0"/>
          <w:color w:val="2D2D2D"/>
          <w:sz w:val="22"/>
        </w:rPr>
        <w:t>A speech that passes your quality review protects your MP. A speech that skips quality review is a risk. This chapter gives you the checklists, procedures, and tests that separate professional-quality speeches from first drafts. Apply these standards to every speech, every time.</w:t>
      </w:r>
    </w:p>
    <w:p>
      <w:pPr>
        <w:pStyle w:val="Heading2"/>
      </w:pPr>
      <w:r>
        <w:rPr>
          <w:rFonts w:ascii="Inter" w:hAnsi="Inter" w:cs="Inter"/>
          <w:b/>
          <w:i w:val="0"/>
          <w:color w:val="1B365D"/>
          <w:sz w:val="32"/>
        </w:rPr>
        <w:t>10.1 The Speechwriter's Self-Review Checklist</w:t>
      </w:r>
    </w:p>
    <w:p>
      <w:pPr>
        <w:spacing w:after="120" w:line="276" w:lineRule="auto"/>
      </w:pPr>
      <w:r>
        <w:rPr>
          <w:rFonts w:ascii="Inter" w:hAnsi="Inter" w:cs="Inter"/>
          <w:b w:val="0"/>
          <w:i w:val="0"/>
          <w:color w:val="2D2D2D"/>
          <w:sz w:val="22"/>
        </w:rPr>
        <w:t>Before submitting any draft to your MP, run it through this five-point self-review.</w:t>
      </w:r>
    </w:p>
    <w:p>
      <w:pPr>
        <w:pStyle w:val="Heading3"/>
      </w:pPr>
      <w:r>
        <w:rPr>
          <w:rFonts w:ascii="Inter" w:hAnsi="Inter" w:cs="Inter"/>
          <w:b/>
          <w:i w:val="0"/>
          <w:color w:val="2C5F7C"/>
          <w:sz w:val="26"/>
        </w:rPr>
        <w:t>10.1.1 Factual Accuracy</w:t>
      </w:r>
    </w:p>
    <w:p>
      <w:pPr>
        <w:pStyle w:val="ListBullet"/>
      </w:pPr>
      <w:r>
        <w:rPr>
          <w:rFonts w:ascii="Inter" w:hAnsi="Inter" w:cs="Inter"/>
          <w:b w:val="0"/>
          <w:i w:val="0"/>
          <w:color w:val="2D2D2D"/>
          <w:sz w:val="22"/>
        </w:rPr>
        <w:t>[ ] Every name is spelled correctly and verified against current records</w:t>
      </w:r>
    </w:p>
    <w:p>
      <w:pPr>
        <w:pStyle w:val="ListBullet"/>
      </w:pPr>
      <w:r>
        <w:rPr>
          <w:rFonts w:ascii="Inter" w:hAnsi="Inter" w:cs="Inter"/>
          <w:b w:val="0"/>
          <w:i w:val="0"/>
          <w:color w:val="2D2D2D"/>
          <w:sz w:val="22"/>
        </w:rPr>
        <w:t>[ ] Every title and honorific is current (not from a previous BTA period)</w:t>
      </w:r>
    </w:p>
    <w:p>
      <w:pPr>
        <w:pStyle w:val="ListBullet"/>
      </w:pPr>
      <w:r>
        <w:rPr>
          <w:rFonts w:ascii="Inter" w:hAnsi="Inter" w:cs="Inter"/>
          <w:b w:val="0"/>
          <w:i w:val="0"/>
          <w:color w:val="2D2D2D"/>
          <w:sz w:val="22"/>
        </w:rPr>
        <w:t>[ ] Every statistic cites its source and the data period</w:t>
      </w:r>
    </w:p>
    <w:p>
      <w:pPr>
        <w:pStyle w:val="ListBullet"/>
      </w:pPr>
      <w:r>
        <w:rPr>
          <w:rFonts w:ascii="Inter" w:hAnsi="Inter" w:cs="Inter"/>
          <w:b w:val="0"/>
          <w:i w:val="0"/>
          <w:color w:val="2D2D2D"/>
          <w:sz w:val="22"/>
        </w:rPr>
        <w:t>[ ] Every legal citation (BOL article, BAA number, RA number) has been verified against the actual text</w:t>
      </w:r>
    </w:p>
    <w:p>
      <w:pPr>
        <w:pStyle w:val="ListBullet"/>
      </w:pPr>
      <w:r>
        <w:rPr>
          <w:rFonts w:ascii="Inter" w:hAnsi="Inter" w:cs="Inter"/>
          <w:b w:val="0"/>
          <w:i w:val="0"/>
          <w:color w:val="2D2D2D"/>
          <w:sz w:val="22"/>
        </w:rPr>
        <w:t>[ ] Every date and historical reference is accurate</w:t>
      </w:r>
    </w:p>
    <w:p>
      <w:pPr>
        <w:pStyle w:val="ListBullet"/>
      </w:pPr>
      <w:r>
        <w:rPr>
          <w:rFonts w:ascii="Inter" w:hAnsi="Inter" w:cs="Inter"/>
          <w:b w:val="0"/>
          <w:i w:val="0"/>
          <w:color w:val="2D2D2D"/>
          <w:sz w:val="22"/>
        </w:rPr>
        <w:t>[ ] Every quote is accurately attributed and faithfully represented</w:t>
      </w:r>
    </w:p>
    <w:p>
      <w:pPr>
        <w:pStyle w:val="ListBullet"/>
      </w:pPr>
      <w:r>
        <w:rPr>
          <w:rFonts w:ascii="Inter" w:hAnsi="Inter" w:cs="Inter"/>
          <w:b w:val="0"/>
          <w:i w:val="0"/>
          <w:color w:val="2D2D2D"/>
          <w:sz w:val="22"/>
        </w:rPr>
        <w:t>[ ] No claims are made that cannot be substantiated with a verifiable source</w:t>
      </w:r>
    </w:p>
    <w:p>
      <w:pPr>
        <w:pStyle w:val="Heading3"/>
      </w:pPr>
      <w:r>
        <w:rPr>
          <w:rFonts w:ascii="Inter" w:hAnsi="Inter" w:cs="Inter"/>
          <w:b/>
          <w:i w:val="0"/>
          <w:color w:val="2C5F7C"/>
          <w:sz w:val="26"/>
        </w:rPr>
        <w:t>10.1.2 Protocol Compliance</w:t>
      </w:r>
    </w:p>
    <w:p>
      <w:pPr>
        <w:pStyle w:val="ListBullet"/>
      </w:pPr>
      <w:r>
        <w:rPr>
          <w:rFonts w:ascii="Inter" w:hAnsi="Inter" w:cs="Inter"/>
          <w:b w:val="0"/>
          <w:i w:val="0"/>
          <w:color w:val="2D2D2D"/>
          <w:sz w:val="22"/>
        </w:rPr>
        <w:t>[ ] Islamic greeting is present and appropriate for the occasion</w:t>
      </w:r>
    </w:p>
    <w:p>
      <w:pPr>
        <w:pStyle w:val="ListBullet"/>
      </w:pPr>
      <w:r>
        <w:rPr>
          <w:rFonts w:ascii="Inter" w:hAnsi="Inter" w:cs="Inter"/>
          <w:b w:val="0"/>
          <w:i w:val="0"/>
          <w:color w:val="2D2D2D"/>
          <w:sz w:val="22"/>
        </w:rPr>
        <w:t>[ ] Dignitaries are recognized in correct protocol order</w:t>
      </w:r>
    </w:p>
    <w:p>
      <w:pPr>
        <w:pStyle w:val="ListBullet"/>
      </w:pPr>
      <w:r>
        <w:rPr>
          <w:rFonts w:ascii="Inter" w:hAnsi="Inter" w:cs="Inter"/>
          <w:b w:val="0"/>
          <w:i w:val="0"/>
          <w:color w:val="2D2D2D"/>
          <w:sz w:val="22"/>
        </w:rPr>
        <w:t>[ ] All honorifics match the individual's actual title</w:t>
      </w:r>
    </w:p>
    <w:p>
      <w:pPr>
        <w:pStyle w:val="ListBullet"/>
      </w:pPr>
      <w:r>
        <w:rPr>
          <w:rFonts w:ascii="Inter" w:hAnsi="Inter" w:cs="Inter"/>
          <w:b w:val="0"/>
          <w:i w:val="0"/>
          <w:color w:val="2D2D2D"/>
          <w:sz w:val="22"/>
        </w:rPr>
        <w:t>[ ] The closing includes the Islamic closing formula</w:t>
      </w:r>
    </w:p>
    <w:p>
      <w:pPr>
        <w:pStyle w:val="ListBullet"/>
      </w:pPr>
      <w:r>
        <w:rPr>
          <w:rFonts w:ascii="Inter" w:hAnsi="Inter" w:cs="Inter"/>
          <w:b w:val="0"/>
          <w:i w:val="0"/>
          <w:color w:val="2D2D2D"/>
          <w:sz w:val="22"/>
        </w:rPr>
        <w:t>[ ] The speech addresses "Mr./Madam Speaker" on the floor (not individual MPs)</w:t>
      </w:r>
    </w:p>
    <w:p>
      <w:pPr>
        <w:pStyle w:val="ListBullet"/>
      </w:pPr>
      <w:r>
        <w:rPr>
          <w:rFonts w:ascii="Inter" w:hAnsi="Inter" w:cs="Inter"/>
          <w:b w:val="0"/>
          <w:i w:val="0"/>
          <w:color w:val="2D2D2D"/>
          <w:sz w:val="22"/>
        </w:rPr>
        <w:t>[ ] Parliamentary language conventions are followed (no personal attacks, proper decorum)</w:t>
      </w:r>
    </w:p>
    <w:p>
      <w:pPr>
        <w:pStyle w:val="Heading3"/>
      </w:pPr>
      <w:r>
        <w:rPr>
          <w:rFonts w:ascii="Inter" w:hAnsi="Inter" w:cs="Inter"/>
          <w:b/>
          <w:i w:val="0"/>
          <w:color w:val="2C5F7C"/>
          <w:sz w:val="26"/>
        </w:rPr>
        <w:t>10.1.3 Structural Integrity</w:t>
      </w:r>
    </w:p>
    <w:p>
      <w:pPr>
        <w:pStyle w:val="ListBullet"/>
      </w:pPr>
      <w:r>
        <w:rPr>
          <w:rFonts w:ascii="Inter" w:hAnsi="Inter" w:cs="Inter"/>
          <w:b w:val="0"/>
          <w:i w:val="0"/>
          <w:color w:val="2D2D2D"/>
          <w:sz w:val="22"/>
        </w:rPr>
        <w:t>[ ] The key message is stated in the opening (first 2 minutes)</w:t>
      </w:r>
    </w:p>
    <w:p>
      <w:pPr>
        <w:pStyle w:val="ListBullet"/>
      </w:pPr>
      <w:r>
        <w:rPr>
          <w:rFonts w:ascii="Inter" w:hAnsi="Inter" w:cs="Inter"/>
          <w:b w:val="0"/>
          <w:i w:val="0"/>
          <w:color w:val="2D2D2D"/>
          <w:sz w:val="22"/>
        </w:rPr>
        <w:t>[ ] The body supports the key message with 3-5 main points</w:t>
      </w:r>
    </w:p>
    <w:p>
      <w:pPr>
        <w:pStyle w:val="ListBullet"/>
      </w:pPr>
      <w:r>
        <w:rPr>
          <w:rFonts w:ascii="Inter" w:hAnsi="Inter" w:cs="Inter"/>
          <w:b w:val="0"/>
          <w:i w:val="0"/>
          <w:color w:val="2D2D2D"/>
          <w:sz w:val="22"/>
        </w:rPr>
        <w:t>[ ] Each main point has supporting evidence (data, examples, citations)</w:t>
      </w:r>
    </w:p>
    <w:p>
      <w:pPr>
        <w:pStyle w:val="ListBullet"/>
      </w:pPr>
      <w:r>
        <w:rPr>
          <w:rFonts w:ascii="Inter" w:hAnsi="Inter" w:cs="Inter"/>
          <w:b w:val="0"/>
          <w:i w:val="0"/>
          <w:color w:val="2D2D2D"/>
          <w:sz w:val="22"/>
        </w:rPr>
        <w:t>[ ] Transitions connect sections logically</w:t>
      </w:r>
    </w:p>
    <w:p>
      <w:pPr>
        <w:pStyle w:val="ListBullet"/>
      </w:pPr>
      <w:r>
        <w:rPr>
          <w:rFonts w:ascii="Inter" w:hAnsi="Inter" w:cs="Inter"/>
          <w:b w:val="0"/>
          <w:i w:val="0"/>
          <w:color w:val="2D2D2D"/>
          <w:sz w:val="22"/>
        </w:rPr>
        <w:t>[ ] The closing restates the key message and includes a call to action</w:t>
      </w:r>
    </w:p>
    <w:p>
      <w:pPr>
        <w:pStyle w:val="ListBullet"/>
      </w:pPr>
      <w:r>
        <w:rPr>
          <w:rFonts w:ascii="Inter" w:hAnsi="Inter" w:cs="Inter"/>
          <w:b w:val="0"/>
          <w:i w:val="0"/>
          <w:color w:val="2D2D2D"/>
          <w:sz w:val="22"/>
        </w:rPr>
        <w:t>[ ] The speech meets the assigned time limit (verified by read-aloud test)</w:t>
      </w:r>
    </w:p>
    <w:p>
      <w:pPr>
        <w:pStyle w:val="Heading3"/>
      </w:pPr>
      <w:r>
        <w:rPr>
          <w:rFonts w:ascii="Inter" w:hAnsi="Inter" w:cs="Inter"/>
          <w:b/>
          <w:i w:val="0"/>
          <w:color w:val="2C5F7C"/>
          <w:sz w:val="26"/>
        </w:rPr>
        <w:t>10.1.4 Language and Tone</w:t>
      </w:r>
    </w:p>
    <w:p>
      <w:pPr>
        <w:pStyle w:val="ListBullet"/>
      </w:pPr>
      <w:r>
        <w:rPr>
          <w:rFonts w:ascii="Inter" w:hAnsi="Inter" w:cs="Inter"/>
          <w:b w:val="0"/>
          <w:i w:val="0"/>
          <w:color w:val="2D2D2D"/>
          <w:sz w:val="22"/>
        </w:rPr>
        <w:t>[ ] Average sentence length is 15-20 words (maximum 30)</w:t>
      </w:r>
    </w:p>
    <w:p>
      <w:pPr>
        <w:pStyle w:val="ListBullet"/>
      </w:pPr>
      <w:r>
        <w:rPr>
          <w:rFonts w:ascii="Inter" w:hAnsi="Inter" w:cs="Inter"/>
          <w:b w:val="0"/>
          <w:i w:val="0"/>
          <w:color w:val="2D2D2D"/>
          <w:sz w:val="22"/>
        </w:rPr>
        <w:t>[ ] Active voice is used 80% or more</w:t>
      </w:r>
    </w:p>
    <w:p>
      <w:pPr>
        <w:pStyle w:val="ListBullet"/>
      </w:pPr>
      <w:r>
        <w:rPr>
          <w:rFonts w:ascii="Inter" w:hAnsi="Inter" w:cs="Inter"/>
          <w:b w:val="0"/>
          <w:i w:val="0"/>
          <w:color w:val="2D2D2D"/>
          <w:sz w:val="22"/>
        </w:rPr>
        <w:t>[ ] Language register is consistent throughout</w:t>
      </w:r>
    </w:p>
    <w:p>
      <w:pPr>
        <w:pStyle w:val="ListBullet"/>
      </w:pPr>
      <w:r>
        <w:rPr>
          <w:rFonts w:ascii="Inter" w:hAnsi="Inter" w:cs="Inter"/>
          <w:b w:val="0"/>
          <w:i w:val="0"/>
          <w:color w:val="2D2D2D"/>
          <w:sz w:val="22"/>
        </w:rPr>
        <w:t>[ ] Code-switching is deliberate, not accidental</w:t>
      </w:r>
    </w:p>
    <w:p>
      <w:pPr>
        <w:pStyle w:val="ListBullet"/>
      </w:pPr>
      <w:r>
        <w:rPr>
          <w:rFonts w:ascii="Inter" w:hAnsi="Inter" w:cs="Inter"/>
          <w:b w:val="0"/>
          <w:i w:val="0"/>
          <w:color w:val="2D2D2D"/>
          <w:sz w:val="22"/>
        </w:rPr>
        <w:t>[ ] No prohibited phrases (see Chapter 9, Section 9.4.2)</w:t>
      </w:r>
    </w:p>
    <w:p>
      <w:pPr>
        <w:pStyle w:val="ListBullet"/>
      </w:pPr>
      <w:r>
        <w:rPr>
          <w:rFonts w:ascii="Inter" w:hAnsi="Inter" w:cs="Inter"/>
          <w:b w:val="0"/>
          <w:i w:val="0"/>
          <w:color w:val="2D2D2D"/>
          <w:sz w:val="22"/>
        </w:rPr>
        <w:t>[ ] No dense paragraphs (maximum 5 sentences)</w:t>
      </w:r>
    </w:p>
    <w:p>
      <w:pPr>
        <w:pStyle w:val="ListBullet"/>
      </w:pPr>
      <w:r>
        <w:rPr>
          <w:rFonts w:ascii="Inter" w:hAnsi="Inter" w:cs="Inter"/>
          <w:b w:val="0"/>
          <w:i w:val="0"/>
          <w:color w:val="2D2D2D"/>
          <w:sz w:val="22"/>
        </w:rPr>
        <w:t>[ ] Text sounds natural when read aloud</w:t>
      </w:r>
    </w:p>
    <w:p>
      <w:pPr>
        <w:pStyle w:val="Heading3"/>
      </w:pPr>
      <w:r>
        <w:rPr>
          <w:rFonts w:ascii="Inter" w:hAnsi="Inter" w:cs="Inter"/>
          <w:b/>
          <w:i w:val="0"/>
          <w:color w:val="2C5F7C"/>
          <w:sz w:val="26"/>
        </w:rPr>
        <w:t>10.1.5 Alignment with Speaker's Voice and Agenda</w:t>
      </w:r>
    </w:p>
    <w:p>
      <w:pPr>
        <w:pStyle w:val="ListBullet"/>
      </w:pPr>
      <w:r>
        <w:rPr>
          <w:rFonts w:ascii="Inter" w:hAnsi="Inter" w:cs="Inter"/>
          <w:b w:val="0"/>
          <w:i w:val="0"/>
          <w:color w:val="2D2D2D"/>
          <w:sz w:val="22"/>
        </w:rPr>
        <w:t>[ ] The speech sounds like the MP wrote it (matches their style profile)</w:t>
      </w:r>
    </w:p>
    <w:p>
      <w:pPr>
        <w:pStyle w:val="ListBullet"/>
      </w:pPr>
      <w:r>
        <w:rPr>
          <w:rFonts w:ascii="Inter" w:hAnsi="Inter" w:cs="Inter"/>
          <w:b w:val="0"/>
          <w:i w:val="0"/>
          <w:color w:val="2D2D2D"/>
          <w:sz w:val="22"/>
        </w:rPr>
        <w:t>[ ] The speech advances at least one item on the MP's legislative agenda</w:t>
      </w:r>
    </w:p>
    <w:p>
      <w:pPr>
        <w:pStyle w:val="ListBullet"/>
      </w:pPr>
      <w:r>
        <w:rPr>
          <w:rFonts w:ascii="Inter" w:hAnsi="Inter" w:cs="Inter"/>
          <w:b w:val="0"/>
          <w:i w:val="0"/>
          <w:color w:val="2D2D2D"/>
          <w:sz w:val="22"/>
        </w:rPr>
        <w:t>[ ] Language preferences match the MP's delivery style</w:t>
      </w:r>
    </w:p>
    <w:p>
      <w:pPr>
        <w:pStyle w:val="ListBullet"/>
      </w:pPr>
      <w:r>
        <w:rPr>
          <w:rFonts w:ascii="Inter" w:hAnsi="Inter" w:cs="Inter"/>
          <w:b w:val="0"/>
          <w:i w:val="0"/>
          <w:color w:val="2D2D2D"/>
          <w:sz w:val="22"/>
        </w:rPr>
        <w:t>[ ] Delivery format matches the MP's preference (full script, outline, bullet points)</w:t>
      </w:r>
    </w:p>
    <w:p>
      <w:pPr>
        <w:pStyle w:val="ListBullet"/>
      </w:pPr>
      <w:r>
        <w:rPr>
          <w:rFonts w:ascii="Inter" w:hAnsi="Inter" w:cs="Inter"/>
          <w:b w:val="0"/>
          <w:i w:val="0"/>
          <w:color w:val="2D2D2D"/>
          <w:sz w:val="22"/>
        </w:rPr>
        <w:t>[ ] Sensitive topics are handled per the MP's instructions</w:t>
      </w:r>
    </w:p>
    <w:p>
      <w:pPr>
        <w:pStyle w:val="Heading2"/>
      </w:pPr>
      <w:r>
        <w:rPr>
          <w:rFonts w:ascii="Inter" w:hAnsi="Inter" w:cs="Inter"/>
          <w:b/>
          <w:i w:val="0"/>
          <w:color w:val="1B365D"/>
          <w:sz w:val="32"/>
        </w:rPr>
        <w:t>10.2 Fact-Checking Procedures</w:t>
      </w:r>
    </w:p>
    <w:p>
      <w:pPr>
        <w:pStyle w:val="Heading3"/>
      </w:pPr>
      <w:r>
        <w:rPr>
          <w:rFonts w:ascii="Inter" w:hAnsi="Inter" w:cs="Inter"/>
          <w:b/>
          <w:i w:val="0"/>
          <w:color w:val="2C5F7C"/>
          <w:sz w:val="26"/>
        </w:rPr>
        <w:t>10.2.1 Verifying Names, Titles, and Designations</w:t>
      </w:r>
    </w:p>
    <w:p>
      <w:pPr>
        <w:spacing w:after="120" w:line="276" w:lineRule="auto"/>
      </w:pPr>
      <w:r>
        <w:rPr>
          <w:rFonts w:ascii="Inter" w:hAnsi="Inter" w:cs="Inter"/>
          <w:b w:val="0"/>
          <w:i w:val="0"/>
          <w:color w:val="2D2D2D"/>
          <w:sz w:val="22"/>
        </w:rPr>
        <w:t>Follow this three-step verification:</w:t>
      </w:r>
    </w:p>
    <w:p>
      <w:pPr>
        <w:pStyle w:val="ListNumber"/>
      </w:pPr>
      <w:r>
        <w:rPr>
          <w:rFonts w:ascii="Inter" w:hAnsi="Inter" w:cs="Inter"/>
          <w:b w:val="0"/>
          <w:i w:val="0"/>
          <w:color w:val="2D2D2D"/>
          <w:sz w:val="22"/>
        </w:rPr>
      </w:r>
      <w:r>
        <w:rPr>
          <w:rFonts w:ascii="Inter" w:hAnsi="Inter" w:cs="Inter"/>
          <w:b/>
          <w:i w:val="0"/>
          <w:color w:val="2D2D2D"/>
          <w:sz w:val="22"/>
        </w:rPr>
        <w:t>Check the official BARMM reference.</w:t>
      </w:r>
      <w:r>
        <w:rPr>
          <w:rFonts w:ascii="Inter" w:hAnsi="Inter" w:cs="Inter"/>
          <w:b w:val="0"/>
          <w:i w:val="0"/>
          <w:color w:val="2D2D2D"/>
          <w:sz w:val="22"/>
        </w:rPr>
        <w:t xml:space="preserve"> Verify against the current officials list maintained by the Secretary General's office or the latest verified reference file.</w:t>
      </w:r>
    </w:p>
    <w:p>
      <w:pPr>
        <w:pStyle w:val="ListNumber"/>
      </w:pPr>
      <w:r>
        <w:rPr>
          <w:rFonts w:ascii="Inter" w:hAnsi="Inter" w:cs="Inter"/>
          <w:b w:val="0"/>
          <w:i w:val="0"/>
          <w:color w:val="2D2D2D"/>
          <w:sz w:val="22"/>
        </w:rPr>
      </w:r>
      <w:r>
        <w:rPr>
          <w:rFonts w:ascii="Inter" w:hAnsi="Inter" w:cs="Inter"/>
          <w:b/>
          <w:i w:val="0"/>
          <w:color w:val="2D2D2D"/>
          <w:sz w:val="22"/>
        </w:rPr>
        <w:t>Check the Parliament website.</w:t>
      </w:r>
      <w:r>
        <w:rPr>
          <w:rFonts w:ascii="Inter" w:hAnsi="Inter" w:cs="Inter"/>
          <w:b w:val="0"/>
          <w:i w:val="0"/>
          <w:color w:val="2D2D2D"/>
          <w:sz w:val="22"/>
        </w:rPr>
        <w:t xml:space="preserve"> Confirm current titles and committee assignments at parliament.bangsamoro.gov.ph.</w:t>
      </w:r>
    </w:p>
    <w:p>
      <w:pPr>
        <w:pStyle w:val="ListNumber"/>
      </w:pPr>
      <w:r>
        <w:rPr>
          <w:rFonts w:ascii="Inter" w:hAnsi="Inter" w:cs="Inter"/>
          <w:b w:val="0"/>
          <w:i w:val="0"/>
          <w:color w:val="2D2D2D"/>
          <w:sz w:val="22"/>
        </w:rPr>
      </w:r>
      <w:r>
        <w:rPr>
          <w:rFonts w:ascii="Inter" w:hAnsi="Inter" w:cs="Inter"/>
          <w:b/>
          <w:i w:val="0"/>
          <w:color w:val="2D2D2D"/>
          <w:sz w:val="22"/>
        </w:rPr>
        <w:t>Cross-verify with the office.</w:t>
      </w:r>
      <w:r>
        <w:rPr>
          <w:rFonts w:ascii="Inter" w:hAnsi="Inter" w:cs="Inter"/>
          <w:b w:val="0"/>
          <w:i w:val="0"/>
          <w:color w:val="2D2D2D"/>
          <w:sz w:val="22"/>
        </w:rPr>
        <w:t xml:space="preserve"> When referencing an external official, verify their current title with their office or an official government directory.</w:t>
      </w:r>
    </w:p>
    <w:p>
      <w:pPr>
        <w:spacing w:after="120" w:line="276" w:lineRule="auto"/>
      </w:pPr>
      <w:r>
        <w:rPr>
          <w:rFonts w:ascii="Inter" w:hAnsi="Inter" w:cs="Inter"/>
          <w:b w:val="0"/>
          <w:i w:val="0"/>
          <w:color w:val="2D2D2D"/>
          <w:sz w:val="22"/>
        </w:rPr>
      </w:r>
      <w:r>
        <w:rPr>
          <w:rFonts w:ascii="Inter" w:hAnsi="Inter" w:cs="Inter"/>
          <w:b/>
          <w:i w:val="0"/>
          <w:color w:val="2D2D2D"/>
          <w:sz w:val="22"/>
        </w:rPr>
        <w:t>Common name errors to watch for:</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Wrong</w:t>
            </w:r>
          </w:p>
        </w:tc>
        <w:tc>
          <w:tcPr>
            <w:tcW w:type="dxa" w:w="4680"/>
            <w:shd w:fill="1B365D"/>
          </w:tcPr>
          <w:p>
            <w:r/>
            <w:r>
              <w:rPr>
                <w:rFonts w:ascii="Inter" w:hAnsi="Inter" w:cs="Inter"/>
                <w:b/>
                <w:i w:val="0"/>
                <w:color w:val="FFFFFF"/>
                <w:sz w:val="19"/>
              </w:rPr>
              <w:t>Right</w:t>
            </w:r>
          </w:p>
        </w:tc>
      </w:tr>
      <w:tr>
        <w:tc>
          <w:tcPr>
            <w:tcW w:type="dxa" w:w="4680"/>
          </w:tcPr>
          <w:p>
            <w:r/>
            <w:r>
              <w:rPr>
                <w:rFonts w:ascii="Inter" w:hAnsi="Inter" w:cs="Inter"/>
                <w:b w:val="0"/>
                <w:i w:val="0"/>
                <w:color w:val="2D2D2D"/>
                <w:sz w:val="19"/>
              </w:rPr>
              <w:t>Abdulrauf Macacua</w:t>
            </w:r>
          </w:p>
        </w:tc>
        <w:tc>
          <w:tcPr>
            <w:tcW w:type="dxa" w:w="4680"/>
          </w:tcPr>
          <w:p>
            <w:r/>
            <w:r>
              <w:rPr>
                <w:rFonts w:ascii="Inter" w:hAnsi="Inter" w:cs="Inter"/>
                <w:b w:val="0"/>
                <w:i w:val="0"/>
                <w:color w:val="2D2D2D"/>
                <w:sz w:val="19"/>
              </w:rPr>
              <w:t>Abdulraof A. Macacua</w:t>
            </w:r>
          </w:p>
        </w:tc>
      </w:tr>
      <w:tr>
        <w:tc>
          <w:tcPr>
            <w:tcW w:type="dxa" w:w="4680"/>
            <w:shd w:fill="F0F3F6"/>
          </w:tcPr>
          <w:p>
            <w:r/>
            <w:r>
              <w:rPr>
                <w:rFonts w:ascii="Inter" w:hAnsi="Inter" w:cs="Inter"/>
                <w:b w:val="0"/>
                <w:i w:val="0"/>
                <w:color w:val="2D2D2D"/>
                <w:sz w:val="19"/>
              </w:rPr>
              <w:t>Yacob Mohammad</w:t>
            </w:r>
          </w:p>
        </w:tc>
        <w:tc>
          <w:tcPr>
            <w:tcW w:type="dxa" w:w="4680"/>
            <w:shd w:fill="F0F3F6"/>
          </w:tcPr>
          <w:p>
            <w:r/>
            <w:r>
              <w:rPr>
                <w:rFonts w:ascii="Inter" w:hAnsi="Inter" w:cs="Inter"/>
                <w:b w:val="0"/>
                <w:i w:val="0"/>
                <w:color w:val="2D2D2D"/>
                <w:sz w:val="19"/>
              </w:rPr>
              <w:t>Mohammad S. Yacob</w:t>
            </w:r>
          </w:p>
        </w:tc>
      </w:tr>
      <w:tr>
        <w:tc>
          <w:tcPr>
            <w:tcW w:type="dxa" w:w="4680"/>
          </w:tcPr>
          <w:p>
            <w:r/>
            <w:r>
              <w:rPr>
                <w:rFonts w:ascii="Inter" w:hAnsi="Inter" w:cs="Inter"/>
                <w:b w:val="0"/>
                <w:i w:val="0"/>
                <w:color w:val="2D2D2D"/>
                <w:sz w:val="19"/>
              </w:rPr>
              <w:t>Nabil Tan</w:t>
            </w:r>
          </w:p>
        </w:tc>
        <w:tc>
          <w:tcPr>
            <w:tcW w:type="dxa" w:w="4680"/>
          </w:tcPr>
          <w:p>
            <w:r/>
            <w:r>
              <w:rPr>
                <w:rFonts w:ascii="Inter" w:hAnsi="Inter" w:cs="Inter"/>
                <w:b w:val="0"/>
                <w:i w:val="0"/>
                <w:color w:val="2D2D2D"/>
                <w:sz w:val="19"/>
              </w:rPr>
              <w:t>Nabil A. Tan</w:t>
            </w:r>
          </w:p>
        </w:tc>
      </w:tr>
      <w:tr>
        <w:tc>
          <w:tcPr>
            <w:tcW w:type="dxa" w:w="4680"/>
            <w:shd w:fill="F0F3F6"/>
          </w:tcPr>
          <w:p>
            <w:r/>
            <w:r>
              <w:rPr>
                <w:rFonts w:ascii="Inter" w:hAnsi="Inter" w:cs="Inter"/>
                <w:b w:val="0"/>
                <w:i w:val="0"/>
                <w:color w:val="2D2D2D"/>
                <w:sz w:val="19"/>
              </w:rPr>
              <w:t>Raisa Jajurie</w:t>
            </w:r>
          </w:p>
        </w:tc>
        <w:tc>
          <w:tcPr>
            <w:tcW w:type="dxa" w:w="4680"/>
            <w:shd w:fill="F0F3F6"/>
          </w:tcPr>
          <w:p>
            <w:r/>
            <w:r>
              <w:rPr>
                <w:rFonts w:ascii="Inter" w:hAnsi="Inter" w:cs="Inter"/>
                <w:b w:val="0"/>
                <w:i w:val="0"/>
                <w:color w:val="2D2D2D"/>
                <w:sz w:val="19"/>
              </w:rPr>
              <w:t>Raissa H. Jajurie</w:t>
            </w:r>
          </w:p>
        </w:tc>
      </w:tr>
      <w:tr>
        <w:tc>
          <w:tcPr>
            <w:tcW w:type="dxa" w:w="4680"/>
          </w:tcPr>
          <w:p>
            <w:r/>
            <w:r>
              <w:rPr>
                <w:rFonts w:ascii="Inter" w:hAnsi="Inter" w:cs="Inter"/>
                <w:b w:val="0"/>
                <w:i w:val="0"/>
                <w:color w:val="2D2D2D"/>
                <w:sz w:val="19"/>
              </w:rPr>
              <w:t>Sittie Fahanie Uy-Oyod</w:t>
            </w:r>
          </w:p>
        </w:tc>
        <w:tc>
          <w:tcPr>
            <w:tcW w:type="dxa" w:w="4680"/>
          </w:tcPr>
          <w:p>
            <w:r/>
            <w:r>
              <w:rPr>
                <w:rFonts w:ascii="Inter" w:hAnsi="Inter" w:cs="Inter"/>
                <w:b w:val="0"/>
                <w:i w:val="0"/>
                <w:color w:val="2D2D2D"/>
                <w:sz w:val="19"/>
              </w:rPr>
              <w:t>Sittie Fahanie S. Uy-Oyod</w:t>
            </w:r>
          </w:p>
        </w:tc>
      </w:tr>
    </w:tbl>
    <w:p/>
    <w:p>
      <w:pPr>
        <w:spacing w:after="120" w:line="276" w:lineRule="auto"/>
      </w:pPr>
      <w:r>
        <w:rPr>
          <w:rFonts w:ascii="Inter" w:hAnsi="Inter" w:cs="Inter"/>
          <w:b w:val="0"/>
          <w:i w:val="0"/>
          <w:color w:val="2D2D2D"/>
          <w:sz w:val="22"/>
        </w:rPr>
        <w:t>Middle initials matter. Spell every name exactly as it appears in official records.</w:t>
      </w:r>
    </w:p>
    <w:p>
      <w:pPr>
        <w:pStyle w:val="Heading3"/>
      </w:pPr>
      <w:r>
        <w:rPr>
          <w:rFonts w:ascii="Inter" w:hAnsi="Inter" w:cs="Inter"/>
          <w:b/>
          <w:i w:val="0"/>
          <w:color w:val="2C5F7C"/>
          <w:sz w:val="26"/>
        </w:rPr>
        <w:t>10.2.2 Verifying Legal Citations</w:t>
      </w:r>
    </w:p>
    <w:p>
      <w:pPr>
        <w:spacing w:after="120" w:line="276" w:lineRule="auto"/>
      </w:pPr>
      <w:r>
        <w:rPr>
          <w:rFonts w:ascii="Inter" w:hAnsi="Inter" w:cs="Inter"/>
          <w:b w:val="0"/>
          <w:i w:val="0"/>
          <w:color w:val="2D2D2D"/>
          <w:sz w:val="22"/>
        </w:rPr>
        <w:t>For every legal citation in the speech:</w:t>
      </w:r>
    </w:p>
    <w:p>
      <w:pPr>
        <w:pStyle w:val="ListNumber"/>
      </w:pPr>
      <w:r>
        <w:rPr>
          <w:rFonts w:ascii="Inter" w:hAnsi="Inter" w:cs="Inter"/>
          <w:b w:val="0"/>
          <w:i w:val="0"/>
          <w:color w:val="2D2D2D"/>
          <w:sz w:val="22"/>
        </w:rPr>
      </w:r>
      <w:r>
        <w:rPr>
          <w:rFonts w:ascii="Inter" w:hAnsi="Inter" w:cs="Inter"/>
          <w:b/>
          <w:i w:val="0"/>
          <w:color w:val="2D2D2D"/>
          <w:sz w:val="22"/>
        </w:rPr>
        <w:t>Open the actual text of the law.</w:t>
      </w:r>
      <w:r>
        <w:rPr>
          <w:rFonts w:ascii="Inter" w:hAnsi="Inter" w:cs="Inter"/>
          <w:b w:val="0"/>
          <w:i w:val="0"/>
          <w:color w:val="2D2D2D"/>
          <w:sz w:val="22"/>
        </w:rPr>
        <w:t xml:space="preserve"> Do not verify a citation against another speech or a news article. Go to the source.</w:t>
      </w:r>
    </w:p>
    <w:p>
      <w:pPr>
        <w:pStyle w:val="ListNumber"/>
      </w:pPr>
      <w:r>
        <w:rPr>
          <w:rFonts w:ascii="Inter" w:hAnsi="Inter" w:cs="Inter"/>
          <w:b w:val="0"/>
          <w:i w:val="0"/>
          <w:color w:val="2D2D2D"/>
          <w:sz w:val="22"/>
        </w:rPr>
      </w:r>
      <w:r>
        <w:rPr>
          <w:rFonts w:ascii="Inter" w:hAnsi="Inter" w:cs="Inter"/>
          <w:b/>
          <w:i w:val="0"/>
          <w:color w:val="2D2D2D"/>
          <w:sz w:val="22"/>
        </w:rPr>
        <w:t>Confirm the article, section, and provision.</w:t>
      </w:r>
      <w:r>
        <w:rPr>
          <w:rFonts w:ascii="Inter" w:hAnsi="Inter" w:cs="Inter"/>
          <w:b w:val="0"/>
          <w:i w:val="0"/>
          <w:color w:val="2D2D2D"/>
          <w:sz w:val="22"/>
        </w:rPr>
        <w:t xml:space="preserve"> Read the provision and verify that it says what the speech claims it says.</w:t>
      </w:r>
    </w:p>
    <w:p>
      <w:pPr>
        <w:pStyle w:val="ListNumber"/>
      </w:pPr>
      <w:r>
        <w:rPr>
          <w:rFonts w:ascii="Inter" w:hAnsi="Inter" w:cs="Inter"/>
          <w:b w:val="0"/>
          <w:i w:val="0"/>
          <w:color w:val="2D2D2D"/>
          <w:sz w:val="22"/>
        </w:rPr>
      </w:r>
      <w:r>
        <w:rPr>
          <w:rFonts w:ascii="Inter" w:hAnsi="Inter" w:cs="Inter"/>
          <w:b/>
          <w:i w:val="0"/>
          <w:color w:val="2D2D2D"/>
          <w:sz w:val="22"/>
        </w:rPr>
        <w:t>Check for amendments.</w:t>
      </w:r>
      <w:r>
        <w:rPr>
          <w:rFonts w:ascii="Inter" w:hAnsi="Inter" w:cs="Inter"/>
          <w:b w:val="0"/>
          <w:i w:val="0"/>
          <w:color w:val="2D2D2D"/>
          <w:sz w:val="22"/>
        </w:rPr>
        <w:t xml:space="preserve"> A BOL provision may have been implemented or modified by a subsequent BAA. Verify currency.</w:t>
      </w:r>
    </w:p>
    <w:p>
      <w:pPr>
        <w:pStyle w:val="ListNumber"/>
      </w:pPr>
      <w:r>
        <w:rPr>
          <w:rFonts w:ascii="Inter" w:hAnsi="Inter" w:cs="Inter"/>
          <w:b w:val="0"/>
          <w:i w:val="0"/>
          <w:color w:val="2D2D2D"/>
          <w:sz w:val="22"/>
        </w:rPr>
      </w:r>
      <w:r>
        <w:rPr>
          <w:rFonts w:ascii="Inter" w:hAnsi="Inter" w:cs="Inter"/>
          <w:b/>
          <w:i w:val="0"/>
          <w:color w:val="2D2D2D"/>
          <w:sz w:val="22"/>
        </w:rPr>
        <w:t>Use the correct terminology.</w:t>
      </w:r>
      <w:r>
        <w:rPr>
          <w:rFonts w:ascii="Inter" w:hAnsi="Inter" w:cs="Inter"/>
          <w:b w:val="0"/>
          <w:i w:val="0"/>
          <w:color w:val="2D2D2D"/>
          <w:sz w:val="22"/>
        </w:rPr>
        <w:t xml:space="preserve"> "Section 12, Article IX of Republic Act No. 11054" — not "the BOL says..." without a specific citation.</w:t>
      </w:r>
    </w:p>
    <w:p>
      <w:pPr>
        <w:pStyle w:val="Heading3"/>
      </w:pPr>
      <w:r>
        <w:rPr>
          <w:rFonts w:ascii="Inter" w:hAnsi="Inter" w:cs="Inter"/>
          <w:b/>
          <w:i w:val="0"/>
          <w:color w:val="2C5F7C"/>
          <w:sz w:val="26"/>
        </w:rPr>
        <w:t>10.2.3 Verifying Data and Statistics</w:t>
      </w:r>
    </w:p>
    <w:p>
      <w:pPr>
        <w:spacing w:after="120" w:line="276" w:lineRule="auto"/>
      </w:pPr>
      <w:r>
        <w:rPr>
          <w:rFonts w:ascii="Inter" w:hAnsi="Inter" w:cs="Inter"/>
          <w:b w:val="0"/>
          <w:i w:val="0"/>
          <w:color w:val="2D2D2D"/>
          <w:sz w:val="22"/>
        </w:rPr>
        <w:t>For every statistic:</w:t>
      </w:r>
    </w:p>
    <w:p>
      <w:pPr>
        <w:pStyle w:val="ListNumber"/>
      </w:pPr>
      <w:r>
        <w:rPr>
          <w:rFonts w:ascii="Inter" w:hAnsi="Inter" w:cs="Inter"/>
          <w:b w:val="0"/>
          <w:i w:val="0"/>
          <w:color w:val="2D2D2D"/>
          <w:sz w:val="22"/>
        </w:rPr>
      </w:r>
      <w:r>
        <w:rPr>
          <w:rFonts w:ascii="Inter" w:hAnsi="Inter" w:cs="Inter"/>
          <w:b/>
          <w:i w:val="0"/>
          <w:color w:val="2D2D2D"/>
          <w:sz w:val="22"/>
        </w:rPr>
        <w:t>Identify the primary source.</w:t>
      </w:r>
      <w:r>
        <w:rPr>
          <w:rFonts w:ascii="Inter" w:hAnsi="Inter" w:cs="Inter"/>
          <w:b w:val="0"/>
          <w:i w:val="0"/>
          <w:color w:val="2D2D2D"/>
          <w:sz w:val="22"/>
        </w:rPr>
        <w:t xml:space="preserve"> Who produced this data? PSA, a BARMM ministry, an international organization?</w:t>
      </w:r>
    </w:p>
    <w:p>
      <w:pPr>
        <w:pStyle w:val="ListNumber"/>
      </w:pPr>
      <w:r>
        <w:rPr>
          <w:rFonts w:ascii="Inter" w:hAnsi="Inter" w:cs="Inter"/>
          <w:b w:val="0"/>
          <w:i w:val="0"/>
          <w:color w:val="2D2D2D"/>
          <w:sz w:val="22"/>
        </w:rPr>
      </w:r>
      <w:r>
        <w:rPr>
          <w:rFonts w:ascii="Inter" w:hAnsi="Inter" w:cs="Inter"/>
          <w:b/>
          <w:i w:val="0"/>
          <w:color w:val="2D2D2D"/>
          <w:sz w:val="22"/>
        </w:rPr>
        <w:t>Check the date.</w:t>
      </w:r>
      <w:r>
        <w:rPr>
          <w:rFonts w:ascii="Inter" w:hAnsi="Inter" w:cs="Inter"/>
          <w:b w:val="0"/>
          <w:i w:val="0"/>
          <w:color w:val="2D2D2D"/>
          <w:sz w:val="22"/>
        </w:rPr>
        <w:t xml:space="preserve"> When was the data collected or published?</w:t>
      </w:r>
    </w:p>
    <w:p>
      <w:pPr>
        <w:pStyle w:val="ListNumber"/>
      </w:pPr>
      <w:r>
        <w:rPr>
          <w:rFonts w:ascii="Inter" w:hAnsi="Inter" w:cs="Inter"/>
          <w:b w:val="0"/>
          <w:i w:val="0"/>
          <w:color w:val="2D2D2D"/>
          <w:sz w:val="22"/>
        </w:rPr>
      </w:r>
      <w:r>
        <w:rPr>
          <w:rFonts w:ascii="Inter" w:hAnsi="Inter" w:cs="Inter"/>
          <w:b/>
          <w:i w:val="0"/>
          <w:color w:val="2D2D2D"/>
          <w:sz w:val="22"/>
        </w:rPr>
        <w:t>Confirm the number.</w:t>
      </w:r>
      <w:r>
        <w:rPr>
          <w:rFonts w:ascii="Inter" w:hAnsi="Inter" w:cs="Inter"/>
          <w:b w:val="0"/>
          <w:i w:val="0"/>
          <w:color w:val="2D2D2D"/>
          <w:sz w:val="22"/>
        </w:rPr>
        <w:t xml:space="preserve"> Go to the original source document and verify the exact figure.</w:t>
      </w:r>
    </w:p>
    <w:p>
      <w:pPr>
        <w:pStyle w:val="ListNumber"/>
      </w:pPr>
      <w:r>
        <w:rPr>
          <w:rFonts w:ascii="Inter" w:hAnsi="Inter" w:cs="Inter"/>
          <w:b w:val="0"/>
          <w:i w:val="0"/>
          <w:color w:val="2D2D2D"/>
          <w:sz w:val="22"/>
        </w:rPr>
      </w:r>
      <w:r>
        <w:rPr>
          <w:rFonts w:ascii="Inter" w:hAnsi="Inter" w:cs="Inter"/>
          <w:b/>
          <w:i w:val="0"/>
          <w:color w:val="2D2D2D"/>
          <w:sz w:val="22"/>
        </w:rPr>
        <w:t>Check the context.</w:t>
      </w:r>
      <w:r>
        <w:rPr>
          <w:rFonts w:ascii="Inter" w:hAnsi="Inter" w:cs="Inter"/>
          <w:b w:val="0"/>
          <w:i w:val="0"/>
          <w:color w:val="2D2D2D"/>
          <w:sz w:val="22"/>
        </w:rPr>
        <w:t xml:space="preserve"> Does the speech use the statistic accurately? A 37% poverty rate for the Bangsamoro region should not be cited as the poverty rate for a specific province unless the data is province-specific.</w:t>
      </w:r>
    </w:p>
    <w:p>
      <w:pPr>
        <w:pStyle w:val="Heading2"/>
      </w:pPr>
      <w:r>
        <w:rPr>
          <w:rFonts w:ascii="Inter" w:hAnsi="Inter" w:cs="Inter"/>
          <w:b/>
          <w:i w:val="0"/>
          <w:color w:val="1B365D"/>
          <w:sz w:val="32"/>
        </w:rPr>
        <w:t>10.3 Shari'ah Compliance Review</w:t>
      </w:r>
    </w:p>
    <w:p>
      <w:pPr>
        <w:pStyle w:val="Heading3"/>
      </w:pPr>
      <w:r>
        <w:rPr>
          <w:rFonts w:ascii="Inter" w:hAnsi="Inter" w:cs="Inter"/>
          <w:b/>
          <w:i w:val="0"/>
          <w:color w:val="2C5F7C"/>
          <w:sz w:val="26"/>
        </w:rPr>
        <w:t>10.3.1 When Shari'ah Compliance Applies to Speeches</w:t>
      </w:r>
    </w:p>
    <w:p>
      <w:pPr>
        <w:spacing w:after="120" w:line="276" w:lineRule="auto"/>
      </w:pPr>
      <w:r>
        <w:rPr>
          <w:rFonts w:ascii="Inter" w:hAnsi="Inter" w:cs="Inter"/>
          <w:b w:val="0"/>
          <w:i w:val="0"/>
          <w:color w:val="2D2D2D"/>
          <w:sz w:val="22"/>
        </w:rPr>
        <w:t>Not every speech requires Shari'ah compliance review. Apply this review when:</w:t>
      </w:r>
    </w:p>
    <w:p>
      <w:pPr>
        <w:pStyle w:val="ListBullet"/>
      </w:pPr>
      <w:r>
        <w:rPr>
          <w:rFonts w:ascii="Inter" w:hAnsi="Inter" w:cs="Inter"/>
          <w:b w:val="0"/>
          <w:i w:val="0"/>
          <w:color w:val="2D2D2D"/>
          <w:sz w:val="22"/>
        </w:rPr>
        <w:t>The speech cites Quranic verses or Hadith</w:t>
      </w:r>
    </w:p>
    <w:p>
      <w:pPr>
        <w:pStyle w:val="ListBullet"/>
      </w:pPr>
      <w:r>
        <w:rPr>
          <w:rFonts w:ascii="Inter" w:hAnsi="Inter" w:cs="Inter"/>
          <w:b w:val="0"/>
          <w:i w:val="0"/>
          <w:color w:val="2D2D2D"/>
          <w:sz w:val="22"/>
        </w:rPr>
        <w:t>The speech discusses legislation related to Islamic personal law, halal industries, Islamic finance, or Shari'ah courts</w:t>
      </w:r>
    </w:p>
    <w:p>
      <w:pPr>
        <w:pStyle w:val="ListBullet"/>
      </w:pPr>
      <w:r>
        <w:rPr>
          <w:rFonts w:ascii="Inter" w:hAnsi="Inter" w:cs="Inter"/>
          <w:b w:val="0"/>
          <w:i w:val="0"/>
          <w:color w:val="2D2D2D"/>
          <w:sz w:val="22"/>
        </w:rPr>
        <w:t>The speech references Islamic governance principles (*shura*, *maslaha*, *'adl*, *amanah*)</w:t>
      </w:r>
    </w:p>
    <w:p>
      <w:pPr>
        <w:pStyle w:val="ListBullet"/>
      </w:pPr>
      <w:r>
        <w:rPr>
          <w:rFonts w:ascii="Inter" w:hAnsi="Inter" w:cs="Inter"/>
          <w:b w:val="0"/>
          <w:i w:val="0"/>
          <w:color w:val="2D2D2D"/>
          <w:sz w:val="22"/>
        </w:rPr>
        <w:t>The speech is delivered at an Islamic observance or religious event</w:t>
      </w:r>
    </w:p>
    <w:p>
      <w:pPr>
        <w:pStyle w:val="ListBullet"/>
      </w:pPr>
      <w:r>
        <w:rPr>
          <w:rFonts w:ascii="Inter" w:hAnsi="Inter" w:cs="Inter"/>
          <w:b w:val="0"/>
          <w:i w:val="0"/>
          <w:color w:val="2D2D2D"/>
          <w:sz w:val="22"/>
        </w:rPr>
        <w:t>The speech makes claims about what Islam teaches or requires</w:t>
      </w:r>
    </w:p>
    <w:p>
      <w:pPr>
        <w:pStyle w:val="Heading3"/>
      </w:pPr>
      <w:r>
        <w:rPr>
          <w:rFonts w:ascii="Inter" w:hAnsi="Inter" w:cs="Inter"/>
          <w:b/>
          <w:i w:val="0"/>
          <w:color w:val="2C5F7C"/>
          <w:sz w:val="26"/>
        </w:rPr>
        <w:t>10.3.2 Reviewing Islamic Elements for Accuracy</w:t>
      </w:r>
    </w:p>
    <w:p>
      <w:pPr>
        <w:spacing w:after="120" w:line="276" w:lineRule="auto"/>
      </w:pPr>
      <w:r>
        <w:rPr>
          <w:rFonts w:ascii="Inter" w:hAnsi="Inter" w:cs="Inter"/>
          <w:b w:val="0"/>
          <w:i w:val="0"/>
          <w:color w:val="2D2D2D"/>
          <w:sz w:val="22"/>
        </w:rPr>
        <w:t>When a speech includes Islamic elements, verify:</w:t>
      </w:r>
    </w:p>
    <w:p>
      <w:pPr>
        <w:pStyle w:val="ListBullet"/>
      </w:pPr>
      <w:r>
        <w:rPr>
          <w:rFonts w:ascii="Inter" w:hAnsi="Inter" w:cs="Inter"/>
          <w:b w:val="0"/>
          <w:i w:val="0"/>
          <w:color w:val="2D2D2D"/>
          <w:sz w:val="22"/>
        </w:rPr>
        <w:t>[ ] Quranic verses are quoted accurately (Arabic text, transliteration, and translation)</w:t>
      </w:r>
    </w:p>
    <w:p>
      <w:pPr>
        <w:pStyle w:val="ListBullet"/>
      </w:pPr>
      <w:r>
        <w:rPr>
          <w:rFonts w:ascii="Inter" w:hAnsi="Inter" w:cs="Inter"/>
          <w:b w:val="0"/>
          <w:i w:val="0"/>
          <w:color w:val="2D2D2D"/>
          <w:sz w:val="22"/>
        </w:rPr>
        <w:t>[ ] Surah names and verse numbers are correct</w:t>
      </w:r>
    </w:p>
    <w:p>
      <w:pPr>
        <w:pStyle w:val="ListBullet"/>
      </w:pPr>
      <w:r>
        <w:rPr>
          <w:rFonts w:ascii="Inter" w:hAnsi="Inter" w:cs="Inter"/>
          <w:b w:val="0"/>
          <w:i w:val="0"/>
          <w:color w:val="2D2D2D"/>
          <w:sz w:val="22"/>
        </w:rPr>
        <w:t>[ ] Hadith citations include the source collection (Bukhari, Muslim, Tirmidhi, etc.)</w:t>
      </w:r>
    </w:p>
    <w:p>
      <w:pPr>
        <w:pStyle w:val="ListBullet"/>
      </w:pPr>
      <w:r>
        <w:rPr>
          <w:rFonts w:ascii="Inter" w:hAnsi="Inter" w:cs="Inter"/>
          <w:b w:val="0"/>
          <w:i w:val="0"/>
          <w:color w:val="2D2D2D"/>
          <w:sz w:val="22"/>
        </w:rPr>
        <w:t>[ ] Hadith is from a reliable collection (avoid weak or fabricated Hadith)</w:t>
      </w:r>
    </w:p>
    <w:p>
      <w:pPr>
        <w:pStyle w:val="ListBullet"/>
      </w:pPr>
      <w:r>
        <w:rPr>
          <w:rFonts w:ascii="Inter" w:hAnsi="Inter" w:cs="Inter"/>
          <w:b w:val="0"/>
          <w:i w:val="0"/>
          <w:color w:val="2D2D2D"/>
          <w:sz w:val="22"/>
        </w:rPr>
        <w:t>[ ] The phrase "peace be upon him" (*Sallallahu Alaihi Wasallam*) follows the Prophet's name</w:t>
      </w:r>
    </w:p>
    <w:p>
      <w:pPr>
        <w:pStyle w:val="ListBullet"/>
      </w:pPr>
      <w:r>
        <w:rPr>
          <w:rFonts w:ascii="Inter" w:hAnsi="Inter" w:cs="Inter"/>
          <w:b w:val="0"/>
          <w:i w:val="0"/>
          <w:color w:val="2D2D2D"/>
          <w:sz w:val="22"/>
        </w:rPr>
        <w:t>[ ] Islamic concepts are defined accurately</w:t>
      </w:r>
    </w:p>
    <w:p>
      <w:pPr>
        <w:pStyle w:val="ListBullet"/>
      </w:pPr>
      <w:r>
        <w:rPr>
          <w:rFonts w:ascii="Inter" w:hAnsi="Inter" w:cs="Inter"/>
          <w:b w:val="0"/>
          <w:i w:val="0"/>
          <w:color w:val="2D2D2D"/>
          <w:sz w:val="22"/>
        </w:rPr>
        <w:t>[ ] No theological claims are made that exceed the speechwriter's expertise</w:t>
      </w:r>
    </w:p>
    <w:p>
      <w:pPr>
        <w:spacing w:after="120" w:line="276" w:lineRule="auto"/>
      </w:pPr>
      <w:r>
        <w:rPr>
          <w:rFonts w:ascii="Inter" w:hAnsi="Inter" w:cs="Inter"/>
          <w:b w:val="0"/>
          <w:i w:val="0"/>
          <w:color w:val="2D2D2D"/>
          <w:sz w:val="22"/>
        </w:rPr>
        <w:t xml:space="preserve">When in doubt, consult the </w:t>
      </w:r>
      <w:r>
        <w:rPr>
          <w:rFonts w:ascii="Inter" w:hAnsi="Inter" w:cs="Inter"/>
          <w:b/>
          <w:i w:val="0"/>
          <w:color w:val="2D2D2D"/>
          <w:sz w:val="22"/>
        </w:rPr>
        <w:t>Bangsamoro Darul Ifta</w:t>
      </w:r>
      <w:r>
        <w:rPr>
          <w:rFonts w:ascii="Inter" w:hAnsi="Inter" w:cs="Inter"/>
          <w:b w:val="0"/>
          <w:i w:val="0"/>
          <w:color w:val="2D2D2D"/>
          <w:sz w:val="22"/>
        </w:rPr>
        <w:t xml:space="preserve"> through their Executive Director, </w:t>
      </w:r>
      <w:r>
        <w:rPr>
          <w:rFonts w:ascii="Inter" w:hAnsi="Inter" w:cs="Inter"/>
          <w:b/>
          <w:i w:val="0"/>
          <w:color w:val="2D2D2D"/>
          <w:sz w:val="22"/>
        </w:rPr>
        <w:t>Sheikh Marhan Borhan</w:t>
      </w:r>
      <w:r>
        <w:rPr>
          <w:rFonts w:ascii="Inter" w:hAnsi="Inter" w:cs="Inter"/>
          <w:b w:val="0"/>
          <w:i w:val="0"/>
          <w:color w:val="2D2D2D"/>
          <w:sz w:val="22"/>
        </w:rPr>
        <w:t>, or an Aleem in the MP's network. Do not guess on Islamic content.</w:t>
      </w:r>
    </w:p>
    <w:p>
      <w:pPr>
        <w:pStyle w:val="Heading2"/>
      </w:pPr>
      <w:r>
        <w:rPr>
          <w:rFonts w:ascii="Inter" w:hAnsi="Inter" w:cs="Inter"/>
          <w:b/>
          <w:i w:val="0"/>
          <w:color w:val="1B365D"/>
          <w:sz w:val="32"/>
        </w:rPr>
        <w:t>10.4 Gender Sensitivity Review</w:t>
      </w:r>
    </w:p>
    <w:p>
      <w:pPr>
        <w:spacing w:after="120" w:line="276" w:lineRule="auto"/>
      </w:pPr>
      <w:r>
        <w:rPr>
          <w:rFonts w:ascii="Inter" w:hAnsi="Inter" w:cs="Inter"/>
          <w:b w:val="0"/>
          <w:i w:val="0"/>
          <w:color w:val="2D2D2D"/>
          <w:sz w:val="22"/>
        </w:rPr>
        <w:t>Review every speech for gender sensitivity:</w:t>
      </w:r>
    </w:p>
    <w:p>
      <w:pPr>
        <w:pStyle w:val="ListBullet"/>
      </w:pPr>
      <w:r>
        <w:rPr>
          <w:rFonts w:ascii="Inter" w:hAnsi="Inter" w:cs="Inter"/>
          <w:b w:val="0"/>
          <w:i w:val="0"/>
          <w:color w:val="2D2D2D"/>
          <w:sz w:val="22"/>
        </w:rPr>
        <w:t>[ ] Gender-neutral language is used for generic references (see Chapter 6, Section 6.5)</w:t>
      </w:r>
    </w:p>
    <w:p>
      <w:pPr>
        <w:pStyle w:val="ListBullet"/>
      </w:pPr>
      <w:r>
        <w:rPr>
          <w:rFonts w:ascii="Inter" w:hAnsi="Inter" w:cs="Inter"/>
          <w:b w:val="0"/>
          <w:i w:val="0"/>
          <w:color w:val="2D2D2D"/>
          <w:sz w:val="22"/>
        </w:rPr>
        <w:t>[ ] Women leaders are referenced by name and contribution, not generically</w:t>
      </w:r>
    </w:p>
    <w:p>
      <w:pPr>
        <w:pStyle w:val="ListBullet"/>
      </w:pPr>
      <w:r>
        <w:rPr>
          <w:rFonts w:ascii="Inter" w:hAnsi="Inter" w:cs="Inter"/>
          <w:b w:val="0"/>
          <w:i w:val="0"/>
          <w:color w:val="2D2D2D"/>
          <w:sz w:val="22"/>
        </w:rPr>
        <w:t>[ ] The speech does not use patronizing language about women</w:t>
      </w:r>
    </w:p>
    <w:p>
      <w:pPr>
        <w:pStyle w:val="ListBullet"/>
      </w:pPr>
      <w:r>
        <w:rPr>
          <w:rFonts w:ascii="Inter" w:hAnsi="Inter" w:cs="Inter"/>
          <w:b w:val="0"/>
          <w:i w:val="0"/>
          <w:color w:val="2D2D2D"/>
          <w:sz w:val="22"/>
        </w:rPr>
        <w:t>[ ] Data is gender-disaggregated where relevant ("of the 10,000 scholars, 55% are women")</w:t>
      </w:r>
    </w:p>
    <w:p>
      <w:pPr>
        <w:pStyle w:val="ListBullet"/>
      </w:pPr>
      <w:r>
        <w:rPr>
          <w:rFonts w:ascii="Inter" w:hAnsi="Inter" w:cs="Inter"/>
          <w:b w:val="0"/>
          <w:i w:val="0"/>
          <w:color w:val="2D2D2D"/>
          <w:sz w:val="22"/>
        </w:rPr>
        <w:t>[ ] The speech avoids reinforcing gender stereotypes</w:t>
      </w:r>
    </w:p>
    <w:p>
      <w:pPr>
        <w:pStyle w:val="ListBullet"/>
      </w:pPr>
      <w:r>
        <w:rPr>
          <w:rFonts w:ascii="Inter" w:hAnsi="Inter" w:cs="Inter"/>
          <w:b w:val="0"/>
          <w:i w:val="0"/>
          <w:color w:val="2D2D2D"/>
          <w:sz w:val="22"/>
        </w:rPr>
        <w:t>[ ] Women's contributions to legislation and governance are acknowledged substantively</w:t>
      </w:r>
    </w:p>
    <w:p>
      <w:pPr>
        <w:pStyle w:val="Heading2"/>
      </w:pPr>
      <w:r>
        <w:rPr>
          <w:rFonts w:ascii="Inter" w:hAnsi="Inter" w:cs="Inter"/>
          <w:b/>
          <w:i w:val="0"/>
          <w:color w:val="1B365D"/>
          <w:sz w:val="32"/>
        </w:rPr>
        <w:t>10.5 The Read-Aloud Test</w:t>
      </w:r>
    </w:p>
    <w:p>
      <w:pPr>
        <w:pStyle w:val="Heading3"/>
      </w:pPr>
      <w:r>
        <w:rPr>
          <w:rFonts w:ascii="Inter" w:hAnsi="Inter" w:cs="Inter"/>
          <w:b/>
          <w:i w:val="0"/>
          <w:color w:val="2C5F7C"/>
          <w:sz w:val="26"/>
        </w:rPr>
        <w:t>10.5.1 Timing and Pacing</w:t>
      </w:r>
    </w:p>
    <w:p>
      <w:pPr>
        <w:spacing w:after="120" w:line="276" w:lineRule="auto"/>
      </w:pPr>
      <w:r>
        <w:rPr>
          <w:rFonts w:ascii="Inter" w:hAnsi="Inter" w:cs="Inter"/>
          <w:b w:val="0"/>
          <w:i w:val="0"/>
          <w:color w:val="2D2D2D"/>
          <w:sz w:val="22"/>
        </w:rPr>
        <w:t>Read the entire speech aloud at a natural speaking pace. Time it.</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If the speech is...</w:t>
            </w:r>
          </w:p>
        </w:tc>
        <w:tc>
          <w:tcPr>
            <w:tcW w:type="dxa" w:w="4680"/>
            <w:shd w:fill="1B365D"/>
          </w:tcPr>
          <w:p>
            <w:r/>
            <w:r>
              <w:rPr>
                <w:rFonts w:ascii="Inter" w:hAnsi="Inter" w:cs="Inter"/>
                <w:b/>
                <w:i w:val="0"/>
                <w:color w:val="FFFFFF"/>
                <w:sz w:val="19"/>
              </w:rPr>
              <w:t>Action</w:t>
            </w:r>
          </w:p>
        </w:tc>
      </w:tr>
      <w:tr>
        <w:tc>
          <w:tcPr>
            <w:tcW w:type="dxa" w:w="4680"/>
          </w:tcPr>
          <w:p>
            <w:r/>
            <w:r>
              <w:rPr>
                <w:rFonts w:ascii="Inter" w:hAnsi="Inter" w:cs="Inter"/>
                <w:b w:val="0"/>
                <w:i w:val="0"/>
                <w:color w:val="2D2D2D"/>
                <w:sz w:val="19"/>
              </w:rPr>
              <w:t>Under the time limit by 2+ minutes</w:t>
            </w:r>
          </w:p>
        </w:tc>
        <w:tc>
          <w:tcPr>
            <w:tcW w:type="dxa" w:w="4680"/>
          </w:tcPr>
          <w:p>
            <w:r/>
            <w:r>
              <w:rPr>
                <w:rFonts w:ascii="Inter" w:hAnsi="Inter" w:cs="Inter"/>
                <w:b w:val="0"/>
                <w:i w:val="0"/>
                <w:color w:val="2D2D2D"/>
                <w:sz w:val="19"/>
              </w:rPr>
              <w:t>Consider adding a supporting example or expanding a section</w:t>
            </w:r>
          </w:p>
        </w:tc>
      </w:tr>
      <w:tr>
        <w:tc>
          <w:tcPr>
            <w:tcW w:type="dxa" w:w="4680"/>
            <w:shd w:fill="F0F3F6"/>
          </w:tcPr>
          <w:p>
            <w:r/>
            <w:r>
              <w:rPr>
                <w:rFonts w:ascii="Inter" w:hAnsi="Inter" w:cs="Inter"/>
                <w:b w:val="0"/>
                <w:i w:val="0"/>
                <w:color w:val="2D2D2D"/>
                <w:sz w:val="19"/>
              </w:rPr>
              <w:t>Within 1 minute of the time limit</w:t>
            </w:r>
          </w:p>
        </w:tc>
        <w:tc>
          <w:tcPr>
            <w:tcW w:type="dxa" w:w="4680"/>
            <w:shd w:fill="F0F3F6"/>
          </w:tcPr>
          <w:p>
            <w:r/>
            <w:r>
              <w:rPr>
                <w:rFonts w:ascii="Inter" w:hAnsi="Inter" w:cs="Inter"/>
                <w:b w:val="0"/>
                <w:i w:val="0"/>
                <w:color w:val="2D2D2D"/>
                <w:sz w:val="19"/>
              </w:rPr>
              <w:t>No change needed</w:t>
            </w:r>
          </w:p>
        </w:tc>
      </w:tr>
      <w:tr>
        <w:tc>
          <w:tcPr>
            <w:tcW w:type="dxa" w:w="4680"/>
          </w:tcPr>
          <w:p>
            <w:r/>
            <w:r>
              <w:rPr>
                <w:rFonts w:ascii="Inter" w:hAnsi="Inter" w:cs="Inter"/>
                <w:b w:val="0"/>
                <w:i w:val="0"/>
                <w:color w:val="2D2D2D"/>
                <w:sz w:val="19"/>
              </w:rPr>
              <w:t>Over the time limit by 1-2 minutes</w:t>
            </w:r>
          </w:p>
        </w:tc>
        <w:tc>
          <w:tcPr>
            <w:tcW w:type="dxa" w:w="4680"/>
          </w:tcPr>
          <w:p>
            <w:r/>
            <w:r>
              <w:rPr>
                <w:rFonts w:ascii="Inter" w:hAnsi="Inter" w:cs="Inter"/>
                <w:b w:val="0"/>
                <w:i w:val="0"/>
                <w:color w:val="2D2D2D"/>
                <w:sz w:val="19"/>
              </w:rPr>
              <w:t>Tighten language, cut redundant phrases</w:t>
            </w:r>
          </w:p>
        </w:tc>
      </w:tr>
      <w:tr>
        <w:tc>
          <w:tcPr>
            <w:tcW w:type="dxa" w:w="4680"/>
            <w:shd w:fill="F0F3F6"/>
          </w:tcPr>
          <w:p>
            <w:r/>
            <w:r>
              <w:rPr>
                <w:rFonts w:ascii="Inter" w:hAnsi="Inter" w:cs="Inter"/>
                <w:b w:val="0"/>
                <w:i w:val="0"/>
                <w:color w:val="2D2D2D"/>
                <w:sz w:val="19"/>
              </w:rPr>
              <w:t>Over the time limit by 3+ minutes</w:t>
            </w:r>
          </w:p>
        </w:tc>
        <w:tc>
          <w:tcPr>
            <w:tcW w:type="dxa" w:w="4680"/>
            <w:shd w:fill="F0F3F6"/>
          </w:tcPr>
          <w:p>
            <w:r/>
            <w:r>
              <w:rPr>
                <w:rFonts w:ascii="Inter" w:hAnsi="Inter" w:cs="Inter"/>
                <w:b w:val="0"/>
                <w:i w:val="0"/>
                <w:color w:val="2D2D2D"/>
                <w:sz w:val="19"/>
              </w:rPr>
              <w:t>Cut an entire section or reduce the number of main points</w:t>
            </w:r>
          </w:p>
        </w:tc>
      </w:tr>
    </w:tbl>
    <w:p/>
    <w:p>
      <w:pPr>
        <w:spacing w:after="120" w:line="276" w:lineRule="auto"/>
      </w:pPr>
      <w:r>
        <w:rPr>
          <w:rFonts w:ascii="Inter" w:hAnsi="Inter" w:cs="Inter"/>
          <w:b w:val="0"/>
          <w:i w:val="0"/>
          <w:color w:val="2D2D2D"/>
          <w:sz w:val="22"/>
        </w:rPr>
        <w:t>Do not solve length problems by reading faster. Solve them by writing less.</w:t>
      </w:r>
    </w:p>
    <w:p>
      <w:pPr>
        <w:pStyle w:val="Heading3"/>
      </w:pPr>
      <w:r>
        <w:rPr>
          <w:rFonts w:ascii="Inter" w:hAnsi="Inter" w:cs="Inter"/>
          <w:b/>
          <w:i w:val="0"/>
          <w:color w:val="2C5F7C"/>
          <w:sz w:val="26"/>
        </w:rPr>
        <w:t>10.5.2 Tongue Twisters and Difficult Phrases</w:t>
      </w:r>
    </w:p>
    <w:p>
      <w:pPr>
        <w:spacing w:after="120" w:line="276" w:lineRule="auto"/>
      </w:pPr>
      <w:r>
        <w:rPr>
          <w:rFonts w:ascii="Inter" w:hAnsi="Inter" w:cs="Inter"/>
          <w:b w:val="0"/>
          <w:i w:val="0"/>
          <w:color w:val="2D2D2D"/>
          <w:sz w:val="22"/>
        </w:rPr>
        <w:t>During the read-aloud test, mark every phrase where you stumble. These will also trip up your MP.</w:t>
      </w:r>
    </w:p>
    <w:p>
      <w:pPr>
        <w:spacing w:after="120" w:line="276" w:lineRule="auto"/>
      </w:pPr>
      <w:r>
        <w:rPr>
          <w:rFonts w:ascii="Inter" w:hAnsi="Inter" w:cs="Inter"/>
          <w:b w:val="0"/>
          <w:i w:val="0"/>
          <w:color w:val="2D2D2D"/>
          <w:sz w:val="22"/>
        </w:rPr>
        <w:t>Common trouble spots:</w:t>
      </w:r>
    </w:p>
    <w:p>
      <w:pPr>
        <w:pStyle w:val="ListBullet"/>
      </w:pPr>
      <w:r>
        <w:rPr>
          <w:rFonts w:ascii="Inter" w:hAnsi="Inter" w:cs="Inter"/>
          <w:b w:val="0"/>
          <w:i w:val="0"/>
          <w:color w:val="2D2D2D"/>
          <w:sz w:val="22"/>
        </w:rPr>
        <w:t>Long Arabic phrases without transliteration guides</w:t>
      </w:r>
    </w:p>
    <w:p>
      <w:pPr>
        <w:pStyle w:val="ListBullet"/>
      </w:pPr>
      <w:r>
        <w:rPr>
          <w:rFonts w:ascii="Inter" w:hAnsi="Inter" w:cs="Inter"/>
          <w:b w:val="0"/>
          <w:i w:val="0"/>
          <w:color w:val="2D2D2D"/>
          <w:sz w:val="22"/>
        </w:rPr>
        <w:t>Strings of acronyms: "The MBHTE and the MFBM submitted their COA findings to the BARMM Parliament per BAA 55"</w:t>
      </w:r>
    </w:p>
    <w:p>
      <w:pPr>
        <w:pStyle w:val="ListBullet"/>
      </w:pPr>
      <w:r>
        <w:rPr>
          <w:rFonts w:ascii="Inter" w:hAnsi="Inter" w:cs="Inter"/>
          <w:b w:val="0"/>
          <w:i w:val="0"/>
          <w:color w:val="2D2D2D"/>
          <w:sz w:val="22"/>
        </w:rPr>
        <w:t>Multi-syllable names: Spell out pronunciation guides for unfamiliar names</w:t>
      </w:r>
    </w:p>
    <w:p>
      <w:pPr>
        <w:pStyle w:val="ListBullet"/>
      </w:pPr>
      <w:r>
        <w:rPr>
          <w:rFonts w:ascii="Inter" w:hAnsi="Inter" w:cs="Inter"/>
          <w:b w:val="0"/>
          <w:i w:val="0"/>
          <w:color w:val="2D2D2D"/>
          <w:sz w:val="22"/>
        </w:rPr>
        <w:t>Complex legal constructions: "Pursuant to Section 12, subsection (b), paragraph 3 of Article IX..."</w:t>
      </w:r>
    </w:p>
    <w:p>
      <w:pPr>
        <w:spacing w:after="120" w:line="276" w:lineRule="auto"/>
      </w:pPr>
      <w:r>
        <w:rPr>
          <w:rFonts w:ascii="Inter" w:hAnsi="Inter" w:cs="Inter"/>
          <w:b w:val="0"/>
          <w:i w:val="0"/>
          <w:color w:val="2D2D2D"/>
          <w:sz w:val="22"/>
        </w:rPr>
        <w:t>Simplify every trouble spot. Break acronym strings into plain language. Add pronunciation guides in parentheses for unfamiliar names.</w:t>
      </w:r>
    </w:p>
    <w:p>
      <w:pPr>
        <w:pStyle w:val="Heading3"/>
      </w:pPr>
      <w:r>
        <w:rPr>
          <w:rFonts w:ascii="Inter" w:hAnsi="Inter" w:cs="Inter"/>
          <w:b/>
          <w:i w:val="0"/>
          <w:color w:val="2C5F7C"/>
          <w:sz w:val="26"/>
        </w:rPr>
        <w:t>10.5.3 Natural Pauses and Emphasis Points</w:t>
      </w:r>
    </w:p>
    <w:p>
      <w:pPr>
        <w:spacing w:after="120" w:line="276" w:lineRule="auto"/>
      </w:pPr>
      <w:r>
        <w:rPr>
          <w:rFonts w:ascii="Inter" w:hAnsi="Inter" w:cs="Inter"/>
          <w:b w:val="0"/>
          <w:i w:val="0"/>
          <w:color w:val="2D2D2D"/>
          <w:sz w:val="22"/>
        </w:rPr>
        <w:t>Mark the delivery copy with cues:</w:t>
      </w:r>
    </w:p>
    <w:p>
      <w:pPr>
        <w:pStyle w:val="ListBullet"/>
      </w:pPr>
      <w:r>
        <w:rPr>
          <w:rFonts w:ascii="Inter" w:hAnsi="Inter" w:cs="Inter"/>
          <w:b w:val="0"/>
          <w:i w:val="0"/>
          <w:color w:val="2D2D2D"/>
          <w:sz w:val="22"/>
        </w:rPr>
      </w:r>
      <w:r>
        <w:rPr>
          <w:rFonts w:ascii="Inter" w:hAnsi="Inter" w:cs="Inter"/>
          <w:b/>
          <w:i w:val="0"/>
          <w:color w:val="2D2D2D"/>
          <w:sz w:val="22"/>
        </w:rPr>
        <w:t>[PAUSE — 2 seconds]</w:t>
      </w:r>
      <w:r>
        <w:rPr>
          <w:rFonts w:ascii="Inter" w:hAnsi="Inter" w:cs="Inter"/>
          <w:b w:val="0"/>
          <w:i w:val="0"/>
          <w:color w:val="2D2D2D"/>
          <w:sz w:val="22"/>
        </w:rPr>
        <w:t xml:space="preserve"> after a key statement to let it land</w:t>
      </w:r>
    </w:p>
    <w:p>
      <w:pPr>
        <w:pStyle w:val="ListBullet"/>
      </w:pPr>
      <w:r>
        <w:rPr>
          <w:rFonts w:ascii="Inter" w:hAnsi="Inter" w:cs="Inter"/>
          <w:b w:val="0"/>
          <w:i w:val="0"/>
          <w:color w:val="2D2D2D"/>
          <w:sz w:val="22"/>
        </w:rPr>
      </w:r>
      <w:r>
        <w:rPr>
          <w:rFonts w:ascii="Inter" w:hAnsi="Inter" w:cs="Inter"/>
          <w:b/>
          <w:i w:val="0"/>
          <w:color w:val="2D2D2D"/>
          <w:sz w:val="22"/>
        </w:rPr>
        <w:t>[PAUSE — 3 seconds]</w:t>
      </w:r>
      <w:r>
        <w:rPr>
          <w:rFonts w:ascii="Inter" w:hAnsi="Inter" w:cs="Inter"/>
          <w:b w:val="0"/>
          <w:i w:val="0"/>
          <w:color w:val="2D2D2D"/>
          <w:sz w:val="22"/>
        </w:rPr>
        <w:t xml:space="preserve"> before a major transition or emotional pivot</w:t>
      </w:r>
    </w:p>
    <w:p>
      <w:pPr>
        <w:pStyle w:val="ListBullet"/>
      </w:pPr>
      <w:r>
        <w:rPr>
          <w:rFonts w:ascii="Inter" w:hAnsi="Inter" w:cs="Inter"/>
          <w:b w:val="0"/>
          <w:i w:val="0"/>
          <w:color w:val="2D2D2D"/>
          <w:sz w:val="22"/>
        </w:rPr>
      </w:r>
      <w:r>
        <w:rPr>
          <w:rFonts w:ascii="Inter" w:hAnsi="Inter" w:cs="Inter"/>
          <w:b/>
          <w:i w:val="0"/>
          <w:color w:val="2D2D2D"/>
          <w:sz w:val="22"/>
        </w:rPr>
        <w:t>[SLOW]</w:t>
      </w:r>
      <w:r>
        <w:rPr>
          <w:rFonts w:ascii="Inter" w:hAnsi="Inter" w:cs="Inter"/>
          <w:b w:val="0"/>
          <w:i w:val="0"/>
          <w:color w:val="2D2D2D"/>
          <w:sz w:val="22"/>
        </w:rPr>
        <w:t xml:space="preserve"> before a passage that needs careful, measured delivery</w:t>
      </w:r>
    </w:p>
    <w:p>
      <w:pPr>
        <w:pStyle w:val="ListBullet"/>
      </w:pPr>
      <w:r>
        <w:rPr>
          <w:rFonts w:ascii="Inter" w:hAnsi="Inter" w:cs="Inter"/>
          <w:b w:val="0"/>
          <w:i w:val="0"/>
          <w:color w:val="2D2D2D"/>
          <w:sz w:val="22"/>
        </w:rPr>
      </w:r>
      <w:r>
        <w:rPr>
          <w:rFonts w:ascii="Inter" w:hAnsi="Inter" w:cs="Inter"/>
          <w:b/>
          <w:i w:val="0"/>
          <w:color w:val="2D2D2D"/>
          <w:sz w:val="22"/>
        </w:rPr>
        <w:t>[EMPHASIS]</w:t>
      </w:r>
      <w:r>
        <w:rPr>
          <w:rFonts w:ascii="Inter" w:hAnsi="Inter" w:cs="Inter"/>
          <w:b w:val="0"/>
          <w:i w:val="0"/>
          <w:color w:val="2D2D2D"/>
          <w:sz w:val="22"/>
        </w:rPr>
        <w:t xml:space="preserve"> before a word or phrase that carries the argument's weight</w:t>
      </w:r>
    </w:p>
    <w:p>
      <w:pPr>
        <w:pStyle w:val="ListBullet"/>
      </w:pPr>
      <w:r>
        <w:rPr>
          <w:rFonts w:ascii="Inter" w:hAnsi="Inter" w:cs="Inter"/>
          <w:b w:val="0"/>
          <w:i w:val="0"/>
          <w:color w:val="2D2D2D"/>
          <w:sz w:val="22"/>
        </w:rPr>
      </w:r>
      <w:r>
        <w:rPr>
          <w:rFonts w:ascii="Inter" w:hAnsi="Inter" w:cs="Inter"/>
          <w:b/>
          <w:i w:val="0"/>
          <w:color w:val="2D2D2D"/>
          <w:sz w:val="22"/>
        </w:rPr>
        <w:t>[LOOK UP]</w:t>
      </w:r>
      <w:r>
        <w:rPr>
          <w:rFonts w:ascii="Inter" w:hAnsi="Inter" w:cs="Inter"/>
          <w:b w:val="0"/>
          <w:i w:val="0"/>
          <w:color w:val="2D2D2D"/>
          <w:sz w:val="22"/>
        </w:rPr>
        <w:t xml:space="preserve"> at moments where eye contact with the audience is critical</w:t>
      </w:r>
    </w:p>
    <w:p>
      <w:pPr>
        <w:spacing w:after="120" w:line="276" w:lineRule="auto"/>
      </w:pPr>
      <w:r>
        <w:rPr>
          <w:rFonts w:ascii="Inter" w:hAnsi="Inter" w:cs="Inter"/>
          <w:b w:val="0"/>
          <w:i w:val="0"/>
          <w:color w:val="2D2D2D"/>
          <w:sz w:val="22"/>
        </w:rPr>
        <w:t>Natural pauses are not dead air. They are rhetorical tools. A pause after a powerful statement gives the audience time to absorb it. A pause before a key point builds anticipation.</w:t>
      </w:r>
    </w:p>
    <w:p>
      <w:pPr>
        <w:pStyle w:val="Heading2"/>
      </w:pPr>
      <w:r>
        <w:rPr>
          <w:rFonts w:ascii="Inter" w:hAnsi="Inter" w:cs="Inter"/>
          <w:b/>
          <w:i w:val="0"/>
          <w:color w:val="1B365D"/>
          <w:sz w:val="32"/>
        </w:rPr>
        <w:t>10.6 Speaker Approval Workflow</w:t>
      </w:r>
    </w:p>
    <w:p>
      <w:pPr>
        <w:pStyle w:val="Heading3"/>
      </w:pPr>
      <w:r>
        <w:rPr>
          <w:rFonts w:ascii="Inter" w:hAnsi="Inter" w:cs="Inter"/>
          <w:b/>
          <w:i w:val="0"/>
          <w:color w:val="2C5F7C"/>
          <w:sz w:val="26"/>
        </w:rPr>
        <w:t>10.6.1 Presenting the Draft to the MP</w:t>
      </w:r>
    </w:p>
    <w:p>
      <w:pPr>
        <w:spacing w:after="120" w:line="276" w:lineRule="auto"/>
      </w:pPr>
      <w:r>
        <w:rPr>
          <w:rFonts w:ascii="Inter" w:hAnsi="Inter" w:cs="Inter"/>
          <w:b w:val="0"/>
          <w:i w:val="0"/>
          <w:color w:val="2D2D2D"/>
          <w:sz w:val="22"/>
        </w:rPr>
        <w:t>Present the draft in person when possible. Walk the MP through the speech:</w:t>
      </w:r>
    </w:p>
    <w:p>
      <w:pPr>
        <w:pStyle w:val="ListNumber"/>
      </w:pPr>
      <w:r>
        <w:rPr>
          <w:rFonts w:ascii="Inter" w:hAnsi="Inter" w:cs="Inter"/>
          <w:b w:val="0"/>
          <w:i w:val="0"/>
          <w:color w:val="2D2D2D"/>
          <w:sz w:val="22"/>
        </w:rPr>
        <w:t>State the key message in one sentence</w:t>
      </w:r>
    </w:p>
    <w:p>
      <w:pPr>
        <w:pStyle w:val="ListNumber"/>
      </w:pPr>
      <w:r>
        <w:rPr>
          <w:rFonts w:ascii="Inter" w:hAnsi="Inter" w:cs="Inter"/>
          <w:b w:val="0"/>
          <w:i w:val="0"/>
          <w:color w:val="2D2D2D"/>
          <w:sz w:val="22"/>
        </w:rPr>
        <w:t>Describe the structure (opening, main points, closing)</w:t>
      </w:r>
    </w:p>
    <w:p>
      <w:pPr>
        <w:pStyle w:val="ListNumber"/>
      </w:pPr>
      <w:r>
        <w:rPr>
          <w:rFonts w:ascii="Inter" w:hAnsi="Inter" w:cs="Inter"/>
          <w:b w:val="0"/>
          <w:i w:val="0"/>
          <w:color w:val="2D2D2D"/>
          <w:sz w:val="22"/>
        </w:rPr>
        <w:t>Highlight the strongest sections</w:t>
      </w:r>
    </w:p>
    <w:p>
      <w:pPr>
        <w:pStyle w:val="ListNumber"/>
      </w:pPr>
      <w:r>
        <w:rPr>
          <w:rFonts w:ascii="Inter" w:hAnsi="Inter" w:cs="Inter"/>
          <w:b w:val="0"/>
          <w:i w:val="0"/>
          <w:color w:val="2D2D2D"/>
          <w:sz w:val="22"/>
        </w:rPr>
        <w:t>Flag sections where you are uncertain about the MP's preference</w:t>
      </w:r>
    </w:p>
    <w:p>
      <w:pPr>
        <w:pStyle w:val="ListNumber"/>
      </w:pPr>
      <w:r>
        <w:rPr>
          <w:rFonts w:ascii="Inter" w:hAnsi="Inter" w:cs="Inter"/>
          <w:b w:val="0"/>
          <w:i w:val="0"/>
          <w:color w:val="2D2D2D"/>
          <w:sz w:val="22"/>
        </w:rPr>
        <w:t>Ask: "Does this capture what you want to say? Is there anything to add, remove, or change?"</w:t>
      </w:r>
    </w:p>
    <w:p>
      <w:pPr>
        <w:spacing w:after="120" w:line="276" w:lineRule="auto"/>
      </w:pPr>
      <w:r>
        <w:rPr>
          <w:rFonts w:ascii="Inter" w:hAnsi="Inter" w:cs="Inter"/>
          <w:b w:val="0"/>
          <w:i w:val="0"/>
          <w:color w:val="2D2D2D"/>
          <w:sz w:val="22"/>
        </w:rPr>
        <w:t>Give the MP a printed copy and a digital copy. Some MPs prefer to mark up paper. Others prefer to type comments. Support their preference.</w:t>
      </w:r>
    </w:p>
    <w:p>
      <w:pPr>
        <w:pStyle w:val="Heading3"/>
      </w:pPr>
      <w:r>
        <w:rPr>
          <w:rFonts w:ascii="Inter" w:hAnsi="Inter" w:cs="Inter"/>
          <w:b/>
          <w:i w:val="0"/>
          <w:color w:val="2C5F7C"/>
          <w:sz w:val="26"/>
        </w:rPr>
        <w:t>10.6.2 Incorporating Feedback</w:t>
      </w:r>
    </w:p>
    <w:p>
      <w:pPr>
        <w:spacing w:after="120" w:line="276" w:lineRule="auto"/>
      </w:pPr>
      <w:r>
        <w:rPr>
          <w:rFonts w:ascii="Inter" w:hAnsi="Inter" w:cs="Inter"/>
          <w:b w:val="0"/>
          <w:i w:val="0"/>
          <w:color w:val="2D2D2D"/>
          <w:sz w:val="22"/>
        </w:rPr>
        <w:t>Categorize feedback:</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Feedback Type</w:t>
            </w:r>
          </w:p>
        </w:tc>
        <w:tc>
          <w:tcPr>
            <w:tcW w:type="dxa" w:w="4680"/>
            <w:shd w:fill="1B365D"/>
          </w:tcPr>
          <w:p>
            <w:r/>
            <w:r>
              <w:rPr>
                <w:rFonts w:ascii="Inter" w:hAnsi="Inter" w:cs="Inter"/>
                <w:b/>
                <w:i w:val="0"/>
                <w:color w:val="FFFFFF"/>
                <w:sz w:val="19"/>
              </w:rPr>
              <w:t>Action</w:t>
            </w:r>
          </w:p>
        </w:tc>
      </w:tr>
      <w:tr>
        <w:tc>
          <w:tcPr>
            <w:tcW w:type="dxa" w:w="4680"/>
          </w:tcPr>
          <w:p>
            <w:r/>
            <w:r>
              <w:rPr>
                <w:rFonts w:ascii="Inter" w:hAnsi="Inter" w:cs="Inter"/>
                <w:b w:val="0"/>
                <w:i w:val="0"/>
                <w:color w:val="2D2D2D"/>
                <w:sz w:val="19"/>
              </w:rPr>
              <w:t>**Substantive** (change the argument, add a point, remove a section)</w:t>
            </w:r>
          </w:p>
        </w:tc>
        <w:tc>
          <w:tcPr>
            <w:tcW w:type="dxa" w:w="4680"/>
          </w:tcPr>
          <w:p>
            <w:r/>
            <w:r>
              <w:rPr>
                <w:rFonts w:ascii="Inter" w:hAnsi="Inter" w:cs="Inter"/>
                <w:b w:val="0"/>
                <w:i w:val="0"/>
                <w:color w:val="2D2D2D"/>
                <w:sz w:val="19"/>
              </w:rPr>
              <w:t>Revise the structure; may require additional research</w:t>
            </w:r>
          </w:p>
        </w:tc>
      </w:tr>
      <w:tr>
        <w:tc>
          <w:tcPr>
            <w:tcW w:type="dxa" w:w="4680"/>
            <w:shd w:fill="F0F3F6"/>
          </w:tcPr>
          <w:p>
            <w:r/>
            <w:r>
              <w:rPr>
                <w:rFonts w:ascii="Inter" w:hAnsi="Inter" w:cs="Inter"/>
                <w:b w:val="0"/>
                <w:i w:val="0"/>
                <w:color w:val="2D2D2D"/>
                <w:sz w:val="19"/>
              </w:rPr>
              <w:t>**Stylistic** (change word choices, adjust tone, rephrase a section)</w:t>
            </w:r>
          </w:p>
        </w:tc>
        <w:tc>
          <w:tcPr>
            <w:tcW w:type="dxa" w:w="4680"/>
            <w:shd w:fill="F0F3F6"/>
          </w:tcPr>
          <w:p>
            <w:r/>
            <w:r>
              <w:rPr>
                <w:rFonts w:ascii="Inter" w:hAnsi="Inter" w:cs="Inter"/>
                <w:b w:val="0"/>
                <w:i w:val="0"/>
                <w:color w:val="2D2D2D"/>
                <w:sz w:val="19"/>
              </w:rPr>
              <w:t>Revise the language; update the Speaker Profile</w:t>
            </w:r>
          </w:p>
        </w:tc>
      </w:tr>
      <w:tr>
        <w:tc>
          <w:tcPr>
            <w:tcW w:type="dxa" w:w="4680"/>
          </w:tcPr>
          <w:p>
            <w:r/>
            <w:r>
              <w:rPr>
                <w:rFonts w:ascii="Inter" w:hAnsi="Inter" w:cs="Inter"/>
                <w:b w:val="0"/>
                <w:i w:val="0"/>
                <w:color w:val="2D2D2D"/>
                <w:sz w:val="19"/>
              </w:rPr>
              <w:t>**Strategic** (softer tone on an issue, stronger language on another)</w:t>
            </w:r>
          </w:p>
        </w:tc>
        <w:tc>
          <w:tcPr>
            <w:tcW w:type="dxa" w:w="4680"/>
          </w:tcPr>
          <w:p>
            <w:r/>
            <w:r>
              <w:rPr>
                <w:rFonts w:ascii="Inter" w:hAnsi="Inter" w:cs="Inter"/>
                <w:b w:val="0"/>
                <w:i w:val="0"/>
                <w:color w:val="2D2D2D"/>
                <w:sz w:val="19"/>
              </w:rPr>
              <w:t>Revise the framing; note the political context</w:t>
            </w:r>
          </w:p>
        </w:tc>
      </w:tr>
      <w:tr>
        <w:tc>
          <w:tcPr>
            <w:tcW w:type="dxa" w:w="4680"/>
            <w:shd w:fill="F0F3F6"/>
          </w:tcPr>
          <w:p>
            <w:r/>
            <w:r>
              <w:rPr>
                <w:rFonts w:ascii="Inter" w:hAnsi="Inter" w:cs="Inter"/>
                <w:b w:val="0"/>
                <w:i w:val="0"/>
                <w:color w:val="2D2D2D"/>
                <w:sz w:val="19"/>
              </w:rPr>
              <w:t>**Clarification** ("make it stronger," "add more data")</w:t>
            </w:r>
          </w:p>
        </w:tc>
        <w:tc>
          <w:tcPr>
            <w:tcW w:type="dxa" w:w="4680"/>
            <w:shd w:fill="F0F3F6"/>
          </w:tcPr>
          <w:p>
            <w:r/>
            <w:r>
              <w:rPr>
                <w:rFonts w:ascii="Inter" w:hAnsi="Inter" w:cs="Inter"/>
                <w:b w:val="0"/>
                <w:i w:val="0"/>
                <w:color w:val="2D2D2D"/>
                <w:sz w:val="19"/>
              </w:rPr>
              <w:t>Ask follow-up questions before revising</w:t>
            </w:r>
          </w:p>
        </w:tc>
      </w:tr>
    </w:tbl>
    <w:p/>
    <w:p>
      <w:pPr>
        <w:spacing w:after="120" w:line="276" w:lineRule="auto"/>
      </w:pPr>
      <w:r>
        <w:rPr>
          <w:rFonts w:ascii="Inter" w:hAnsi="Inter" w:cs="Inter"/>
          <w:b w:val="0"/>
          <w:i w:val="0"/>
          <w:color w:val="2D2D2D"/>
          <w:sz w:val="22"/>
        </w:rPr>
        <w:t>Do not push back on feedback unless it introduces a factual error. If the MP wants to change a verified statistic to an incorrect one, respectfully flag the discrepancy: "The actual figure from PSA is [X]. Would you like me to use a different framing while keeping the accurate number?"</w:t>
      </w:r>
    </w:p>
    <w:p>
      <w:pPr>
        <w:pStyle w:val="Heading3"/>
      </w:pPr>
      <w:r>
        <w:rPr>
          <w:rFonts w:ascii="Inter" w:hAnsi="Inter" w:cs="Inter"/>
          <w:b/>
          <w:i w:val="0"/>
          <w:color w:val="2C5F7C"/>
          <w:sz w:val="26"/>
        </w:rPr>
        <w:t>10.6.3 Final Sign-Off</w:t>
      </w:r>
    </w:p>
    <w:p>
      <w:pPr>
        <w:spacing w:after="120" w:line="276" w:lineRule="auto"/>
      </w:pPr>
      <w:r>
        <w:rPr>
          <w:rFonts w:ascii="Inter" w:hAnsi="Inter" w:cs="Inter"/>
          <w:b w:val="0"/>
          <w:i w:val="0"/>
          <w:color w:val="2D2D2D"/>
          <w:sz w:val="22"/>
        </w:rPr>
        <w:t>Before delivering the speech, obtain explicit sign-off from the MP:</w:t>
      </w:r>
    </w:p>
    <w:p>
      <w:pPr>
        <w:pStyle w:val="ListBullet"/>
      </w:pPr>
      <w:r>
        <w:rPr>
          <w:rFonts w:ascii="Inter" w:hAnsi="Inter" w:cs="Inter"/>
          <w:b w:val="0"/>
          <w:i w:val="0"/>
          <w:color w:val="2D2D2D"/>
          <w:sz w:val="22"/>
        </w:rPr>
        <w:t>"This is the approved version."</w:t>
      </w:r>
    </w:p>
    <w:p>
      <w:pPr>
        <w:pStyle w:val="ListBullet"/>
      </w:pPr>
      <w:r>
        <w:rPr>
          <w:rFonts w:ascii="Inter" w:hAnsi="Inter" w:cs="Inter"/>
          <w:b w:val="0"/>
          <w:i w:val="0"/>
          <w:color w:val="2D2D2D"/>
          <w:sz w:val="22"/>
        </w:rPr>
        <w:t>"Proceed with this draft."</w:t>
      </w:r>
    </w:p>
    <w:p>
      <w:pPr>
        <w:pStyle w:val="ListBullet"/>
      </w:pPr>
      <w:r>
        <w:rPr>
          <w:rFonts w:ascii="Inter" w:hAnsi="Inter" w:cs="Inter"/>
          <w:b w:val="0"/>
          <w:i w:val="0"/>
          <w:color w:val="2D2D2D"/>
          <w:sz w:val="22"/>
        </w:rPr>
        <w:t>A signature, initials, or clear written/verbal confirmation.</w:t>
      </w:r>
    </w:p>
    <w:p>
      <w:pPr>
        <w:spacing w:after="120" w:line="276" w:lineRule="auto"/>
      </w:pPr>
      <w:r>
        <w:rPr>
          <w:rFonts w:ascii="Inter" w:hAnsi="Inter" w:cs="Inter"/>
          <w:b w:val="0"/>
          <w:i w:val="0"/>
          <w:color w:val="2D2D2D"/>
          <w:sz w:val="22"/>
        </w:rPr>
        <w:t>Do not assume silence means approval. Confirm explicitly.</w:t>
      </w:r>
    </w:p>
    <w:p>
      <w:pPr>
        <w:pStyle w:val="Heading2"/>
      </w:pPr>
      <w:r>
        <w:rPr>
          <w:rFonts w:ascii="Inter" w:hAnsi="Inter" w:cs="Inter"/>
          <w:b/>
          <w:i w:val="0"/>
          <w:color w:val="1B365D"/>
          <w:sz w:val="32"/>
        </w:rPr>
        <w:t>10.7 Post-Delivery Review</w:t>
      </w:r>
    </w:p>
    <w:p>
      <w:pPr>
        <w:pStyle w:val="Heading3"/>
      </w:pPr>
      <w:r>
        <w:rPr>
          <w:rFonts w:ascii="Inter" w:hAnsi="Inter" w:cs="Inter"/>
          <w:b/>
          <w:i w:val="0"/>
          <w:color w:val="2C5F7C"/>
          <w:sz w:val="26"/>
        </w:rPr>
        <w:t>10.7.1 Evaluating Delivery and Audience Response</w:t>
      </w:r>
    </w:p>
    <w:p>
      <w:pPr>
        <w:spacing w:after="120" w:line="276" w:lineRule="auto"/>
      </w:pPr>
      <w:r>
        <w:rPr>
          <w:rFonts w:ascii="Inter" w:hAnsi="Inter" w:cs="Inter"/>
          <w:b w:val="0"/>
          <w:i w:val="0"/>
          <w:color w:val="2D2D2D"/>
          <w:sz w:val="22"/>
        </w:rPr>
        <w:t>After the speech, assess its effectiveness:</w:t>
      </w:r>
    </w:p>
    <w:p>
      <w:pPr>
        <w:pStyle w:val="ListBullet"/>
      </w:pPr>
      <w:r>
        <w:rPr>
          <w:rFonts w:ascii="Inter" w:hAnsi="Inter" w:cs="Inter"/>
          <w:b w:val="0"/>
          <w:i w:val="0"/>
          <w:color w:val="2D2D2D"/>
          <w:sz w:val="22"/>
        </w:rPr>
      </w:r>
      <w:r>
        <w:rPr>
          <w:rFonts w:ascii="Inter" w:hAnsi="Inter" w:cs="Inter"/>
          <w:b/>
          <w:i w:val="0"/>
          <w:color w:val="2D2D2D"/>
          <w:sz w:val="22"/>
        </w:rPr>
        <w:t>Did the audience engage?</w:t>
      </w:r>
      <w:r>
        <w:rPr>
          <w:rFonts w:ascii="Inter" w:hAnsi="Inter" w:cs="Inter"/>
          <w:b w:val="0"/>
          <w:i w:val="0"/>
          <w:color w:val="2D2D2D"/>
          <w:sz w:val="22"/>
        </w:rPr>
        <w:t xml:space="preserve"> Were colleagues attentive, or were they on their phones?</w:t>
      </w:r>
    </w:p>
    <w:p>
      <w:pPr>
        <w:pStyle w:val="ListBullet"/>
      </w:pPr>
      <w:r>
        <w:rPr>
          <w:rFonts w:ascii="Inter" w:hAnsi="Inter" w:cs="Inter"/>
          <w:b w:val="0"/>
          <w:i w:val="0"/>
          <w:color w:val="2D2D2D"/>
          <w:sz w:val="22"/>
        </w:rPr>
      </w:r>
      <w:r>
        <w:rPr>
          <w:rFonts w:ascii="Inter" w:hAnsi="Inter" w:cs="Inter"/>
          <w:b/>
          <w:i w:val="0"/>
          <w:color w:val="2D2D2D"/>
          <w:sz w:val="22"/>
        </w:rPr>
        <w:t>Did the speech achieve its objective?</w:t>
      </w:r>
      <w:r>
        <w:rPr>
          <w:rFonts w:ascii="Inter" w:hAnsi="Inter" w:cs="Inter"/>
          <w:b w:val="0"/>
          <w:i w:val="0"/>
          <w:color w:val="2D2D2D"/>
          <w:sz w:val="22"/>
        </w:rPr>
        <w:t xml:space="preserve"> If the goal was a yes vote, what was the vote count?</w:t>
      </w:r>
    </w:p>
    <w:p>
      <w:pPr>
        <w:pStyle w:val="ListBullet"/>
      </w:pPr>
      <w:r>
        <w:rPr>
          <w:rFonts w:ascii="Inter" w:hAnsi="Inter" w:cs="Inter"/>
          <w:b w:val="0"/>
          <w:i w:val="0"/>
          <w:color w:val="2D2D2D"/>
          <w:sz w:val="22"/>
        </w:rPr>
      </w:r>
      <w:r>
        <w:rPr>
          <w:rFonts w:ascii="Inter" w:hAnsi="Inter" w:cs="Inter"/>
          <w:b/>
          <w:i w:val="0"/>
          <w:color w:val="2D2D2D"/>
          <w:sz w:val="22"/>
        </w:rPr>
        <w:t>Did the MP deliver the speech as written?</w:t>
      </w:r>
      <w:r>
        <w:rPr>
          <w:rFonts w:ascii="Inter" w:hAnsi="Inter" w:cs="Inter"/>
          <w:b w:val="0"/>
          <w:i w:val="0"/>
          <w:color w:val="2D2D2D"/>
          <w:sz w:val="22"/>
        </w:rPr>
        <w:t xml:space="preserve"> Which sections were ad-libbed? Which were skipped?</w:t>
      </w:r>
    </w:p>
    <w:p>
      <w:pPr>
        <w:pStyle w:val="ListBullet"/>
      </w:pPr>
      <w:r>
        <w:rPr>
          <w:rFonts w:ascii="Inter" w:hAnsi="Inter" w:cs="Inter"/>
          <w:b w:val="0"/>
          <w:i w:val="0"/>
          <w:color w:val="2D2D2D"/>
          <w:sz w:val="22"/>
        </w:rPr>
      </w:r>
      <w:r>
        <w:rPr>
          <w:rFonts w:ascii="Inter" w:hAnsi="Inter" w:cs="Inter"/>
          <w:b/>
          <w:i w:val="0"/>
          <w:color w:val="2D2D2D"/>
          <w:sz w:val="22"/>
        </w:rPr>
        <w:t>Were there questions during interpellation?</w:t>
      </w:r>
      <w:r>
        <w:rPr>
          <w:rFonts w:ascii="Inter" w:hAnsi="Inter" w:cs="Inter"/>
          <w:b w:val="0"/>
          <w:i w:val="0"/>
          <w:color w:val="2D2D2D"/>
          <w:sz w:val="22"/>
        </w:rPr>
        <w:t xml:space="preserve"> Were the prepared responses used?</w:t>
      </w:r>
    </w:p>
    <w:p>
      <w:pPr>
        <w:pStyle w:val="ListBullet"/>
      </w:pPr>
      <w:r>
        <w:rPr>
          <w:rFonts w:ascii="Inter" w:hAnsi="Inter" w:cs="Inter"/>
          <w:b w:val="0"/>
          <w:i w:val="0"/>
          <w:color w:val="2D2D2D"/>
          <w:sz w:val="22"/>
        </w:rPr>
      </w:r>
      <w:r>
        <w:rPr>
          <w:rFonts w:ascii="Inter" w:hAnsi="Inter" w:cs="Inter"/>
          <w:b/>
          <w:i w:val="0"/>
          <w:color w:val="2D2D2D"/>
          <w:sz w:val="22"/>
        </w:rPr>
        <w:t>What was the media reaction?</w:t>
      </w:r>
      <w:r>
        <w:rPr>
          <w:rFonts w:ascii="Inter" w:hAnsi="Inter" w:cs="Inter"/>
          <w:b w:val="0"/>
          <w:i w:val="0"/>
          <w:color w:val="2D2D2D"/>
          <w:sz w:val="22"/>
        </w:rPr>
        <w:t xml:space="preserve"> Did the speech generate coverage?</w:t>
      </w:r>
    </w:p>
    <w:p>
      <w:pPr>
        <w:pStyle w:val="ListBullet"/>
      </w:pPr>
      <w:r>
        <w:rPr>
          <w:rFonts w:ascii="Inter" w:hAnsi="Inter" w:cs="Inter"/>
          <w:b w:val="0"/>
          <w:i w:val="0"/>
          <w:color w:val="2D2D2D"/>
          <w:sz w:val="22"/>
        </w:rPr>
      </w:r>
      <w:r>
        <w:rPr>
          <w:rFonts w:ascii="Inter" w:hAnsi="Inter" w:cs="Inter"/>
          <w:b/>
          <w:i w:val="0"/>
          <w:color w:val="2D2D2D"/>
          <w:sz w:val="22"/>
        </w:rPr>
        <w:t>What was the social media response?</w:t>
      </w:r>
      <w:r>
        <w:rPr>
          <w:rFonts w:ascii="Inter" w:hAnsi="Inter" w:cs="Inter"/>
          <w:b w:val="0"/>
          <w:i w:val="0"/>
          <w:color w:val="2D2D2D"/>
          <w:sz w:val="22"/>
        </w:rPr>
        <w:t xml:space="preserve"> Did the extracted quotes resonate?</w:t>
      </w:r>
    </w:p>
    <w:p>
      <w:pPr>
        <w:pStyle w:val="Heading3"/>
      </w:pPr>
      <w:r>
        <w:rPr>
          <w:rFonts w:ascii="Inter" w:hAnsi="Inter" w:cs="Inter"/>
          <w:b/>
          <w:i w:val="0"/>
          <w:color w:val="2C5F7C"/>
          <w:sz w:val="26"/>
        </w:rPr>
        <w:t>10.7.2 Capturing Lessons Learned</w:t>
      </w:r>
    </w:p>
    <w:p>
      <w:pPr>
        <w:spacing w:after="120" w:line="276" w:lineRule="auto"/>
      </w:pPr>
      <w:r>
        <w:rPr>
          <w:rFonts w:ascii="Inter" w:hAnsi="Inter" w:cs="Inter"/>
          <w:b w:val="0"/>
          <w:i w:val="0"/>
          <w:color w:val="2D2D2D"/>
          <w:sz w:val="22"/>
        </w:rPr>
        <w:t>Document three things after every speech:</w:t>
      </w:r>
    </w:p>
    <w:p>
      <w:pPr>
        <w:pStyle w:val="ListNumber"/>
      </w:pPr>
      <w:r>
        <w:rPr>
          <w:rFonts w:ascii="Inter" w:hAnsi="Inter" w:cs="Inter"/>
          <w:b w:val="0"/>
          <w:i w:val="0"/>
          <w:color w:val="2D2D2D"/>
          <w:sz w:val="22"/>
        </w:rPr>
      </w:r>
      <w:r>
        <w:rPr>
          <w:rFonts w:ascii="Inter" w:hAnsi="Inter" w:cs="Inter"/>
          <w:b/>
          <w:i w:val="0"/>
          <w:color w:val="2D2D2D"/>
          <w:sz w:val="22"/>
        </w:rPr>
        <w:t>What worked.</w:t>
      </w:r>
      <w:r>
        <w:rPr>
          <w:rFonts w:ascii="Inter" w:hAnsi="Inter" w:cs="Inter"/>
          <w:b w:val="0"/>
          <w:i w:val="0"/>
          <w:color w:val="2D2D2D"/>
          <w:sz w:val="22"/>
        </w:rPr>
        <w:t xml:space="preserve"> Which sections landed? Which phrases drew the strongest response? Which data points were cited by others?</w:t>
      </w:r>
    </w:p>
    <w:p>
      <w:pPr>
        <w:pStyle w:val="ListNumber"/>
      </w:pPr>
      <w:r>
        <w:rPr>
          <w:rFonts w:ascii="Inter" w:hAnsi="Inter" w:cs="Inter"/>
          <w:b w:val="0"/>
          <w:i w:val="0"/>
          <w:color w:val="2D2D2D"/>
          <w:sz w:val="22"/>
        </w:rPr>
      </w:r>
      <w:r>
        <w:rPr>
          <w:rFonts w:ascii="Inter" w:hAnsi="Inter" w:cs="Inter"/>
          <w:b/>
          <w:i w:val="0"/>
          <w:color w:val="2D2D2D"/>
          <w:sz w:val="22"/>
        </w:rPr>
        <w:t>What did not work.</w:t>
      </w:r>
      <w:r>
        <w:rPr>
          <w:rFonts w:ascii="Inter" w:hAnsi="Inter" w:cs="Inter"/>
          <w:b w:val="0"/>
          <w:i w:val="0"/>
          <w:color w:val="2D2D2D"/>
          <w:sz w:val="22"/>
        </w:rPr>
        <w:t xml:space="preserve"> Which sections fell flat? Where did the MP go off-script? Where did the audience disengage?</w:t>
      </w:r>
    </w:p>
    <w:p>
      <w:pPr>
        <w:pStyle w:val="ListNumber"/>
      </w:pPr>
      <w:r>
        <w:rPr>
          <w:rFonts w:ascii="Inter" w:hAnsi="Inter" w:cs="Inter"/>
          <w:b w:val="0"/>
          <w:i w:val="0"/>
          <w:color w:val="2D2D2D"/>
          <w:sz w:val="22"/>
        </w:rPr>
      </w:r>
      <w:r>
        <w:rPr>
          <w:rFonts w:ascii="Inter" w:hAnsi="Inter" w:cs="Inter"/>
          <w:b/>
          <w:i w:val="0"/>
          <w:color w:val="2D2D2D"/>
          <w:sz w:val="22"/>
        </w:rPr>
        <w:t>What to do differently.</w:t>
      </w:r>
      <w:r>
        <w:rPr>
          <w:rFonts w:ascii="Inter" w:hAnsi="Inter" w:cs="Inter"/>
          <w:b w:val="0"/>
          <w:i w:val="0"/>
          <w:color w:val="2D2D2D"/>
          <w:sz w:val="22"/>
        </w:rPr>
        <w:t xml:space="preserve"> What specific change will you make in the next speech?</w:t>
      </w:r>
    </w:p>
    <w:p>
      <w:pPr>
        <w:spacing w:after="120" w:line="276" w:lineRule="auto"/>
      </w:pPr>
      <w:r>
        <w:rPr>
          <w:rFonts w:ascii="Inter" w:hAnsi="Inter" w:cs="Inter"/>
          <w:b w:val="0"/>
          <w:i w:val="0"/>
          <w:color w:val="2D2D2D"/>
          <w:sz w:val="22"/>
        </w:rPr>
        <w:t>Store lessons learned in your Speaker Profile and your personal quality reference file. Review them before drafting the next speech.</w:t>
      </w:r>
    </w:p>
    <w:p>
      <w:pPr>
        <w:spacing w:after="120" w:line="276" w:lineRule="auto"/>
      </w:pPr>
      <w:r>
        <w:rPr>
          <w:rFonts w:ascii="Inter" w:hAnsi="Inter" w:cs="Inter"/>
          <w:b w:val="0"/>
          <w:i w:val="0"/>
          <w:color w:val="2D2D2D"/>
          <w:sz w:val="22"/>
        </w:rPr>
      </w:r>
      <w:r>
        <w:rPr>
          <w:rFonts w:ascii="Inter" w:hAnsi="Inter" w:cs="Inter"/>
          <w:b/>
          <w:i w:val="0"/>
          <w:color w:val="2D2D2D"/>
          <w:sz w:val="22"/>
        </w:rPr>
        <w:t>Sample lessons learned entry:</w:t>
      </w:r>
      <w:r>
        <w:rPr>
          <w:rFonts w:ascii="Inter" w:hAnsi="Inter" w:cs="Inter"/>
          <w:b w:val="0"/>
          <w:i w:val="0"/>
          <w:color w:val="2D2D2D"/>
          <w:sz w:val="22"/>
        </w:rPr>
      </w:r>
    </w:p>
    <w:p>
      <w:pPr>
        <w:spacing w:after="120" w:line="276" w:lineRule="auto"/>
        <w:ind w:left="850"/>
      </w:pPr>
      <w:r>
        <w:rPr>
          <w:rFonts w:ascii="Inter" w:hAnsi="Inter" w:cs="Inter"/>
          <w:b w:val="0"/>
          <w:i/>
          <w:color w:val="2D2D2D"/>
          <w:sz w:val="22"/>
        </w:rPr>
      </w:r>
      <w:r>
        <w:rPr>
          <w:rFonts w:ascii="Inter" w:hAnsi="Inter" w:cs="Inter"/>
          <w:b/>
          <w:i w:val="0"/>
          <w:color w:val="2D2D2D"/>
          <w:sz w:val="22"/>
        </w:rPr>
        <w:t>Speech:</w:t>
      </w:r>
      <w:r>
        <w:rPr>
          <w:rFonts w:ascii="Inter" w:hAnsi="Inter" w:cs="Inter"/>
          <w:b w:val="0"/>
          <w:i/>
          <w:color w:val="2D2D2D"/>
          <w:sz w:val="22"/>
        </w:rPr>
        <w:t xml:space="preserve"> Authorship speech, BAA No. 72, Bangsamoro Scholarship Act </w:t>
      </w:r>
      <w:r>
        <w:rPr>
          <w:rFonts w:ascii="Inter" w:hAnsi="Inter" w:cs="Inter"/>
          <w:b/>
          <w:i w:val="0"/>
          <w:color w:val="2D2D2D"/>
          <w:sz w:val="22"/>
        </w:rPr>
        <w:t>Date:</w:t>
      </w:r>
      <w:r>
        <w:rPr>
          <w:rFonts w:ascii="Inter" w:hAnsi="Inter" w:cs="Inter"/>
          <w:b w:val="0"/>
          <w:i/>
          <w:color w:val="2D2D2D"/>
          <w:sz w:val="22"/>
        </w:rPr>
        <w:t xml:space="preserve"> March 15, 2026 </w:t>
      </w:r>
      <w:r>
        <w:rPr>
          <w:rFonts w:ascii="Inter" w:hAnsi="Inter" w:cs="Inter"/>
          <w:b/>
          <w:i w:val="0"/>
          <w:color w:val="2D2D2D"/>
          <w:sz w:val="22"/>
        </w:rPr>
        <w:t>What worked:</w:t>
      </w:r>
      <w:r>
        <w:rPr>
          <w:rFonts w:ascii="Inter" w:hAnsi="Inter" w:cs="Inter"/>
          <w:b w:val="0"/>
          <w:i/>
          <w:color w:val="2D2D2D"/>
          <w:sz w:val="22"/>
        </w:rPr>
        <w:t xml:space="preserve"> The opening statistic (12,000 dropouts) captured the chamber's attention. The BDP connection was well-received. </w:t>
      </w:r>
      <w:r>
        <w:rPr>
          <w:rFonts w:ascii="Inter" w:hAnsi="Inter" w:cs="Inter"/>
          <w:b/>
          <w:i w:val="0"/>
          <w:color w:val="2D2D2D"/>
          <w:sz w:val="22"/>
        </w:rPr>
        <w:t>What did not work:</w:t>
      </w:r>
      <w:r>
        <w:rPr>
          <w:rFonts w:ascii="Inter" w:hAnsi="Inter" w:cs="Inter"/>
          <w:b w:val="0"/>
          <w:i/>
          <w:color w:val="2D2D2D"/>
          <w:sz w:val="22"/>
        </w:rPr>
        <w:t xml:space="preserve"> Section on fiscal impact was too detailed — 3 MPs asked the same question during interpellation, suggesting the explanation was unclear. </w:t>
      </w:r>
      <w:r>
        <w:rPr>
          <w:rFonts w:ascii="Inter" w:hAnsi="Inter" w:cs="Inter"/>
          <w:b/>
          <w:i w:val="0"/>
          <w:color w:val="2D2D2D"/>
          <w:sz w:val="22"/>
        </w:rPr>
        <w:t>Change for next time:</w:t>
      </w:r>
      <w:r>
        <w:rPr>
          <w:rFonts w:ascii="Inter" w:hAnsi="Inter" w:cs="Inter"/>
          <w:b w:val="0"/>
          <w:i/>
          <w:color w:val="2D2D2D"/>
          <w:sz w:val="22"/>
        </w:rPr>
        <w:t xml:space="preserve"> Simplify fiscal impact section. Use one headline number and refer colleagues to the committee report for details.</w:t>
      </w:r>
    </w:p>
    <w:p>
      <w:pPr>
        <w:spacing w:after="120" w:line="276" w:lineRule="auto"/>
      </w:pPr>
      <w:r>
        <w:rPr>
          <w:rFonts w:ascii="Inter" w:hAnsi="Inter" w:cs="Inter"/>
          <w:b w:val="0"/>
          <w:i w:val="0"/>
          <w:color w:val="2D2D2D"/>
          <w:sz w:val="22"/>
        </w:rPr>
      </w:r>
      <w:r>
        <w:rPr>
          <w:rFonts w:ascii="Inter" w:hAnsi="Inter" w:cs="Inter"/>
          <w:b/>
          <w:i w:val="0"/>
          <w:color w:val="2D2D2D"/>
          <w:sz w:val="22"/>
        </w:rPr>
        <w:t>Key Takeaways:</w:t>
      </w:r>
      <w:r>
        <w:rPr>
          <w:rFonts w:ascii="Inter" w:hAnsi="Inter" w:cs="Inter"/>
          <w:b w:val="0"/>
          <w:i w:val="0"/>
          <w:color w:val="2D2D2D"/>
          <w:sz w:val="22"/>
        </w:rPr>
      </w:r>
    </w:p>
    <w:p>
      <w:pPr>
        <w:pStyle w:val="ListBullet"/>
      </w:pPr>
      <w:r>
        <w:rPr>
          <w:rFonts w:ascii="Inter" w:hAnsi="Inter" w:cs="Inter"/>
          <w:b w:val="0"/>
          <w:i w:val="0"/>
          <w:color w:val="2D2D2D"/>
          <w:sz w:val="22"/>
        </w:rPr>
        <w:t>Run every speech through the five-point self-review checklist before submitting it.</w:t>
      </w:r>
    </w:p>
    <w:p>
      <w:pPr>
        <w:pStyle w:val="ListBullet"/>
      </w:pPr>
      <w:r>
        <w:rPr>
          <w:rFonts w:ascii="Inter" w:hAnsi="Inter" w:cs="Inter"/>
          <w:b w:val="0"/>
          <w:i w:val="0"/>
          <w:color w:val="2D2D2D"/>
          <w:sz w:val="22"/>
        </w:rPr>
        <w:t>Fact-check every name, title, statistic, and legal citation against primary sources.</w:t>
      </w:r>
    </w:p>
    <w:p>
      <w:pPr>
        <w:pStyle w:val="ListBullet"/>
      </w:pPr>
      <w:r>
        <w:rPr>
          <w:rFonts w:ascii="Inter" w:hAnsi="Inter" w:cs="Inter"/>
          <w:b w:val="0"/>
          <w:i w:val="0"/>
          <w:color w:val="2D2D2D"/>
          <w:sz w:val="22"/>
        </w:rPr>
        <w:t>Consult the Bangsamoro Darul Ifta for Islamic content you cannot verify independently.</w:t>
      </w:r>
    </w:p>
    <w:p>
      <w:pPr>
        <w:pStyle w:val="ListBullet"/>
      </w:pPr>
      <w:r>
        <w:rPr>
          <w:rFonts w:ascii="Inter" w:hAnsi="Inter" w:cs="Inter"/>
          <w:b w:val="0"/>
          <w:i w:val="0"/>
          <w:color w:val="2D2D2D"/>
          <w:sz w:val="22"/>
        </w:rPr>
        <w:t>The read-aloud test catches problems that silent reading misses. Use it for every speech.</w:t>
      </w:r>
    </w:p>
    <w:p>
      <w:pPr>
        <w:pStyle w:val="ListBullet"/>
      </w:pPr>
      <w:r>
        <w:rPr>
          <w:rFonts w:ascii="Inter" w:hAnsi="Inter" w:cs="Inter"/>
          <w:b w:val="0"/>
          <w:i w:val="0"/>
          <w:color w:val="2D2D2D"/>
          <w:sz w:val="22"/>
        </w:rPr>
        <w:t>Obtain explicit sign-off from the MP before delivery. Never assume approval.</w:t>
      </w:r>
    </w:p>
    <w:p>
      <w:pPr>
        <w:pStyle w:val="ListBullet"/>
      </w:pPr>
      <w:r>
        <w:rPr>
          <w:rFonts w:ascii="Inter" w:hAnsi="Inter" w:cs="Inter"/>
          <w:b w:val="0"/>
          <w:i w:val="0"/>
          <w:color w:val="2D2D2D"/>
          <w:sz w:val="22"/>
        </w:rPr>
        <w:t>Document lessons learned after every speech. Review them before the next one.</w:t>
      </w:r>
    </w:p>
    <w:p>
      <w:pPr>
        <w:pStyle w:val="ListBullet"/>
      </w:pPr>
      <w:r>
        <w:rPr>
          <w:rFonts w:ascii="Inter" w:hAnsi="Inter" w:cs="Inter"/>
          <w:b w:val="0"/>
          <w:i w:val="0"/>
          <w:color w:val="2D2D2D"/>
          <w:sz w:val="22"/>
        </w:rPr>
        <w:t>Quality standards protect your MP. Skipping them puts your MP at risk.</w:t>
      </w:r>
    </w:p>
    <w:p>
      <w:pPr>
        <w:pageBreakBefore/>
      </w:pPr>
    </w:p>
    <w:p>
      <w:pPr>
        <w:pStyle w:val="Heading1"/>
      </w:pPr>
      <w:r>
        <w:rPr>
          <w:rFonts w:ascii="Inter" w:hAnsi="Inter" w:cs="Inter"/>
          <w:b/>
          <w:i w:val="0"/>
          <w:color w:val="1B365D"/>
          <w:sz w:val="44"/>
        </w:rPr>
        <w:t>Glossary of Speech Writing Terms</w:t>
      </w:r>
    </w:p>
    <w:p>
      <w:pPr>
        <w:spacing w:after="120" w:line="276" w:lineRule="auto"/>
      </w:pPr>
      <w:r>
        <w:rPr>
          <w:rFonts w:ascii="Inter" w:hAnsi="Inter" w:cs="Inter"/>
          <w:b w:val="0"/>
          <w:i w:val="0"/>
          <w:color w:val="2D2D2D"/>
          <w:sz w:val="22"/>
        </w:rPr>
      </w:r>
      <w:r>
        <w:rPr>
          <w:rFonts w:ascii="Inter" w:hAnsi="Inter" w:cs="Inter"/>
          <w:b/>
          <w:i w:val="0"/>
          <w:color w:val="2D2D2D"/>
          <w:sz w:val="22"/>
        </w:rPr>
        <w:t>Active voice.</w:t>
      </w:r>
      <w:r>
        <w:rPr>
          <w:rFonts w:ascii="Inter" w:hAnsi="Inter" w:cs="Inter"/>
          <w:b w:val="0"/>
          <w:i w:val="0"/>
          <w:color w:val="2D2D2D"/>
          <w:sz w:val="22"/>
        </w:rPr>
        <w:t xml:space="preserve"> A sentence construction where the subject performs the action. "The committee approved the bill" (active) vs. "The bill was approved by the committee" (passive). Use active voice in 80% or more of your speech text.</w:t>
      </w:r>
    </w:p>
    <w:p>
      <w:pPr>
        <w:spacing w:after="120" w:line="276" w:lineRule="auto"/>
      </w:pPr>
      <w:r>
        <w:rPr>
          <w:rFonts w:ascii="Inter" w:hAnsi="Inter" w:cs="Inter"/>
          <w:b w:val="0"/>
          <w:i w:val="0"/>
          <w:color w:val="2D2D2D"/>
          <w:sz w:val="22"/>
        </w:rPr>
      </w:r>
      <w:r>
        <w:rPr>
          <w:rFonts w:ascii="Inter" w:hAnsi="Inter" w:cs="Inter"/>
          <w:b/>
          <w:i w:val="0"/>
          <w:color w:val="2D2D2D"/>
          <w:sz w:val="22"/>
        </w:rPr>
        <w:t>Amanah.</w:t>
      </w:r>
      <w:r>
        <w:rPr>
          <w:rFonts w:ascii="Inter" w:hAnsi="Inter" w:cs="Inter"/>
          <w:b w:val="0"/>
          <w:i w:val="0"/>
          <w:color w:val="2D2D2D"/>
          <w:sz w:val="22"/>
        </w:rPr>
        <w:t xml:space="preserve"> (Arabic: trust, stewardship) The concept of trust and responsibility in Islamic governance. Public office is an *amanah* from the people and from Allah.</w:t>
      </w:r>
    </w:p>
    <w:p>
      <w:pPr>
        <w:spacing w:after="120" w:line="276" w:lineRule="auto"/>
      </w:pPr>
      <w:r>
        <w:rPr>
          <w:rFonts w:ascii="Inter" w:hAnsi="Inter" w:cs="Inter"/>
          <w:b w:val="0"/>
          <w:i w:val="0"/>
          <w:color w:val="2D2D2D"/>
          <w:sz w:val="22"/>
        </w:rPr>
      </w:r>
      <w:r>
        <w:rPr>
          <w:rFonts w:ascii="Inter" w:hAnsi="Inter" w:cs="Inter"/>
          <w:b/>
          <w:i w:val="0"/>
          <w:color w:val="2D2D2D"/>
          <w:sz w:val="22"/>
        </w:rPr>
        <w:t>Anaphora.</w:t>
      </w:r>
      <w:r>
        <w:rPr>
          <w:rFonts w:ascii="Inter" w:hAnsi="Inter" w:cs="Inter"/>
          <w:b w:val="0"/>
          <w:i w:val="0"/>
          <w:color w:val="2D2D2D"/>
          <w:sz w:val="22"/>
        </w:rPr>
        <w:t xml:space="preserve"> Repetition of the same word or phrase at the beginning of successive clauses. "When a mother cannot... When a farmer cannot... When a student cannot..." Creates rhythm and emotional buildup.</w:t>
      </w:r>
    </w:p>
    <w:p>
      <w:pPr>
        <w:spacing w:after="120" w:line="276" w:lineRule="auto"/>
      </w:pPr>
      <w:r>
        <w:rPr>
          <w:rFonts w:ascii="Inter" w:hAnsi="Inter" w:cs="Inter"/>
          <w:b w:val="0"/>
          <w:i w:val="0"/>
          <w:color w:val="2D2D2D"/>
          <w:sz w:val="22"/>
        </w:rPr>
      </w:r>
      <w:r>
        <w:rPr>
          <w:rFonts w:ascii="Inter" w:hAnsi="Inter" w:cs="Inter"/>
          <w:b/>
          <w:i w:val="0"/>
          <w:color w:val="2D2D2D"/>
          <w:sz w:val="22"/>
        </w:rPr>
        <w:t>Antithesis.</w:t>
      </w:r>
      <w:r>
        <w:rPr>
          <w:rFonts w:ascii="Inter" w:hAnsi="Inter" w:cs="Inter"/>
          <w:b w:val="0"/>
          <w:i w:val="0"/>
          <w:color w:val="2D2D2D"/>
          <w:sz w:val="22"/>
        </w:rPr>
        <w:t xml:space="preserve"> A rhetorical technique that places opposing ideas in parallel structure for contrast. "The old ARMM governed by decree. The new BARMM legislates through debate."</w:t>
      </w:r>
    </w:p>
    <w:p>
      <w:pPr>
        <w:spacing w:after="120" w:line="276" w:lineRule="auto"/>
      </w:pPr>
      <w:r>
        <w:rPr>
          <w:rFonts w:ascii="Inter" w:hAnsi="Inter" w:cs="Inter"/>
          <w:b w:val="0"/>
          <w:i w:val="0"/>
          <w:color w:val="2D2D2D"/>
          <w:sz w:val="22"/>
        </w:rPr>
      </w:r>
      <w:r>
        <w:rPr>
          <w:rFonts w:ascii="Inter" w:hAnsi="Inter" w:cs="Inter"/>
          <w:b/>
          <w:i w:val="0"/>
          <w:color w:val="2D2D2D"/>
          <w:sz w:val="22"/>
        </w:rPr>
        <w:t>Authorship speech.</w:t>
      </w:r>
      <w:r>
        <w:rPr>
          <w:rFonts w:ascii="Inter" w:hAnsi="Inter" w:cs="Inter"/>
          <w:b w:val="0"/>
          <w:i w:val="0"/>
          <w:color w:val="2D2D2D"/>
          <w:sz w:val="22"/>
        </w:rPr>
        <w:t xml:space="preserve"> The sponsor's presentation of a bill during second reading. The most important parliamentary speech type. Explains what the bill does, why it matters, and how it advances the Bangsamoro people's interests.</w:t>
      </w:r>
    </w:p>
    <w:p>
      <w:pPr>
        <w:spacing w:after="120" w:line="276" w:lineRule="auto"/>
      </w:pPr>
      <w:r>
        <w:rPr>
          <w:rFonts w:ascii="Inter" w:hAnsi="Inter" w:cs="Inter"/>
          <w:b w:val="0"/>
          <w:i w:val="0"/>
          <w:color w:val="2D2D2D"/>
          <w:sz w:val="22"/>
        </w:rPr>
      </w:r>
      <w:r>
        <w:rPr>
          <w:rFonts w:ascii="Inter" w:hAnsi="Inter" w:cs="Inter"/>
          <w:b/>
          <w:i w:val="0"/>
          <w:color w:val="2D2D2D"/>
          <w:sz w:val="22"/>
        </w:rPr>
        <w:t>BAA (Bangsamoro Autonomy Act).</w:t>
      </w:r>
      <w:r>
        <w:rPr>
          <w:rFonts w:ascii="Inter" w:hAnsi="Inter" w:cs="Inter"/>
          <w:b w:val="0"/>
          <w:i w:val="0"/>
          <w:color w:val="2D2D2D"/>
          <w:sz w:val="22"/>
        </w:rPr>
        <w:t xml:space="preserve"> Legislation passed by the Bangsamoro Parliament. Equivalent to a Republic Act at the national level.</w:t>
      </w:r>
    </w:p>
    <w:p>
      <w:pPr>
        <w:spacing w:after="120" w:line="276" w:lineRule="auto"/>
      </w:pPr>
      <w:r>
        <w:rPr>
          <w:rFonts w:ascii="Inter" w:hAnsi="Inter" w:cs="Inter"/>
          <w:b w:val="0"/>
          <w:i w:val="0"/>
          <w:color w:val="2D2D2D"/>
          <w:sz w:val="22"/>
        </w:rPr>
      </w:r>
      <w:r>
        <w:rPr>
          <w:rFonts w:ascii="Inter" w:hAnsi="Inter" w:cs="Inter"/>
          <w:b/>
          <w:i w:val="0"/>
          <w:color w:val="2D2D2D"/>
          <w:sz w:val="22"/>
        </w:rPr>
        <w:t>Basmala.</w:t>
      </w:r>
      <w:r>
        <w:rPr>
          <w:rFonts w:ascii="Inter" w:hAnsi="Inter" w:cs="Inter"/>
          <w:b w:val="0"/>
          <w:i w:val="0"/>
          <w:color w:val="2D2D2D"/>
          <w:sz w:val="22"/>
        </w:rPr>
        <w:t xml:space="preserve"> The Islamic invocation *Bismillahir-Rahmanir-Rahim* ("In the name of Allah, the Most Gracious, the Most Merciful"). Opens every formal speech in the Bangsamoro Parliament.</w:t>
      </w:r>
    </w:p>
    <w:p>
      <w:pPr>
        <w:spacing w:after="120" w:line="276" w:lineRule="auto"/>
      </w:pPr>
      <w:r>
        <w:rPr>
          <w:rFonts w:ascii="Inter" w:hAnsi="Inter" w:cs="Inter"/>
          <w:b w:val="0"/>
          <w:i w:val="0"/>
          <w:color w:val="2D2D2D"/>
          <w:sz w:val="22"/>
        </w:rPr>
      </w:r>
      <w:r>
        <w:rPr>
          <w:rFonts w:ascii="Inter" w:hAnsi="Inter" w:cs="Inter"/>
          <w:b/>
          <w:i w:val="0"/>
          <w:color w:val="2D2D2D"/>
          <w:sz w:val="22"/>
        </w:rPr>
        <w:t>BDP (Bangsamoro Development Plan).</w:t>
      </w:r>
      <w:r>
        <w:rPr>
          <w:rFonts w:ascii="Inter" w:hAnsi="Inter" w:cs="Inter"/>
          <w:b w:val="0"/>
          <w:i w:val="0"/>
          <w:color w:val="2D2D2D"/>
          <w:sz w:val="22"/>
        </w:rPr>
        <w:t xml:space="preserve"> The strategic development framework for the BARMM. The current plan covers 2023-2028 and contains 15 chapters with measurable targets across all governance sectors.</w:t>
      </w:r>
    </w:p>
    <w:p>
      <w:pPr>
        <w:spacing w:after="120" w:line="276" w:lineRule="auto"/>
      </w:pPr>
      <w:r>
        <w:rPr>
          <w:rFonts w:ascii="Inter" w:hAnsi="Inter" w:cs="Inter"/>
          <w:b w:val="0"/>
          <w:i w:val="0"/>
          <w:color w:val="2D2D2D"/>
          <w:sz w:val="22"/>
        </w:rPr>
      </w:r>
      <w:r>
        <w:rPr>
          <w:rFonts w:ascii="Inter" w:hAnsi="Inter" w:cs="Inter"/>
          <w:b/>
          <w:i w:val="0"/>
          <w:color w:val="2D2D2D"/>
          <w:sz w:val="22"/>
        </w:rPr>
        <w:t>BOL (Bangsamoro Organic Law).</w:t>
      </w:r>
      <w:r>
        <w:rPr>
          <w:rFonts w:ascii="Inter" w:hAnsi="Inter" w:cs="Inter"/>
          <w:b w:val="0"/>
          <w:i w:val="0"/>
          <w:color w:val="2D2D2D"/>
          <w:sz w:val="22"/>
        </w:rPr>
        <w:t xml:space="preserve"> Republic Act No. 11054, the law that established the Bangsamoro Autonomous Region in Muslim Mindanao. The foundational legal document for all BARMM governance.</w:t>
      </w:r>
    </w:p>
    <w:p>
      <w:pPr>
        <w:spacing w:after="120" w:line="276" w:lineRule="auto"/>
      </w:pPr>
      <w:r>
        <w:rPr>
          <w:rFonts w:ascii="Inter" w:hAnsi="Inter" w:cs="Inter"/>
          <w:b w:val="0"/>
          <w:i w:val="0"/>
          <w:color w:val="2D2D2D"/>
          <w:sz w:val="22"/>
        </w:rPr>
      </w:r>
      <w:r>
        <w:rPr>
          <w:rFonts w:ascii="Inter" w:hAnsi="Inter" w:cs="Inter"/>
          <w:b/>
          <w:i w:val="0"/>
          <w:color w:val="2D2D2D"/>
          <w:sz w:val="22"/>
        </w:rPr>
        <w:t>Bridging phrase.</w:t>
      </w:r>
      <w:r>
        <w:rPr>
          <w:rFonts w:ascii="Inter" w:hAnsi="Inter" w:cs="Inter"/>
          <w:b w:val="0"/>
          <w:i w:val="0"/>
          <w:color w:val="2D2D2D"/>
          <w:sz w:val="22"/>
        </w:rPr>
        <w:t xml:space="preserve"> A transition phrase used during media interviews to redirect from a question to the speaker's key message. "That is an important question, but the real issue here is..."</w:t>
      </w:r>
    </w:p>
    <w:p>
      <w:pPr>
        <w:spacing w:after="120" w:line="276" w:lineRule="auto"/>
      </w:pPr>
      <w:r>
        <w:rPr>
          <w:rFonts w:ascii="Inter" w:hAnsi="Inter" w:cs="Inter"/>
          <w:b w:val="0"/>
          <w:i w:val="0"/>
          <w:color w:val="2D2D2D"/>
          <w:sz w:val="22"/>
        </w:rPr>
      </w:r>
      <w:r>
        <w:rPr>
          <w:rFonts w:ascii="Inter" w:hAnsi="Inter" w:cs="Inter"/>
          <w:b/>
          <w:i w:val="0"/>
          <w:color w:val="2D2D2D"/>
          <w:sz w:val="22"/>
        </w:rPr>
        <w:t>BTA (Bangsamoro Transition Authority).</w:t>
      </w:r>
      <w:r>
        <w:rPr>
          <w:rFonts w:ascii="Inter" w:hAnsi="Inter" w:cs="Inter"/>
          <w:b w:val="0"/>
          <w:i w:val="0"/>
          <w:color w:val="2D2D2D"/>
          <w:sz w:val="22"/>
        </w:rPr>
        <w:t xml:space="preserve"> The interim government of the BARMM, serving until a fully elected government takes office.</w:t>
      </w:r>
    </w:p>
    <w:p>
      <w:pPr>
        <w:spacing w:after="120" w:line="276" w:lineRule="auto"/>
      </w:pPr>
      <w:r>
        <w:rPr>
          <w:rFonts w:ascii="Inter" w:hAnsi="Inter" w:cs="Inter"/>
          <w:b w:val="0"/>
          <w:i w:val="0"/>
          <w:color w:val="2D2D2D"/>
          <w:sz w:val="22"/>
        </w:rPr>
      </w:r>
      <w:r>
        <w:rPr>
          <w:rFonts w:ascii="Inter" w:hAnsi="Inter" w:cs="Inter"/>
          <w:b/>
          <w:i w:val="0"/>
          <w:color w:val="2D2D2D"/>
          <w:sz w:val="22"/>
        </w:rPr>
        <w:t>Call to action.</w:t>
      </w:r>
      <w:r>
        <w:rPr>
          <w:rFonts w:ascii="Inter" w:hAnsi="Inter" w:cs="Inter"/>
          <w:b w:val="0"/>
          <w:i w:val="0"/>
          <w:color w:val="2D2D2D"/>
          <w:sz w:val="22"/>
        </w:rPr>
        <w:t xml:space="preserve"> The specific request a speaker makes of the audience. "Vote yes on BAA No. 72." "Submit your input by March 15." Effective calls to action are specific, not vague.</w:t>
      </w:r>
    </w:p>
    <w:p>
      <w:pPr>
        <w:spacing w:after="120" w:line="276" w:lineRule="auto"/>
      </w:pPr>
      <w:r>
        <w:rPr>
          <w:rFonts w:ascii="Inter" w:hAnsi="Inter" w:cs="Inter"/>
          <w:b w:val="0"/>
          <w:i w:val="0"/>
          <w:color w:val="2D2D2D"/>
          <w:sz w:val="22"/>
        </w:rPr>
      </w:r>
      <w:r>
        <w:rPr>
          <w:rFonts w:ascii="Inter" w:hAnsi="Inter" w:cs="Inter"/>
          <w:b/>
          <w:i w:val="0"/>
          <w:color w:val="2D2D2D"/>
          <w:sz w:val="22"/>
        </w:rPr>
        <w:t>Code-switching.</w:t>
      </w:r>
      <w:r>
        <w:rPr>
          <w:rFonts w:ascii="Inter" w:hAnsi="Inter" w:cs="Inter"/>
          <w:b w:val="0"/>
          <w:i w:val="0"/>
          <w:color w:val="2D2D2D"/>
          <w:sz w:val="22"/>
        </w:rPr>
        <w:t xml:space="preserve"> Shifting between languages within a speech. Deliberate code-switching serves rhetorical purposes (emphasis, cultural connection, precision). Accidental code-switching confuses the audience.</w:t>
      </w:r>
    </w:p>
    <w:p>
      <w:pPr>
        <w:spacing w:after="120" w:line="276" w:lineRule="auto"/>
      </w:pPr>
      <w:r>
        <w:rPr>
          <w:rFonts w:ascii="Inter" w:hAnsi="Inter" w:cs="Inter"/>
          <w:b w:val="0"/>
          <w:i w:val="0"/>
          <w:color w:val="2D2D2D"/>
          <w:sz w:val="22"/>
        </w:rPr>
      </w:r>
      <w:r>
        <w:rPr>
          <w:rFonts w:ascii="Inter" w:hAnsi="Inter" w:cs="Inter"/>
          <w:b/>
          <w:i w:val="0"/>
          <w:color w:val="2D2D2D"/>
          <w:sz w:val="22"/>
        </w:rPr>
        <w:t>Committee report.</w:t>
      </w:r>
      <w:r>
        <w:rPr>
          <w:rFonts w:ascii="Inter" w:hAnsi="Inter" w:cs="Inter"/>
          <w:b w:val="0"/>
          <w:i w:val="0"/>
          <w:color w:val="2D2D2D"/>
          <w:sz w:val="22"/>
        </w:rPr>
        <w:t xml:space="preserve"> The formal presentation of a committee's findings and recommendations to the plenary. Delivered by the committee chairperson.</w:t>
      </w:r>
    </w:p>
    <w:p>
      <w:pPr>
        <w:spacing w:after="120" w:line="276" w:lineRule="auto"/>
      </w:pPr>
      <w:r>
        <w:rPr>
          <w:rFonts w:ascii="Inter" w:hAnsi="Inter" w:cs="Inter"/>
          <w:b w:val="0"/>
          <w:i w:val="0"/>
          <w:color w:val="2D2D2D"/>
          <w:sz w:val="22"/>
        </w:rPr>
      </w:r>
      <w:r>
        <w:rPr>
          <w:rFonts w:ascii="Inter" w:hAnsi="Inter" w:cs="Inter"/>
          <w:b/>
          <w:i w:val="0"/>
          <w:color w:val="2D2D2D"/>
          <w:sz w:val="22"/>
        </w:rPr>
        <w:t>Delivery copy.</w:t>
      </w:r>
      <w:r>
        <w:rPr>
          <w:rFonts w:ascii="Inter" w:hAnsi="Inter" w:cs="Inter"/>
          <w:b w:val="0"/>
          <w:i w:val="0"/>
          <w:color w:val="2D2D2D"/>
          <w:sz w:val="22"/>
        </w:rPr>
        <w:t xml:space="preserve"> The formatted version of the speech prepared for the podium. Large font (16-18pt), double-spaced, with pause marks, emphasis cues, and page numbers. Never split a sentence across pages.</w:t>
      </w:r>
    </w:p>
    <w:p>
      <w:pPr>
        <w:spacing w:after="120" w:line="276" w:lineRule="auto"/>
      </w:pPr>
      <w:r>
        <w:rPr>
          <w:rFonts w:ascii="Inter" w:hAnsi="Inter" w:cs="Inter"/>
          <w:b w:val="0"/>
          <w:i w:val="0"/>
          <w:color w:val="2D2D2D"/>
          <w:sz w:val="22"/>
        </w:rPr>
      </w:r>
      <w:r>
        <w:rPr>
          <w:rFonts w:ascii="Inter" w:hAnsi="Inter" w:cs="Inter"/>
          <w:b/>
          <w:i w:val="0"/>
          <w:color w:val="2D2D2D"/>
          <w:sz w:val="22"/>
        </w:rPr>
        <w:t>Du'a.</w:t>
      </w:r>
      <w:r>
        <w:rPr>
          <w:rFonts w:ascii="Inter" w:hAnsi="Inter" w:cs="Inter"/>
          <w:b w:val="0"/>
          <w:i w:val="0"/>
          <w:color w:val="2D2D2D"/>
          <w:sz w:val="22"/>
        </w:rPr>
        <w:t xml:space="preserve"> (Arabic: supplication) A prayer or invocation. Used in speeches for solemn occasions, crisis statements, and ceremonial events.</w:t>
      </w:r>
    </w:p>
    <w:p>
      <w:pPr>
        <w:spacing w:after="120" w:line="276" w:lineRule="auto"/>
      </w:pPr>
      <w:r>
        <w:rPr>
          <w:rFonts w:ascii="Inter" w:hAnsi="Inter" w:cs="Inter"/>
          <w:b w:val="0"/>
          <w:i w:val="0"/>
          <w:color w:val="2D2D2D"/>
          <w:sz w:val="22"/>
        </w:rPr>
      </w:r>
      <w:r>
        <w:rPr>
          <w:rFonts w:ascii="Inter" w:hAnsi="Inter" w:cs="Inter"/>
          <w:b/>
          <w:i w:val="0"/>
          <w:color w:val="2D2D2D"/>
          <w:sz w:val="22"/>
        </w:rPr>
        <w:t>Ethos.</w:t>
      </w:r>
      <w:r>
        <w:rPr>
          <w:rFonts w:ascii="Inter" w:hAnsi="Inter" w:cs="Inter"/>
          <w:b w:val="0"/>
          <w:i w:val="0"/>
          <w:color w:val="2D2D2D"/>
          <w:sz w:val="22"/>
        </w:rPr>
        <w:t xml:space="preserve"> Persuasion through the speaker's credibility and character. Established through expertise, preparation, and personal experience.</w:t>
      </w:r>
    </w:p>
    <w:p>
      <w:pPr>
        <w:spacing w:after="120" w:line="276" w:lineRule="auto"/>
      </w:pPr>
      <w:r>
        <w:rPr>
          <w:rFonts w:ascii="Inter" w:hAnsi="Inter" w:cs="Inter"/>
          <w:b w:val="0"/>
          <w:i w:val="0"/>
          <w:color w:val="2D2D2D"/>
          <w:sz w:val="22"/>
        </w:rPr>
      </w:r>
      <w:r>
        <w:rPr>
          <w:rFonts w:ascii="Inter" w:hAnsi="Inter" w:cs="Inter"/>
          <w:b/>
          <w:i w:val="0"/>
          <w:color w:val="2D2D2D"/>
          <w:sz w:val="22"/>
        </w:rPr>
        <w:t>Hook.</w:t>
      </w:r>
      <w:r>
        <w:rPr>
          <w:rFonts w:ascii="Inter" w:hAnsi="Inter" w:cs="Inter"/>
          <w:b w:val="0"/>
          <w:i w:val="0"/>
          <w:color w:val="2D2D2D"/>
          <w:sz w:val="22"/>
        </w:rPr>
        <w:t xml:space="preserve"> The opening element that captures the audience's attention. A striking fact, a question, a story, or a challenge. Placed immediately after the Islamic greeting and recognition of dignitaries.</w:t>
      </w:r>
    </w:p>
    <w:p>
      <w:pPr>
        <w:spacing w:after="120" w:line="276" w:lineRule="auto"/>
      </w:pPr>
      <w:r>
        <w:rPr>
          <w:rFonts w:ascii="Inter" w:hAnsi="Inter" w:cs="Inter"/>
          <w:b w:val="0"/>
          <w:i w:val="0"/>
          <w:color w:val="2D2D2D"/>
          <w:sz w:val="22"/>
        </w:rPr>
      </w:r>
      <w:r>
        <w:rPr>
          <w:rFonts w:ascii="Inter" w:hAnsi="Inter" w:cs="Inter"/>
          <w:b/>
          <w:i w:val="0"/>
          <w:color w:val="2D2D2D"/>
          <w:sz w:val="22"/>
        </w:rPr>
        <w:t>Interpellation.</w:t>
      </w:r>
      <w:r>
        <w:rPr>
          <w:rFonts w:ascii="Inter" w:hAnsi="Inter" w:cs="Inter"/>
          <w:b w:val="0"/>
          <w:i w:val="0"/>
          <w:color w:val="2D2D2D"/>
          <w:sz w:val="22"/>
        </w:rPr>
        <w:t xml:space="preserve"> The question-and-answer period during second reading of a bill. MPs question the sponsor about the bill's provisions, fiscal impact, and implementation.</w:t>
      </w:r>
    </w:p>
    <w:p>
      <w:pPr>
        <w:spacing w:after="120" w:line="276" w:lineRule="auto"/>
      </w:pPr>
      <w:r>
        <w:rPr>
          <w:rFonts w:ascii="Inter" w:hAnsi="Inter" w:cs="Inter"/>
          <w:b w:val="0"/>
          <w:i w:val="0"/>
          <w:color w:val="2D2D2D"/>
          <w:sz w:val="22"/>
        </w:rPr>
      </w:r>
      <w:r>
        <w:rPr>
          <w:rFonts w:ascii="Inter" w:hAnsi="Inter" w:cs="Inter"/>
          <w:b/>
          <w:i w:val="0"/>
          <w:color w:val="2D2D2D"/>
          <w:sz w:val="22"/>
        </w:rPr>
        <w:t>Inverted pyramid.</w:t>
      </w:r>
      <w:r>
        <w:rPr>
          <w:rFonts w:ascii="Inter" w:hAnsi="Inter" w:cs="Inter"/>
          <w:b w:val="0"/>
          <w:i w:val="0"/>
          <w:color w:val="2D2D2D"/>
          <w:sz w:val="22"/>
        </w:rPr>
        <w:t xml:space="preserve"> A writing structure used in press releases where the most newsworthy information comes first, followed by supporting details and background. Allows editors to cut from the bottom.</w:t>
      </w:r>
    </w:p>
    <w:p>
      <w:pPr>
        <w:spacing w:after="120" w:line="276" w:lineRule="auto"/>
      </w:pPr>
      <w:r>
        <w:rPr>
          <w:rFonts w:ascii="Inter" w:hAnsi="Inter" w:cs="Inter"/>
          <w:b w:val="0"/>
          <w:i w:val="0"/>
          <w:color w:val="2D2D2D"/>
          <w:sz w:val="22"/>
        </w:rPr>
      </w:r>
      <w:r>
        <w:rPr>
          <w:rFonts w:ascii="Inter" w:hAnsi="Inter" w:cs="Inter"/>
          <w:b/>
          <w:i w:val="0"/>
          <w:color w:val="2D2D2D"/>
          <w:sz w:val="22"/>
        </w:rPr>
        <w:t>Kairos.</w:t>
      </w:r>
      <w:r>
        <w:rPr>
          <w:rFonts w:ascii="Inter" w:hAnsi="Inter" w:cs="Inter"/>
          <w:b w:val="0"/>
          <w:i w:val="0"/>
          <w:color w:val="2D2D2D"/>
          <w:sz w:val="22"/>
        </w:rPr>
        <w:t xml:space="preserve"> Persuasion through timing and relevance. Connecting the speech to the present moment, a recent event, or a looming deadline.</w:t>
      </w:r>
    </w:p>
    <w:p>
      <w:pPr>
        <w:spacing w:after="120" w:line="276" w:lineRule="auto"/>
      </w:pPr>
      <w:r>
        <w:rPr>
          <w:rFonts w:ascii="Inter" w:hAnsi="Inter" w:cs="Inter"/>
          <w:b w:val="0"/>
          <w:i w:val="0"/>
          <w:color w:val="2D2D2D"/>
          <w:sz w:val="22"/>
        </w:rPr>
      </w:r>
      <w:r>
        <w:rPr>
          <w:rFonts w:ascii="Inter" w:hAnsi="Inter" w:cs="Inter"/>
          <w:b/>
          <w:i w:val="0"/>
          <w:color w:val="2D2D2D"/>
          <w:sz w:val="22"/>
        </w:rPr>
        <w:t>Key message.</w:t>
      </w:r>
      <w:r>
        <w:rPr>
          <w:rFonts w:ascii="Inter" w:hAnsi="Inter" w:cs="Inter"/>
          <w:b w:val="0"/>
          <w:i w:val="0"/>
          <w:color w:val="2D2D2D"/>
          <w:sz w:val="22"/>
        </w:rPr>
        <w:t xml:space="preserve"> The single most important idea the audience should take away from the speech. Every section of the speech should serve the key message. If you cannot state it in one sentence, you have not found it yet.</w:t>
      </w:r>
    </w:p>
    <w:p>
      <w:pPr>
        <w:spacing w:after="120" w:line="276" w:lineRule="auto"/>
      </w:pPr>
      <w:r>
        <w:rPr>
          <w:rFonts w:ascii="Inter" w:hAnsi="Inter" w:cs="Inter"/>
          <w:b w:val="0"/>
          <w:i w:val="0"/>
          <w:color w:val="2D2D2D"/>
          <w:sz w:val="22"/>
        </w:rPr>
      </w:r>
      <w:r>
        <w:rPr>
          <w:rFonts w:ascii="Inter" w:hAnsi="Inter" w:cs="Inter"/>
          <w:b/>
          <w:i w:val="0"/>
          <w:color w:val="2D2D2D"/>
          <w:sz w:val="22"/>
        </w:rPr>
        <w:t>Logos.</w:t>
      </w:r>
      <w:r>
        <w:rPr>
          <w:rFonts w:ascii="Inter" w:hAnsi="Inter" w:cs="Inter"/>
          <w:b w:val="0"/>
          <w:i w:val="0"/>
          <w:color w:val="2D2D2D"/>
          <w:sz w:val="22"/>
        </w:rPr>
        <w:t xml:space="preserve"> Persuasion through evidence and logical reasoning. Established through data, legal citations, and structured argumentation.</w:t>
      </w:r>
    </w:p>
    <w:p>
      <w:pPr>
        <w:spacing w:after="120" w:line="276" w:lineRule="auto"/>
      </w:pPr>
      <w:r>
        <w:rPr>
          <w:rFonts w:ascii="Inter" w:hAnsi="Inter" w:cs="Inter"/>
          <w:b w:val="0"/>
          <w:i w:val="0"/>
          <w:color w:val="2D2D2D"/>
          <w:sz w:val="22"/>
        </w:rPr>
      </w:r>
      <w:r>
        <w:rPr>
          <w:rFonts w:ascii="Inter" w:hAnsi="Inter" w:cs="Inter"/>
          <w:b/>
          <w:i w:val="0"/>
          <w:color w:val="2D2D2D"/>
          <w:sz w:val="22"/>
        </w:rPr>
        <w:t>Manifestation.</w:t>
      </w:r>
      <w:r>
        <w:rPr>
          <w:rFonts w:ascii="Inter" w:hAnsi="Inter" w:cs="Inter"/>
          <w:b w:val="0"/>
          <w:i w:val="0"/>
          <w:color w:val="2D2D2D"/>
          <w:sz w:val="22"/>
        </w:rPr>
        <w:t xml:space="preserve"> A brief statement in which an MP expresses their position on a matter before the Parliament. Types include support, opposition, clarification, and reservation manifestations.</w:t>
      </w:r>
    </w:p>
    <w:p>
      <w:pPr>
        <w:spacing w:after="120" w:line="276" w:lineRule="auto"/>
      </w:pPr>
      <w:r>
        <w:rPr>
          <w:rFonts w:ascii="Inter" w:hAnsi="Inter" w:cs="Inter"/>
          <w:b w:val="0"/>
          <w:i w:val="0"/>
          <w:color w:val="2D2D2D"/>
          <w:sz w:val="22"/>
        </w:rPr>
      </w:r>
      <w:r>
        <w:rPr>
          <w:rFonts w:ascii="Inter" w:hAnsi="Inter" w:cs="Inter"/>
          <w:b/>
          <w:i w:val="0"/>
          <w:color w:val="2D2D2D"/>
          <w:sz w:val="22"/>
        </w:rPr>
        <w:t>Maslaha.</w:t>
      </w:r>
      <w:r>
        <w:rPr>
          <w:rFonts w:ascii="Inter" w:hAnsi="Inter" w:cs="Inter"/>
          <w:b w:val="0"/>
          <w:i w:val="0"/>
          <w:color w:val="2D2D2D"/>
          <w:sz w:val="22"/>
        </w:rPr>
        <w:t xml:space="preserve"> (Arabic: public interest) An Islamic legal principle that governance decisions should serve the general welfare of the community.</w:t>
      </w:r>
    </w:p>
    <w:p>
      <w:pPr>
        <w:spacing w:after="120" w:line="276" w:lineRule="auto"/>
      </w:pPr>
      <w:r>
        <w:rPr>
          <w:rFonts w:ascii="Inter" w:hAnsi="Inter" w:cs="Inter"/>
          <w:b w:val="0"/>
          <w:i w:val="0"/>
          <w:color w:val="2D2D2D"/>
          <w:sz w:val="22"/>
        </w:rPr>
      </w:r>
      <w:r>
        <w:rPr>
          <w:rFonts w:ascii="Inter" w:hAnsi="Inter" w:cs="Inter"/>
          <w:b/>
          <w:i w:val="0"/>
          <w:color w:val="2D2D2D"/>
          <w:sz w:val="22"/>
        </w:rPr>
        <w:t>Narrative arc.</w:t>
      </w:r>
      <w:r>
        <w:rPr>
          <w:rFonts w:ascii="Inter" w:hAnsi="Inter" w:cs="Inter"/>
          <w:b w:val="0"/>
          <w:i w:val="0"/>
          <w:color w:val="2D2D2D"/>
          <w:sz w:val="22"/>
        </w:rPr>
        <w:t xml:space="preserve"> The structural shape of a keynote or extended speech: hook, challenge, response, call. Gives the audience a journey to follow.</w:t>
      </w:r>
    </w:p>
    <w:p>
      <w:pPr>
        <w:spacing w:after="120" w:line="276" w:lineRule="auto"/>
      </w:pPr>
      <w:r>
        <w:rPr>
          <w:rFonts w:ascii="Inter" w:hAnsi="Inter" w:cs="Inter"/>
          <w:b w:val="0"/>
          <w:i w:val="0"/>
          <w:color w:val="2D2D2D"/>
          <w:sz w:val="22"/>
        </w:rPr>
      </w:r>
      <w:r>
        <w:rPr>
          <w:rFonts w:ascii="Inter" w:hAnsi="Inter" w:cs="Inter"/>
          <w:b/>
          <w:i w:val="0"/>
          <w:color w:val="2D2D2D"/>
          <w:sz w:val="22"/>
        </w:rPr>
        <w:t>Parliamentary privilege.</w:t>
      </w:r>
      <w:r>
        <w:rPr>
          <w:rFonts w:ascii="Inter" w:hAnsi="Inter" w:cs="Inter"/>
          <w:b w:val="0"/>
          <w:i w:val="0"/>
          <w:color w:val="2D2D2D"/>
          <w:sz w:val="22"/>
        </w:rPr>
        <w:t xml:space="preserve"> The legal protection that shields statements made on the parliamentary floor from legal action outside the Parliament. A privilege speech invokes this protection.</w:t>
      </w:r>
    </w:p>
    <w:p>
      <w:pPr>
        <w:spacing w:after="120" w:line="276" w:lineRule="auto"/>
      </w:pPr>
      <w:r>
        <w:rPr>
          <w:rFonts w:ascii="Inter" w:hAnsi="Inter" w:cs="Inter"/>
          <w:b w:val="0"/>
          <w:i w:val="0"/>
          <w:color w:val="2D2D2D"/>
          <w:sz w:val="22"/>
        </w:rPr>
      </w:r>
      <w:r>
        <w:rPr>
          <w:rFonts w:ascii="Inter" w:hAnsi="Inter" w:cs="Inter"/>
          <w:b/>
          <w:i w:val="0"/>
          <w:color w:val="2D2D2D"/>
          <w:sz w:val="22"/>
        </w:rPr>
        <w:t>Pathos.</w:t>
      </w:r>
      <w:r>
        <w:rPr>
          <w:rFonts w:ascii="Inter" w:hAnsi="Inter" w:cs="Inter"/>
          <w:b w:val="0"/>
          <w:i w:val="0"/>
          <w:color w:val="2D2D2D"/>
          <w:sz w:val="22"/>
        </w:rPr>
        <w:t xml:space="preserve"> Persuasion through emotional connection. Established through stories, vivid language, shared values, and personal vulnerability. Use ethically — do not manipulate.</w:t>
      </w:r>
    </w:p>
    <w:p>
      <w:pPr>
        <w:spacing w:after="120" w:line="276" w:lineRule="auto"/>
      </w:pPr>
      <w:r>
        <w:rPr>
          <w:rFonts w:ascii="Inter" w:hAnsi="Inter" w:cs="Inter"/>
          <w:b w:val="0"/>
          <w:i w:val="0"/>
          <w:color w:val="2D2D2D"/>
          <w:sz w:val="22"/>
        </w:rPr>
      </w:r>
      <w:r>
        <w:rPr>
          <w:rFonts w:ascii="Inter" w:hAnsi="Inter" w:cs="Inter"/>
          <w:b/>
          <w:i w:val="0"/>
          <w:color w:val="2D2D2D"/>
          <w:sz w:val="22"/>
        </w:rPr>
        <w:t>Privilege speech.</w:t>
      </w:r>
      <w:r>
        <w:rPr>
          <w:rFonts w:ascii="Inter" w:hAnsi="Inter" w:cs="Inter"/>
          <w:b w:val="0"/>
          <w:i w:val="0"/>
          <w:color w:val="2D2D2D"/>
          <w:sz w:val="22"/>
        </w:rPr>
        <w:t xml:space="preserve"> A formal address delivered under parliamentary privilege, raising matters of urgent public concern. Reserved for issues that genuinely warrant the floor's full attention.</w:t>
      </w:r>
    </w:p>
    <w:p>
      <w:pPr>
        <w:spacing w:after="120" w:line="276" w:lineRule="auto"/>
      </w:pPr>
      <w:r>
        <w:rPr>
          <w:rFonts w:ascii="Inter" w:hAnsi="Inter" w:cs="Inter"/>
          <w:b w:val="0"/>
          <w:i w:val="0"/>
          <w:color w:val="2D2D2D"/>
          <w:sz w:val="22"/>
        </w:rPr>
      </w:r>
      <w:r>
        <w:rPr>
          <w:rFonts w:ascii="Inter" w:hAnsi="Inter" w:cs="Inter"/>
          <w:b/>
          <w:i w:val="0"/>
          <w:color w:val="2D2D2D"/>
          <w:sz w:val="22"/>
        </w:rPr>
        <w:t>PRLS (Parliamentary Research and Legislative Services).</w:t>
      </w:r>
      <w:r>
        <w:rPr>
          <w:rFonts w:ascii="Inter" w:hAnsi="Inter" w:cs="Inter"/>
          <w:b w:val="0"/>
          <w:i w:val="0"/>
          <w:color w:val="2D2D2D"/>
          <w:sz w:val="22"/>
        </w:rPr>
        <w:t xml:space="preserve"> The research office supporting the Bangsamoro Parliament. Produces bill analyses, legislative briefers, and comparative research.</w:t>
      </w:r>
    </w:p>
    <w:p>
      <w:pPr>
        <w:spacing w:after="120" w:line="276" w:lineRule="auto"/>
      </w:pPr>
      <w:r>
        <w:rPr>
          <w:rFonts w:ascii="Inter" w:hAnsi="Inter" w:cs="Inter"/>
          <w:b w:val="0"/>
          <w:i w:val="0"/>
          <w:color w:val="2D2D2D"/>
          <w:sz w:val="22"/>
        </w:rPr>
      </w:r>
      <w:r>
        <w:rPr>
          <w:rFonts w:ascii="Inter" w:hAnsi="Inter" w:cs="Inter"/>
          <w:b/>
          <w:i w:val="0"/>
          <w:color w:val="2D2D2D"/>
          <w:sz w:val="22"/>
        </w:rPr>
        <w:t>Protocol order.</w:t>
      </w:r>
      <w:r>
        <w:rPr>
          <w:rFonts w:ascii="Inter" w:hAnsi="Inter" w:cs="Inter"/>
          <w:b w:val="0"/>
          <w:i w:val="0"/>
          <w:color w:val="2D2D2D"/>
          <w:sz w:val="22"/>
        </w:rPr>
        <w:t xml:space="preserve"> The sequence in which dignitaries are recognized in a speech. Follows institutional hierarchy: Speaker, Deputy Speakers, Chief Minister, Ministers, MPs, external dignitaries, audience.</w:t>
      </w:r>
    </w:p>
    <w:p>
      <w:pPr>
        <w:spacing w:after="120" w:line="276" w:lineRule="auto"/>
      </w:pPr>
      <w:r>
        <w:rPr>
          <w:rFonts w:ascii="Inter" w:hAnsi="Inter" w:cs="Inter"/>
          <w:b w:val="0"/>
          <w:i w:val="0"/>
          <w:color w:val="2D2D2D"/>
          <w:sz w:val="22"/>
        </w:rPr>
      </w:r>
      <w:r>
        <w:rPr>
          <w:rFonts w:ascii="Inter" w:hAnsi="Inter" w:cs="Inter"/>
          <w:b/>
          <w:i w:val="0"/>
          <w:color w:val="2D2D2D"/>
          <w:sz w:val="22"/>
        </w:rPr>
        <w:t>Quote card.</w:t>
      </w:r>
      <w:r>
        <w:rPr>
          <w:rFonts w:ascii="Inter" w:hAnsi="Inter" w:cs="Inter"/>
          <w:b w:val="0"/>
          <w:i w:val="0"/>
          <w:color w:val="2D2D2D"/>
          <w:sz w:val="22"/>
        </w:rPr>
        <w:t xml:space="preserve"> A visual graphic pairing a quotable line from a speech with the speaker's photo, name, title, and institutional branding. Used for social media amplification.</w:t>
      </w:r>
    </w:p>
    <w:p>
      <w:pPr>
        <w:spacing w:after="120" w:line="276" w:lineRule="auto"/>
      </w:pPr>
      <w:r>
        <w:rPr>
          <w:rFonts w:ascii="Inter" w:hAnsi="Inter" w:cs="Inter"/>
          <w:b w:val="0"/>
          <w:i w:val="0"/>
          <w:color w:val="2D2D2D"/>
          <w:sz w:val="22"/>
        </w:rPr>
      </w:r>
      <w:r>
        <w:rPr>
          <w:rFonts w:ascii="Inter" w:hAnsi="Inter" w:cs="Inter"/>
          <w:b/>
          <w:i w:val="0"/>
          <w:color w:val="2D2D2D"/>
          <w:sz w:val="22"/>
        </w:rPr>
        <w:t>Read-aloud test.</w:t>
      </w:r>
      <w:r>
        <w:rPr>
          <w:rFonts w:ascii="Inter" w:hAnsi="Inter" w:cs="Inter"/>
          <w:b w:val="0"/>
          <w:i w:val="0"/>
          <w:color w:val="2D2D2D"/>
          <w:sz w:val="22"/>
        </w:rPr>
        <w:t xml:space="preserve"> The practice of reading the entire speech aloud to test timing, rhythm, clarity, and speakability. The speechwriter's most powerful quality tool.</w:t>
      </w:r>
    </w:p>
    <w:p>
      <w:pPr>
        <w:spacing w:after="120" w:line="276" w:lineRule="auto"/>
      </w:pPr>
      <w:r>
        <w:rPr>
          <w:rFonts w:ascii="Inter" w:hAnsi="Inter" w:cs="Inter"/>
          <w:b w:val="0"/>
          <w:i w:val="0"/>
          <w:color w:val="2D2D2D"/>
          <w:sz w:val="22"/>
        </w:rPr>
      </w:r>
      <w:r>
        <w:rPr>
          <w:rFonts w:ascii="Inter" w:hAnsi="Inter" w:cs="Inter"/>
          <w:b/>
          <w:i w:val="0"/>
          <w:color w:val="2D2D2D"/>
          <w:sz w:val="22"/>
        </w:rPr>
        <w:t>Rule of Three.</w:t>
      </w:r>
      <w:r>
        <w:rPr>
          <w:rFonts w:ascii="Inter" w:hAnsi="Inter" w:cs="Inter"/>
          <w:b w:val="0"/>
          <w:i w:val="0"/>
          <w:color w:val="2D2D2D"/>
          <w:sz w:val="22"/>
        </w:rPr>
        <w:t xml:space="preserve"> The principle that audiences remember groups of three. Structure key points, examples, or actions in triads.</w:t>
      </w:r>
    </w:p>
    <w:p>
      <w:pPr>
        <w:spacing w:after="120" w:line="276" w:lineRule="auto"/>
      </w:pPr>
      <w:r>
        <w:rPr>
          <w:rFonts w:ascii="Inter" w:hAnsi="Inter" w:cs="Inter"/>
          <w:b w:val="0"/>
          <w:i w:val="0"/>
          <w:color w:val="2D2D2D"/>
          <w:sz w:val="22"/>
        </w:rPr>
      </w:r>
      <w:r>
        <w:rPr>
          <w:rFonts w:ascii="Inter" w:hAnsi="Inter" w:cs="Inter"/>
          <w:b/>
          <w:i w:val="0"/>
          <w:color w:val="2D2D2D"/>
          <w:sz w:val="22"/>
        </w:rPr>
        <w:t>Salam.</w:t>
      </w:r>
      <w:r>
        <w:rPr>
          <w:rFonts w:ascii="Inter" w:hAnsi="Inter" w:cs="Inter"/>
          <w:b w:val="0"/>
          <w:i w:val="0"/>
          <w:color w:val="2D2D2D"/>
          <w:sz w:val="22"/>
        </w:rPr>
        <w:t xml:space="preserve"> (Arabic: peace) The Islamic greeting *Assalamu Alaikum Warahmatullahi Wabarakatuh* ("Peace be upon you, and the mercy and blessings of Allah"). Required for formal Bangsamoro parliamentary speeches.</w:t>
      </w:r>
    </w:p>
    <w:p>
      <w:pPr>
        <w:spacing w:after="120" w:line="276" w:lineRule="auto"/>
      </w:pPr>
      <w:r>
        <w:rPr>
          <w:rFonts w:ascii="Inter" w:hAnsi="Inter" w:cs="Inter"/>
          <w:b w:val="0"/>
          <w:i w:val="0"/>
          <w:color w:val="2D2D2D"/>
          <w:sz w:val="22"/>
        </w:rPr>
      </w:r>
      <w:r>
        <w:rPr>
          <w:rFonts w:ascii="Inter" w:hAnsi="Inter" w:cs="Inter"/>
          <w:b/>
          <w:i w:val="0"/>
          <w:color w:val="2D2D2D"/>
          <w:sz w:val="22"/>
        </w:rPr>
        <w:t>Shura.</w:t>
      </w:r>
      <w:r>
        <w:rPr>
          <w:rFonts w:ascii="Inter" w:hAnsi="Inter" w:cs="Inter"/>
          <w:b w:val="0"/>
          <w:i w:val="0"/>
          <w:color w:val="2D2D2D"/>
          <w:sz w:val="22"/>
        </w:rPr>
        <w:t xml:space="preserve"> (Arabic: consultation) The Islamic principle of decision-making through consultation. Foundational to the Bangsamoro Parliament's democratic practice.</w:t>
      </w:r>
    </w:p>
    <w:p>
      <w:pPr>
        <w:spacing w:after="120" w:line="276" w:lineRule="auto"/>
      </w:pPr>
      <w:r>
        <w:rPr>
          <w:rFonts w:ascii="Inter" w:hAnsi="Inter" w:cs="Inter"/>
          <w:b w:val="0"/>
          <w:i w:val="0"/>
          <w:color w:val="2D2D2D"/>
          <w:sz w:val="22"/>
        </w:rPr>
      </w:r>
      <w:r>
        <w:rPr>
          <w:rFonts w:ascii="Inter" w:hAnsi="Inter" w:cs="Inter"/>
          <w:b/>
          <w:i w:val="0"/>
          <w:color w:val="2D2D2D"/>
          <w:sz w:val="22"/>
        </w:rPr>
        <w:t>Speaker Profile.</w:t>
      </w:r>
      <w:r>
        <w:rPr>
          <w:rFonts w:ascii="Inter" w:hAnsi="Inter" w:cs="Inter"/>
          <w:b w:val="0"/>
          <w:i w:val="0"/>
          <w:color w:val="2D2D2D"/>
          <w:sz w:val="22"/>
        </w:rPr>
        <w:t xml:space="preserve"> A comprehensive document maintained by the speechwriter that captures the MP's legislative agenda, speaking style, language preferences, oratory strengths, political positioning, and feedback history. The speechwriter's most valuable working document.</w:t>
      </w:r>
    </w:p>
    <w:p>
      <w:pPr>
        <w:spacing w:after="120" w:line="276" w:lineRule="auto"/>
      </w:pPr>
      <w:r>
        <w:rPr>
          <w:rFonts w:ascii="Inter" w:hAnsi="Inter" w:cs="Inter"/>
          <w:b w:val="0"/>
          <w:i w:val="0"/>
          <w:color w:val="2D2D2D"/>
          <w:sz w:val="22"/>
        </w:rPr>
      </w:r>
      <w:r>
        <w:rPr>
          <w:rFonts w:ascii="Inter" w:hAnsi="Inter" w:cs="Inter"/>
          <w:b/>
          <w:i w:val="0"/>
          <w:color w:val="2D2D2D"/>
          <w:sz w:val="22"/>
        </w:rPr>
        <w:t>Taglish.</w:t>
      </w:r>
      <w:r>
        <w:rPr>
          <w:rFonts w:ascii="Inter" w:hAnsi="Inter" w:cs="Inter"/>
          <w:b w:val="0"/>
          <w:i w:val="0"/>
          <w:color w:val="2D2D2D"/>
          <w:sz w:val="22"/>
        </w:rPr>
        <w:t xml:space="preserve"> A blend of Tagalog and English common in Philippine governance communication. The primary language of most Bangsamoro Parliament proceedings.</w:t>
      </w:r>
    </w:p>
    <w:p>
      <w:pPr>
        <w:spacing w:after="120" w:line="276" w:lineRule="auto"/>
      </w:pPr>
      <w:r>
        <w:rPr>
          <w:rFonts w:ascii="Inter" w:hAnsi="Inter" w:cs="Inter"/>
          <w:b w:val="0"/>
          <w:i w:val="0"/>
          <w:color w:val="2D2D2D"/>
          <w:sz w:val="22"/>
        </w:rPr>
      </w:r>
      <w:r>
        <w:rPr>
          <w:rFonts w:ascii="Inter" w:hAnsi="Inter" w:cs="Inter"/>
          <w:b/>
          <w:i w:val="0"/>
          <w:color w:val="2D2D2D"/>
          <w:sz w:val="22"/>
        </w:rPr>
        <w:t>Talking points.</w:t>
      </w:r>
      <w:r>
        <w:rPr>
          <w:rFonts w:ascii="Inter" w:hAnsi="Inter" w:cs="Inter"/>
          <w:b w:val="0"/>
          <w:i w:val="0"/>
          <w:color w:val="2D2D2D"/>
          <w:sz w:val="22"/>
        </w:rPr>
        <w:t xml:space="preserve"> A condensed one-page reference card with the key message, main points, key statistics, and closing line. Serves as backup if the speaker goes off-script.</w:t>
      </w:r>
    </w:p>
    <w:p>
      <w:pPr>
        <w:spacing w:after="120" w:line="276" w:lineRule="auto"/>
      </w:pPr>
      <w:r>
        <w:rPr>
          <w:rFonts w:ascii="Inter" w:hAnsi="Inter" w:cs="Inter"/>
          <w:b w:val="0"/>
          <w:i w:val="0"/>
          <w:color w:val="2D2D2D"/>
          <w:sz w:val="22"/>
        </w:rPr>
      </w:r>
      <w:r>
        <w:rPr>
          <w:rFonts w:ascii="Inter" w:hAnsi="Inter" w:cs="Inter"/>
          <w:b/>
          <w:i w:val="0"/>
          <w:color w:val="2D2D2D"/>
          <w:sz w:val="22"/>
        </w:rPr>
        <w:t>Transition.</w:t>
      </w:r>
      <w:r>
        <w:rPr>
          <w:rFonts w:ascii="Inter" w:hAnsi="Inter" w:cs="Inter"/>
          <w:b w:val="0"/>
          <w:i w:val="0"/>
          <w:color w:val="2D2D2D"/>
          <w:sz w:val="22"/>
        </w:rPr>
        <w:t xml:space="preserve"> A phrase, sentence, or technique that guides the audience from one section to the next. Bridge sentences, rhetorical questions, time markers, and callbacks.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s="Inter"/>
        <w:b w:val="0"/>
        <w:i w:val="0"/>
        <w:color w:val="2C5F7C"/>
        <w:sz w:val="18"/>
      </w:rP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nter" w:hAnsi="Inter" w:cs="Inter"/>
        <w:b w:val="0"/>
        <w:i/>
        <w:color w:val="2C5F7C"/>
        <w:sz w:val="16"/>
      </w:rPr>
      <w:t>Speech Writing Guidebook — Bangsamoro Parliament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