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2EC0" w14:textId="77BA205F" w:rsidR="00952DC0" w:rsidRPr="00F577D4" w:rsidRDefault="00692A35" w:rsidP="006F5E34">
      <w:pPr>
        <w:jc w:val="center"/>
        <w:rPr>
          <w:b/>
          <w:bCs/>
          <w:sz w:val="44"/>
          <w:szCs w:val="44"/>
        </w:rPr>
      </w:pPr>
      <w:r w:rsidRPr="00F577D4">
        <w:rPr>
          <w:b/>
          <w:bCs/>
          <w:sz w:val="44"/>
          <w:szCs w:val="44"/>
        </w:rPr>
        <w:t xml:space="preserve">PROVINCE OF MAGUINDANAO DEL NORTE </w:t>
      </w:r>
    </w:p>
    <w:p w14:paraId="1F2085FB" w14:textId="2EBBFDE6" w:rsidR="00554CC6" w:rsidRPr="00692A35" w:rsidRDefault="00554CC6" w:rsidP="006F5E34">
      <w:pPr>
        <w:jc w:val="center"/>
        <w:rPr>
          <w:b/>
          <w:bCs/>
          <w:sz w:val="36"/>
          <w:szCs w:val="36"/>
        </w:rPr>
      </w:pPr>
      <w:r w:rsidRPr="00692A35">
        <w:rPr>
          <w:b/>
          <w:bCs/>
          <w:sz w:val="36"/>
          <w:szCs w:val="36"/>
        </w:rPr>
        <w:t>Supervision and Administration System</w:t>
      </w:r>
    </w:p>
    <w:p w14:paraId="5DD71983" w14:textId="77777777" w:rsidR="00554CC6" w:rsidRDefault="00554CC6"/>
    <w:p w14:paraId="6ED92BB6" w14:textId="6843D818" w:rsidR="00554CC6" w:rsidRPr="00D8042D" w:rsidRDefault="00554CC6">
      <w:pPr>
        <w:rPr>
          <w:b/>
          <w:bCs/>
        </w:rPr>
      </w:pPr>
      <w:r w:rsidRPr="00D8042D">
        <w:rPr>
          <w:b/>
          <w:bCs/>
        </w:rPr>
        <w:t>Organizational Structure</w:t>
      </w:r>
    </w:p>
    <w:p w14:paraId="7D84D8F4" w14:textId="77777777" w:rsidR="00554CC6" w:rsidRDefault="00554CC6"/>
    <w:p w14:paraId="43AFCA25" w14:textId="711EFF19" w:rsidR="0077497F" w:rsidRDefault="0077497F">
      <w:r>
        <w:t>Provincial Administrator’s Office</w:t>
      </w:r>
    </w:p>
    <w:p w14:paraId="5D940522" w14:textId="516E9CE9" w:rsidR="0077497F" w:rsidRDefault="00D8042D">
      <w:r>
        <w:t xml:space="preserve">Provincial </w:t>
      </w:r>
      <w:r w:rsidR="00912BD2">
        <w:t>Planning and Development Office</w:t>
      </w:r>
    </w:p>
    <w:p w14:paraId="12A3D6BC" w14:textId="1B868A30" w:rsidR="00912BD2" w:rsidRDefault="00D8042D">
      <w:r>
        <w:t xml:space="preserve">Provincial </w:t>
      </w:r>
      <w:r w:rsidR="00912BD2">
        <w:t>Legal Office</w:t>
      </w:r>
    </w:p>
    <w:p w14:paraId="7530620C" w14:textId="13700A5D" w:rsidR="00912BD2" w:rsidRDefault="00D8042D">
      <w:r>
        <w:t xml:space="preserve">Provincial </w:t>
      </w:r>
      <w:r w:rsidR="00912BD2">
        <w:t>Budget Office</w:t>
      </w:r>
    </w:p>
    <w:p w14:paraId="4C7799E9" w14:textId="4C4A4ABB" w:rsidR="00912BD2" w:rsidRDefault="00D8042D">
      <w:r>
        <w:t xml:space="preserve">Provincial </w:t>
      </w:r>
      <w:r w:rsidR="00912BD2">
        <w:t>Treasurer’s Office</w:t>
      </w:r>
    </w:p>
    <w:p w14:paraId="0A48320C" w14:textId="5921C392" w:rsidR="00912BD2" w:rsidRDefault="00D8042D">
      <w:r>
        <w:t xml:space="preserve">Provincial </w:t>
      </w:r>
      <w:r w:rsidR="00912BD2">
        <w:t>Assessor’s Office</w:t>
      </w:r>
    </w:p>
    <w:p w14:paraId="02E5190B" w14:textId="7F58977F" w:rsidR="00912BD2" w:rsidRDefault="00D8042D">
      <w:r>
        <w:t xml:space="preserve">Provincial </w:t>
      </w:r>
      <w:r w:rsidR="0033566A">
        <w:t>Accounting Office</w:t>
      </w:r>
    </w:p>
    <w:p w14:paraId="7D5F475A" w14:textId="04B8CCB7" w:rsidR="0033566A" w:rsidRDefault="00D8042D">
      <w:r>
        <w:t xml:space="preserve">Provincial </w:t>
      </w:r>
      <w:r w:rsidR="0033566A">
        <w:t>General Services Office</w:t>
      </w:r>
    </w:p>
    <w:p w14:paraId="350BCC68" w14:textId="40923969" w:rsidR="0033566A" w:rsidRDefault="00D8042D">
      <w:r>
        <w:t xml:space="preserve">Provincial </w:t>
      </w:r>
      <w:r w:rsidR="0033566A">
        <w:t>Engineering Office</w:t>
      </w:r>
    </w:p>
    <w:p w14:paraId="49224806" w14:textId="44B13C13" w:rsidR="002740BC" w:rsidRDefault="00D8042D">
      <w:r>
        <w:t xml:space="preserve">Provincial </w:t>
      </w:r>
      <w:r w:rsidR="002740BC">
        <w:t>Agriculture Office</w:t>
      </w:r>
    </w:p>
    <w:p w14:paraId="4C08DCB2" w14:textId="5E5A70F4" w:rsidR="0033566A" w:rsidRDefault="00D8042D">
      <w:r>
        <w:t xml:space="preserve">Provincial </w:t>
      </w:r>
      <w:r w:rsidR="00444336">
        <w:t>Social Welfare and Development Office</w:t>
      </w:r>
    </w:p>
    <w:p w14:paraId="03DE03E3" w14:textId="4EAC287E" w:rsidR="002740BC" w:rsidRDefault="00D8042D">
      <w:r>
        <w:t xml:space="preserve">Provincial </w:t>
      </w:r>
      <w:r w:rsidR="002740BC">
        <w:t>Health Office</w:t>
      </w:r>
    </w:p>
    <w:p w14:paraId="0EA7CDFE" w14:textId="3D9A3A2C" w:rsidR="002740BC" w:rsidRDefault="00D8042D">
      <w:r>
        <w:t xml:space="preserve">Provincial </w:t>
      </w:r>
      <w:r w:rsidR="002740BC">
        <w:t>Veterinary Office</w:t>
      </w:r>
    </w:p>
    <w:p w14:paraId="6F154D68" w14:textId="77777777" w:rsidR="00444336" w:rsidRDefault="00444336"/>
    <w:sectPr w:rsidR="0044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C6"/>
    <w:rsid w:val="002740BC"/>
    <w:rsid w:val="0033566A"/>
    <w:rsid w:val="00444336"/>
    <w:rsid w:val="00554CC6"/>
    <w:rsid w:val="00692A35"/>
    <w:rsid w:val="006F5E34"/>
    <w:rsid w:val="0077497F"/>
    <w:rsid w:val="00912BD2"/>
    <w:rsid w:val="00952DC0"/>
    <w:rsid w:val="00D8042D"/>
    <w:rsid w:val="00E62408"/>
    <w:rsid w:val="00F5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6D82"/>
  <w15:chartTrackingRefBased/>
  <w15:docId w15:val="{039C3B2C-DF44-47B5-A440-C346B4F5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C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C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C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C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C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C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C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C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C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C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C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C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C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C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C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C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11</cp:revision>
  <dcterms:created xsi:type="dcterms:W3CDTF">2024-03-02T10:32:00Z</dcterms:created>
  <dcterms:modified xsi:type="dcterms:W3CDTF">2024-03-02T11:25:00Z</dcterms:modified>
</cp:coreProperties>
</file>