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Inter" w:hAnsi="Inter" w:cs="Inter"/>
          <w:b w:val="0"/>
          <w:i w:val="0"/>
          <w:color w:val="C5A54E"/>
          <w:sz w:val="22"/>
        </w:rPr>
        <w:t>BANGSAMORO AUTONOMOUS REGION IN MUSLIM MINDANAO</w:t>
      </w:r>
    </w:p>
    <w:p/>
    <w:p/>
    <w:p>
      <w:pPr>
        <w:jc w:val="center"/>
      </w:pPr>
      <w:r>
        <w:rPr>
          <w:rFonts w:ascii="Inter" w:hAnsi="Inter" w:cs="Inter"/>
          <w:b/>
          <w:i w:val="0"/>
          <w:color w:val="1B365D"/>
          <w:sz w:val="56"/>
        </w:rPr>
        <w:t>COMPLETE STAFF WORK</w:t>
      </w:r>
    </w:p>
    <w:p>
      <w:pPr>
        <w:jc w:val="center"/>
      </w:pPr>
      <w:r>
        <w:rPr>
          <w:rFonts w:ascii="Inter" w:hAnsi="Inter" w:cs="Inter"/>
          <w:b/>
          <w:i w:val="0"/>
          <w:color w:val="1B365D"/>
          <w:sz w:val="56"/>
        </w:rPr>
        <w:t>GUIDEBOOK</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Practical Guide for Parliament Staff,</w:t>
        <w:br/>
        <w:t>Ministry Personnel, and Government Officers</w:t>
      </w:r>
    </w:p>
    <w:p/>
    <w:p>
      <w:pPr>
        <w:jc w:val="center"/>
      </w:pPr>
      <w:r>
        <w:rPr>
          <w:rFonts w:ascii="Inter" w:hAnsi="Inter" w:cs="Inter"/>
          <w:b w:val="0"/>
          <w:i w:val="0"/>
          <w:color w:val="C5A54E"/>
          <w:sz w:val="22"/>
        </w:rPr>
        <w:t>The ADDRESS IT Framework</w:t>
      </w:r>
    </w:p>
    <w:p/>
    <w:p/>
    <w:p/>
    <w:p>
      <w:pPr>
        <w:jc w:val="center"/>
      </w:pPr>
      <w:r>
        <w:rPr>
          <w:rFonts w:ascii="Inter" w:hAnsi="Inter" w:cs="Inter"/>
          <w:b/>
          <w:i w:val="0"/>
          <w:color w:val="1B365D"/>
          <w:sz w:val="24"/>
        </w:rPr>
        <w:t>Saidamen R. Mambayao</w:t>
      </w:r>
    </w:p>
    <w:p/>
    <w:p/>
    <w:p>
      <w:pPr>
        <w:jc w:val="center"/>
      </w:pPr>
      <w:r>
        <w:rPr>
          <w:rFonts w:ascii="Inter" w:hAnsi="Inter" w:cs="Inter"/>
          <w:b/>
          <w:i w:val="0"/>
          <w:color w:val="1B365D"/>
          <w:sz w:val="24"/>
        </w:rPr>
        <w:t>Bangsamoro Government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COMPLETE STAFF WORK GUIDEBOOK FOR THE BANGSAMORO AUTONOMOUS REGION</w:t>
      </w:r>
    </w:p>
    <w:p>
      <w:pPr>
        <w:pStyle w:val="Heading2"/>
      </w:pPr>
      <w:r>
        <w:rPr>
          <w:rFonts w:ascii="Inter" w:hAnsi="Inter" w:cs="Inter"/>
          <w:b/>
          <w:i w:val="0"/>
          <w:color w:val="1B365D"/>
          <w:sz w:val="32"/>
        </w:rPr>
        <w:t>A Practical Guide for Parliament Staff, Ministry Personnel, and Government Officers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Guidebook</w:t>
      </w:r>
    </w:p>
    <w:p>
      <w:pPr>
        <w:spacing w:after="120" w:line="276" w:lineRule="auto"/>
      </w:pPr>
      <w:r>
        <w:rPr>
          <w:rFonts w:ascii="Inter" w:hAnsi="Inter" w:cs="Inter"/>
          <w:b w:val="0"/>
          <w:i w:val="0"/>
          <w:color w:val="2D2D2D"/>
          <w:sz w:val="22"/>
        </w:rPr>
        <w:t xml:space="preserve">    The ADDRESS IT Framework at a Glance</w:t>
      </w:r>
    </w:p>
    <w:p>
      <w:pPr>
        <w:spacing w:after="120" w:line="276" w:lineRule="auto"/>
      </w:pPr>
      <w:r>
        <w:rPr>
          <w:rFonts w:ascii="Inter" w:hAnsi="Inter" w:cs="Inter"/>
          <w:b w:val="0"/>
          <w:i w:val="0"/>
          <w:color w:val="2D2D2D"/>
          <w:sz w:val="22"/>
        </w:rPr>
      </w:r>
      <w:r>
        <w:rPr>
          <w:rFonts w:ascii="Inter" w:hAnsi="Inter" w:cs="Inter"/>
          <w:b/>
          <w:i w:val="0"/>
          <w:color w:val="2D2D2D"/>
          <w:sz w:val="22"/>
        </w:rPr>
        <w:t>Chapter 1 — The Philosophy of Complete Staff Work</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What CSW Means in Practice</w:t>
      </w:r>
    </w:p>
    <w:p>
      <w:pPr>
        <w:spacing w:after="120" w:line="276" w:lineRule="auto"/>
      </w:pPr>
      <w:r>
        <w:rPr>
          <w:rFonts w:ascii="Inter" w:hAnsi="Inter" w:cs="Inter"/>
          <w:b w:val="0"/>
          <w:i w:val="0"/>
          <w:color w:val="2D2D2D"/>
          <w:sz w:val="22"/>
        </w:rPr>
        <w:t xml:space="preserve">        1.1.1 The Decision-Maker Should Only Need to Approve or Disapprove</w:t>
      </w:r>
    </w:p>
    <w:p>
      <w:pPr>
        <w:spacing w:after="120" w:line="276" w:lineRule="auto"/>
      </w:pPr>
      <w:r>
        <w:rPr>
          <w:rFonts w:ascii="Inter" w:hAnsi="Inter" w:cs="Inter"/>
          <w:b w:val="0"/>
          <w:i w:val="0"/>
          <w:color w:val="2D2D2D"/>
          <w:sz w:val="22"/>
        </w:rPr>
        <w:t xml:space="preserve">        1.1.2 CSW as Professional Discipline, Not Bureaucratic Burden</w:t>
      </w:r>
    </w:p>
    <w:p>
      <w:pPr>
        <w:spacing w:after="120" w:line="276" w:lineRule="auto"/>
      </w:pPr>
      <w:r>
        <w:rPr>
          <w:rFonts w:ascii="Inter" w:hAnsi="Inter" w:cs="Inter"/>
          <w:b w:val="0"/>
          <w:i w:val="0"/>
          <w:color w:val="2D2D2D"/>
          <w:sz w:val="22"/>
        </w:rPr>
        <w:t xml:space="preserve">    1.2 CSW in the Philippine Public Service Tradition</w:t>
      </w:r>
    </w:p>
    <w:p>
      <w:pPr>
        <w:spacing w:after="120" w:line="276" w:lineRule="auto"/>
      </w:pPr>
      <w:r>
        <w:rPr>
          <w:rFonts w:ascii="Inter" w:hAnsi="Inter" w:cs="Inter"/>
          <w:b w:val="0"/>
          <w:i w:val="0"/>
          <w:color w:val="2D2D2D"/>
          <w:sz w:val="22"/>
        </w:rPr>
        <w:t xml:space="preserve">        1.2.1 MC No. 72/2019 and MC No. 2/2022</w:t>
      </w:r>
    </w:p>
    <w:p>
      <w:pPr>
        <w:spacing w:after="120" w:line="276" w:lineRule="auto"/>
      </w:pPr>
      <w:r>
        <w:rPr>
          <w:rFonts w:ascii="Inter" w:hAnsi="Inter" w:cs="Inter"/>
          <w:b w:val="0"/>
          <w:i w:val="0"/>
          <w:color w:val="2D2D2D"/>
          <w:sz w:val="22"/>
        </w:rPr>
        <w:t xml:space="preserve">        1.2.2 Adaptation for Bangsamoro Autonomous Governance</w:t>
      </w:r>
    </w:p>
    <w:p>
      <w:pPr>
        <w:spacing w:after="120" w:line="276" w:lineRule="auto"/>
      </w:pPr>
      <w:r>
        <w:rPr>
          <w:rFonts w:ascii="Inter" w:hAnsi="Inter" w:cs="Inter"/>
          <w:b w:val="0"/>
          <w:i w:val="0"/>
          <w:color w:val="2D2D2D"/>
          <w:sz w:val="22"/>
        </w:rPr>
        <w:t xml:space="preserve">    1.3 Why CSW Matters for the Bangsamoro People</w:t>
      </w:r>
    </w:p>
    <w:p>
      <w:pPr>
        <w:spacing w:after="120" w:line="276" w:lineRule="auto"/>
      </w:pPr>
      <w:r>
        <w:rPr>
          <w:rFonts w:ascii="Inter" w:hAnsi="Inter" w:cs="Inter"/>
          <w:b w:val="0"/>
          <w:i w:val="0"/>
          <w:color w:val="2D2D2D"/>
          <w:sz w:val="22"/>
        </w:rPr>
      </w:r>
      <w:r>
        <w:rPr>
          <w:rFonts w:ascii="Inter" w:hAnsi="Inter" w:cs="Inter"/>
          <w:b/>
          <w:i w:val="0"/>
          <w:color w:val="2D2D2D"/>
          <w:sz w:val="22"/>
        </w:rPr>
        <w:t>Chapter 2 — CSW in the Bangsamoro Context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The Bangsamoro Governance Structure</w:t>
      </w:r>
    </w:p>
    <w:p>
      <w:pPr>
        <w:spacing w:after="120" w:line="276" w:lineRule="auto"/>
      </w:pPr>
      <w:r>
        <w:rPr>
          <w:rFonts w:ascii="Inter" w:hAnsi="Inter" w:cs="Inter"/>
          <w:b w:val="0"/>
          <w:i w:val="0"/>
          <w:color w:val="2D2D2D"/>
          <w:sz w:val="22"/>
        </w:rPr>
        <w:t xml:space="preserve">        2.1.1 Parliament (BTA) and Its Legislative Functions</w:t>
      </w:r>
    </w:p>
    <w:p>
      <w:pPr>
        <w:spacing w:after="120" w:line="276" w:lineRule="auto"/>
      </w:pPr>
      <w:r>
        <w:rPr>
          <w:rFonts w:ascii="Inter" w:hAnsi="Inter" w:cs="Inter"/>
          <w:b w:val="0"/>
          <w:i w:val="0"/>
          <w:color w:val="2D2D2D"/>
          <w:sz w:val="22"/>
        </w:rPr>
        <w:t xml:space="preserve">        2.1.2 Ministries, Offices, and Agencies (MOAs)</w:t>
      </w:r>
    </w:p>
    <w:p>
      <w:pPr>
        <w:spacing w:after="120" w:line="276" w:lineRule="auto"/>
      </w:pPr>
      <w:r>
        <w:rPr>
          <w:rFonts w:ascii="Inter" w:hAnsi="Inter" w:cs="Inter"/>
          <w:b w:val="0"/>
          <w:i w:val="0"/>
          <w:color w:val="2D2D2D"/>
          <w:sz w:val="22"/>
        </w:rPr>
        <w:t xml:space="preserve">        2.1.3 Local Government Units Under BARMM</w:t>
      </w:r>
    </w:p>
    <w:p>
      <w:pPr>
        <w:spacing w:after="120" w:line="276" w:lineRule="auto"/>
      </w:pPr>
      <w:r>
        <w:rPr>
          <w:rFonts w:ascii="Inter" w:hAnsi="Inter" w:cs="Inter"/>
          <w:b w:val="0"/>
          <w:i w:val="0"/>
          <w:color w:val="2D2D2D"/>
          <w:sz w:val="22"/>
        </w:rPr>
        <w:t xml:space="preserve">    2.2 How CSW Serves Both Legislative and Executive Functions</w:t>
      </w:r>
    </w:p>
    <w:p>
      <w:pPr>
        <w:spacing w:after="120" w:line="276" w:lineRule="auto"/>
      </w:pPr>
      <w:r>
        <w:rPr>
          <w:rFonts w:ascii="Inter" w:hAnsi="Inter" w:cs="Inter"/>
          <w:b w:val="0"/>
          <w:i w:val="0"/>
          <w:color w:val="2D2D2D"/>
          <w:sz w:val="22"/>
        </w:rPr>
        <w:t xml:space="preserve">    2.3 The Legal Framework: BOL, BAA 13, and Moral Governance</w:t>
      </w:r>
    </w:p>
    <w:p>
      <w:pPr>
        <w:spacing w:after="120" w:line="276" w:lineRule="auto"/>
      </w:pPr>
      <w:r>
        <w:rPr>
          <w:rFonts w:ascii="Inter" w:hAnsi="Inter" w:cs="Inter"/>
          <w:b w:val="0"/>
          <w:i w:val="0"/>
          <w:color w:val="2D2D2D"/>
          <w:sz w:val="22"/>
        </w:rPr>
        <w:t xml:space="preserve">    2.4 The Bangsamoro Development Plan and CSW Alignment</w:t>
      </w:r>
    </w:p>
    <w:p>
      <w:pPr>
        <w:spacing w:after="120" w:line="276" w:lineRule="auto"/>
      </w:pPr>
      <w:r>
        <w:rPr>
          <w:rFonts w:ascii="Inter" w:hAnsi="Inter" w:cs="Inter"/>
          <w:b w:val="0"/>
          <w:i w:val="0"/>
          <w:color w:val="2D2D2D"/>
          <w:sz w:val="22"/>
        </w:rPr>
      </w:r>
      <w:r>
        <w:rPr>
          <w:rFonts w:ascii="Inter" w:hAnsi="Inter" w:cs="Inter"/>
          <w:b/>
          <w:i w:val="0"/>
          <w:color w:val="2D2D2D"/>
          <w:sz w:val="22"/>
        </w:rPr>
        <w:t>Chapter 3 — Types of CSW in BARMM</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Overview: The CSW Type Table</w:t>
      </w:r>
    </w:p>
    <w:p>
      <w:pPr>
        <w:spacing w:after="120" w:line="276" w:lineRule="auto"/>
      </w:pPr>
      <w:r>
        <w:rPr>
          <w:rFonts w:ascii="Inter" w:hAnsi="Inter" w:cs="Inter"/>
          <w:b w:val="0"/>
          <w:i w:val="0"/>
          <w:color w:val="2D2D2D"/>
          <w:sz w:val="22"/>
        </w:rPr>
        <w:t xml:space="preserve">    3.2 Legislative Analysis Briefer (LA) — The 13-Section Format</w:t>
      </w:r>
    </w:p>
    <w:p>
      <w:pPr>
        <w:spacing w:after="120" w:line="276" w:lineRule="auto"/>
      </w:pPr>
      <w:r>
        <w:rPr>
          <w:rFonts w:ascii="Inter" w:hAnsi="Inter" w:cs="Inter"/>
          <w:b w:val="0"/>
          <w:i w:val="0"/>
          <w:color w:val="2D2D2D"/>
          <w:sz w:val="22"/>
        </w:rPr>
        <w:t xml:space="preserve">    3.3 Budget Briefer (BB) — The BB-Coded Template</w:t>
      </w:r>
    </w:p>
    <w:p>
      <w:pPr>
        <w:spacing w:after="120" w:line="276" w:lineRule="auto"/>
      </w:pPr>
      <w:r>
        <w:rPr>
          <w:rFonts w:ascii="Inter" w:hAnsi="Inter" w:cs="Inter"/>
          <w:b w:val="0"/>
          <w:i w:val="0"/>
          <w:color w:val="2D2D2D"/>
          <w:sz w:val="22"/>
        </w:rPr>
        <w:t xml:space="preserve">    3.4 Policy Recommendation (PR) — Bardach's Eightfold Path</w:t>
      </w:r>
    </w:p>
    <w:p>
      <w:pPr>
        <w:spacing w:after="120" w:line="276" w:lineRule="auto"/>
      </w:pPr>
      <w:r>
        <w:rPr>
          <w:rFonts w:ascii="Inter" w:hAnsi="Inter" w:cs="Inter"/>
          <w:b w:val="0"/>
          <w:i w:val="0"/>
          <w:color w:val="2D2D2D"/>
          <w:sz w:val="22"/>
        </w:rPr>
        <w:t xml:space="preserve">    3.5 Legal Opinion (LO)</w:t>
      </w:r>
    </w:p>
    <w:p>
      <w:pPr>
        <w:spacing w:after="120" w:line="276" w:lineRule="auto"/>
      </w:pPr>
      <w:r>
        <w:rPr>
          <w:rFonts w:ascii="Inter" w:hAnsi="Inter" w:cs="Inter"/>
          <w:b w:val="0"/>
          <w:i w:val="0"/>
          <w:color w:val="2D2D2D"/>
          <w:sz w:val="22"/>
        </w:rPr>
        <w:t xml:space="preserve">    3.6 Project Proposal (PP)</w:t>
      </w:r>
    </w:p>
    <w:p>
      <w:pPr>
        <w:spacing w:after="120" w:line="276" w:lineRule="auto"/>
      </w:pPr>
      <w:r>
        <w:rPr>
          <w:rFonts w:ascii="Inter" w:hAnsi="Inter" w:cs="Inter"/>
          <w:b w:val="0"/>
          <w:i w:val="0"/>
          <w:color w:val="2D2D2D"/>
          <w:sz w:val="22"/>
        </w:rPr>
        <w:t xml:space="preserve">    3.7 Personnel/Administrative Action (PA)</w:t>
      </w:r>
    </w:p>
    <w:p>
      <w:pPr>
        <w:spacing w:after="120" w:line="276" w:lineRule="auto"/>
      </w:pPr>
      <w:r>
        <w:rPr>
          <w:rFonts w:ascii="Inter" w:hAnsi="Inter" w:cs="Inter"/>
          <w:b w:val="0"/>
          <w:i w:val="0"/>
          <w:color w:val="2D2D2D"/>
          <w:sz w:val="22"/>
        </w:rPr>
        <w:t xml:space="preserve">    3.8 Supervision System (SV)</w:t>
      </w:r>
    </w:p>
    <w:p>
      <w:pPr>
        <w:spacing w:after="120" w:line="276" w:lineRule="auto"/>
      </w:pPr>
      <w:r>
        <w:rPr>
          <w:rFonts w:ascii="Inter" w:hAnsi="Inter" w:cs="Inter"/>
          <w:b w:val="0"/>
          <w:i w:val="0"/>
          <w:color w:val="2D2D2D"/>
          <w:sz w:val="22"/>
        </w:rPr>
        <w:t xml:space="preserve">    3.9 General CSW (GN) — The Universal Template</w:t>
      </w:r>
    </w:p>
    <w:p>
      <w:pPr>
        <w:spacing w:after="120" w:line="276" w:lineRule="auto"/>
      </w:pPr>
      <w:r>
        <w:rPr>
          <w:rFonts w:ascii="Inter" w:hAnsi="Inter" w:cs="Inter"/>
          <w:b w:val="0"/>
          <w:i w:val="0"/>
          <w:color w:val="2D2D2D"/>
          <w:sz w:val="22"/>
        </w:rPr>
        <w:t xml:space="preserve">    3.10 When to Use Which Type</w:t>
      </w:r>
    </w:p>
    <w:p>
      <w:pPr>
        <w:spacing w:after="120" w:line="276" w:lineRule="auto"/>
      </w:pPr>
      <w:r>
        <w:rPr>
          <w:rFonts w:ascii="Inter" w:hAnsi="Inter" w:cs="Inter"/>
          <w:b w:val="0"/>
          <w:i w:val="0"/>
          <w:color w:val="2D2D2D"/>
          <w:sz w:val="22"/>
        </w:rPr>
      </w:r>
      <w:r>
        <w:rPr>
          <w:rFonts w:ascii="Inter" w:hAnsi="Inter" w:cs="Inter"/>
          <w:b/>
          <w:i w:val="0"/>
          <w:color w:val="2D2D2D"/>
          <w:sz w:val="22"/>
        </w:rPr>
        <w:t>Chapter 4 — Step 1: Analyze the Context (A)</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Understanding the Assignment</w:t>
      </w:r>
    </w:p>
    <w:p>
      <w:pPr>
        <w:spacing w:after="120" w:line="276" w:lineRule="auto"/>
      </w:pPr>
      <w:r>
        <w:rPr>
          <w:rFonts w:ascii="Inter" w:hAnsi="Inter" w:cs="Inter"/>
          <w:b w:val="0"/>
          <w:i w:val="0"/>
          <w:color w:val="2D2D2D"/>
          <w:sz w:val="22"/>
        </w:rPr>
        <w:t xml:space="preserve">        4.1.1 Clarifying Purpose, Objectives, and Desired Outcomes</w:t>
      </w:r>
    </w:p>
    <w:p>
      <w:pPr>
        <w:spacing w:after="120" w:line="276" w:lineRule="auto"/>
      </w:pPr>
      <w:r>
        <w:rPr>
          <w:rFonts w:ascii="Inter" w:hAnsi="Inter" w:cs="Inter"/>
          <w:b w:val="0"/>
          <w:i w:val="0"/>
          <w:color w:val="2D2D2D"/>
          <w:sz w:val="22"/>
        </w:rPr>
        <w:t xml:space="preserve">        4.1.2 When the Assignment Is Unclear</w:t>
      </w:r>
    </w:p>
    <w:p>
      <w:pPr>
        <w:spacing w:after="120" w:line="276" w:lineRule="auto"/>
      </w:pPr>
      <w:r>
        <w:rPr>
          <w:rFonts w:ascii="Inter" w:hAnsi="Inter" w:cs="Inter"/>
          <w:b w:val="0"/>
          <w:i w:val="0"/>
          <w:color w:val="2D2D2D"/>
          <w:sz w:val="22"/>
        </w:rPr>
        <w:t xml:space="preserve">    4.2 Assessing Your Office's Function and Your Role</w:t>
      </w:r>
    </w:p>
    <w:p>
      <w:pPr>
        <w:spacing w:after="120" w:line="276" w:lineRule="auto"/>
      </w:pPr>
      <w:r>
        <w:rPr>
          <w:rFonts w:ascii="Inter" w:hAnsi="Inter" w:cs="Inter"/>
          <w:b w:val="0"/>
          <w:i w:val="0"/>
          <w:color w:val="2D2D2D"/>
          <w:sz w:val="22"/>
        </w:rPr>
        <w:t xml:space="preserve">    4.3 Identifying Stakeholders (Primary and Secondary)</w:t>
      </w:r>
    </w:p>
    <w:p>
      <w:pPr>
        <w:spacing w:after="120" w:line="276" w:lineRule="auto"/>
      </w:pPr>
      <w:r>
        <w:rPr>
          <w:rFonts w:ascii="Inter" w:hAnsi="Inter" w:cs="Inter"/>
          <w:b w:val="0"/>
          <w:i w:val="0"/>
          <w:color w:val="2D2D2D"/>
          <w:sz w:val="22"/>
        </w:rPr>
        <w:t xml:space="preserve">    4.4 Examining Internal and External Factors</w:t>
      </w:r>
    </w:p>
    <w:p>
      <w:pPr>
        <w:spacing w:after="120" w:line="276" w:lineRule="auto"/>
      </w:pPr>
      <w:r>
        <w:rPr>
          <w:rFonts w:ascii="Inter" w:hAnsi="Inter" w:cs="Inter"/>
          <w:b w:val="0"/>
          <w:i w:val="0"/>
          <w:color w:val="2D2D2D"/>
          <w:sz w:val="22"/>
        </w:rPr>
        <w:t xml:space="preserve">        4.4.1 PESTEL Analysis for BARMM Context</w:t>
      </w:r>
    </w:p>
    <w:p>
      <w:pPr>
        <w:spacing w:after="120" w:line="276" w:lineRule="auto"/>
      </w:pPr>
      <w:r>
        <w:rPr>
          <w:rFonts w:ascii="Inter" w:hAnsi="Inter" w:cs="Inter"/>
          <w:b w:val="0"/>
          <w:i w:val="0"/>
          <w:color w:val="2D2D2D"/>
          <w:sz w:val="22"/>
        </w:rPr>
        <w:t xml:space="preserve">    4.5 Reviewing Relevant Laws, Policies, and Regulations</w:t>
      </w:r>
    </w:p>
    <w:p>
      <w:pPr>
        <w:spacing w:after="120" w:line="276" w:lineRule="auto"/>
      </w:pPr>
      <w:r>
        <w:rPr>
          <w:rFonts w:ascii="Inter" w:hAnsi="Inter" w:cs="Inter"/>
          <w:b w:val="0"/>
          <w:i w:val="0"/>
          <w:color w:val="2D2D2D"/>
          <w:sz w:val="22"/>
        </w:rPr>
        <w:t xml:space="preserve">        4.5.1 BOL Provisions</w:t>
      </w:r>
    </w:p>
    <w:p>
      <w:pPr>
        <w:spacing w:after="120" w:line="276" w:lineRule="auto"/>
      </w:pPr>
      <w:r>
        <w:rPr>
          <w:rFonts w:ascii="Inter" w:hAnsi="Inter" w:cs="Inter"/>
          <w:b w:val="0"/>
          <w:i w:val="0"/>
          <w:color w:val="2D2D2D"/>
          <w:sz w:val="22"/>
        </w:rPr>
        <w:t xml:space="preserve">        4.5.2 Relevant BAAs</w:t>
      </w:r>
    </w:p>
    <w:p>
      <w:pPr>
        <w:spacing w:after="120" w:line="276" w:lineRule="auto"/>
      </w:pPr>
      <w:r>
        <w:rPr>
          <w:rFonts w:ascii="Inter" w:hAnsi="Inter" w:cs="Inter"/>
          <w:b w:val="0"/>
          <w:i w:val="0"/>
          <w:color w:val="2D2D2D"/>
          <w:sz w:val="22"/>
        </w:rPr>
        <w:t xml:space="preserve">        4.5.3 National Laws and IRRs</w:t>
      </w:r>
    </w:p>
    <w:p>
      <w:pPr>
        <w:spacing w:after="120" w:line="276" w:lineRule="auto"/>
      </w:pPr>
      <w:r>
        <w:rPr>
          <w:rFonts w:ascii="Inter" w:hAnsi="Inter" w:cs="Inter"/>
          <w:b w:val="0"/>
          <w:i w:val="0"/>
          <w:color w:val="2D2D2D"/>
          <w:sz w:val="22"/>
        </w:rPr>
        <w:t xml:space="preserve">    4.6 Gathering Preliminary Data</w:t>
      </w:r>
    </w:p>
    <w:p>
      <w:pPr>
        <w:spacing w:after="120" w:line="276" w:lineRule="auto"/>
      </w:pPr>
      <w:r>
        <w:rPr>
          <w:rFonts w:ascii="Inter" w:hAnsi="Inter" w:cs="Inter"/>
          <w:b w:val="0"/>
          <w:i w:val="0"/>
          <w:color w:val="2D2D2D"/>
          <w:sz w:val="22"/>
        </w:rPr>
        <w:t xml:space="preserve">    4.7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5 — Step 2: Define and Deliberate the Problem or Need (DD)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Articulating the Problem Statement</w:t>
      </w:r>
    </w:p>
    <w:p>
      <w:pPr>
        <w:spacing w:after="120" w:line="276" w:lineRule="auto"/>
      </w:pPr>
      <w:r>
        <w:rPr>
          <w:rFonts w:ascii="Inter" w:hAnsi="Inter" w:cs="Inter"/>
          <w:b w:val="0"/>
          <w:i w:val="0"/>
          <w:color w:val="2D2D2D"/>
          <w:sz w:val="22"/>
        </w:rPr>
        <w:t xml:space="preserve">        5.1.1 Specific, Measurable, and Aligned</w:t>
      </w:r>
    </w:p>
    <w:p>
      <w:pPr>
        <w:spacing w:after="120" w:line="276" w:lineRule="auto"/>
      </w:pPr>
      <w:r>
        <w:rPr>
          <w:rFonts w:ascii="Inter" w:hAnsi="Inter" w:cs="Inter"/>
          <w:b w:val="0"/>
          <w:i w:val="0"/>
          <w:color w:val="2D2D2D"/>
          <w:sz w:val="22"/>
        </w:rPr>
        <w:t xml:space="preserve">        5.1.2 The Problem Statement Template</w:t>
      </w:r>
    </w:p>
    <w:p>
      <w:pPr>
        <w:spacing w:after="120" w:line="276" w:lineRule="auto"/>
      </w:pPr>
      <w:r>
        <w:rPr>
          <w:rFonts w:ascii="Inter" w:hAnsi="Inter" w:cs="Inter"/>
          <w:b w:val="0"/>
          <w:i w:val="0"/>
          <w:color w:val="2D2D2D"/>
          <w:sz w:val="22"/>
        </w:rPr>
        <w:t xml:space="preserve">    5.2 Engaging Stakeholders in Deliberation</w:t>
      </w:r>
    </w:p>
    <w:p>
      <w:pPr>
        <w:spacing w:after="120" w:line="276" w:lineRule="auto"/>
      </w:pPr>
      <w:r>
        <w:rPr>
          <w:rFonts w:ascii="Inter" w:hAnsi="Inter" w:cs="Inter"/>
          <w:b w:val="0"/>
          <w:i w:val="0"/>
          <w:color w:val="2D2D2D"/>
          <w:sz w:val="22"/>
        </w:rPr>
        <w:t xml:space="preserve">    5.3 Root Cause Analysis</w:t>
      </w:r>
    </w:p>
    <w:p>
      <w:pPr>
        <w:spacing w:after="120" w:line="276" w:lineRule="auto"/>
      </w:pPr>
      <w:r>
        <w:rPr>
          <w:rFonts w:ascii="Inter" w:hAnsi="Inter" w:cs="Inter"/>
          <w:b w:val="0"/>
          <w:i w:val="0"/>
          <w:color w:val="2D2D2D"/>
          <w:sz w:val="22"/>
        </w:rPr>
        <w:t xml:space="preserve">        5.3.1 The 5 Whys Method</w:t>
      </w:r>
    </w:p>
    <w:p>
      <w:pPr>
        <w:spacing w:after="120" w:line="276" w:lineRule="auto"/>
      </w:pPr>
      <w:r>
        <w:rPr>
          <w:rFonts w:ascii="Inter" w:hAnsi="Inter" w:cs="Inter"/>
          <w:b w:val="0"/>
          <w:i w:val="0"/>
          <w:color w:val="2D2D2D"/>
          <w:sz w:val="22"/>
        </w:rPr>
        <w:t xml:space="preserve">        5.3.2 Fishbone (Ishikawa) Diagram</w:t>
      </w:r>
    </w:p>
    <w:p>
      <w:pPr>
        <w:spacing w:after="120" w:line="276" w:lineRule="auto"/>
      </w:pPr>
      <w:r>
        <w:rPr>
          <w:rFonts w:ascii="Inter" w:hAnsi="Inter" w:cs="Inter"/>
          <w:b w:val="0"/>
          <w:i w:val="0"/>
          <w:color w:val="2D2D2D"/>
          <w:sz w:val="22"/>
        </w:rPr>
        <w:t xml:space="preserve">    5.4 Assessing Consequences of Inaction</w:t>
      </w:r>
    </w:p>
    <w:p>
      <w:pPr>
        <w:spacing w:after="120" w:line="276" w:lineRule="auto"/>
      </w:pPr>
      <w:r>
        <w:rPr>
          <w:rFonts w:ascii="Inter" w:hAnsi="Inter" w:cs="Inter"/>
          <w:b w:val="0"/>
          <w:i w:val="0"/>
          <w:color w:val="2D2D2D"/>
          <w:sz w:val="22"/>
        </w:rPr>
        <w:t xml:space="preserve">    5.5 Establishing SMART Objectives</w:t>
      </w:r>
    </w:p>
    <w:p>
      <w:pPr>
        <w:spacing w:after="120" w:line="276" w:lineRule="auto"/>
      </w:pPr>
      <w:r>
        <w:rPr>
          <w:rFonts w:ascii="Inter" w:hAnsi="Inter" w:cs="Inter"/>
          <w:b w:val="0"/>
          <w:i w:val="0"/>
          <w:color w:val="2D2D2D"/>
          <w:sz w:val="22"/>
        </w:rPr>
        <w:t xml:space="preserve">    5.6 Documenting the Problem Statement</w:t>
      </w:r>
    </w:p>
    <w:p>
      <w:pPr>
        <w:spacing w:after="120" w:line="276" w:lineRule="auto"/>
      </w:pPr>
      <w:r>
        <w:rPr>
          <w:rFonts w:ascii="Inter" w:hAnsi="Inter" w:cs="Inter"/>
          <w:b w:val="0"/>
          <w:i w:val="0"/>
          <w:color w:val="2D2D2D"/>
          <w:sz w:val="22"/>
        </w:rPr>
        <w:t xml:space="preserve">    5.7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6 — Step 3: Research Needed Information (R)</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Developing a Research Plan</w:t>
      </w:r>
    </w:p>
    <w:p>
      <w:pPr>
        <w:spacing w:after="120" w:line="276" w:lineRule="auto"/>
      </w:pPr>
      <w:r>
        <w:rPr>
          <w:rFonts w:ascii="Inter" w:hAnsi="Inter" w:cs="Inter"/>
          <w:b w:val="0"/>
          <w:i w:val="0"/>
          <w:color w:val="2D2D2D"/>
          <w:sz w:val="22"/>
        </w:rPr>
        <w:t xml:space="preserve">    6.2 Identifying and Evaluating Sources</w:t>
      </w:r>
    </w:p>
    <w:p>
      <w:pPr>
        <w:spacing w:after="120" w:line="276" w:lineRule="auto"/>
      </w:pPr>
      <w:r>
        <w:rPr>
          <w:rFonts w:ascii="Inter" w:hAnsi="Inter" w:cs="Inter"/>
          <w:b w:val="0"/>
          <w:i w:val="0"/>
          <w:color w:val="2D2D2D"/>
          <w:sz w:val="22"/>
        </w:rPr>
        <w:t xml:space="preserve">        6.2.1 Government Data (PSA-BARMM, MFBM, Implementing Agencies)</w:t>
      </w:r>
    </w:p>
    <w:p>
      <w:pPr>
        <w:spacing w:after="120" w:line="276" w:lineRule="auto"/>
      </w:pPr>
      <w:r>
        <w:rPr>
          <w:rFonts w:ascii="Inter" w:hAnsi="Inter" w:cs="Inter"/>
          <w:b w:val="0"/>
          <w:i w:val="0"/>
          <w:color w:val="2D2D2D"/>
          <w:sz w:val="22"/>
        </w:rPr>
        <w:t xml:space="preserve">        6.2.2 Academic and Policy Research</w:t>
      </w:r>
    </w:p>
    <w:p>
      <w:pPr>
        <w:spacing w:after="120" w:line="276" w:lineRule="auto"/>
      </w:pPr>
      <w:r>
        <w:rPr>
          <w:rFonts w:ascii="Inter" w:hAnsi="Inter" w:cs="Inter"/>
          <w:b w:val="0"/>
          <w:i w:val="0"/>
          <w:color w:val="2D2D2D"/>
          <w:sz w:val="22"/>
        </w:rPr>
        <w:t xml:space="preserve">        6.2.3 Stakeholder Inputs</w:t>
      </w:r>
    </w:p>
    <w:p>
      <w:pPr>
        <w:spacing w:after="120" w:line="276" w:lineRule="auto"/>
      </w:pPr>
      <w:r>
        <w:rPr>
          <w:rFonts w:ascii="Inter" w:hAnsi="Inter" w:cs="Inter"/>
          <w:b w:val="0"/>
          <w:i w:val="0"/>
          <w:color w:val="2D2D2D"/>
          <w:sz w:val="22"/>
        </w:rPr>
        <w:t xml:space="preserve">    6.3 Conducting a Literature Review</w:t>
      </w:r>
    </w:p>
    <w:p>
      <w:pPr>
        <w:spacing w:after="120" w:line="276" w:lineRule="auto"/>
      </w:pPr>
      <w:r>
        <w:rPr>
          <w:rFonts w:ascii="Inter" w:hAnsi="Inter" w:cs="Inter"/>
          <w:b w:val="0"/>
          <w:i w:val="0"/>
          <w:color w:val="2D2D2D"/>
          <w:sz w:val="22"/>
        </w:rPr>
        <w:t xml:space="preserve">    6.4 Gathering Primary Data</w:t>
      </w:r>
    </w:p>
    <w:p>
      <w:pPr>
        <w:spacing w:after="120" w:line="276" w:lineRule="auto"/>
      </w:pPr>
      <w:r>
        <w:rPr>
          <w:rFonts w:ascii="Inter" w:hAnsi="Inter" w:cs="Inter"/>
          <w:b w:val="0"/>
          <w:i w:val="0"/>
          <w:color w:val="2D2D2D"/>
          <w:sz w:val="22"/>
        </w:rPr>
        <w:t xml:space="preserve">        6.4.1 Surveys, Interviews, Focus Groups</w:t>
      </w:r>
    </w:p>
    <w:p>
      <w:pPr>
        <w:spacing w:after="120" w:line="276" w:lineRule="auto"/>
      </w:pPr>
      <w:r>
        <w:rPr>
          <w:rFonts w:ascii="Inter" w:hAnsi="Inter" w:cs="Inter"/>
          <w:b w:val="0"/>
          <w:i w:val="0"/>
          <w:color w:val="2D2D2D"/>
          <w:sz w:val="22"/>
        </w:rPr>
        <w:t xml:space="preserve">        6.4.2 Ethical Guidelines and Data Privacy</w:t>
      </w:r>
    </w:p>
    <w:p>
      <w:pPr>
        <w:spacing w:after="120" w:line="276" w:lineRule="auto"/>
      </w:pPr>
      <w:r>
        <w:rPr>
          <w:rFonts w:ascii="Inter" w:hAnsi="Inter" w:cs="Inter"/>
          <w:b w:val="0"/>
          <w:i w:val="0"/>
          <w:color w:val="2D2D2D"/>
          <w:sz w:val="22"/>
        </w:rPr>
        <w:t xml:space="preserve">    6.5 Analyzing and Synthesizing Information</w:t>
      </w:r>
    </w:p>
    <w:p>
      <w:pPr>
        <w:spacing w:after="120" w:line="276" w:lineRule="auto"/>
      </w:pPr>
      <w:r>
        <w:rPr>
          <w:rFonts w:ascii="Inter" w:hAnsi="Inter" w:cs="Inter"/>
          <w:b w:val="0"/>
          <w:i w:val="0"/>
          <w:color w:val="2D2D2D"/>
          <w:sz w:val="22"/>
        </w:rPr>
        <w:t xml:space="preserve">    6.6 Identifying Best Practices</w:t>
      </w:r>
    </w:p>
    <w:p>
      <w:pPr>
        <w:spacing w:after="120" w:line="276" w:lineRule="auto"/>
      </w:pPr>
      <w:r>
        <w:rPr>
          <w:rFonts w:ascii="Inter" w:hAnsi="Inter" w:cs="Inter"/>
          <w:b w:val="0"/>
          <w:i w:val="0"/>
          <w:color w:val="2D2D2D"/>
          <w:sz w:val="22"/>
        </w:rPr>
        <w:t xml:space="preserve">    6.7 Documenting and Validating Findings</w:t>
      </w:r>
    </w:p>
    <w:p>
      <w:pPr>
        <w:spacing w:after="120" w:line="276" w:lineRule="auto"/>
      </w:pPr>
      <w:r>
        <w:rPr>
          <w:rFonts w:ascii="Inter" w:hAnsi="Inter" w:cs="Inter"/>
          <w:b w:val="0"/>
          <w:i w:val="0"/>
          <w:color w:val="2D2D2D"/>
          <w:sz w:val="22"/>
        </w:rPr>
        <w:t xml:space="preserve">    6.8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7 — Step 4: Explore Options (E)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Generating Options (Minimum 2-3)</w:t>
      </w:r>
    </w:p>
    <w:p>
      <w:pPr>
        <w:spacing w:after="120" w:line="276" w:lineRule="auto"/>
      </w:pPr>
      <w:r>
        <w:rPr>
          <w:rFonts w:ascii="Inter" w:hAnsi="Inter" w:cs="Inter"/>
          <w:b w:val="0"/>
          <w:i w:val="0"/>
          <w:color w:val="2D2D2D"/>
          <w:sz w:val="22"/>
        </w:rPr>
        <w:t xml:space="preserve">    7.2 Evaluation Criteria</w:t>
      </w:r>
    </w:p>
    <w:p>
      <w:pPr>
        <w:spacing w:after="120" w:line="276" w:lineRule="auto"/>
      </w:pPr>
      <w:r>
        <w:rPr>
          <w:rFonts w:ascii="Inter" w:hAnsi="Inter" w:cs="Inter"/>
          <w:b w:val="0"/>
          <w:i w:val="0"/>
          <w:color w:val="2D2D2D"/>
          <w:sz w:val="22"/>
        </w:rPr>
        <w:t xml:space="preserve">        7.2.1 Feasibility</w:t>
      </w:r>
    </w:p>
    <w:p>
      <w:pPr>
        <w:spacing w:after="120" w:line="276" w:lineRule="auto"/>
      </w:pPr>
      <w:r>
        <w:rPr>
          <w:rFonts w:ascii="Inter" w:hAnsi="Inter" w:cs="Inter"/>
          <w:b w:val="0"/>
          <w:i w:val="0"/>
          <w:color w:val="2D2D2D"/>
          <w:sz w:val="22"/>
        </w:rPr>
        <w:t xml:space="preserve">        7.2.2 Effectiveness</w:t>
      </w:r>
    </w:p>
    <w:p>
      <w:pPr>
        <w:spacing w:after="120" w:line="276" w:lineRule="auto"/>
      </w:pPr>
      <w:r>
        <w:rPr>
          <w:rFonts w:ascii="Inter" w:hAnsi="Inter" w:cs="Inter"/>
          <w:b w:val="0"/>
          <w:i w:val="0"/>
          <w:color w:val="2D2D2D"/>
          <w:sz w:val="22"/>
        </w:rPr>
        <w:t xml:space="preserve">        7.2.3 Efficiency</w:t>
      </w:r>
    </w:p>
    <w:p>
      <w:pPr>
        <w:spacing w:after="120" w:line="276" w:lineRule="auto"/>
      </w:pPr>
      <w:r>
        <w:rPr>
          <w:rFonts w:ascii="Inter" w:hAnsi="Inter" w:cs="Inter"/>
          <w:b w:val="0"/>
          <w:i w:val="0"/>
          <w:color w:val="2D2D2D"/>
          <w:sz w:val="22"/>
        </w:rPr>
        <w:t xml:space="preserve">        7.2.4 Sustainability</w:t>
      </w:r>
    </w:p>
    <w:p>
      <w:pPr>
        <w:spacing w:after="120" w:line="276" w:lineRule="auto"/>
      </w:pPr>
      <w:r>
        <w:rPr>
          <w:rFonts w:ascii="Inter" w:hAnsi="Inter" w:cs="Inter"/>
          <w:b w:val="0"/>
          <w:i w:val="0"/>
          <w:color w:val="2D2D2D"/>
          <w:sz w:val="22"/>
        </w:rPr>
        <w:t xml:space="preserve">        7.2.5 Alignment with Organizational Goals</w:t>
      </w:r>
    </w:p>
    <w:p>
      <w:pPr>
        <w:spacing w:after="120" w:line="276" w:lineRule="auto"/>
      </w:pPr>
      <w:r>
        <w:rPr>
          <w:rFonts w:ascii="Inter" w:hAnsi="Inter" w:cs="Inter"/>
          <w:b w:val="0"/>
          <w:i w:val="0"/>
          <w:color w:val="2D2D2D"/>
          <w:sz w:val="22"/>
        </w:rPr>
        <w:t xml:space="preserve">    7.3 Impact Analysis</w:t>
      </w:r>
    </w:p>
    <w:p>
      <w:pPr>
        <w:spacing w:after="120" w:line="276" w:lineRule="auto"/>
      </w:pPr>
      <w:r>
        <w:rPr>
          <w:rFonts w:ascii="Inter" w:hAnsi="Inter" w:cs="Inter"/>
          <w:b w:val="0"/>
          <w:i w:val="0"/>
          <w:color w:val="2D2D2D"/>
          <w:sz w:val="22"/>
        </w:rPr>
        <w:t xml:space="preserve">    7.4 Cost-Benefit Analysis</w:t>
      </w:r>
    </w:p>
    <w:p>
      <w:pPr>
        <w:spacing w:after="120" w:line="276" w:lineRule="auto"/>
      </w:pPr>
      <w:r>
        <w:rPr>
          <w:rFonts w:ascii="Inter" w:hAnsi="Inter" w:cs="Inter"/>
          <w:b w:val="0"/>
          <w:i w:val="0"/>
          <w:color w:val="2D2D2D"/>
          <w:sz w:val="22"/>
        </w:rPr>
        <w:t xml:space="preserve">    7.5 Prioritizing and Ranking Options</w:t>
      </w:r>
    </w:p>
    <w:p>
      <w:pPr>
        <w:spacing w:after="120" w:line="276" w:lineRule="auto"/>
      </w:pPr>
      <w:r>
        <w:rPr>
          <w:rFonts w:ascii="Inter" w:hAnsi="Inter" w:cs="Inter"/>
          <w:b w:val="0"/>
          <w:i w:val="0"/>
          <w:color w:val="2D2D2D"/>
          <w:sz w:val="22"/>
        </w:rPr>
        <w:t xml:space="preserve">    7.6 Validating with Stakeholders</w:t>
      </w:r>
    </w:p>
    <w:p>
      <w:pPr>
        <w:spacing w:after="120" w:line="276" w:lineRule="auto"/>
      </w:pPr>
      <w:r>
        <w:rPr>
          <w:rFonts w:ascii="Inter" w:hAnsi="Inter" w:cs="Inter"/>
          <w:b w:val="0"/>
          <w:i w:val="0"/>
          <w:color w:val="2D2D2D"/>
          <w:sz w:val="22"/>
        </w:rPr>
        <w:t xml:space="preserve">    7.7 Preparing for Recommendation</w:t>
      </w:r>
    </w:p>
    <w:p>
      <w:pPr>
        <w:spacing w:after="120" w:line="276" w:lineRule="auto"/>
      </w:pPr>
      <w:r>
        <w:rPr>
          <w:rFonts w:ascii="Inter" w:hAnsi="Inter" w:cs="Inter"/>
          <w:b w:val="0"/>
          <w:i w:val="0"/>
          <w:color w:val="2D2D2D"/>
          <w:sz w:val="22"/>
        </w:rPr>
        <w:t xml:space="preserve">    7.8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8 — Step 5: Submit Proposal or Report (SS)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Developing the Report Structure</w:t>
      </w:r>
    </w:p>
    <w:p>
      <w:pPr>
        <w:spacing w:after="120" w:line="276" w:lineRule="auto"/>
      </w:pPr>
      <w:r>
        <w:rPr>
          <w:rFonts w:ascii="Inter" w:hAnsi="Inter" w:cs="Inter"/>
          <w:b w:val="0"/>
          <w:i w:val="0"/>
          <w:color w:val="2D2D2D"/>
          <w:sz w:val="22"/>
        </w:rPr>
        <w:t xml:space="preserve">    8.2 Writing the Executive Summary (Write Last)</w:t>
      </w:r>
    </w:p>
    <w:p>
      <w:pPr>
        <w:spacing w:after="120" w:line="276" w:lineRule="auto"/>
      </w:pPr>
      <w:r>
        <w:rPr>
          <w:rFonts w:ascii="Inter" w:hAnsi="Inter" w:cs="Inter"/>
          <w:b w:val="0"/>
          <w:i w:val="0"/>
          <w:color w:val="2D2D2D"/>
          <w:sz w:val="22"/>
        </w:rPr>
        <w:t xml:space="preserve">    8.3 Presenting the Problem and Research Findings</w:t>
      </w:r>
    </w:p>
    <w:p>
      <w:pPr>
        <w:spacing w:after="120" w:line="276" w:lineRule="auto"/>
      </w:pPr>
      <w:r>
        <w:rPr>
          <w:rFonts w:ascii="Inter" w:hAnsi="Inter" w:cs="Inter"/>
          <w:b w:val="0"/>
          <w:i w:val="0"/>
          <w:color w:val="2D2D2D"/>
          <w:sz w:val="22"/>
        </w:rPr>
        <w:t xml:space="preserve">    8.4 Discussing Options Explored</w:t>
      </w:r>
    </w:p>
    <w:p>
      <w:pPr>
        <w:spacing w:after="120" w:line="276" w:lineRule="auto"/>
      </w:pPr>
      <w:r>
        <w:rPr>
          <w:rFonts w:ascii="Inter" w:hAnsi="Inter" w:cs="Inter"/>
          <w:b w:val="0"/>
          <w:i w:val="0"/>
          <w:color w:val="2D2D2D"/>
          <w:sz w:val="22"/>
        </w:rPr>
        <w:t xml:space="preserve">    8.5 Presenting the Recommendation</w:t>
      </w:r>
    </w:p>
    <w:p>
      <w:pPr>
        <w:spacing w:after="120" w:line="276" w:lineRule="auto"/>
      </w:pPr>
      <w:r>
        <w:rPr>
          <w:rFonts w:ascii="Inter" w:hAnsi="Inter" w:cs="Inter"/>
          <w:b w:val="0"/>
          <w:i w:val="0"/>
          <w:color w:val="2D2D2D"/>
          <w:sz w:val="22"/>
        </w:rPr>
        <w:t xml:space="preserve">    8.6 Developing the Implementation Plan</w:t>
      </w:r>
    </w:p>
    <w:p>
      <w:pPr>
        <w:spacing w:after="120" w:line="276" w:lineRule="auto"/>
      </w:pPr>
      <w:r>
        <w:rPr>
          <w:rFonts w:ascii="Inter" w:hAnsi="Inter" w:cs="Inter"/>
          <w:b w:val="0"/>
          <w:i w:val="0"/>
          <w:color w:val="2D2D2D"/>
          <w:sz w:val="22"/>
        </w:rPr>
        <w:t xml:space="preserve">    8.7 The Call to Action</w:t>
      </w:r>
    </w:p>
    <w:p>
      <w:pPr>
        <w:spacing w:after="120" w:line="276" w:lineRule="auto"/>
      </w:pPr>
      <w:r>
        <w:rPr>
          <w:rFonts w:ascii="Inter" w:hAnsi="Inter" w:cs="Inter"/>
          <w:b w:val="0"/>
          <w:i w:val="0"/>
          <w:color w:val="2D2D2D"/>
          <w:sz w:val="22"/>
        </w:rPr>
        <w:t xml:space="preserve">    8.8 Review and Refinement</w:t>
      </w:r>
    </w:p>
    <w:p>
      <w:pPr>
        <w:spacing w:after="120" w:line="276" w:lineRule="auto"/>
      </w:pPr>
      <w:r>
        <w:rPr>
          <w:rFonts w:ascii="Inter" w:hAnsi="Inter" w:cs="Inter"/>
          <w:b w:val="0"/>
          <w:i w:val="0"/>
          <w:color w:val="2D2D2D"/>
          <w:sz w:val="22"/>
        </w:rPr>
        <w:t xml:space="preserve">    8.9 Obtaining Supervisor Review and Clearance</w:t>
      </w:r>
    </w:p>
    <w:p>
      <w:pPr>
        <w:spacing w:after="120" w:line="276" w:lineRule="auto"/>
      </w:pPr>
      <w:r>
        <w:rPr>
          <w:rFonts w:ascii="Inter" w:hAnsi="Inter" w:cs="Inter"/>
          <w:b w:val="0"/>
          <w:i w:val="0"/>
          <w:color w:val="2D2D2D"/>
          <w:sz w:val="22"/>
        </w:rPr>
        <w:t xml:space="preserve">    8.10 Submitting to the Decision-Maker</w:t>
      </w:r>
    </w:p>
    <w:p>
      <w:pPr>
        <w:spacing w:after="120" w:line="276" w:lineRule="auto"/>
      </w:pPr>
      <w:r>
        <w:rPr>
          <w:rFonts w:ascii="Inter" w:hAnsi="Inter" w:cs="Inter"/>
          <w:b w:val="0"/>
          <w:i w:val="0"/>
          <w:color w:val="2D2D2D"/>
          <w:sz w:val="22"/>
        </w:rPr>
        <w:t xml:space="preserve">    8.11 The Transmittal Memorandum</w:t>
      </w:r>
    </w:p>
    <w:p>
      <w:pPr>
        <w:spacing w:after="120" w:line="276" w:lineRule="auto"/>
      </w:pPr>
      <w:r>
        <w:rPr>
          <w:rFonts w:ascii="Inter" w:hAnsi="Inter" w:cs="Inter"/>
          <w:b w:val="0"/>
          <w:i w:val="0"/>
          <w:color w:val="2D2D2D"/>
          <w:sz w:val="22"/>
        </w:rPr>
        <w:t xml:space="preserve">    8.12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9 — Step 6: Sustain Efforts to Implement (S)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9.1 Keeping Approval and Stakeholder Support</w:t>
      </w:r>
    </w:p>
    <w:p>
      <w:pPr>
        <w:spacing w:after="120" w:line="276" w:lineRule="auto"/>
      </w:pPr>
      <w:r>
        <w:rPr>
          <w:rFonts w:ascii="Inter" w:hAnsi="Inter" w:cs="Inter"/>
          <w:b w:val="0"/>
          <w:i w:val="0"/>
          <w:color w:val="2D2D2D"/>
          <w:sz w:val="22"/>
        </w:rPr>
        <w:t xml:space="preserve">    9.2 Mobilizing Resources</w:t>
      </w:r>
    </w:p>
    <w:p>
      <w:pPr>
        <w:spacing w:after="120" w:line="276" w:lineRule="auto"/>
      </w:pPr>
      <w:r>
        <w:rPr>
          <w:rFonts w:ascii="Inter" w:hAnsi="Inter" w:cs="Inter"/>
          <w:b w:val="0"/>
          <w:i w:val="0"/>
          <w:color w:val="2D2D2D"/>
          <w:sz w:val="22"/>
        </w:rPr>
        <w:t xml:space="preserve">    9.3 Developing Detailed Action Plans</w:t>
      </w:r>
    </w:p>
    <w:p>
      <w:pPr>
        <w:spacing w:after="120" w:line="276" w:lineRule="auto"/>
      </w:pPr>
      <w:r>
        <w:rPr>
          <w:rFonts w:ascii="Inter" w:hAnsi="Inter" w:cs="Inter"/>
          <w:b w:val="0"/>
          <w:i w:val="0"/>
          <w:color w:val="2D2D2D"/>
          <w:sz w:val="22"/>
        </w:rPr>
        <w:t xml:space="preserve">    9.4 Training and Capacity Building</w:t>
      </w:r>
    </w:p>
    <w:p>
      <w:pPr>
        <w:spacing w:after="120" w:line="276" w:lineRule="auto"/>
      </w:pPr>
      <w:r>
        <w:rPr>
          <w:rFonts w:ascii="Inter" w:hAnsi="Inter" w:cs="Inter"/>
          <w:b w:val="0"/>
          <w:i w:val="0"/>
          <w:color w:val="2D2D2D"/>
          <w:sz w:val="22"/>
        </w:rPr>
        <w:t xml:space="preserve">    9.5 Monitoring Progress</w:t>
      </w:r>
    </w:p>
    <w:p>
      <w:pPr>
        <w:spacing w:after="120" w:line="276" w:lineRule="auto"/>
      </w:pPr>
      <w:r>
        <w:rPr>
          <w:rFonts w:ascii="Inter" w:hAnsi="Inter" w:cs="Inter"/>
          <w:b w:val="0"/>
          <w:i w:val="0"/>
          <w:color w:val="2D2D2D"/>
          <w:sz w:val="22"/>
        </w:rPr>
        <w:t xml:space="preserve">    9.6 Engaging Stakeholders Throughout Implementation</w:t>
      </w:r>
    </w:p>
    <w:p>
      <w:pPr>
        <w:spacing w:after="120" w:line="276" w:lineRule="auto"/>
      </w:pPr>
      <w:r>
        <w:rPr>
          <w:rFonts w:ascii="Inter" w:hAnsi="Inter" w:cs="Inter"/>
          <w:b w:val="0"/>
          <w:i w:val="0"/>
          <w:color w:val="2D2D2D"/>
          <w:sz w:val="22"/>
        </w:rPr>
        <w:t xml:space="preserve">    9.7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10 — Step 7: Iterate and Improve (IT)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10.1 Monitoring and Evaluation Framework</w:t>
      </w:r>
    </w:p>
    <w:p>
      <w:pPr>
        <w:spacing w:after="120" w:line="276" w:lineRule="auto"/>
      </w:pPr>
      <w:r>
        <w:rPr>
          <w:rFonts w:ascii="Inter" w:hAnsi="Inter" w:cs="Inter"/>
          <w:b w:val="0"/>
          <w:i w:val="0"/>
          <w:color w:val="2D2D2D"/>
          <w:sz w:val="22"/>
        </w:rPr>
        <w:t xml:space="preserve">    10.2 Collecting Feedback</w:t>
      </w:r>
    </w:p>
    <w:p>
      <w:pPr>
        <w:spacing w:after="120" w:line="276" w:lineRule="auto"/>
      </w:pPr>
      <w:r>
        <w:rPr>
          <w:rFonts w:ascii="Inter" w:hAnsi="Inter" w:cs="Inter"/>
          <w:b w:val="0"/>
          <w:i w:val="0"/>
          <w:color w:val="2D2D2D"/>
          <w:sz w:val="22"/>
        </w:rPr>
        <w:t xml:space="preserve">    10.3 Analyzing Performance Data</w:t>
      </w:r>
    </w:p>
    <w:p>
      <w:pPr>
        <w:spacing w:after="120" w:line="276" w:lineRule="auto"/>
      </w:pPr>
      <w:r>
        <w:rPr>
          <w:rFonts w:ascii="Inter" w:hAnsi="Inter" w:cs="Inter"/>
          <w:b w:val="0"/>
          <w:i w:val="0"/>
          <w:color w:val="2D2D2D"/>
          <w:sz w:val="22"/>
        </w:rPr>
        <w:t xml:space="preserve">    10.4 Identifying Areas for Improvement</w:t>
      </w:r>
    </w:p>
    <w:p>
      <w:pPr>
        <w:spacing w:after="120" w:line="276" w:lineRule="auto"/>
      </w:pPr>
      <w:r>
        <w:rPr>
          <w:rFonts w:ascii="Inter" w:hAnsi="Inter" w:cs="Inter"/>
          <w:b w:val="0"/>
          <w:i w:val="0"/>
          <w:color w:val="2D2D2D"/>
          <w:sz w:val="22"/>
        </w:rPr>
        <w:t xml:space="preserve">    10.5 Iterating and Refining</w:t>
      </w:r>
    </w:p>
    <w:p>
      <w:pPr>
        <w:spacing w:after="120" w:line="276" w:lineRule="auto"/>
      </w:pPr>
      <w:r>
        <w:rPr>
          <w:rFonts w:ascii="Inter" w:hAnsi="Inter" w:cs="Inter"/>
          <w:b w:val="0"/>
          <w:i w:val="0"/>
          <w:color w:val="2D2D2D"/>
          <w:sz w:val="22"/>
        </w:rPr>
        <w:t xml:space="preserve">    10.6 Documenting Lessons Learned</w:t>
      </w:r>
    </w:p>
    <w:p>
      <w:pPr>
        <w:spacing w:after="120" w:line="276" w:lineRule="auto"/>
      </w:pPr>
      <w:r>
        <w:rPr>
          <w:rFonts w:ascii="Inter" w:hAnsi="Inter" w:cs="Inter"/>
          <w:b w:val="0"/>
          <w:i w:val="0"/>
          <w:color w:val="2D2D2D"/>
          <w:sz w:val="22"/>
        </w:rPr>
        <w:t xml:space="preserve">    10.7 Restarting the CSW Cycle When Necessary</w:t>
      </w:r>
    </w:p>
    <w:p>
      <w:pPr>
        <w:spacing w:after="120" w:line="276" w:lineRule="auto"/>
      </w:pPr>
      <w:r>
        <w:rPr>
          <w:rFonts w:ascii="Inter" w:hAnsi="Inter" w:cs="Inter"/>
          <w:b w:val="0"/>
          <w:i w:val="0"/>
          <w:color w:val="2D2D2D"/>
          <w:sz w:val="22"/>
        </w:rPr>
        <w:t xml:space="preserve">    10.8 Why This Step Matters — Consequences of Skipping</w:t>
      </w:r>
    </w:p>
    <w:p>
      <w:pPr>
        <w:spacing w:after="120" w:line="276" w:lineRule="auto"/>
      </w:pPr>
      <w:r>
        <w:rPr>
          <w:rFonts w:ascii="Inter" w:hAnsi="Inter" w:cs="Inter"/>
          <w:b w:val="0"/>
          <w:i w:val="0"/>
          <w:color w:val="2D2D2D"/>
          <w:sz w:val="22"/>
        </w:rPr>
      </w:r>
      <w:r>
        <w:rPr>
          <w:rFonts w:ascii="Inter" w:hAnsi="Inter" w:cs="Inter"/>
          <w:b/>
          <w:i w:val="0"/>
          <w:color w:val="2D2D2D"/>
          <w:sz w:val="22"/>
        </w:rPr>
        <w:t>Chapter 11 — CSW for Parliamentary Committees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11.1 How the 13-Section Legislative Briefer Maps to ADDRESS IT</w:t>
      </w:r>
    </w:p>
    <w:p>
      <w:pPr>
        <w:spacing w:after="120" w:line="276" w:lineRule="auto"/>
      </w:pPr>
      <w:r>
        <w:rPr>
          <w:rFonts w:ascii="Inter" w:hAnsi="Inter" w:cs="Inter"/>
          <w:b w:val="0"/>
          <w:i w:val="0"/>
          <w:color w:val="2D2D2D"/>
          <w:sz w:val="22"/>
        </w:rPr>
        <w:t xml:space="preserve">    11.2 Committee-Specific CSW</w:t>
      </w:r>
    </w:p>
    <w:p>
      <w:pPr>
        <w:spacing w:after="120" w:line="276" w:lineRule="auto"/>
      </w:pPr>
      <w:r>
        <w:rPr>
          <w:rFonts w:ascii="Inter" w:hAnsi="Inter" w:cs="Inter"/>
          <w:b w:val="0"/>
          <w:i w:val="0"/>
          <w:color w:val="2D2D2D"/>
          <w:sz w:val="22"/>
        </w:rPr>
        <w:t xml:space="preserve">    11.3 Committee Reports and Oversight CSW</w:t>
      </w:r>
    </w:p>
    <w:p>
      <w:pPr>
        <w:spacing w:after="120" w:line="276" w:lineRule="auto"/>
      </w:pPr>
      <w:r>
        <w:rPr>
          <w:rFonts w:ascii="Inter" w:hAnsi="Inter" w:cs="Inter"/>
          <w:b w:val="0"/>
          <w:i w:val="0"/>
          <w:color w:val="2D2D2D"/>
          <w:sz w:val="22"/>
        </w:rPr>
        <w:t xml:space="preserve">    11.4 Interpellation Preparation as CSW</w:t>
      </w:r>
    </w:p>
    <w:p>
      <w:pPr>
        <w:spacing w:after="120" w:line="276" w:lineRule="auto"/>
      </w:pPr>
      <w:r>
        <w:rPr>
          <w:rFonts w:ascii="Inter" w:hAnsi="Inter" w:cs="Inter"/>
          <w:b w:val="0"/>
          <w:i w:val="0"/>
          <w:color w:val="2D2D2D"/>
          <w:sz w:val="22"/>
        </w:rPr>
        <w:t xml:space="preserve">    11.5 Budget Deliberation Briefers</w:t>
      </w:r>
    </w:p>
    <w:p>
      <w:pPr>
        <w:spacing w:after="120" w:line="276" w:lineRule="auto"/>
      </w:pPr>
      <w:r>
        <w:rPr>
          <w:rFonts w:ascii="Inter" w:hAnsi="Inter" w:cs="Inter"/>
          <w:b w:val="0"/>
          <w:i w:val="0"/>
          <w:color w:val="2D2D2D"/>
          <w:sz w:val="22"/>
        </w:rPr>
      </w:r>
      <w:r>
        <w:rPr>
          <w:rFonts w:ascii="Inter" w:hAnsi="Inter" w:cs="Inter"/>
          <w:b/>
          <w:i w:val="0"/>
          <w:color w:val="2D2D2D"/>
          <w:sz w:val="22"/>
        </w:rPr>
        <w:t>Chapter 12 — CSW for MOA Decision-Making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12.1 Budget Requests and Financial Proposals</w:t>
      </w:r>
    </w:p>
    <w:p>
      <w:pPr>
        <w:spacing w:after="120" w:line="276" w:lineRule="auto"/>
      </w:pPr>
      <w:r>
        <w:rPr>
          <w:rFonts w:ascii="Inter" w:hAnsi="Inter" w:cs="Inter"/>
          <w:b w:val="0"/>
          <w:i w:val="0"/>
          <w:color w:val="2D2D2D"/>
          <w:sz w:val="22"/>
        </w:rPr>
        <w:t xml:space="preserve">    12.2 Project Proposals and Program Design</w:t>
      </w:r>
    </w:p>
    <w:p>
      <w:pPr>
        <w:spacing w:after="120" w:line="276" w:lineRule="auto"/>
      </w:pPr>
      <w:r>
        <w:rPr>
          <w:rFonts w:ascii="Inter" w:hAnsi="Inter" w:cs="Inter"/>
          <w:b w:val="0"/>
          <w:i w:val="0"/>
          <w:color w:val="2D2D2D"/>
          <w:sz w:val="22"/>
        </w:rPr>
        <w:t xml:space="preserve">    12.3 Personnel Actions and Administrative Matters</w:t>
      </w:r>
    </w:p>
    <w:p>
      <w:pPr>
        <w:spacing w:after="120" w:line="276" w:lineRule="auto"/>
      </w:pPr>
      <w:r>
        <w:rPr>
          <w:rFonts w:ascii="Inter" w:hAnsi="Inter" w:cs="Inter"/>
          <w:b w:val="0"/>
          <w:i w:val="0"/>
          <w:color w:val="2D2D2D"/>
          <w:sz w:val="22"/>
        </w:rPr>
        <w:t xml:space="preserve">    12.4 Procurement Justifications</w:t>
      </w:r>
    </w:p>
    <w:p>
      <w:pPr>
        <w:spacing w:after="120" w:line="276" w:lineRule="auto"/>
      </w:pPr>
      <w:r>
        <w:rPr>
          <w:rFonts w:ascii="Inter" w:hAnsi="Inter" w:cs="Inter"/>
          <w:b w:val="0"/>
          <w:i w:val="0"/>
          <w:color w:val="2D2D2D"/>
          <w:sz w:val="22"/>
        </w:rPr>
        <w:t xml:space="preserve">    12.5 Approval Hierarchies and Transmittal Procedures</w:t>
      </w:r>
    </w:p>
    <w:p>
      <w:pPr>
        <w:spacing w:after="120" w:line="276" w:lineRule="auto"/>
      </w:pPr>
      <w:r>
        <w:rPr>
          <w:rFonts w:ascii="Inter" w:hAnsi="Inter" w:cs="Inter"/>
          <w:b w:val="0"/>
          <w:i w:val="0"/>
          <w:color w:val="2D2D2D"/>
          <w:sz w:val="22"/>
        </w:rPr>
        <w:t xml:space="preserve">    12.6 Working with COA Requirements</w:t>
      </w:r>
    </w:p>
    <w:p>
      <w:pPr>
        <w:spacing w:after="120" w:line="276" w:lineRule="auto"/>
      </w:pPr>
      <w:r>
        <w:rPr>
          <w:rFonts w:ascii="Inter" w:hAnsi="Inter" w:cs="Inter"/>
          <w:b w:val="0"/>
          <w:i w:val="0"/>
          <w:color w:val="2D2D2D"/>
          <w:sz w:val="22"/>
        </w:rPr>
      </w:r>
      <w:r>
        <w:rPr>
          <w:rFonts w:ascii="Inter" w:hAnsi="Inter" w:cs="Inter"/>
          <w:b/>
          <w:i w:val="0"/>
          <w:color w:val="2D2D2D"/>
          <w:sz w:val="22"/>
        </w:rPr>
        <w:t>Chapter 13 — Writing Standards and Quality Assurance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13.1 The BARMM Guidebook Voice</w:t>
      </w:r>
    </w:p>
    <w:p>
      <w:pPr>
        <w:spacing w:after="120" w:line="276" w:lineRule="auto"/>
      </w:pPr>
      <w:r>
        <w:rPr>
          <w:rFonts w:ascii="Inter" w:hAnsi="Inter" w:cs="Inter"/>
          <w:b w:val="0"/>
          <w:i w:val="0"/>
          <w:color w:val="2D2D2D"/>
          <w:sz w:val="22"/>
        </w:rPr>
        <w:t xml:space="preserve">    13.2 Clarity, Completeness, Conciseness, Objectivity</w:t>
      </w:r>
    </w:p>
    <w:p>
      <w:pPr>
        <w:spacing w:after="120" w:line="276" w:lineRule="auto"/>
      </w:pPr>
      <w:r>
        <w:rPr>
          <w:rFonts w:ascii="Inter" w:hAnsi="Inter" w:cs="Inter"/>
          <w:b w:val="0"/>
          <w:i w:val="0"/>
          <w:color w:val="2D2D2D"/>
          <w:sz w:val="22"/>
        </w:rPr>
        <w:t xml:space="preserve">    13.3 The "So What" Test</w:t>
      </w:r>
    </w:p>
    <w:p>
      <w:pPr>
        <w:spacing w:after="120" w:line="276" w:lineRule="auto"/>
      </w:pPr>
      <w:r>
        <w:rPr>
          <w:rFonts w:ascii="Inter" w:hAnsi="Inter" w:cs="Inter"/>
          <w:b w:val="0"/>
          <w:i w:val="0"/>
          <w:color w:val="2D2D2D"/>
          <w:sz w:val="22"/>
        </w:rPr>
        <w:t xml:space="preserve">    13.4 Peer Review Process</w:t>
      </w:r>
    </w:p>
    <w:p>
      <w:pPr>
        <w:spacing w:after="120" w:line="276" w:lineRule="auto"/>
      </w:pPr>
      <w:r>
        <w:rPr>
          <w:rFonts w:ascii="Inter" w:hAnsi="Inter" w:cs="Inter"/>
          <w:b w:val="0"/>
          <w:i w:val="0"/>
          <w:color w:val="2D2D2D"/>
          <w:sz w:val="22"/>
        </w:rPr>
        <w:t xml:space="preserve">    13.5 Shari'ah and Gender Review</w:t>
      </w:r>
    </w:p>
    <w:p>
      <w:pPr>
        <w:spacing w:after="120" w:line="276" w:lineRule="auto"/>
      </w:pPr>
      <w:r>
        <w:rPr>
          <w:rFonts w:ascii="Inter" w:hAnsi="Inter" w:cs="Inter"/>
          <w:b w:val="0"/>
          <w:i w:val="0"/>
          <w:color w:val="2D2D2D"/>
          <w:sz w:val="22"/>
        </w:rPr>
        <w:t xml:space="preserve">    13.6 The Transmittal Memorandum as Quality Gate</w:t>
      </w:r>
    </w:p>
    <w:p>
      <w:pPr>
        <w:spacing w:after="120" w:line="276" w:lineRule="auto"/>
      </w:pPr>
      <w:r>
        <w:rPr>
          <w:rFonts w:ascii="Inter" w:hAnsi="Inter" w:cs="Inter"/>
          <w:b w:val="0"/>
          <w:i w:val="0"/>
          <w:color w:val="2D2D2D"/>
          <w:sz w:val="22"/>
        </w:rPr>
      </w:r>
      <w:r>
        <w:rPr>
          <w:rFonts w:ascii="Inter" w:hAnsi="Inter" w:cs="Inter"/>
          <w:b/>
          <w:i w:val="0"/>
          <w:color w:val="2D2D2D"/>
          <w:sz w:val="22"/>
        </w:rPr>
        <w:t>Chapter 14 — Building a CSW Culture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14.1 The 12 ACSCCRaPATFEE Competencies</w:t>
      </w:r>
    </w:p>
    <w:p>
      <w:pPr>
        <w:spacing w:after="120" w:line="276" w:lineRule="auto"/>
      </w:pPr>
      <w:r>
        <w:rPr>
          <w:rFonts w:ascii="Inter" w:hAnsi="Inter" w:cs="Inter"/>
          <w:b w:val="0"/>
          <w:i w:val="0"/>
          <w:color w:val="2D2D2D"/>
          <w:sz w:val="22"/>
        </w:rPr>
        <w:t xml:space="preserve">    14.2 Training Staff in ADDRESS IT</w:t>
      </w:r>
    </w:p>
    <w:p>
      <w:pPr>
        <w:spacing w:after="120" w:line="276" w:lineRule="auto"/>
      </w:pPr>
      <w:r>
        <w:rPr>
          <w:rFonts w:ascii="Inter" w:hAnsi="Inter" w:cs="Inter"/>
          <w:b w:val="0"/>
          <w:i w:val="0"/>
          <w:color w:val="2D2D2D"/>
          <w:sz w:val="22"/>
        </w:rPr>
        <w:t xml:space="preserve">    14.3 Institutionalizing CSW Practices</w:t>
      </w:r>
    </w:p>
    <w:p>
      <w:pPr>
        <w:spacing w:after="120" w:line="276" w:lineRule="auto"/>
      </w:pPr>
      <w:r>
        <w:rPr>
          <w:rFonts w:ascii="Inter" w:hAnsi="Inter" w:cs="Inter"/>
          <w:b w:val="0"/>
          <w:i w:val="0"/>
          <w:color w:val="2D2D2D"/>
          <w:sz w:val="22"/>
        </w:rPr>
        <w:t xml:space="preserve">    14.4 Continuous Improvement as Organizational Habit</w:t>
      </w:r>
    </w:p>
    <w:p>
      <w:pPr>
        <w:spacing w:after="120" w:line="276" w:lineRule="auto"/>
      </w:pPr>
      <w:r>
        <w:rPr>
          <w:rFonts w:ascii="Inter" w:hAnsi="Inter" w:cs="Inter"/>
          <w:b w:val="0"/>
          <w:i w:val="0"/>
          <w:color w:val="2D2D2D"/>
          <w:sz w:val="22"/>
        </w:rPr>
        <w:t xml:space="preserve">    14.5 The Supervisor's Role in CSW Quality</w:t>
      </w:r>
    </w:p>
    <w:p>
      <w:pPr>
        <w:spacing w:after="120" w:line="276" w:lineRule="auto"/>
      </w:pPr>
      <w:r>
        <w:rPr>
          <w:rFonts w:ascii="Inter" w:hAnsi="Inter" w:cs="Inter"/>
          <w:b w:val="0"/>
          <w:i w:val="0"/>
          <w:color w:val="2D2D2D"/>
          <w:sz w:val="22"/>
        </w:rPr>
      </w:r>
      <w:r>
        <w:rPr>
          <w:rFonts w:ascii="Inter" w:hAnsi="Inter" w:cs="Inter"/>
          <w:b/>
          <w:i w:val="0"/>
          <w:color w:val="2D2D2D"/>
          <w:sz w:val="22"/>
        </w:rPr>
        <w:t>Glossary of CSW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 ADDRESS IT Quick Reference Card (Detachable)</w:t>
      </w:r>
    </w:p>
    <w:p>
      <w:pPr>
        <w:spacing w:after="120" w:line="276" w:lineRule="auto"/>
      </w:pPr>
      <w:r>
        <w:rPr>
          <w:rFonts w:ascii="Inter" w:hAnsi="Inter" w:cs="Inter"/>
          <w:b w:val="0"/>
          <w:i w:val="0"/>
          <w:color w:val="2D2D2D"/>
          <w:sz w:val="22"/>
        </w:rPr>
        <w:t xml:space="preserve">    B. Universal CSW Template — Parliament Context (Annotated)</w:t>
      </w:r>
    </w:p>
    <w:p>
      <w:pPr>
        <w:spacing w:after="120" w:line="276" w:lineRule="auto"/>
      </w:pPr>
      <w:r>
        <w:rPr>
          <w:rFonts w:ascii="Inter" w:hAnsi="Inter" w:cs="Inter"/>
          <w:b w:val="0"/>
          <w:i w:val="0"/>
          <w:color w:val="2D2D2D"/>
          <w:sz w:val="22"/>
        </w:rPr>
        <w:t xml:space="preserve">    C. Universal CSW Template — MOA Context (Annotated)</w:t>
      </w:r>
    </w:p>
    <w:p>
      <w:pPr>
        <w:spacing w:after="120" w:line="276" w:lineRule="auto"/>
      </w:pPr>
      <w:r>
        <w:rPr>
          <w:rFonts w:ascii="Inter" w:hAnsi="Inter" w:cs="Inter"/>
          <w:b w:val="0"/>
          <w:i w:val="0"/>
          <w:color w:val="2D2D2D"/>
          <w:sz w:val="22"/>
        </w:rPr>
        <w:t xml:space="preserve">    D. 13-Section Legislative Briefer Template (Annotated, mapped to ADDRESS IT)</w:t>
      </w:r>
    </w:p>
    <w:p>
      <w:pPr>
        <w:spacing w:after="120" w:line="276" w:lineRule="auto"/>
      </w:pPr>
      <w:r>
        <w:rPr>
          <w:rFonts w:ascii="Inter" w:hAnsi="Inter" w:cs="Inter"/>
          <w:b w:val="0"/>
          <w:i w:val="0"/>
          <w:color w:val="2D2D2D"/>
          <w:sz w:val="22"/>
        </w:rPr>
        <w:t xml:space="preserve">    E. Budget Briefer Template (BB01-BB13, Annotated)</w:t>
      </w:r>
    </w:p>
    <w:p>
      <w:pPr>
        <w:spacing w:after="120" w:line="276" w:lineRule="auto"/>
      </w:pPr>
      <w:r>
        <w:rPr>
          <w:rFonts w:ascii="Inter" w:hAnsi="Inter" w:cs="Inter"/>
          <w:b w:val="0"/>
          <w:i w:val="0"/>
          <w:color w:val="2D2D2D"/>
          <w:sz w:val="22"/>
        </w:rPr>
        <w:t xml:space="preserve">    F. CSW Quality Review Checklist (Detachable)</w:t>
      </w:r>
    </w:p>
    <w:p>
      <w:pPr>
        <w:spacing w:after="120" w:line="276" w:lineRule="auto"/>
      </w:pPr>
      <w:r>
        <w:rPr>
          <w:rFonts w:ascii="Inter" w:hAnsi="Inter" w:cs="Inter"/>
          <w:b w:val="0"/>
          <w:i w:val="0"/>
          <w:color w:val="2D2D2D"/>
          <w:sz w:val="22"/>
        </w:rPr>
        <w:t xml:space="preserve">    G. Stakeholder Analysis Template</w:t>
      </w:r>
    </w:p>
    <w:p>
      <w:pPr>
        <w:spacing w:after="120" w:line="276" w:lineRule="auto"/>
      </w:pPr>
      <w:r>
        <w:rPr>
          <w:rFonts w:ascii="Inter" w:hAnsi="Inter" w:cs="Inter"/>
          <w:b w:val="0"/>
          <w:i w:val="0"/>
          <w:color w:val="2D2D2D"/>
          <w:sz w:val="22"/>
        </w:rPr>
        <w:t xml:space="preserve">    H. Cost-Benefit Analysis Template</w:t>
      </w:r>
    </w:p>
    <w:p>
      <w:pPr>
        <w:spacing w:after="120" w:line="276" w:lineRule="auto"/>
      </w:pPr>
      <w:r>
        <w:rPr>
          <w:rFonts w:ascii="Inter" w:hAnsi="Inter" w:cs="Inter"/>
          <w:b w:val="0"/>
          <w:i w:val="0"/>
          <w:color w:val="2D2D2D"/>
          <w:sz w:val="22"/>
        </w:rPr>
        <w:t xml:space="preserve">    I. Transmittal Memorandum Template</w:t>
      </w:r>
    </w:p>
    <w:p>
      <w:pPr>
        <w:spacing w:after="120" w:line="276" w:lineRule="auto"/>
      </w:pPr>
      <w:r>
        <w:rPr>
          <w:rFonts w:ascii="Inter" w:hAnsi="Inter" w:cs="Inter"/>
          <w:b w:val="0"/>
          <w:i w:val="0"/>
          <w:color w:val="2D2D2D"/>
          <w:sz w:val="22"/>
        </w:rPr>
        <w:t xml:space="preserve">    J. ACSCCRaPATFEE Competency Assessment Tool (7-Level, 42 Questions)</w:t>
      </w:r>
    </w:p>
    <w:p>
      <w:pPr>
        <w:spacing w:after="120" w:line="276" w:lineRule="auto"/>
      </w:pPr>
      <w:r>
        <w:rPr>
          <w:rFonts w:ascii="Inter" w:hAnsi="Inter" w:cs="Inter"/>
          <w:b w:val="0"/>
          <w:i w:val="0"/>
          <w:color w:val="2D2D2D"/>
          <w:sz w:val="22"/>
        </w:rPr>
        <w:t xml:space="preserve">    K. Sample CSW Documents (3 examples: legislative briefer, policy recommendation, budget proposal — annotated with ADDRESS IT step labels)</w:t>
      </w:r>
    </w:p>
    <w:p>
      <w:pPr>
        <w:pageBreakBefore/>
      </w:pPr>
    </w:p>
    <w:p>
      <w:pPr>
        <w:pStyle w:val="Heading1"/>
      </w:pPr>
      <w:r>
        <w:rPr>
          <w:rFonts w:ascii="Inter" w:hAnsi="Inter" w:cs="Inter"/>
          <w:b/>
          <w:i w:val="0"/>
          <w:color w:val="1B365D"/>
          <w:sz w:val="44"/>
        </w:rPr>
        <w:t>About This Guidebook</w:t>
      </w:r>
    </w:p>
    <w:p>
      <w:pPr>
        <w:pStyle w:val="Heading2"/>
      </w:pPr>
      <w:r>
        <w:rPr>
          <w:rFonts w:ascii="Inter" w:hAnsi="Inter" w:cs="Inter"/>
          <w:b/>
          <w:i w:val="0"/>
          <w:color w:val="1B365D"/>
          <w:sz w:val="32"/>
        </w:rPr>
        <w:t>Purpose</w:t>
      </w:r>
    </w:p>
    <w:p>
      <w:pPr>
        <w:spacing w:after="120" w:line="276" w:lineRule="auto"/>
      </w:pPr>
      <w:r>
        <w:rPr>
          <w:rFonts w:ascii="Inter" w:hAnsi="Inter" w:cs="Inter"/>
          <w:b w:val="0"/>
          <w:i w:val="0"/>
          <w:color w:val="2D2D2D"/>
          <w:sz w:val="22"/>
        </w:rPr>
        <w:t>This guidebook provides a comprehensive, practical framework for Complete Staff Work (CSW) within the Bangsamoro Autonomous Region in Muslim Mindanao (BARMM). It translates the principles of CSW — as mandated by Memorandum Circular No. 72, s. 2019 and MC No. 2, s. 2022 — into actionable guidance tailored for Bangsamoro governance.</w:t>
      </w:r>
    </w:p>
    <w:p>
      <w:pPr>
        <w:spacing w:after="120" w:line="276" w:lineRule="auto"/>
      </w:pPr>
      <w:r>
        <w:rPr>
          <w:rFonts w:ascii="Inter" w:hAnsi="Inter" w:cs="Inter"/>
          <w:b w:val="0"/>
          <w:i w:val="0"/>
          <w:color w:val="2D2D2D"/>
          <w:sz w:val="22"/>
        </w:rPr>
        <w:t xml:space="preserve">The guidebook introduces the </w:t>
      </w:r>
      <w:r>
        <w:rPr>
          <w:rFonts w:ascii="Inter" w:hAnsi="Inter" w:cs="Inter"/>
          <w:b/>
          <w:i w:val="0"/>
          <w:color w:val="2D2D2D"/>
          <w:sz w:val="22"/>
        </w:rPr>
        <w:t>ADDRESS IT</w:t>
      </w:r>
      <w:r>
        <w:rPr>
          <w:rFonts w:ascii="Inter" w:hAnsi="Inter" w:cs="Inter"/>
          <w:b w:val="0"/>
          <w:i w:val="0"/>
          <w:color w:val="2D2D2D"/>
          <w:sz w:val="22"/>
        </w:rPr>
        <w:t xml:space="preserve"> framework, a seven-step methodology that structures the CSW process from initial analysis through implementation and continuous improvement: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Step</w:t>
            </w:r>
          </w:p>
        </w:tc>
        <w:tc>
          <w:tcPr>
            <w:tcW w:type="dxa" w:w="3120"/>
            <w:shd w:fill="1B365D"/>
          </w:tcPr>
          <w:p>
            <w:r/>
            <w:r>
              <w:rPr>
                <w:rFonts w:ascii="Inter" w:hAnsi="Inter" w:cs="Inter"/>
                <w:b/>
                <w:i w:val="0"/>
                <w:color w:val="FFFFFF"/>
                <w:sz w:val="19"/>
              </w:rPr>
              <w:t>Mnemonic</w:t>
            </w:r>
          </w:p>
        </w:tc>
        <w:tc>
          <w:tcPr>
            <w:tcW w:type="dxa" w:w="3120"/>
            <w:shd w:fill="1B365D"/>
          </w:tcPr>
          <w:p>
            <w:r/>
            <w:r>
              <w:rPr>
                <w:rFonts w:ascii="Inter" w:hAnsi="Inter" w:cs="Inter"/>
                <w:b/>
                <w:i w:val="0"/>
                <w:color w:val="FFFFFF"/>
                <w:sz w:val="19"/>
              </w:rPr>
              <w:t>Action</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**A**</w:t>
            </w:r>
          </w:p>
        </w:tc>
        <w:tc>
          <w:tcPr>
            <w:tcW w:type="dxa" w:w="3120"/>
          </w:tcPr>
          <w:p>
            <w:r/>
            <w:r>
              <w:rPr>
                <w:rFonts w:ascii="Inter" w:hAnsi="Inter" w:cs="Inter"/>
                <w:b w:val="0"/>
                <w:i w:val="0"/>
                <w:color w:val="2D2D2D"/>
                <w:sz w:val="19"/>
              </w:rPr>
              <w:t>Analyze the Context</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**DD**</w:t>
            </w:r>
          </w:p>
        </w:tc>
        <w:tc>
          <w:tcPr>
            <w:tcW w:type="dxa" w:w="3120"/>
            <w:shd w:fill="F0F3F6"/>
          </w:tcPr>
          <w:p>
            <w:r/>
            <w:r>
              <w:rPr>
                <w:rFonts w:ascii="Inter" w:hAnsi="Inter" w:cs="Inter"/>
                <w:b w:val="0"/>
                <w:i w:val="0"/>
                <w:color w:val="2D2D2D"/>
                <w:sz w:val="19"/>
              </w:rPr>
              <w:t>Define and Deliberate the Problem or Need</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**R**</w:t>
            </w:r>
          </w:p>
        </w:tc>
        <w:tc>
          <w:tcPr>
            <w:tcW w:type="dxa" w:w="3120"/>
          </w:tcPr>
          <w:p>
            <w:r/>
            <w:r>
              <w:rPr>
                <w:rFonts w:ascii="Inter" w:hAnsi="Inter" w:cs="Inter"/>
                <w:b w:val="0"/>
                <w:i w:val="0"/>
                <w:color w:val="2D2D2D"/>
                <w:sz w:val="19"/>
              </w:rPr>
              <w:t>Research Needed Information</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**E**</w:t>
            </w:r>
          </w:p>
        </w:tc>
        <w:tc>
          <w:tcPr>
            <w:tcW w:type="dxa" w:w="3120"/>
            <w:shd w:fill="F0F3F6"/>
          </w:tcPr>
          <w:p>
            <w:r/>
            <w:r>
              <w:rPr>
                <w:rFonts w:ascii="Inter" w:hAnsi="Inter" w:cs="Inter"/>
                <w:b w:val="0"/>
                <w:i w:val="0"/>
                <w:color w:val="2D2D2D"/>
                <w:sz w:val="19"/>
              </w:rPr>
              <w:t>Explore Options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**SS**</w:t>
            </w:r>
          </w:p>
        </w:tc>
        <w:tc>
          <w:tcPr>
            <w:tcW w:type="dxa" w:w="3120"/>
          </w:tcPr>
          <w:p>
            <w:r/>
            <w:r>
              <w:rPr>
                <w:rFonts w:ascii="Inter" w:hAnsi="Inter" w:cs="Inter"/>
                <w:b w:val="0"/>
                <w:i w:val="0"/>
                <w:color w:val="2D2D2D"/>
                <w:sz w:val="19"/>
              </w:rPr>
              <w:t>Submit Proposal or Report</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**S**</w:t>
            </w:r>
          </w:p>
        </w:tc>
        <w:tc>
          <w:tcPr>
            <w:tcW w:type="dxa" w:w="3120"/>
            <w:shd w:fill="F0F3F6"/>
          </w:tcPr>
          <w:p>
            <w:r/>
            <w:r>
              <w:rPr>
                <w:rFonts w:ascii="Inter" w:hAnsi="Inter" w:cs="Inter"/>
                <w:b w:val="0"/>
                <w:i w:val="0"/>
                <w:color w:val="2D2D2D"/>
                <w:sz w:val="19"/>
              </w:rPr>
              <w:t>Sustain Efforts to Implement</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**IT**</w:t>
            </w:r>
          </w:p>
        </w:tc>
        <w:tc>
          <w:tcPr>
            <w:tcW w:type="dxa" w:w="3120"/>
          </w:tcPr>
          <w:p>
            <w:r/>
            <w:r>
              <w:rPr>
                <w:rFonts w:ascii="Inter" w:hAnsi="Inter" w:cs="Inter"/>
                <w:b w:val="0"/>
                <w:i w:val="0"/>
                <w:color w:val="2D2D2D"/>
                <w:sz w:val="19"/>
              </w:rPr>
              <w:t>Iterate and Improve</w:t>
            </w:r>
          </w:p>
        </w:tc>
      </w:tr>
    </w:tbl>
    <w:p/>
    <w:p>
      <w:pPr>
        <w:pStyle w:val="Heading2"/>
      </w:pPr>
      <w:r>
        <w:rPr>
          <w:rFonts w:ascii="Inter" w:hAnsi="Inter" w:cs="Inter"/>
          <w:b/>
          <w:i w:val="0"/>
          <w:color w:val="1B365D"/>
          <w:sz w:val="32"/>
        </w:rPr>
        <w:t>Intended Audience</w:t>
      </w:r>
    </w:p>
    <w:p>
      <w:pPr>
        <w:spacing w:after="120" w:line="276" w:lineRule="auto"/>
      </w:pPr>
      <w:r>
        <w:rPr>
          <w:rFonts w:ascii="Inter" w:hAnsi="Inter" w:cs="Inter"/>
          <w:b w:val="0"/>
          <w:i w:val="0"/>
          <w:color w:val="2D2D2D"/>
          <w:sz w:val="22"/>
        </w:rPr>
        <w:t>This guidebook is written for three primary audiences:</w:t>
      </w:r>
    </w:p>
    <w:p>
      <w:pPr>
        <w:pStyle w:val="ListNumber"/>
      </w:pPr>
      <w:r>
        <w:rPr>
          <w:rFonts w:ascii="Inter" w:hAnsi="Inter" w:cs="Inter"/>
          <w:b w:val="0"/>
          <w:i w:val="0"/>
          <w:color w:val="2D2D2D"/>
          <w:sz w:val="22"/>
        </w:rPr>
      </w:r>
      <w:r>
        <w:rPr>
          <w:rFonts w:ascii="Inter" w:hAnsi="Inter" w:cs="Inter"/>
          <w:b/>
          <w:i w:val="0"/>
          <w:color w:val="2D2D2D"/>
          <w:sz w:val="22"/>
        </w:rPr>
        <w:t>Parliament Staff</w:t>
      </w:r>
      <w:r>
        <w:rPr>
          <w:rFonts w:ascii="Inter" w:hAnsi="Inter" w:cs="Inter"/>
          <w:b w:val="0"/>
          <w:i w:val="0"/>
          <w:color w:val="2D2D2D"/>
          <w:sz w:val="22"/>
        </w:rPr>
        <w:t xml:space="preserve"> — Committee secretariat members, legislative analysts, and research officers who prepare briefers, reports, and recommendations for Members of Parliament</w:t>
      </w:r>
    </w:p>
    <w:p>
      <w:pPr>
        <w:pStyle w:val="ListNumber"/>
      </w:pPr>
      <w:r>
        <w:rPr>
          <w:rFonts w:ascii="Inter" w:hAnsi="Inter" w:cs="Inter"/>
          <w:b w:val="0"/>
          <w:i w:val="0"/>
          <w:color w:val="2D2D2D"/>
          <w:sz w:val="22"/>
        </w:rPr>
      </w:r>
      <w:r>
        <w:rPr>
          <w:rFonts w:ascii="Inter" w:hAnsi="Inter" w:cs="Inter"/>
          <w:b/>
          <w:i w:val="0"/>
          <w:color w:val="2D2D2D"/>
          <w:sz w:val="22"/>
        </w:rPr>
        <w:t>Ministry Personnel</w:t>
      </w:r>
      <w:r>
        <w:rPr>
          <w:rFonts w:ascii="Inter" w:hAnsi="Inter" w:cs="Inter"/>
          <w:b w:val="0"/>
          <w:i w:val="0"/>
          <w:color w:val="2D2D2D"/>
          <w:sz w:val="22"/>
        </w:rPr>
        <w:t xml:space="preserve"> — Staff of Ministries, Offices, and Agencies (MOAs) who prepare proposals, budget requests, project designs, and administrative actions for decision-makers</w:t>
      </w:r>
    </w:p>
    <w:p>
      <w:pPr>
        <w:pStyle w:val="ListNumber"/>
      </w:pPr>
      <w:r>
        <w:rPr>
          <w:rFonts w:ascii="Inter" w:hAnsi="Inter" w:cs="Inter"/>
          <w:b w:val="0"/>
          <w:i w:val="0"/>
          <w:color w:val="2D2D2D"/>
          <w:sz w:val="22"/>
        </w:rPr>
      </w:r>
      <w:r>
        <w:rPr>
          <w:rFonts w:ascii="Inter" w:hAnsi="Inter" w:cs="Inter"/>
          <w:b/>
          <w:i w:val="0"/>
          <w:color w:val="2D2D2D"/>
          <w:sz w:val="22"/>
        </w:rPr>
        <w:t>Government Officers</w:t>
      </w:r>
      <w:r>
        <w:rPr>
          <w:rFonts w:ascii="Inter" w:hAnsi="Inter" w:cs="Inter"/>
          <w:b w:val="0"/>
          <w:i w:val="0"/>
          <w:color w:val="2D2D2D"/>
          <w:sz w:val="22"/>
        </w:rPr>
        <w:t xml:space="preserve"> — Supervisors, directors, and senior staff who review, approve, and champion CSW practices within their organizations</w:t>
      </w:r>
    </w:p>
    <w:p>
      <w:pPr>
        <w:spacing w:after="120" w:line="276" w:lineRule="auto"/>
      </w:pPr>
      <w:r>
        <w:rPr>
          <w:rFonts w:ascii="Inter" w:hAnsi="Inter" w:cs="Inter"/>
          <w:b w:val="0"/>
          <w:i w:val="0"/>
          <w:color w:val="2D2D2D"/>
          <w:sz w:val="22"/>
        </w:rPr>
        <w:t>The material is designed for professionals at all experience levels, from newly hired staff learning CSW for the first time to seasoned officers seeking to formalize and improve their existing practices.</w:t>
      </w:r>
    </w:p>
    <w:p>
      <w:pPr>
        <w:pStyle w:val="Heading2"/>
      </w:pPr>
      <w:r>
        <w:rPr>
          <w:rFonts w:ascii="Inter" w:hAnsi="Inter" w:cs="Inter"/>
          <w:b/>
          <w:i w:val="0"/>
          <w:color w:val="1B365D"/>
          <w:sz w:val="32"/>
        </w:rPr>
        <w:t>How to Use This Guidebook</w:t>
      </w:r>
    </w:p>
    <w:p>
      <w:pPr>
        <w:pStyle w:val="Heading3"/>
      </w:pPr>
      <w:r>
        <w:rPr>
          <w:rFonts w:ascii="Inter" w:hAnsi="Inter" w:cs="Inter"/>
          <w:b/>
          <w:i w:val="0"/>
          <w:color w:val="2C5F7C"/>
          <w:sz w:val="26"/>
        </w:rPr>
        <w:t>For New Staff</w:t>
      </w:r>
    </w:p>
    <w:p>
      <w:pPr>
        <w:spacing w:after="120" w:line="276" w:lineRule="auto"/>
      </w:pPr>
      <w:r>
        <w:rPr>
          <w:rFonts w:ascii="Inter" w:hAnsi="Inter" w:cs="Inter"/>
          <w:b w:val="0"/>
          <w:i w:val="0"/>
          <w:color w:val="2D2D2D"/>
          <w:sz w:val="22"/>
        </w:rPr>
        <w:t xml:space="preserve">Start with </w:t>
      </w:r>
      <w:r>
        <w:rPr>
          <w:rFonts w:ascii="Inter" w:hAnsi="Inter" w:cs="Inter"/>
          <w:b/>
          <w:i w:val="0"/>
          <w:color w:val="2D2D2D"/>
          <w:sz w:val="22"/>
        </w:rPr>
        <w:t>Chapter 1</w:t>
      </w:r>
      <w:r>
        <w:rPr>
          <w:rFonts w:ascii="Inter" w:hAnsi="Inter" w:cs="Inter"/>
          <w:b w:val="0"/>
          <w:i w:val="0"/>
          <w:color w:val="2D2D2D"/>
          <w:sz w:val="22"/>
        </w:rPr>
        <w:t xml:space="preserve"> (Philosophy) and </w:t>
      </w:r>
      <w:r>
        <w:rPr>
          <w:rFonts w:ascii="Inter" w:hAnsi="Inter" w:cs="Inter"/>
          <w:b/>
          <w:i w:val="0"/>
          <w:color w:val="2D2D2D"/>
          <w:sz w:val="22"/>
        </w:rPr>
        <w:t>Chapter 2</w:t>
      </w:r>
      <w:r>
        <w:rPr>
          <w:rFonts w:ascii="Inter" w:hAnsi="Inter" w:cs="Inter"/>
          <w:b w:val="0"/>
          <w:i w:val="0"/>
          <w:color w:val="2D2D2D"/>
          <w:sz w:val="22"/>
        </w:rPr>
        <w:t xml:space="preserve"> (Bangsamoro Context) to understand why CSW matters. Then read </w:t>
      </w:r>
      <w:r>
        <w:rPr>
          <w:rFonts w:ascii="Inter" w:hAnsi="Inter" w:cs="Inter"/>
          <w:b/>
          <w:i w:val="0"/>
          <w:color w:val="2D2D2D"/>
          <w:sz w:val="22"/>
        </w:rPr>
        <w:t>Chapter 3</w:t>
      </w:r>
      <w:r>
        <w:rPr>
          <w:rFonts w:ascii="Inter" w:hAnsi="Inter" w:cs="Inter"/>
          <w:b w:val="0"/>
          <w:i w:val="0"/>
          <w:color w:val="2D2D2D"/>
          <w:sz w:val="22"/>
        </w:rPr>
        <w:t xml:space="preserve"> to identify which CSW type applies to your work. Follow with </w:t>
      </w:r>
      <w:r>
        <w:rPr>
          <w:rFonts w:ascii="Inter" w:hAnsi="Inter" w:cs="Inter"/>
          <w:b/>
          <w:i w:val="0"/>
          <w:color w:val="2D2D2D"/>
          <w:sz w:val="22"/>
        </w:rPr>
        <w:t>Chapters 4-10</w:t>
      </w:r>
      <w:r>
        <w:rPr>
          <w:rFonts w:ascii="Inter" w:hAnsi="Inter" w:cs="Inter"/>
          <w:b w:val="0"/>
          <w:i w:val="0"/>
          <w:color w:val="2D2D2D"/>
          <w:sz w:val="22"/>
        </w:rPr>
        <w:t xml:space="preserve"> to learn the ADDRESS IT steps sequentially.</w:t>
      </w:r>
    </w:p>
    <w:p>
      <w:pPr>
        <w:pStyle w:val="Heading3"/>
      </w:pPr>
      <w:r>
        <w:rPr>
          <w:rFonts w:ascii="Inter" w:hAnsi="Inter" w:cs="Inter"/>
          <w:b/>
          <w:i w:val="0"/>
          <w:color w:val="2C5F7C"/>
          <w:sz w:val="26"/>
        </w:rPr>
        <w:t>For Experienced Staff</w:t>
      </w:r>
    </w:p>
    <w:p>
      <w:pPr>
        <w:spacing w:after="120" w:line="276" w:lineRule="auto"/>
      </w:pPr>
      <w:r>
        <w:rPr>
          <w:rFonts w:ascii="Inter" w:hAnsi="Inter" w:cs="Inter"/>
          <w:b w:val="0"/>
          <w:i w:val="0"/>
          <w:color w:val="2D2D2D"/>
          <w:sz w:val="22"/>
        </w:rPr>
        <w:t xml:space="preserve">Use </w:t>
      </w:r>
      <w:r>
        <w:rPr>
          <w:rFonts w:ascii="Inter" w:hAnsi="Inter" w:cs="Inter"/>
          <w:b/>
          <w:i w:val="0"/>
          <w:color w:val="2D2D2D"/>
          <w:sz w:val="22"/>
        </w:rPr>
        <w:t>Chapter 3</w:t>
      </w:r>
      <w:r>
        <w:rPr>
          <w:rFonts w:ascii="Inter" w:hAnsi="Inter" w:cs="Inter"/>
          <w:b w:val="0"/>
          <w:i w:val="0"/>
          <w:color w:val="2D2D2D"/>
          <w:sz w:val="22"/>
        </w:rPr>
        <w:t xml:space="preserve"> to identify your CSW type, then jump to the relevant ADDRESS IT step chapters (4-10) as needed. Refer to </w:t>
      </w:r>
      <w:r>
        <w:rPr>
          <w:rFonts w:ascii="Inter" w:hAnsi="Inter" w:cs="Inter"/>
          <w:b/>
          <w:i w:val="0"/>
          <w:color w:val="2D2D2D"/>
          <w:sz w:val="22"/>
        </w:rPr>
        <w:t>Chapters 11-12</w:t>
      </w:r>
      <w:r>
        <w:rPr>
          <w:rFonts w:ascii="Inter" w:hAnsi="Inter" w:cs="Inter"/>
          <w:b w:val="0"/>
          <w:i w:val="0"/>
          <w:color w:val="2D2D2D"/>
          <w:sz w:val="22"/>
        </w:rPr>
        <w:t xml:space="preserve"> for context-specific guidance (Parliament or MOA). Use the appendix templates to structure your outputs.</w:t>
      </w:r>
    </w:p>
    <w:p>
      <w:pPr>
        <w:pStyle w:val="Heading3"/>
      </w:pPr>
      <w:r>
        <w:rPr>
          <w:rFonts w:ascii="Inter" w:hAnsi="Inter" w:cs="Inter"/>
          <w:b/>
          <w:i w:val="0"/>
          <w:color w:val="2C5F7C"/>
          <w:sz w:val="26"/>
        </w:rPr>
        <w:t>For Supervisors and Reviewers</w:t>
      </w:r>
    </w:p>
    <w:p>
      <w:pPr>
        <w:spacing w:after="120" w:line="276" w:lineRule="auto"/>
      </w:pPr>
      <w:r>
        <w:rPr>
          <w:rFonts w:ascii="Inter" w:hAnsi="Inter" w:cs="Inter"/>
          <w:b w:val="0"/>
          <w:i w:val="0"/>
          <w:color w:val="2D2D2D"/>
          <w:sz w:val="22"/>
        </w:rPr>
        <w:t xml:space="preserve">Focus on </w:t>
      </w:r>
      <w:r>
        <w:rPr>
          <w:rFonts w:ascii="Inter" w:hAnsi="Inter" w:cs="Inter"/>
          <w:b/>
          <w:i w:val="0"/>
          <w:color w:val="2D2D2D"/>
          <w:sz w:val="22"/>
        </w:rPr>
        <w:t>Chapter 13</w:t>
      </w:r>
      <w:r>
        <w:rPr>
          <w:rFonts w:ascii="Inter" w:hAnsi="Inter" w:cs="Inter"/>
          <w:b w:val="0"/>
          <w:i w:val="0"/>
          <w:color w:val="2D2D2D"/>
          <w:sz w:val="22"/>
        </w:rPr>
        <w:t xml:space="preserve"> (Writing Standards and Quality Assurance) and </w:t>
      </w:r>
      <w:r>
        <w:rPr>
          <w:rFonts w:ascii="Inter" w:hAnsi="Inter" w:cs="Inter"/>
          <w:b/>
          <w:i w:val="0"/>
          <w:color w:val="2D2D2D"/>
          <w:sz w:val="22"/>
        </w:rPr>
        <w:t>Chapter 14</w:t>
      </w:r>
      <w:r>
        <w:rPr>
          <w:rFonts w:ascii="Inter" w:hAnsi="Inter" w:cs="Inter"/>
          <w:b w:val="0"/>
          <w:i w:val="0"/>
          <w:color w:val="2D2D2D"/>
          <w:sz w:val="22"/>
        </w:rPr>
        <w:t xml:space="preserve"> (Building a CSW Culture). Use </w:t>
      </w:r>
      <w:r>
        <w:rPr>
          <w:rFonts w:ascii="Inter" w:hAnsi="Inter" w:cs="Inter"/>
          <w:b/>
          <w:i w:val="0"/>
          <w:color w:val="2D2D2D"/>
          <w:sz w:val="22"/>
        </w:rPr>
        <w:t>Appendix F</w:t>
      </w:r>
      <w:r>
        <w:rPr>
          <w:rFonts w:ascii="Inter" w:hAnsi="Inter" w:cs="Inter"/>
          <w:b w:val="0"/>
          <w:i w:val="0"/>
          <w:color w:val="2D2D2D"/>
          <w:sz w:val="22"/>
        </w:rPr>
        <w:t xml:space="preserve"> (Quality Review Checklist) and </w:t>
      </w:r>
      <w:r>
        <w:rPr>
          <w:rFonts w:ascii="Inter" w:hAnsi="Inter" w:cs="Inter"/>
          <w:b/>
          <w:i w:val="0"/>
          <w:color w:val="2D2D2D"/>
          <w:sz w:val="22"/>
        </w:rPr>
        <w:t>Appendix J</w:t>
      </w:r>
      <w:r>
        <w:rPr>
          <w:rFonts w:ascii="Inter" w:hAnsi="Inter" w:cs="Inter"/>
          <w:b w:val="0"/>
          <w:i w:val="0"/>
          <w:color w:val="2D2D2D"/>
          <w:sz w:val="22"/>
        </w:rPr>
        <w:t xml:space="preserve"> (Competency Assessment Tool) to evaluate staff work and develop capacity.</w:t>
      </w:r>
    </w:p>
    <w:p>
      <w:pPr>
        <w:pStyle w:val="Heading3"/>
      </w:pPr>
      <w:r>
        <w:rPr>
          <w:rFonts w:ascii="Inter" w:hAnsi="Inter" w:cs="Inter"/>
          <w:b/>
          <w:i w:val="0"/>
          <w:color w:val="2C5F7C"/>
          <w:sz w:val="26"/>
        </w:rPr>
        <w:t>For Training Facilitators</w:t>
      </w:r>
    </w:p>
    <w:p>
      <w:pPr>
        <w:spacing w:after="120" w:line="276" w:lineRule="auto"/>
      </w:pPr>
      <w:r>
        <w:rPr>
          <w:rFonts w:ascii="Inter" w:hAnsi="Inter" w:cs="Inter"/>
          <w:b w:val="0"/>
          <w:i w:val="0"/>
          <w:color w:val="2D2D2D"/>
          <w:sz w:val="22"/>
        </w:rPr>
        <w:t xml:space="preserve">Each ADDRESS IT step chapter (4-10) includes a "Why This Step Matters — Consequences of Skipping" section that can be used as discussion material. The appendices provide ready-to-use templates for workshops and exercises. </w:t>
      </w:r>
      <w:r>
        <w:rPr>
          <w:rFonts w:ascii="Inter" w:hAnsi="Inter" w:cs="Inter"/>
          <w:b/>
          <w:i w:val="0"/>
          <w:color w:val="2D2D2D"/>
          <w:sz w:val="22"/>
        </w:rPr>
        <w:t>Appendix K</w:t>
      </w:r>
      <w:r>
        <w:rPr>
          <w:rFonts w:ascii="Inter" w:hAnsi="Inter" w:cs="Inter"/>
          <w:b w:val="0"/>
          <w:i w:val="0"/>
          <w:color w:val="2D2D2D"/>
          <w:sz w:val="22"/>
        </w:rPr>
        <w:t xml:space="preserve"> offers annotated sample documents for classroom analysis.</w:t>
      </w:r>
    </w:p>
    <w:p>
      <w:pPr>
        <w:pStyle w:val="Heading3"/>
      </w:pPr>
      <w:r>
        <w:rPr>
          <w:rFonts w:ascii="Inter" w:hAnsi="Inter" w:cs="Inter"/>
          <w:b/>
          <w:i w:val="0"/>
          <w:color w:val="2C5F7C"/>
          <w:sz w:val="26"/>
        </w:rPr>
        <w:t>Quick Reference</w:t>
      </w:r>
    </w:p>
    <w:p>
      <w:pPr>
        <w:spacing w:after="120" w:line="276" w:lineRule="auto"/>
      </w:pPr>
      <w:r>
        <w:rPr>
          <w:rFonts w:ascii="Inter" w:hAnsi="Inter" w:cs="Inter"/>
          <w:b w:val="0"/>
          <w:i w:val="0"/>
          <w:color w:val="2D2D2D"/>
          <w:sz w:val="22"/>
        </w:rPr>
      </w:r>
      <w:r>
        <w:rPr>
          <w:rFonts w:ascii="Inter" w:hAnsi="Inter" w:cs="Inter"/>
          <w:b/>
          <w:i w:val="0"/>
          <w:color w:val="2D2D2D"/>
          <w:sz w:val="22"/>
        </w:rPr>
        <w:t>Appendix A</w:t>
      </w:r>
      <w:r>
        <w:rPr>
          <w:rFonts w:ascii="Inter" w:hAnsi="Inter" w:cs="Inter"/>
          <w:b w:val="0"/>
          <w:i w:val="0"/>
          <w:color w:val="2D2D2D"/>
          <w:sz w:val="22"/>
        </w:rPr>
        <w:t xml:space="preserve"> (ADDRESS IT Quick Reference Card) is designed to be detached and kept at your desk as a daily reference. </w:t>
      </w:r>
      <w:r>
        <w:rPr>
          <w:rFonts w:ascii="Inter" w:hAnsi="Inter" w:cs="Inter"/>
          <w:b/>
          <w:i w:val="0"/>
          <w:color w:val="2D2D2D"/>
          <w:sz w:val="22"/>
        </w:rPr>
        <w:t>Appendix F</w:t>
      </w:r>
      <w:r>
        <w:rPr>
          <w:rFonts w:ascii="Inter" w:hAnsi="Inter" w:cs="Inter"/>
          <w:b w:val="0"/>
          <w:i w:val="0"/>
          <w:color w:val="2D2D2D"/>
          <w:sz w:val="22"/>
        </w:rPr>
        <w:t xml:space="preserve"> (Quality Review Checklist) serves the same purpose for reviewers.</w:t>
      </w:r>
    </w:p>
    <w:p>
      <w:pPr>
        <w:pStyle w:val="Heading2"/>
      </w:pPr>
      <w:r>
        <w:rPr>
          <w:rFonts w:ascii="Inter" w:hAnsi="Inter" w:cs="Inter"/>
          <w:b/>
          <w:i w:val="0"/>
          <w:color w:val="1B365D"/>
          <w:sz w:val="32"/>
        </w:rPr>
        <w:t>Conventions Used in This Guidebook</w:t>
      </w:r>
    </w:p>
    <w:p>
      <w:pPr>
        <w:pStyle w:val="ListBullet"/>
      </w:pPr>
      <w:r>
        <w:rPr>
          <w:rFonts w:ascii="Inter" w:hAnsi="Inter" w:cs="Inter"/>
          <w:b w:val="0"/>
          <w:i w:val="0"/>
          <w:color w:val="2D2D2D"/>
          <w:sz w:val="22"/>
        </w:rPr>
      </w:r>
      <w:r>
        <w:rPr>
          <w:rFonts w:ascii="Inter" w:hAnsi="Inter" w:cs="Inter"/>
          <w:b/>
          <w:i w:val="0"/>
          <w:color w:val="2D2D2D"/>
          <w:sz w:val="22"/>
        </w:rPr>
        <w:t>Bold text</w:t>
      </w:r>
      <w:r>
        <w:rPr>
          <w:rFonts w:ascii="Inter" w:hAnsi="Inter" w:cs="Inter"/>
          <w:b w:val="0"/>
          <w:i w:val="0"/>
          <w:color w:val="2D2D2D"/>
          <w:sz w:val="22"/>
        </w:rPr>
        <w:t xml:space="preserve"> highlights key terms, framework names, and important concepts</w:t>
      </w:r>
    </w:p>
    <w:p>
      <w:pPr>
        <w:pStyle w:val="ListBullet"/>
      </w:pPr>
      <w:r>
        <w:rPr>
          <w:rFonts w:ascii="Inter" w:hAnsi="Inter" w:cs="Inter"/>
          <w:b w:val="0"/>
          <w:i w:val="0"/>
          <w:color w:val="2D2D2D"/>
          <w:sz w:val="22"/>
        </w:rPr>
        <w:t>*Italic text* indicates document titles, template names, and technical terms on first use</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TIP</w:t>
      </w:r>
      <w:r>
        <w:rPr>
          <w:rFonts w:ascii="Inter" w:hAnsi="Inter" w:cs="Inter"/>
          <w:b w:val="0"/>
          <w:i w:val="0"/>
          <w:color w:val="2D2D2D"/>
          <w:sz w:val="22"/>
        </w:rPr>
        <w:t xml:space="preserve"> provide practical advice from experienced practitioners</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CAUTION</w:t>
      </w:r>
      <w:r>
        <w:rPr>
          <w:rFonts w:ascii="Inter" w:hAnsi="Inter" w:cs="Inter"/>
          <w:b w:val="0"/>
          <w:i w:val="0"/>
          <w:color w:val="2D2D2D"/>
          <w:sz w:val="22"/>
        </w:rPr>
        <w:t xml:space="preserve"> warn about common mistakes and their consequences</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BANGSAMORO NOTE</w:t>
      </w:r>
      <w:r>
        <w:rPr>
          <w:rFonts w:ascii="Inter" w:hAnsi="Inter" w:cs="Inter"/>
          <w:b w:val="0"/>
          <w:i w:val="0"/>
          <w:color w:val="2D2D2D"/>
          <w:sz w:val="22"/>
        </w:rPr>
        <w:t xml:space="preserve"> highlight adaptations specific to BARMM governance</w:t>
      </w:r>
    </w:p>
    <w:p>
      <w:pPr>
        <w:pStyle w:val="ListBullet"/>
      </w:pPr>
      <w:r>
        <w:rPr>
          <w:rFonts w:ascii="Inter" w:hAnsi="Inter" w:cs="Inter"/>
          <w:b w:val="0"/>
          <w:i w:val="0"/>
          <w:color w:val="2D2D2D"/>
          <w:sz w:val="22"/>
        </w:rPr>
        <w:t>Section references use the format "Chapter X, Section X.X" for cross-referencing</w:t>
      </w:r>
    </w:p>
    <w:p>
      <w:pPr>
        <w:pStyle w:val="ListBullet"/>
      </w:pPr>
      <w:r>
        <w:rPr>
          <w:rFonts w:ascii="Inter" w:hAnsi="Inter" w:cs="Inter"/>
          <w:b w:val="0"/>
          <w:i w:val="0"/>
          <w:color w:val="2D2D2D"/>
          <w:sz w:val="22"/>
        </w:rPr>
        <w:t>All templates in the appendices include annotations explaining each field's purpose and how it maps to the ADDRESS IT framework</w:t>
      </w:r>
    </w:p>
    <w:p>
      <w:pPr>
        <w:pStyle w:val="Heading2"/>
      </w:pPr>
      <w:r>
        <w:rPr>
          <w:rFonts w:ascii="Inter" w:hAnsi="Inter" w:cs="Inter"/>
          <w:b/>
          <w:i w:val="0"/>
          <w:color w:val="1B365D"/>
          <w:sz w:val="32"/>
        </w:rPr>
        <w:t>Relationship to Other BARMM Guidebooks</w:t>
      </w:r>
    </w:p>
    <w:p>
      <w:pPr>
        <w:spacing w:after="120" w:line="276" w:lineRule="auto"/>
      </w:pPr>
      <w:r>
        <w:rPr>
          <w:rFonts w:ascii="Inter" w:hAnsi="Inter" w:cs="Inter"/>
          <w:b w:val="0"/>
          <w:i w:val="0"/>
          <w:color w:val="2D2D2D"/>
          <w:sz w:val="22"/>
        </w:rPr>
        <w:t xml:space="preserve">This CSW Guidebook complements the </w:t>
      </w:r>
      <w:r>
        <w:rPr>
          <w:rFonts w:ascii="Inter" w:hAnsi="Inter" w:cs="Inter"/>
          <w:b/>
          <w:i w:val="0"/>
          <w:color w:val="2D2D2D"/>
          <w:sz w:val="22"/>
        </w:rPr>
        <w:t>Bill Drafting Guidebook for the Bangsamoro Parliament</w:t>
      </w:r>
      <w:r>
        <w:rPr>
          <w:rFonts w:ascii="Inter" w:hAnsi="Inter" w:cs="Inter"/>
          <w:b w:val="0"/>
          <w:i w:val="0"/>
          <w:color w:val="2D2D2D"/>
          <w:sz w:val="22"/>
        </w:rPr>
        <w:t>, which provides detailed guidance on legislative drafting. Where the Bill Drafting Guidebook focuses on the technical craft of writing legislation, this guidebook covers the analytical and decision-support work that precedes, accompanies, and follows legislative action.</w:t>
      </w:r>
    </w:p>
    <w:p>
      <w:pPr>
        <w:spacing w:after="120" w:line="276" w:lineRule="auto"/>
      </w:pPr>
      <w:r>
        <w:rPr>
          <w:rFonts w:ascii="Inter" w:hAnsi="Inter" w:cs="Inter"/>
          <w:b w:val="0"/>
          <w:i w:val="0"/>
          <w:color w:val="2D2D2D"/>
          <w:sz w:val="22"/>
        </w:rPr>
        <w:t>Staff preparing legislative briefers should use both guidebooks together: this guidebook for the CSW process and analytical framework, and the Bill Drafting Guidebook for drafting conventions and legal formatting standards.</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How to Use This Guidebook</w:t>
      </w:r>
    </w:p>
    <w:p>
      <w:pPr>
        <w:spacing w:after="120" w:line="276" w:lineRule="auto"/>
      </w:pPr>
      <w:r>
        <w:rPr>
          <w:rFonts w:ascii="Inter" w:hAnsi="Inter" w:cs="Inter"/>
          <w:b w:val="0"/>
          <w:i w:val="0"/>
          <w:color w:val="2D2D2D"/>
          <w:sz w:val="22"/>
        </w:rPr>
        <w:t>Your decision-maker just assigned you a task. You have a week. The output must be something they can approve or disapprove without rewriting your work. Where do you start?</w:t>
      </w:r>
    </w:p>
    <w:p>
      <w:pPr>
        <w:spacing w:after="120" w:line="276" w:lineRule="auto"/>
      </w:pPr>
      <w:r>
        <w:rPr>
          <w:rFonts w:ascii="Inter" w:hAnsi="Inter" w:cs="Inter"/>
          <w:b w:val="0"/>
          <w:i w:val="0"/>
          <w:color w:val="2D2D2D"/>
          <w:sz w:val="22"/>
        </w:rPr>
        <w:t xml:space="preserve">This guidebook answers that question. It gives you a structured, repeatable process for producing </w:t>
      </w:r>
      <w:r>
        <w:rPr>
          <w:rFonts w:ascii="Inter" w:hAnsi="Inter" w:cs="Inter"/>
          <w:b/>
          <w:i w:val="0"/>
          <w:color w:val="2D2D2D"/>
          <w:sz w:val="22"/>
        </w:rPr>
        <w:t>Complete Staff Work</w:t>
      </w:r>
      <w:r>
        <w:rPr>
          <w:rFonts w:ascii="Inter" w:hAnsi="Inter" w:cs="Inter"/>
          <w:b w:val="0"/>
          <w:i w:val="0"/>
          <w:color w:val="2D2D2D"/>
          <w:sz w:val="22"/>
        </w:rPr>
        <w:t xml:space="preserve"> (CSW) in the Bangsamoro Autonomous Region. Whether you draft legislative briefers in Parliament, prepare budget requests in a ministry, or write project proposals in an LGU, the process is the same.</w:t>
      </w:r>
    </w:p>
    <w:p>
      <w:pPr>
        <w:pStyle w:val="Heading2"/>
      </w:pPr>
      <w:r>
        <w:rPr>
          <w:rFonts w:ascii="Inter" w:hAnsi="Inter" w:cs="Inter"/>
          <w:b/>
          <w:i w:val="0"/>
          <w:color w:val="1B365D"/>
          <w:sz w:val="32"/>
        </w:rPr>
        <w:t>The Problem This Guidebook Solves</w:t>
      </w:r>
    </w:p>
    <w:p>
      <w:pPr>
        <w:spacing w:after="120" w:line="276" w:lineRule="auto"/>
      </w:pPr>
      <w:r>
        <w:rPr>
          <w:rFonts w:ascii="Inter" w:hAnsi="Inter" w:cs="Inter"/>
          <w:b w:val="0"/>
          <w:i w:val="0"/>
          <w:color w:val="2D2D2D"/>
          <w:sz w:val="22"/>
        </w:rPr>
        <w:t>Most government staff know *what* to produce. Few know *how* to get there systematically. Without a process, you waste time guessing what your supervisor wants. You miss stakeholders. You skip research. You present one option when three existed. You submit work that comes back covered in red ink.</w:t>
      </w:r>
    </w:p>
    <w:p>
      <w:pPr>
        <w:spacing w:after="120" w:line="276" w:lineRule="auto"/>
      </w:pPr>
      <w:r>
        <w:rPr>
          <w:rFonts w:ascii="Inter" w:hAnsi="Inter" w:cs="Inter"/>
          <w:b w:val="0"/>
          <w:i w:val="0"/>
          <w:color w:val="2D2D2D"/>
          <w:sz w:val="22"/>
        </w:rPr>
        <w:t xml:space="preserve">CSW is the discipline that eliminates this waste. When done right, your superior should only need to do one thing: </w:t>
      </w:r>
      <w:r>
        <w:rPr>
          <w:rFonts w:ascii="Inter" w:hAnsi="Inter" w:cs="Inter"/>
          <w:b/>
          <w:i w:val="0"/>
          <w:color w:val="2D2D2D"/>
          <w:sz w:val="22"/>
        </w:rPr>
        <w:t>approve or disapprove</w:t>
      </w:r>
      <w:r>
        <w:rPr>
          <w:rFonts w:ascii="Inter" w:hAnsi="Inter" w:cs="Inter"/>
          <w:b w:val="0"/>
          <w:i w:val="0"/>
          <w:color w:val="2D2D2D"/>
          <w:sz w:val="22"/>
        </w:rPr>
        <w:t>.</w:t>
      </w:r>
    </w:p>
    <w:p>
      <w:pPr>
        <w:pStyle w:val="Heading2"/>
      </w:pPr>
      <w:r>
        <w:rPr>
          <w:rFonts w:ascii="Inter" w:hAnsi="Inter" w:cs="Inter"/>
          <w:b/>
          <w:i w:val="0"/>
          <w:color w:val="1B365D"/>
          <w:sz w:val="32"/>
        </w:rPr>
        <w:t>What You Will Find Inside</w:t>
      </w:r>
    </w:p>
    <w:p>
      <w:pPr>
        <w:spacing w:after="120" w:line="276" w:lineRule="auto"/>
      </w:pPr>
      <w:r>
        <w:rPr>
          <w:rFonts w:ascii="Inter" w:hAnsi="Inter" w:cs="Inter"/>
          <w:b w:val="0"/>
          <w:i w:val="0"/>
          <w:color w:val="2D2D2D"/>
          <w:sz w:val="22"/>
        </w:rPr>
        <w:t>This guidebook has four parts:</w:t>
      </w:r>
    </w:p>
    <w:p>
      <w:pPr>
        <w:spacing w:after="120" w:line="276" w:lineRule="auto"/>
      </w:pPr>
      <w:r>
        <w:rPr>
          <w:rFonts w:ascii="Inter" w:hAnsi="Inter" w:cs="Inter"/>
          <w:b w:val="0"/>
          <w:i w:val="0"/>
          <w:color w:val="2D2D2D"/>
          <w:sz w:val="22"/>
        </w:rPr>
      </w:r>
      <w:r>
        <w:rPr>
          <w:rFonts w:ascii="Inter" w:hAnsi="Inter" w:cs="Inter"/>
          <w:b/>
          <w:i w:val="0"/>
          <w:color w:val="2D2D2D"/>
          <w:sz w:val="22"/>
        </w:rPr>
        <w:t>Part I: Foundations (Chapters 1-3)</w:t>
      </w:r>
      <w:r>
        <w:rPr>
          <w:rFonts w:ascii="Inter" w:hAnsi="Inter" w:cs="Inter"/>
          <w:b w:val="0"/>
          <w:i w:val="0"/>
          <w:color w:val="2D2D2D"/>
          <w:sz w:val="22"/>
        </w:rPr>
        <w:t xml:space="preserve"> explains the philosophy of CSW, its place in Bangsamoro governance, and the nine types of CSW documents you will encounter.</w:t>
      </w:r>
    </w:p>
    <w:p>
      <w:pPr>
        <w:spacing w:after="120" w:line="276" w:lineRule="auto"/>
      </w:pPr>
      <w:r>
        <w:rPr>
          <w:rFonts w:ascii="Inter" w:hAnsi="Inter" w:cs="Inter"/>
          <w:b w:val="0"/>
          <w:i w:val="0"/>
          <w:color w:val="2D2D2D"/>
          <w:sz w:val="22"/>
        </w:rPr>
      </w:r>
      <w:r>
        <w:rPr>
          <w:rFonts w:ascii="Inter" w:hAnsi="Inter" w:cs="Inter"/>
          <w:b/>
          <w:i w:val="0"/>
          <w:color w:val="2D2D2D"/>
          <w:sz w:val="22"/>
        </w:rPr>
        <w:t>Part II: The ADDRESS IT Process (Chapters 4-10)</w:t>
      </w:r>
      <w:r>
        <w:rPr>
          <w:rFonts w:ascii="Inter" w:hAnsi="Inter" w:cs="Inter"/>
          <w:b w:val="0"/>
          <w:i w:val="0"/>
          <w:color w:val="2D2D2D"/>
          <w:sz w:val="22"/>
        </w:rPr>
        <w:t xml:space="preserve"> walks you through the seven steps of the ADDRESS IT framework, from analyzing the context to iterating on your solution. Each chapter covers one step with practical tools, templates, and BARMM examples.</w:t>
      </w:r>
    </w:p>
    <w:p>
      <w:pPr>
        <w:spacing w:after="120" w:line="276" w:lineRule="auto"/>
      </w:pPr>
      <w:r>
        <w:rPr>
          <w:rFonts w:ascii="Inter" w:hAnsi="Inter" w:cs="Inter"/>
          <w:b w:val="0"/>
          <w:i w:val="0"/>
          <w:color w:val="2D2D2D"/>
          <w:sz w:val="22"/>
        </w:rPr>
      </w:r>
      <w:r>
        <w:rPr>
          <w:rFonts w:ascii="Inter" w:hAnsi="Inter" w:cs="Inter"/>
          <w:b/>
          <w:i w:val="0"/>
          <w:color w:val="2D2D2D"/>
          <w:sz w:val="22"/>
        </w:rPr>
        <w:t>Part III: Applications (Chapters 11-12)</w:t>
      </w:r>
      <w:r>
        <w:rPr>
          <w:rFonts w:ascii="Inter" w:hAnsi="Inter" w:cs="Inter"/>
          <w:b w:val="0"/>
          <w:i w:val="0"/>
          <w:color w:val="2D2D2D"/>
          <w:sz w:val="22"/>
        </w:rPr>
        <w:t xml:space="preserve"> applies the ADDRESS IT framework to two specific contexts: Parliamentary committee work and Ministry/Office/Agency (MOA) decision-making.</w:t>
      </w:r>
    </w:p>
    <w:p>
      <w:pPr>
        <w:spacing w:after="120" w:line="276" w:lineRule="auto"/>
      </w:pPr>
      <w:r>
        <w:rPr>
          <w:rFonts w:ascii="Inter" w:hAnsi="Inter" w:cs="Inter"/>
          <w:b w:val="0"/>
          <w:i w:val="0"/>
          <w:color w:val="2D2D2D"/>
          <w:sz w:val="22"/>
        </w:rPr>
      </w:r>
      <w:r>
        <w:rPr>
          <w:rFonts w:ascii="Inter" w:hAnsi="Inter" w:cs="Inter"/>
          <w:b/>
          <w:i w:val="0"/>
          <w:color w:val="2D2D2D"/>
          <w:sz w:val="22"/>
        </w:rPr>
        <w:t>Part IV: Quality and Culture (Chapters 13-14)</w:t>
      </w:r>
      <w:r>
        <w:rPr>
          <w:rFonts w:ascii="Inter" w:hAnsi="Inter" w:cs="Inter"/>
          <w:b w:val="0"/>
          <w:i w:val="0"/>
          <w:color w:val="2D2D2D"/>
          <w:sz w:val="22"/>
        </w:rPr>
        <w:t xml:space="preserve"> covers writing standards, quality assurance, and how to build CSW as an institutional practice rather than a one-time training exercise.</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Glossary</w:t>
      </w:r>
      <w:r>
        <w:rPr>
          <w:rFonts w:ascii="Inter" w:hAnsi="Inter" w:cs="Inter"/>
          <w:b w:val="0"/>
          <w:i w:val="0"/>
          <w:color w:val="2D2D2D"/>
          <w:sz w:val="22"/>
        </w:rPr>
        <w:t xml:space="preserve"> defines key terms. The </w:t>
      </w:r>
      <w:r>
        <w:rPr>
          <w:rFonts w:ascii="Inter" w:hAnsi="Inter" w:cs="Inter"/>
          <w:b/>
          <w:i w:val="0"/>
          <w:color w:val="2D2D2D"/>
          <w:sz w:val="22"/>
        </w:rPr>
        <w:t>Appendices</w:t>
      </w:r>
      <w:r>
        <w:rPr>
          <w:rFonts w:ascii="Inter" w:hAnsi="Inter" w:cs="Inter"/>
          <w:b w:val="0"/>
          <w:i w:val="0"/>
          <w:color w:val="2D2D2D"/>
          <w:sz w:val="22"/>
        </w:rPr>
        <w:t xml:space="preserve"> provide detachable reference cards, templates, checklists, and sample documents.</w:t>
      </w:r>
    </w:p>
    <w:p>
      <w:pPr>
        <w:pStyle w:val="Heading2"/>
      </w:pPr>
      <w:r>
        <w:rPr>
          <w:rFonts w:ascii="Inter" w:hAnsi="Inter" w:cs="Inter"/>
          <w:b/>
          <w:i w:val="0"/>
          <w:color w:val="1B365D"/>
          <w:sz w:val="32"/>
        </w:rPr>
        <w:t>The ADDRESS IT Framework at a Glance</w:t>
      </w:r>
    </w:p>
    <w:p>
      <w:pPr>
        <w:spacing w:after="120" w:line="276" w:lineRule="auto"/>
      </w:pPr>
      <w:r>
        <w:rPr>
          <w:rFonts w:ascii="Inter" w:hAnsi="Inter" w:cs="Inter"/>
          <w:b w:val="0"/>
          <w:i w:val="0"/>
          <w:color w:val="2D2D2D"/>
          <w:sz w:val="22"/>
        </w:rPr>
        <w:t>ADDRESS IT is a seven-step methodology for Complete Staff Work. Each step builds on the one before it. The process is cyclical: Step 7 loops back to Step 1 when conditions change.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Step</w:t>
            </w:r>
          </w:p>
        </w:tc>
        <w:tc>
          <w:tcPr>
            <w:tcW w:type="dxa" w:w="2340"/>
            <w:shd w:fill="1B365D"/>
          </w:tcPr>
          <w:p>
            <w:r/>
            <w:r>
              <w:rPr>
                <w:rFonts w:ascii="Inter" w:hAnsi="Inter" w:cs="Inter"/>
                <w:b/>
                <w:i w:val="0"/>
                <w:color w:val="FFFFFF"/>
                <w:sz w:val="19"/>
              </w:rPr>
              <w:t>Mnemonic</w:t>
            </w:r>
          </w:p>
        </w:tc>
        <w:tc>
          <w:tcPr>
            <w:tcW w:type="dxa" w:w="2340"/>
            <w:shd w:fill="1B365D"/>
          </w:tcPr>
          <w:p>
            <w:r/>
            <w:r>
              <w:rPr>
                <w:rFonts w:ascii="Inter" w:hAnsi="Inter" w:cs="Inter"/>
                <w:b/>
                <w:i w:val="0"/>
                <w:color w:val="FFFFFF"/>
                <w:sz w:val="19"/>
              </w:rPr>
              <w:t>Action</w:t>
            </w:r>
          </w:p>
        </w:tc>
        <w:tc>
          <w:tcPr>
            <w:tcW w:type="dxa" w:w="2340"/>
            <w:shd w:fill="1B365D"/>
          </w:tcPr>
          <w:p>
            <w:r/>
            <w:r>
              <w:rPr>
                <w:rFonts w:ascii="Inter" w:hAnsi="Inter" w:cs="Inter"/>
                <w:b/>
                <w:i w:val="0"/>
                <w:color w:val="FFFFFF"/>
                <w:sz w:val="19"/>
              </w:rPr>
              <w:t>Key Question</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**A**</w:t>
            </w:r>
          </w:p>
        </w:tc>
        <w:tc>
          <w:tcPr>
            <w:tcW w:type="dxa" w:w="2340"/>
          </w:tcPr>
          <w:p>
            <w:r/>
            <w:r>
              <w:rPr>
                <w:rFonts w:ascii="Inter" w:hAnsi="Inter" w:cs="Inter"/>
                <w:b w:val="0"/>
                <w:i w:val="0"/>
                <w:color w:val="2D2D2D"/>
                <w:sz w:val="19"/>
              </w:rPr>
              <w:t>Analyze the Context</w:t>
            </w:r>
          </w:p>
        </w:tc>
        <w:tc>
          <w:tcPr>
            <w:tcW w:type="dxa" w:w="2340"/>
          </w:tcPr>
          <w:p>
            <w:r/>
            <w:r>
              <w:rPr>
                <w:rFonts w:ascii="Inter" w:hAnsi="Inter" w:cs="Inter"/>
                <w:b w:val="0"/>
                <w:i w:val="0"/>
                <w:color w:val="2D2D2D"/>
                <w:sz w:val="19"/>
              </w:rPr>
              <w:t>What is the assignment, who are the stakeholders, and what laws apply?</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**DD**</w:t>
            </w:r>
          </w:p>
        </w:tc>
        <w:tc>
          <w:tcPr>
            <w:tcW w:type="dxa" w:w="2340"/>
            <w:shd w:fill="F0F3F6"/>
          </w:tcPr>
          <w:p>
            <w:r/>
            <w:r>
              <w:rPr>
                <w:rFonts w:ascii="Inter" w:hAnsi="Inter" w:cs="Inter"/>
                <w:b w:val="0"/>
                <w:i w:val="0"/>
                <w:color w:val="2D2D2D"/>
                <w:sz w:val="19"/>
              </w:rPr>
              <w:t>Define and Deliberate the Problem or Need</w:t>
            </w:r>
          </w:p>
        </w:tc>
        <w:tc>
          <w:tcPr>
            <w:tcW w:type="dxa" w:w="2340"/>
            <w:shd w:fill="F0F3F6"/>
          </w:tcPr>
          <w:p>
            <w:r/>
            <w:r>
              <w:rPr>
                <w:rFonts w:ascii="Inter" w:hAnsi="Inter" w:cs="Inter"/>
                <w:b w:val="0"/>
                <w:i w:val="0"/>
                <w:color w:val="2D2D2D"/>
                <w:sz w:val="19"/>
              </w:rPr>
              <w:t>What exactly is the problem, and what causes it?</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**R**</w:t>
            </w:r>
          </w:p>
        </w:tc>
        <w:tc>
          <w:tcPr>
            <w:tcW w:type="dxa" w:w="2340"/>
          </w:tcPr>
          <w:p>
            <w:r/>
            <w:r>
              <w:rPr>
                <w:rFonts w:ascii="Inter" w:hAnsi="Inter" w:cs="Inter"/>
                <w:b w:val="0"/>
                <w:i w:val="0"/>
                <w:color w:val="2D2D2D"/>
                <w:sz w:val="19"/>
              </w:rPr>
              <w:t>Research Needed Information</w:t>
            </w:r>
          </w:p>
        </w:tc>
        <w:tc>
          <w:tcPr>
            <w:tcW w:type="dxa" w:w="2340"/>
          </w:tcPr>
          <w:p>
            <w:r/>
            <w:r>
              <w:rPr>
                <w:rFonts w:ascii="Inter" w:hAnsi="Inter" w:cs="Inter"/>
                <w:b w:val="0"/>
                <w:i w:val="0"/>
                <w:color w:val="2D2D2D"/>
                <w:sz w:val="19"/>
              </w:rPr>
              <w:t>What evidence do you need, and where do you find it?</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**E**</w:t>
            </w:r>
          </w:p>
        </w:tc>
        <w:tc>
          <w:tcPr>
            <w:tcW w:type="dxa" w:w="2340"/>
            <w:shd w:fill="F0F3F6"/>
          </w:tcPr>
          <w:p>
            <w:r/>
            <w:r>
              <w:rPr>
                <w:rFonts w:ascii="Inter" w:hAnsi="Inter" w:cs="Inter"/>
                <w:b w:val="0"/>
                <w:i w:val="0"/>
                <w:color w:val="2D2D2D"/>
                <w:sz w:val="19"/>
              </w:rPr>
              <w:t>Explore Options</w:t>
            </w:r>
          </w:p>
        </w:tc>
        <w:tc>
          <w:tcPr>
            <w:tcW w:type="dxa" w:w="2340"/>
            <w:shd w:fill="F0F3F6"/>
          </w:tcPr>
          <w:p>
            <w:r/>
            <w:r>
              <w:rPr>
                <w:rFonts w:ascii="Inter" w:hAnsi="Inter" w:cs="Inter"/>
                <w:b w:val="0"/>
                <w:i w:val="0"/>
                <w:color w:val="2D2D2D"/>
                <w:sz w:val="19"/>
              </w:rPr>
              <w:t>What are the viable solutions, and which is best?</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**SS**</w:t>
            </w:r>
          </w:p>
        </w:tc>
        <w:tc>
          <w:tcPr>
            <w:tcW w:type="dxa" w:w="2340"/>
          </w:tcPr>
          <w:p>
            <w:r/>
            <w:r>
              <w:rPr>
                <w:rFonts w:ascii="Inter" w:hAnsi="Inter" w:cs="Inter"/>
                <w:b w:val="0"/>
                <w:i w:val="0"/>
                <w:color w:val="2D2D2D"/>
                <w:sz w:val="19"/>
              </w:rPr>
              <w:t>Submit Proposal or Report</w:t>
            </w:r>
          </w:p>
        </w:tc>
        <w:tc>
          <w:tcPr>
            <w:tcW w:type="dxa" w:w="2340"/>
          </w:tcPr>
          <w:p>
            <w:r/>
            <w:r>
              <w:rPr>
                <w:rFonts w:ascii="Inter" w:hAnsi="Inter" w:cs="Inter"/>
                <w:b w:val="0"/>
                <w:i w:val="0"/>
                <w:color w:val="2D2D2D"/>
                <w:sz w:val="19"/>
              </w:rPr>
              <w:t>How do you package your work for decision?</w:t>
            </w: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**S**</w:t>
            </w:r>
          </w:p>
        </w:tc>
        <w:tc>
          <w:tcPr>
            <w:tcW w:type="dxa" w:w="2340"/>
            <w:shd w:fill="F0F3F6"/>
          </w:tcPr>
          <w:p>
            <w:r/>
            <w:r>
              <w:rPr>
                <w:rFonts w:ascii="Inter" w:hAnsi="Inter" w:cs="Inter"/>
                <w:b w:val="0"/>
                <w:i w:val="0"/>
                <w:color w:val="2D2D2D"/>
                <w:sz w:val="19"/>
              </w:rPr>
              <w:t>Sustain Efforts to Implement</w:t>
            </w:r>
          </w:p>
        </w:tc>
        <w:tc>
          <w:tcPr>
            <w:tcW w:type="dxa" w:w="2340"/>
            <w:shd w:fill="F0F3F6"/>
          </w:tcPr>
          <w:p>
            <w:r/>
            <w:r>
              <w:rPr>
                <w:rFonts w:ascii="Inter" w:hAnsi="Inter" w:cs="Inter"/>
                <w:b w:val="0"/>
                <w:i w:val="0"/>
                <w:color w:val="2D2D2D"/>
                <w:sz w:val="19"/>
              </w:rPr>
              <w:t>How do you keep momentum after approval?</w:t>
            </w: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**IT**</w:t>
            </w:r>
          </w:p>
        </w:tc>
        <w:tc>
          <w:tcPr>
            <w:tcW w:type="dxa" w:w="2340"/>
          </w:tcPr>
          <w:p>
            <w:r/>
            <w:r>
              <w:rPr>
                <w:rFonts w:ascii="Inter" w:hAnsi="Inter" w:cs="Inter"/>
                <w:b w:val="0"/>
                <w:i w:val="0"/>
                <w:color w:val="2D2D2D"/>
                <w:sz w:val="19"/>
              </w:rPr>
              <w:t>Iterate and Improve</w:t>
            </w:r>
          </w:p>
        </w:tc>
        <w:tc>
          <w:tcPr>
            <w:tcW w:type="dxa" w:w="2340"/>
          </w:tcPr>
          <w:p>
            <w:r/>
            <w:r>
              <w:rPr>
                <w:rFonts w:ascii="Inter" w:hAnsi="Inter" w:cs="Inter"/>
                <w:b w:val="0"/>
                <w:i w:val="0"/>
                <w:color w:val="2D2D2D"/>
                <w:sz w:val="19"/>
              </w:rPr>
              <w:t>How do you learn from results and improve?</w:t>
            </w:r>
          </w:p>
        </w:tc>
      </w:tr>
    </w:tbl>
    <w:p/>
    <w:p>
      <w:pPr>
        <w:spacing w:after="120" w:line="276" w:lineRule="auto"/>
      </w:pPr>
      <w:r>
        <w:rPr>
          <w:rFonts w:ascii="Inter" w:hAnsi="Inter" w:cs="Inter"/>
          <w:b w:val="0"/>
          <w:i w:val="0"/>
          <w:color w:val="2D2D2D"/>
          <w:sz w:val="22"/>
        </w:rPr>
        <w:t xml:space="preserve">The mnemonic spells </w:t>
      </w:r>
      <w:r>
        <w:rPr>
          <w:rFonts w:ascii="Inter" w:hAnsi="Inter" w:cs="Inter"/>
          <w:b/>
          <w:i w:val="0"/>
          <w:color w:val="2D2D2D"/>
          <w:sz w:val="22"/>
        </w:rPr>
        <w:t>ADDRESS IT</w:t>
      </w:r>
      <w:r>
        <w:rPr>
          <w:rFonts w:ascii="Inter" w:hAnsi="Inter" w:cs="Inter"/>
          <w:b w:val="0"/>
          <w:i w:val="0"/>
          <w:color w:val="2D2D2D"/>
          <w:sz w:val="22"/>
        </w:rPr>
        <w:t xml:space="preserve"> because that is exactly what CSW does: it addresses the problem so the decision-maker does not have to.</w:t>
      </w:r>
    </w:p>
    <w:p>
      <w:pPr>
        <w:pStyle w:val="Heading2"/>
      </w:pPr>
      <w:r>
        <w:rPr>
          <w:rFonts w:ascii="Inter" w:hAnsi="Inter" w:cs="Inter"/>
          <w:b/>
          <w:i w:val="0"/>
          <w:color w:val="1B365D"/>
          <w:sz w:val="32"/>
        </w:rPr>
        <w:t>How to Read This Guidebook</w:t>
      </w:r>
    </w:p>
    <w:p>
      <w:pPr>
        <w:pStyle w:val="Heading3"/>
      </w:pPr>
      <w:r>
        <w:rPr>
          <w:rFonts w:ascii="Inter" w:hAnsi="Inter" w:cs="Inter"/>
          <w:b/>
          <w:i w:val="0"/>
          <w:color w:val="2C5F7C"/>
          <w:sz w:val="26"/>
        </w:rPr>
        <w:t>If You Are New to CSW</w:t>
      </w:r>
    </w:p>
    <w:p>
      <w:pPr>
        <w:spacing w:after="120" w:line="276" w:lineRule="auto"/>
      </w:pPr>
      <w:r>
        <w:rPr>
          <w:rFonts w:ascii="Inter" w:hAnsi="Inter" w:cs="Inter"/>
          <w:b w:val="0"/>
          <w:i w:val="0"/>
          <w:color w:val="2D2D2D"/>
          <w:sz w:val="22"/>
        </w:rPr>
        <w:t>Read sequentially. Start with Chapter 1 to understand why CSW matters. Move through Chapters 2-3 to see where CSW fits in BARMM and which type applies to your work. Then follow Chapters 4-10 step by step.</w:t>
      </w:r>
    </w:p>
    <w:p>
      <w:pPr>
        <w:pStyle w:val="Heading3"/>
      </w:pPr>
      <w:r>
        <w:rPr>
          <w:rFonts w:ascii="Inter" w:hAnsi="Inter" w:cs="Inter"/>
          <w:b/>
          <w:i w:val="0"/>
          <w:color w:val="2C5F7C"/>
          <w:sz w:val="26"/>
        </w:rPr>
        <w:t>If You Are Experienced but Want Structure</w:t>
      </w:r>
    </w:p>
    <w:p>
      <w:pPr>
        <w:spacing w:after="120" w:line="276" w:lineRule="auto"/>
      </w:pPr>
      <w:r>
        <w:rPr>
          <w:rFonts w:ascii="Inter" w:hAnsi="Inter" w:cs="Inter"/>
          <w:b w:val="0"/>
          <w:i w:val="0"/>
          <w:color w:val="2D2D2D"/>
          <w:sz w:val="22"/>
        </w:rPr>
        <w:t>Go directly to Chapter 3 (Types of CSW) and identify which type matches your current assignment. Then read the relevant ADDRESS IT step chapters (4-10) for that type. Use the appendix templates to structure your output.</w:t>
      </w:r>
    </w:p>
    <w:p>
      <w:pPr>
        <w:pStyle w:val="Heading3"/>
      </w:pPr>
      <w:r>
        <w:rPr>
          <w:rFonts w:ascii="Inter" w:hAnsi="Inter" w:cs="Inter"/>
          <w:b/>
          <w:i w:val="0"/>
          <w:color w:val="2C5F7C"/>
          <w:sz w:val="26"/>
        </w:rPr>
        <w:t>If You Supervise Staff Who Produce CSW</w:t>
      </w:r>
    </w:p>
    <w:p>
      <w:pPr>
        <w:spacing w:after="120" w:line="276" w:lineRule="auto"/>
      </w:pPr>
      <w:r>
        <w:rPr>
          <w:rFonts w:ascii="Inter" w:hAnsi="Inter" w:cs="Inter"/>
          <w:b w:val="0"/>
          <w:i w:val="0"/>
          <w:color w:val="2D2D2D"/>
          <w:sz w:val="22"/>
        </w:rPr>
        <w:t>Start with Chapter 13 (Writing Standards and Quality Assurance) and Chapter 14 (Building a CSW Culture). Use Appendix F (Quality Review Checklist) to evaluate staff work. Use Appendix J (Competency Assessment Tool) to identify training needs.</w:t>
      </w:r>
    </w:p>
    <w:p>
      <w:pPr>
        <w:pStyle w:val="Heading3"/>
      </w:pPr>
      <w:r>
        <w:rPr>
          <w:rFonts w:ascii="Inter" w:hAnsi="Inter" w:cs="Inter"/>
          <w:b/>
          <w:i w:val="0"/>
          <w:color w:val="2C5F7C"/>
          <w:sz w:val="26"/>
        </w:rPr>
        <w:t>If You Design or Facilitate CSW Training</w:t>
      </w:r>
    </w:p>
    <w:p>
      <w:pPr>
        <w:spacing w:after="120" w:line="276" w:lineRule="auto"/>
      </w:pPr>
      <w:r>
        <w:rPr>
          <w:rFonts w:ascii="Inter" w:hAnsi="Inter" w:cs="Inter"/>
          <w:b w:val="0"/>
          <w:i w:val="0"/>
          <w:color w:val="2D2D2D"/>
          <w:sz w:val="22"/>
        </w:rPr>
        <w:t>Each ADDRESS IT step chapter (4-10) ends with a "Consequences of Skipping" section you can use as case-based discussion material. Appendix K provides three annotated sample CSW documents for classroom analysis.</w:t>
      </w:r>
    </w:p>
    <w:p>
      <w:pPr>
        <w:pStyle w:val="Heading2"/>
      </w:pPr>
      <w:r>
        <w:rPr>
          <w:rFonts w:ascii="Inter" w:hAnsi="Inter" w:cs="Inter"/>
          <w:b/>
          <w:i w:val="0"/>
          <w:color w:val="1B365D"/>
          <w:sz w:val="32"/>
        </w:rPr>
        <w:t>Conventions Used in This Guidebook</w:t>
      </w:r>
    </w:p>
    <w:p>
      <w:pPr>
        <w:spacing w:after="120" w:line="276" w:lineRule="auto"/>
      </w:pPr>
      <w:r>
        <w:rPr>
          <w:rFonts w:ascii="Inter" w:hAnsi="Inter" w:cs="Inter"/>
          <w:b w:val="0"/>
          <w:i w:val="0"/>
          <w:color w:val="2D2D2D"/>
          <w:sz w:val="22"/>
        </w:rPr>
        <w:t>Throughout this guidebook, you will encounter the following formatting conventions:</w:t>
      </w:r>
    </w:p>
    <w:p>
      <w:pPr>
        <w:pStyle w:val="ListBullet"/>
      </w:pPr>
      <w:r>
        <w:rPr>
          <w:rFonts w:ascii="Inter" w:hAnsi="Inter" w:cs="Inter"/>
          <w:b w:val="0"/>
          <w:i w:val="0"/>
          <w:color w:val="2D2D2D"/>
          <w:sz w:val="22"/>
        </w:rPr>
      </w:r>
      <w:r>
        <w:rPr>
          <w:rFonts w:ascii="Inter" w:hAnsi="Inter" w:cs="Inter"/>
          <w:b/>
          <w:i w:val="0"/>
          <w:color w:val="2D2D2D"/>
          <w:sz w:val="22"/>
        </w:rPr>
        <w:t>Bold text</w:t>
      </w:r>
      <w:r>
        <w:rPr>
          <w:rFonts w:ascii="Inter" w:hAnsi="Inter" w:cs="Inter"/>
          <w:b w:val="0"/>
          <w:i w:val="0"/>
          <w:color w:val="2D2D2D"/>
          <w:sz w:val="22"/>
        </w:rPr>
        <w:t xml:space="preserve"> highlights key terms, framework names, and definitions</w:t>
      </w:r>
    </w:p>
    <w:p>
      <w:pPr>
        <w:pStyle w:val="ListBullet"/>
      </w:pPr>
      <w:r>
        <w:rPr>
          <w:rFonts w:ascii="Inter" w:hAnsi="Inter" w:cs="Inter"/>
          <w:b w:val="0"/>
          <w:i w:val="0"/>
          <w:color w:val="2D2D2D"/>
          <w:sz w:val="22"/>
        </w:rPr>
        <w:t>*Italic text* marks document titles and template names on first use</w:t>
      </w:r>
    </w:p>
    <w:p>
      <w:pPr>
        <w:pStyle w:val="ListBullet"/>
      </w:pPr>
      <w:r>
        <w:rPr>
          <w:rFonts w:ascii="Inter" w:hAnsi="Inter" w:cs="Inter"/>
          <w:b w:val="0"/>
          <w:i w:val="0"/>
          <w:color w:val="2D2D2D"/>
          <w:sz w:val="22"/>
        </w:rPr>
      </w:r>
      <w:r>
        <w:rPr>
          <w:rFonts w:ascii="Inter" w:hAnsi="Inter" w:cs="Inter"/>
          <w:b/>
          <w:i w:val="0"/>
          <w:color w:val="2D2D2D"/>
          <w:sz w:val="22"/>
        </w:rPr>
        <w:t>TIP</w:t>
      </w:r>
      <w:r>
        <w:rPr>
          <w:rFonts w:ascii="Inter" w:hAnsi="Inter" w:cs="Inter"/>
          <w:b w:val="0"/>
          <w:i w:val="0"/>
          <w:color w:val="2D2D2D"/>
          <w:sz w:val="22"/>
        </w:rPr>
        <w:t xml:space="preserve"> callouts provide practical advice from experienced practitioners</w:t>
      </w:r>
    </w:p>
    <w:p>
      <w:pPr>
        <w:pStyle w:val="ListBullet"/>
      </w:pPr>
      <w:r>
        <w:rPr>
          <w:rFonts w:ascii="Inter" w:hAnsi="Inter" w:cs="Inter"/>
          <w:b w:val="0"/>
          <w:i w:val="0"/>
          <w:color w:val="2D2D2D"/>
          <w:sz w:val="22"/>
        </w:rPr>
      </w:r>
      <w:r>
        <w:rPr>
          <w:rFonts w:ascii="Inter" w:hAnsi="Inter" w:cs="Inter"/>
          <w:b/>
          <w:i w:val="0"/>
          <w:color w:val="2D2D2D"/>
          <w:sz w:val="22"/>
        </w:rPr>
        <w:t>CAUTION</w:t>
      </w:r>
      <w:r>
        <w:rPr>
          <w:rFonts w:ascii="Inter" w:hAnsi="Inter" w:cs="Inter"/>
          <w:b w:val="0"/>
          <w:i w:val="0"/>
          <w:color w:val="2D2D2D"/>
          <w:sz w:val="22"/>
        </w:rPr>
        <w:t xml:space="preserve"> callouts warn about common mistakes and their real consequences</w:t>
      </w:r>
    </w:p>
    <w:p>
      <w:pPr>
        <w:pStyle w:val="ListBullet"/>
      </w:pPr>
      <w:r>
        <w:rPr>
          <w:rFonts w:ascii="Inter" w:hAnsi="Inter" w:cs="Inter"/>
          <w:b w:val="0"/>
          <w:i w:val="0"/>
          <w:color w:val="2D2D2D"/>
          <w:sz w:val="22"/>
        </w:rPr>
      </w:r>
      <w:r>
        <w:rPr>
          <w:rFonts w:ascii="Inter" w:hAnsi="Inter" w:cs="Inter"/>
          <w:b/>
          <w:i w:val="0"/>
          <w:color w:val="2D2D2D"/>
          <w:sz w:val="22"/>
        </w:rPr>
        <w:t>BANGSAMORO NOTE</w:t>
      </w:r>
      <w:r>
        <w:rPr>
          <w:rFonts w:ascii="Inter" w:hAnsi="Inter" w:cs="Inter"/>
          <w:b w:val="0"/>
          <w:i w:val="0"/>
          <w:color w:val="2D2D2D"/>
          <w:sz w:val="22"/>
        </w:rPr>
        <w:t xml:space="preserve"> callouts highlight adaptations specific to BARMM governance</w:t>
      </w:r>
    </w:p>
    <w:p>
      <w:pPr>
        <w:pStyle w:val="ListBullet"/>
      </w:pPr>
      <w:r>
        <w:rPr>
          <w:rFonts w:ascii="Inter" w:hAnsi="Inter" w:cs="Inter"/>
          <w:b w:val="0"/>
          <w:i w:val="0"/>
          <w:color w:val="2D2D2D"/>
          <w:sz w:val="22"/>
        </w:rPr>
        <w:t>Blockquoted text presents verbatim legal provisions from the BOL, BAAs, or national laws</w:t>
      </w:r>
    </w:p>
    <w:p>
      <w:pPr>
        <w:pStyle w:val="ListBullet"/>
      </w:pPr>
      <w:r>
        <w:rPr>
          <w:rFonts w:ascii="Inter" w:hAnsi="Inter" w:cs="Inter"/>
          <w:b w:val="0"/>
          <w:i w:val="0"/>
          <w:color w:val="2D2D2D"/>
          <w:sz w:val="22"/>
        </w:rPr>
        <w:t>Section references use "Chapter X, Section X.X" for cross-referencing</w:t>
      </w:r>
    </w:p>
    <w:p>
      <w:pPr>
        <w:pStyle w:val="Heading2"/>
      </w:pPr>
      <w:r>
        <w:rPr>
          <w:rFonts w:ascii="Inter" w:hAnsi="Inter" w:cs="Inter"/>
          <w:b/>
          <w:i w:val="0"/>
          <w:color w:val="1B365D"/>
          <w:sz w:val="32"/>
        </w:rPr>
        <w:t>Companion Guidebook</w:t>
      </w:r>
    </w:p>
    <w:p>
      <w:pPr>
        <w:spacing w:after="120" w:line="276" w:lineRule="auto"/>
      </w:pPr>
      <w:r>
        <w:rPr>
          <w:rFonts w:ascii="Inter" w:hAnsi="Inter" w:cs="Inter"/>
          <w:b w:val="0"/>
          <w:i w:val="0"/>
          <w:color w:val="2D2D2D"/>
          <w:sz w:val="22"/>
        </w:rPr>
        <w:t xml:space="preserve">This CSW Guidebook complements the </w:t>
      </w:r>
      <w:r>
        <w:rPr>
          <w:rFonts w:ascii="Inter" w:hAnsi="Inter" w:cs="Inter"/>
          <w:b/>
          <w:i w:val="0"/>
          <w:color w:val="2D2D2D"/>
          <w:sz w:val="22"/>
        </w:rPr>
        <w:t>Bill Drafting Guidebook for the Bangsamoro Parliament</w:t>
      </w:r>
      <w:r>
        <w:rPr>
          <w:rFonts w:ascii="Inter" w:hAnsi="Inter" w:cs="Inter"/>
          <w:b w:val="0"/>
          <w:i w:val="0"/>
          <w:color w:val="2D2D2D"/>
          <w:sz w:val="22"/>
        </w:rPr>
        <w:t>. Where the Bill Drafting Guidebook focuses on the technical craft of writing legislation, this guidebook covers the analytical and decision-support work that precedes, accompanies, and follows legislative action.</w:t>
      </w:r>
    </w:p>
    <w:p>
      <w:pPr>
        <w:spacing w:after="120" w:line="276" w:lineRule="auto"/>
      </w:pPr>
      <w:r>
        <w:rPr>
          <w:rFonts w:ascii="Inter" w:hAnsi="Inter" w:cs="Inter"/>
          <w:b w:val="0"/>
          <w:i w:val="0"/>
          <w:color w:val="2D2D2D"/>
          <w:sz w:val="22"/>
        </w:rPr>
        <w:t>If you prepare legislative briefers, use both guidebooks together. This guidebook gives you the analytical process. The Bill Drafting Guidebook gives you drafting conventions and legal formatting standards.</w:t>
      </w:r>
    </w:p>
    <w:p>
      <w:pPr>
        <w:spacing w:after="120" w:line="276" w:lineRule="auto"/>
      </w:pPr>
      <w:r>
        <w:rPr>
          <w:rFonts w:ascii="Inter" w:hAnsi="Inter" w:cs="Inter"/>
          <w:b w:val="0"/>
          <w:i w:val="0"/>
          <w:color w:val="2D2D2D"/>
          <w:sz w:val="22"/>
        </w:rPr>
      </w:r>
      <w:r>
        <w:rPr>
          <w:rFonts w:ascii="Inter" w:hAnsi="Inter" w:cs="Inter"/>
          <w:b/>
          <w:i w:val="0"/>
          <w:color w:val="2D2D2D"/>
          <w:sz w:val="22"/>
        </w:rPr>
        <w:t>Now turn to Chapter 1 to understand the philosophy behind Complete Staff Work and why it is the foundation of effective Bangsamoro governance.</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1 — The Philosophy of Complete Staff Work</w:t>
      </w:r>
    </w:p>
    <w:p>
      <w:pPr>
        <w:spacing w:after="120" w:line="276" w:lineRule="auto"/>
      </w:pPr>
      <w:r>
        <w:rPr>
          <w:rFonts w:ascii="Inter" w:hAnsi="Inter" w:cs="Inter"/>
          <w:b w:val="0"/>
          <w:i w:val="0"/>
          <w:color w:val="2D2D2D"/>
          <w:sz w:val="22"/>
        </w:rPr>
        <w:t>Every time you submit incomplete work to your superior, you transfer your job to them. They stop leading and start fixing. The hours they spend rewriting your memo, verifying your data, or hunting for the option you failed to consider are hours stolen from governance.</w:t>
      </w:r>
    </w:p>
    <w:p>
      <w:pPr>
        <w:spacing w:after="120" w:line="276" w:lineRule="auto"/>
      </w:pPr>
      <w:r>
        <w:rPr>
          <w:rFonts w:ascii="Inter" w:hAnsi="Inter" w:cs="Inter"/>
          <w:b w:val="0"/>
          <w:i w:val="0"/>
          <w:color w:val="2D2D2D"/>
          <w:sz w:val="22"/>
        </w:rPr>
        <w:t xml:space="preserve">Complete Staff Work exists to prevent this. It is a professional discipline with a single standard: </w:t>
      </w:r>
      <w:r>
        <w:rPr>
          <w:rFonts w:ascii="Inter" w:hAnsi="Inter" w:cs="Inter"/>
          <w:b/>
          <w:i w:val="0"/>
          <w:color w:val="2D2D2D"/>
          <w:sz w:val="22"/>
        </w:rPr>
        <w:t>your superior should only need to approve or disapprove.</w:t>
      </w:r>
      <w:r>
        <w:rPr>
          <w:rFonts w:ascii="Inter" w:hAnsi="Inter" w:cs="Inter"/>
          <w:b w:val="0"/>
          <w:i w:val="0"/>
          <w:color w:val="2D2D2D"/>
          <w:sz w:val="22"/>
        </w:rPr>
      </w:r>
    </w:p>
    <w:p>
      <w:pPr>
        <w:pStyle w:val="Heading2"/>
      </w:pPr>
      <w:r>
        <w:rPr>
          <w:rFonts w:ascii="Inter" w:hAnsi="Inter" w:cs="Inter"/>
          <w:b/>
          <w:i w:val="0"/>
          <w:color w:val="1B365D"/>
          <w:sz w:val="32"/>
        </w:rPr>
        <w:t>1.1 What CSW Means in Practice</w:t>
      </w:r>
    </w:p>
    <w:p>
      <w:pPr>
        <w:pStyle w:val="Heading3"/>
      </w:pPr>
      <w:r>
        <w:rPr>
          <w:rFonts w:ascii="Inter" w:hAnsi="Inter" w:cs="Inter"/>
          <w:b/>
          <w:i w:val="0"/>
          <w:color w:val="2C5F7C"/>
          <w:sz w:val="26"/>
        </w:rPr>
        <w:t>1.1.1 The Decision-Maker Should Only Need to Approve or Disapprove</w:t>
      </w:r>
    </w:p>
    <w:p>
      <w:pPr>
        <w:spacing w:after="120" w:line="276" w:lineRule="auto"/>
      </w:pPr>
      <w:r>
        <w:rPr>
          <w:rFonts w:ascii="Inter" w:hAnsi="Inter" w:cs="Inter"/>
          <w:b w:val="0"/>
          <w:i w:val="0"/>
          <w:color w:val="2D2D2D"/>
          <w:sz w:val="22"/>
        </w:rPr>
        <w:t>This is the core principle. Memorize it. Test every output against it.</w:t>
      </w:r>
    </w:p>
    <w:p>
      <w:pPr>
        <w:spacing w:after="120" w:line="276" w:lineRule="auto"/>
      </w:pPr>
      <w:r>
        <w:rPr>
          <w:rFonts w:ascii="Inter" w:hAnsi="Inter" w:cs="Inter"/>
          <w:b w:val="0"/>
          <w:i w:val="0"/>
          <w:color w:val="2D2D2D"/>
          <w:sz w:val="22"/>
        </w:rPr>
        <w:t>When you hand a document to your supervisor, ask yourself: "If I were the decision-maker, could I sign this right now?" If the answer is no, your work is not complete.</w:t>
      </w:r>
    </w:p>
    <w:p>
      <w:pPr>
        <w:spacing w:after="120" w:line="276" w:lineRule="auto"/>
      </w:pPr>
      <w:r>
        <w:rPr>
          <w:rFonts w:ascii="Inter" w:hAnsi="Inter" w:cs="Inter"/>
          <w:b w:val="0"/>
          <w:i w:val="0"/>
          <w:color w:val="2D2D2D"/>
          <w:sz w:val="22"/>
        </w:rPr>
      </w:r>
      <w:r>
        <w:rPr>
          <w:rFonts w:ascii="Inter" w:hAnsi="Inter" w:cs="Inter"/>
          <w:b/>
          <w:i w:val="0"/>
          <w:color w:val="2D2D2D"/>
          <w:sz w:val="22"/>
        </w:rPr>
        <w:t>Complete</w:t>
      </w:r>
      <w:r>
        <w:rPr>
          <w:rFonts w:ascii="Inter" w:hAnsi="Inter" w:cs="Inter"/>
          <w:b w:val="0"/>
          <w:i w:val="0"/>
          <w:color w:val="2D2D2D"/>
          <w:sz w:val="22"/>
        </w:rPr>
        <w:t xml:space="preserve"> means the document contains:</w:t>
      </w:r>
    </w:p>
    <w:p>
      <w:pPr>
        <w:pStyle w:val="ListBullet"/>
      </w:pPr>
      <w:r>
        <w:rPr>
          <w:rFonts w:ascii="Inter" w:hAnsi="Inter" w:cs="Inter"/>
          <w:b w:val="0"/>
          <w:i w:val="0"/>
          <w:color w:val="2D2D2D"/>
          <w:sz w:val="22"/>
        </w:rPr>
        <w:t>A clear statement of the problem</w:t>
      </w:r>
    </w:p>
    <w:p>
      <w:pPr>
        <w:pStyle w:val="ListBullet"/>
      </w:pPr>
      <w:r>
        <w:rPr>
          <w:rFonts w:ascii="Inter" w:hAnsi="Inter" w:cs="Inter"/>
          <w:b w:val="0"/>
          <w:i w:val="0"/>
          <w:color w:val="2D2D2D"/>
          <w:sz w:val="22"/>
        </w:rPr>
        <w:t>Evidence gathered through research</w:t>
      </w:r>
    </w:p>
    <w:p>
      <w:pPr>
        <w:pStyle w:val="ListBullet"/>
      </w:pPr>
      <w:r>
        <w:rPr>
          <w:rFonts w:ascii="Inter" w:hAnsi="Inter" w:cs="Inter"/>
          <w:b w:val="0"/>
          <w:i w:val="0"/>
          <w:color w:val="2D2D2D"/>
          <w:sz w:val="22"/>
        </w:rPr>
        <w:t>Multiple options analyzed against objective criteria</w:t>
      </w:r>
    </w:p>
    <w:p>
      <w:pPr>
        <w:pStyle w:val="ListBullet"/>
      </w:pPr>
      <w:r>
        <w:rPr>
          <w:rFonts w:ascii="Inter" w:hAnsi="Inter" w:cs="Inter"/>
          <w:b w:val="0"/>
          <w:i w:val="0"/>
          <w:color w:val="2D2D2D"/>
          <w:sz w:val="22"/>
        </w:rPr>
        <w:t>A recommended course of action with justification</w:t>
      </w:r>
    </w:p>
    <w:p>
      <w:pPr>
        <w:pStyle w:val="ListBullet"/>
      </w:pPr>
      <w:r>
        <w:rPr>
          <w:rFonts w:ascii="Inter" w:hAnsi="Inter" w:cs="Inter"/>
          <w:b w:val="0"/>
          <w:i w:val="0"/>
          <w:color w:val="2D2D2D"/>
          <w:sz w:val="22"/>
        </w:rPr>
        <w:t>An implementation plan with timelines, resources, and responsibilities</w:t>
      </w:r>
    </w:p>
    <w:p>
      <w:pPr>
        <w:pStyle w:val="ListBullet"/>
      </w:pPr>
      <w:r>
        <w:rPr>
          <w:rFonts w:ascii="Inter" w:hAnsi="Inter" w:cs="Inter"/>
          <w:b w:val="0"/>
          <w:i w:val="0"/>
          <w:color w:val="2D2D2D"/>
          <w:sz w:val="22"/>
        </w:rPr>
        <w:t>A call to action that tells the decision-maker exactly what to approve</w:t>
      </w:r>
    </w:p>
    <w:p>
      <w:pPr>
        <w:spacing w:after="120" w:line="276" w:lineRule="auto"/>
      </w:pPr>
      <w:r>
        <w:rPr>
          <w:rFonts w:ascii="Inter" w:hAnsi="Inter" w:cs="Inter"/>
          <w:b w:val="0"/>
          <w:i w:val="0"/>
          <w:color w:val="2D2D2D"/>
          <w:sz w:val="22"/>
        </w:rPr>
      </w:r>
      <w:r>
        <w:rPr>
          <w:rFonts w:ascii="Inter" w:hAnsi="Inter" w:cs="Inter"/>
          <w:b/>
          <w:i w:val="0"/>
          <w:color w:val="2D2D2D"/>
          <w:sz w:val="22"/>
        </w:rPr>
        <w:t>Incomplete</w:t>
      </w:r>
      <w:r>
        <w:rPr>
          <w:rFonts w:ascii="Inter" w:hAnsi="Inter" w:cs="Inter"/>
          <w:b w:val="0"/>
          <w:i w:val="0"/>
          <w:color w:val="2D2D2D"/>
          <w:sz w:val="22"/>
        </w:rPr>
        <w:t xml:space="preserve"> means any of these are missing, vague, or unsupported.</w:t>
      </w:r>
    </w:p>
    <w:p>
      <w:pPr>
        <w:spacing w:after="120" w:line="276" w:lineRule="auto"/>
      </w:pPr>
      <w:r>
        <w:rPr>
          <w:rFonts w:ascii="Inter" w:hAnsi="Inter" w:cs="Inter"/>
          <w:b w:val="0"/>
          <w:i w:val="0"/>
          <w:color w:val="2D2D2D"/>
          <w:sz w:val="22"/>
        </w:rPr>
      </w:r>
      <w:r>
        <w:rPr>
          <w:rFonts w:ascii="Inter" w:hAnsi="Inter" w:cs="Inter"/>
          <w:b/>
          <w:i w:val="0"/>
          <w:color w:val="2D2D2D"/>
          <w:sz w:val="22"/>
        </w:rPr>
        <w:t>The test is binary.</w:t>
      </w:r>
      <w:r>
        <w:rPr>
          <w:rFonts w:ascii="Inter" w:hAnsi="Inter" w:cs="Inter"/>
          <w:b w:val="0"/>
          <w:i w:val="0"/>
          <w:color w:val="2D2D2D"/>
          <w:sz w:val="22"/>
        </w:rPr>
        <w:t xml:space="preserve"> Your supervisor should be able to read your output, understand the situation, evaluate your recommendation, and make a decision. They should not need to conduct their own research, generate their own options, or rewrite your prose to make it understandable.</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Before submitting, read your document as if you have never seen the subject before. If any section raises a question you have not answered, the work is not complete.</w:t>
      </w:r>
    </w:p>
    <w:p>
      <w:pPr>
        <w:pStyle w:val="Heading3"/>
      </w:pPr>
      <w:r>
        <w:rPr>
          <w:rFonts w:ascii="Inter" w:hAnsi="Inter" w:cs="Inter"/>
          <w:b/>
          <w:i w:val="0"/>
          <w:color w:val="2C5F7C"/>
          <w:sz w:val="26"/>
        </w:rPr>
        <w:t>1.1.2 CSW as Professional Discipline, Not Bureaucratic Burden</w:t>
      </w:r>
    </w:p>
    <w:p>
      <w:pPr>
        <w:spacing w:after="120" w:line="276" w:lineRule="auto"/>
      </w:pPr>
      <w:r>
        <w:rPr>
          <w:rFonts w:ascii="Inter" w:hAnsi="Inter" w:cs="Inter"/>
          <w:b w:val="0"/>
          <w:i w:val="0"/>
          <w:color w:val="2D2D2D"/>
          <w:sz w:val="22"/>
        </w:rPr>
        <w:t>CSW is not paperwork for the sake of paperwork. It is a thinking discipline. The documents you produce are artifacts of rigorous analysis, not administrative exercises.</w:t>
      </w:r>
    </w:p>
    <w:p>
      <w:pPr>
        <w:spacing w:after="120" w:line="276" w:lineRule="auto"/>
      </w:pPr>
      <w:r>
        <w:rPr>
          <w:rFonts w:ascii="Inter" w:hAnsi="Inter" w:cs="Inter"/>
          <w:b w:val="0"/>
          <w:i w:val="0"/>
          <w:color w:val="2D2D2D"/>
          <w:sz w:val="22"/>
        </w:rPr>
        <w:t>Consider the difference: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Without CSW</w:t>
            </w:r>
          </w:p>
        </w:tc>
        <w:tc>
          <w:tcPr>
            <w:tcW w:type="dxa" w:w="4680"/>
            <w:shd w:fill="1B365D"/>
          </w:tcPr>
          <w:p>
            <w:r/>
            <w:r>
              <w:rPr>
                <w:rFonts w:ascii="Inter" w:hAnsi="Inter" w:cs="Inter"/>
                <w:b/>
                <w:i w:val="0"/>
                <w:color w:val="FFFFFF"/>
                <w:sz w:val="19"/>
              </w:rPr>
              <w:t>With CSW</w:t>
            </w:r>
          </w:p>
        </w:tc>
      </w:tr>
      <w:tr>
        <w:tc>
          <w:tcPr>
            <w:tcW w:type="dxa" w:w="4680"/>
          </w:tcPr>
          <w:p>
            <w:r/>
            <w:r>
              <w:rPr>
                <w:rFonts w:ascii="Inter" w:hAnsi="Inter" w:cs="Inter"/>
                <w:b w:val="0"/>
                <w:i w:val="0"/>
                <w:color w:val="2D2D2D"/>
                <w:sz w:val="19"/>
              </w:rPr>
              <w:t>Staff submits a one-paragraph memo asking for a decision</w:t>
            </w:r>
          </w:p>
        </w:tc>
        <w:tc>
          <w:tcPr>
            <w:tcW w:type="dxa" w:w="4680"/>
          </w:tcPr>
          <w:p>
            <w:r/>
            <w:r>
              <w:rPr>
                <w:rFonts w:ascii="Inter" w:hAnsi="Inter" w:cs="Inter"/>
                <w:b w:val="0"/>
                <w:i w:val="0"/>
                <w:color w:val="2D2D2D"/>
                <w:sz w:val="19"/>
              </w:rPr>
              <w:t>Staff submits a structured analysis with problem, options, recommendation, and implementation plan</w:t>
            </w:r>
          </w:p>
        </w:tc>
      </w:tr>
      <w:tr>
        <w:tc>
          <w:tcPr>
            <w:tcW w:type="dxa" w:w="4680"/>
            <w:shd w:fill="F0F3F6"/>
          </w:tcPr>
          <w:p>
            <w:r/>
            <w:r>
              <w:rPr>
                <w:rFonts w:ascii="Inter" w:hAnsi="Inter" w:cs="Inter"/>
                <w:b w:val="0"/>
                <w:i w:val="0"/>
                <w:color w:val="2D2D2D"/>
                <w:sz w:val="19"/>
              </w:rPr>
              <w:t>Supervisor asks: "What about the legal implications?"</w:t>
            </w:r>
          </w:p>
        </w:tc>
        <w:tc>
          <w:tcPr>
            <w:tcW w:type="dxa" w:w="4680"/>
            <w:shd w:fill="F0F3F6"/>
          </w:tcPr>
          <w:p>
            <w:r/>
            <w:r>
              <w:rPr>
                <w:rFonts w:ascii="Inter" w:hAnsi="Inter" w:cs="Inter"/>
                <w:b w:val="0"/>
                <w:i w:val="0"/>
                <w:color w:val="2D2D2D"/>
                <w:sz w:val="19"/>
              </w:rPr>
              <w:t>Legal implications are addressed in Section 4.5</w:t>
            </w:r>
          </w:p>
        </w:tc>
      </w:tr>
      <w:tr>
        <w:tc>
          <w:tcPr>
            <w:tcW w:type="dxa" w:w="4680"/>
          </w:tcPr>
          <w:p>
            <w:r/>
            <w:r>
              <w:rPr>
                <w:rFonts w:ascii="Inter" w:hAnsi="Inter" w:cs="Inter"/>
                <w:b w:val="0"/>
                <w:i w:val="0"/>
                <w:color w:val="2D2D2D"/>
                <w:sz w:val="19"/>
              </w:rPr>
              <w:t>Decision is delayed while staff goes back to research</w:t>
            </w:r>
          </w:p>
        </w:tc>
        <w:tc>
          <w:tcPr>
            <w:tcW w:type="dxa" w:w="4680"/>
          </w:tcPr>
          <w:p>
            <w:r/>
            <w:r>
              <w:rPr>
                <w:rFonts w:ascii="Inter" w:hAnsi="Inter" w:cs="Inter"/>
                <w:b w:val="0"/>
                <w:i w:val="0"/>
                <w:color w:val="2D2D2D"/>
                <w:sz w:val="19"/>
              </w:rPr>
              <w:t>Decision is made in the same meeting</w:t>
            </w:r>
          </w:p>
        </w:tc>
      </w:tr>
      <w:tr>
        <w:tc>
          <w:tcPr>
            <w:tcW w:type="dxa" w:w="4680"/>
            <w:shd w:fill="F0F3F6"/>
          </w:tcPr>
          <w:p>
            <w:r/>
            <w:r>
              <w:rPr>
                <w:rFonts w:ascii="Inter" w:hAnsi="Inter" w:cs="Inter"/>
                <w:b w:val="0"/>
                <w:i w:val="0"/>
                <w:color w:val="2D2D2D"/>
                <w:sz w:val="19"/>
              </w:rPr>
              <w:t>Implementation fails because no one planned for resource constraints</w:t>
            </w:r>
          </w:p>
        </w:tc>
        <w:tc>
          <w:tcPr>
            <w:tcW w:type="dxa" w:w="4680"/>
            <w:shd w:fill="F0F3F6"/>
          </w:tcPr>
          <w:p>
            <w:r/>
            <w:r>
              <w:rPr>
                <w:rFonts w:ascii="Inter" w:hAnsi="Inter" w:cs="Inter"/>
                <w:b w:val="0"/>
                <w:i w:val="0"/>
                <w:color w:val="2D2D2D"/>
                <w:sz w:val="19"/>
              </w:rPr>
              <w:t>Implementation plan includes resource requirements and risk mitigation</w:t>
            </w:r>
          </w:p>
        </w:tc>
      </w:tr>
    </w:tbl>
    <w:p/>
    <w:p>
      <w:pPr>
        <w:spacing w:after="120" w:line="276" w:lineRule="auto"/>
      </w:pPr>
      <w:r>
        <w:rPr>
          <w:rFonts w:ascii="Inter" w:hAnsi="Inter" w:cs="Inter"/>
          <w:b w:val="0"/>
          <w:i w:val="0"/>
          <w:color w:val="2D2D2D"/>
          <w:sz w:val="22"/>
        </w:rPr>
        <w:t>CSW saves time. It saves your supervisor's time. It saves the organization's time. The upfront investment in analysis and structure pays for itself many times over.</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The most common misconception about CSW is that it slows things down. The opposite is true. Decisions made on incomplete analysis get reversed, amended, or abandoned. Complete analysis leads to decisions that stick.</w:t>
      </w:r>
    </w:p>
    <w:p>
      <w:pPr>
        <w:pStyle w:val="Heading2"/>
      </w:pPr>
      <w:r>
        <w:rPr>
          <w:rFonts w:ascii="Inter" w:hAnsi="Inter" w:cs="Inter"/>
          <w:b/>
          <w:i w:val="0"/>
          <w:color w:val="1B365D"/>
          <w:sz w:val="32"/>
        </w:rPr>
        <w:t>1.2 CSW in the Philippine Public Service Tradition</w:t>
      </w:r>
    </w:p>
    <w:p>
      <w:pPr>
        <w:pStyle w:val="Heading3"/>
      </w:pPr>
      <w:r>
        <w:rPr>
          <w:rFonts w:ascii="Inter" w:hAnsi="Inter" w:cs="Inter"/>
          <w:b/>
          <w:i w:val="0"/>
          <w:color w:val="2C5F7C"/>
          <w:sz w:val="26"/>
        </w:rPr>
        <w:t>1.2.1 MC No. 72/2019 and MC No. 2/2022</w:t>
      </w:r>
    </w:p>
    <w:p>
      <w:pPr>
        <w:spacing w:after="120" w:line="276" w:lineRule="auto"/>
      </w:pPr>
      <w:r>
        <w:rPr>
          <w:rFonts w:ascii="Inter" w:hAnsi="Inter" w:cs="Inter"/>
          <w:b w:val="0"/>
          <w:i w:val="0"/>
          <w:color w:val="2D2D2D"/>
          <w:sz w:val="22"/>
        </w:rPr>
        <w:t>Complete Staff Work has formal legal backing in the Philippine government.</w:t>
      </w:r>
    </w:p>
    <w:p>
      <w:pPr>
        <w:spacing w:after="120" w:line="276" w:lineRule="auto"/>
      </w:pPr>
      <w:r>
        <w:rPr>
          <w:rFonts w:ascii="Inter" w:hAnsi="Inter" w:cs="Inter"/>
          <w:b w:val="0"/>
          <w:i w:val="0"/>
          <w:color w:val="2D2D2D"/>
          <w:sz w:val="22"/>
        </w:rPr>
      </w:r>
      <w:r>
        <w:rPr>
          <w:rFonts w:ascii="Inter" w:hAnsi="Inter" w:cs="Inter"/>
          <w:b/>
          <w:i w:val="0"/>
          <w:color w:val="2D2D2D"/>
          <w:sz w:val="22"/>
        </w:rPr>
        <w:t>Memorandum Circular No. 72, Series of 2019</w:t>
      </w:r>
      <w:r>
        <w:rPr>
          <w:rFonts w:ascii="Inter" w:hAnsi="Inter" w:cs="Inter"/>
          <w:b w:val="0"/>
          <w:i w:val="0"/>
          <w:color w:val="2D2D2D"/>
          <w:sz w:val="22"/>
        </w:rPr>
        <w:t xml:space="preserve"> (MC 72/2019) issued by the Civil Service Commission (CSC) establishes CSW as a standard for all national government agencies. It defines CSW as:</w:t>
      </w:r>
    </w:p>
    <w:p>
      <w:pPr>
        <w:spacing w:after="120" w:line="276" w:lineRule="auto"/>
        <w:ind w:left="850"/>
      </w:pPr>
      <w:r>
        <w:rPr>
          <w:rFonts w:ascii="Inter" w:hAnsi="Inter" w:cs="Inter"/>
          <w:b w:val="0"/>
          <w:i/>
          <w:color w:val="2D2D2D"/>
          <w:sz w:val="22"/>
        </w:rPr>
        <w:t>The product of a study of a problem, which includes presentation of a recommended action by staff personnel, and is carried to the point where all that remains to be done on the part of the head of the office is to approve or disapprove.</w:t>
      </w:r>
    </w:p>
    <w:p>
      <w:pPr>
        <w:spacing w:after="120" w:line="276" w:lineRule="auto"/>
      </w:pPr>
      <w:r>
        <w:rPr>
          <w:rFonts w:ascii="Inter" w:hAnsi="Inter" w:cs="Inter"/>
          <w:b w:val="0"/>
          <w:i w:val="0"/>
          <w:color w:val="2D2D2D"/>
          <w:sz w:val="22"/>
        </w:rPr>
        <w:t>The MC requires that staff work be:</w:t>
      </w:r>
    </w:p>
    <w:p>
      <w:pPr>
        <w:pStyle w:val="ListBullet"/>
      </w:pPr>
      <w:r>
        <w:rPr>
          <w:rFonts w:ascii="Inter" w:hAnsi="Inter" w:cs="Inter"/>
          <w:b w:val="0"/>
          <w:i w:val="0"/>
          <w:color w:val="2D2D2D"/>
          <w:sz w:val="22"/>
        </w:rPr>
      </w:r>
      <w:r>
        <w:rPr>
          <w:rFonts w:ascii="Inter" w:hAnsi="Inter" w:cs="Inter"/>
          <w:b/>
          <w:i w:val="0"/>
          <w:color w:val="2D2D2D"/>
          <w:sz w:val="22"/>
        </w:rPr>
        <w:t>Thorough</w:t>
      </w:r>
      <w:r>
        <w:rPr>
          <w:rFonts w:ascii="Inter" w:hAnsi="Inter" w:cs="Inter"/>
          <w:b w:val="0"/>
          <w:i w:val="0"/>
          <w:color w:val="2D2D2D"/>
          <w:sz w:val="22"/>
        </w:rPr>
        <w:t xml:space="preserve"> in research and analysis</w:t>
      </w:r>
    </w:p>
    <w:p>
      <w:pPr>
        <w:pStyle w:val="ListBullet"/>
      </w:pPr>
      <w:r>
        <w:rPr>
          <w:rFonts w:ascii="Inter" w:hAnsi="Inter" w:cs="Inter"/>
          <w:b w:val="0"/>
          <w:i w:val="0"/>
          <w:color w:val="2D2D2D"/>
          <w:sz w:val="22"/>
        </w:rPr>
      </w:r>
      <w:r>
        <w:rPr>
          <w:rFonts w:ascii="Inter" w:hAnsi="Inter" w:cs="Inter"/>
          <w:b/>
          <w:i w:val="0"/>
          <w:color w:val="2D2D2D"/>
          <w:sz w:val="22"/>
        </w:rPr>
        <w:t>Complete</w:t>
      </w:r>
      <w:r>
        <w:rPr>
          <w:rFonts w:ascii="Inter" w:hAnsi="Inter" w:cs="Inter"/>
          <w:b w:val="0"/>
          <w:i w:val="0"/>
          <w:color w:val="2D2D2D"/>
          <w:sz w:val="22"/>
        </w:rPr>
        <w:t xml:space="preserve"> in presenting all relevant information</w:t>
      </w:r>
    </w:p>
    <w:p>
      <w:pPr>
        <w:pStyle w:val="ListBullet"/>
      </w:pPr>
      <w:r>
        <w:rPr>
          <w:rFonts w:ascii="Inter" w:hAnsi="Inter" w:cs="Inter"/>
          <w:b w:val="0"/>
          <w:i w:val="0"/>
          <w:color w:val="2D2D2D"/>
          <w:sz w:val="22"/>
        </w:rPr>
      </w:r>
      <w:r>
        <w:rPr>
          <w:rFonts w:ascii="Inter" w:hAnsi="Inter" w:cs="Inter"/>
          <w:b/>
          <w:i w:val="0"/>
          <w:color w:val="2D2D2D"/>
          <w:sz w:val="22"/>
        </w:rPr>
        <w:t>Decision-ready</w:t>
      </w:r>
      <w:r>
        <w:rPr>
          <w:rFonts w:ascii="Inter" w:hAnsi="Inter" w:cs="Inter"/>
          <w:b w:val="0"/>
          <w:i w:val="0"/>
          <w:color w:val="2D2D2D"/>
          <w:sz w:val="22"/>
        </w:rPr>
        <w:t xml:space="preserve"> so the approving authority can act immediately</w:t>
      </w:r>
    </w:p>
    <w:p>
      <w:pPr>
        <w:spacing w:after="120" w:line="276" w:lineRule="auto"/>
      </w:pPr>
      <w:r>
        <w:rPr>
          <w:rFonts w:ascii="Inter" w:hAnsi="Inter" w:cs="Inter"/>
          <w:b w:val="0"/>
          <w:i w:val="0"/>
          <w:color w:val="2D2D2D"/>
          <w:sz w:val="22"/>
        </w:rPr>
      </w:r>
      <w:r>
        <w:rPr>
          <w:rFonts w:ascii="Inter" w:hAnsi="Inter" w:cs="Inter"/>
          <w:b/>
          <w:i w:val="0"/>
          <w:color w:val="2D2D2D"/>
          <w:sz w:val="22"/>
        </w:rPr>
        <w:t>Memorandum Circular No. 2, Series of 2022</w:t>
      </w:r>
      <w:r>
        <w:rPr>
          <w:rFonts w:ascii="Inter" w:hAnsi="Inter" w:cs="Inter"/>
          <w:b w:val="0"/>
          <w:i w:val="0"/>
          <w:color w:val="2D2D2D"/>
          <w:sz w:val="22"/>
        </w:rPr>
        <w:t xml:space="preserve"> (MC 2/2022) extends the CSW requirement to local government units (LGUs). It recognizes that LGUs, like national agencies, need structured staff work to improve governance quality.</w:t>
      </w:r>
    </w:p>
    <w:p>
      <w:pPr>
        <w:spacing w:after="120" w:line="276" w:lineRule="auto"/>
      </w:pPr>
      <w:r>
        <w:rPr>
          <w:rFonts w:ascii="Inter" w:hAnsi="Inter" w:cs="Inter"/>
          <w:b w:val="0"/>
          <w:i w:val="0"/>
          <w:color w:val="2D2D2D"/>
          <w:sz w:val="22"/>
        </w:rPr>
        <w:t>Both circulars share a common vision: government staff should produce work that enables, not burdens, their superiors.</w:t>
      </w:r>
    </w:p>
    <w:p>
      <w:pPr>
        <w:pStyle w:val="Heading3"/>
      </w:pPr>
      <w:r>
        <w:rPr>
          <w:rFonts w:ascii="Inter" w:hAnsi="Inter" w:cs="Inter"/>
          <w:b/>
          <w:i w:val="0"/>
          <w:color w:val="2C5F7C"/>
          <w:sz w:val="26"/>
        </w:rPr>
        <w:t>1.2.2 Adaptation for Bangsamoro Autonomous Governance</w:t>
      </w:r>
    </w:p>
    <w:p>
      <w:pPr>
        <w:spacing w:after="120" w:line="276" w:lineRule="auto"/>
      </w:pPr>
      <w:r>
        <w:rPr>
          <w:rFonts w:ascii="Inter" w:hAnsi="Inter" w:cs="Inter"/>
          <w:b w:val="0"/>
          <w:i w:val="0"/>
          <w:color w:val="2D2D2D"/>
          <w:sz w:val="22"/>
        </w:rPr>
        <w:t>The Bangsamoro Autonomous Region operates under its own governance structure established by Republic Act No. 11054 (the Bangsamoro Organic Law, or BOL). BARMM is neither a national agency nor a traditional LGU. It is an autonomous region with its own parliament, ministries, and administrative system.</w:t>
      </w:r>
    </w:p>
    <w:p>
      <w:pPr>
        <w:spacing w:after="120" w:line="276" w:lineRule="auto"/>
      </w:pPr>
      <w:r>
        <w:rPr>
          <w:rFonts w:ascii="Inter" w:hAnsi="Inter" w:cs="Inter"/>
          <w:b w:val="0"/>
          <w:i w:val="0"/>
          <w:color w:val="2D2D2D"/>
          <w:sz w:val="22"/>
        </w:rPr>
        <w:t>This creates a unique CSW context:</w:t>
      </w:r>
    </w:p>
    <w:p>
      <w:pPr>
        <w:spacing w:after="120" w:line="276" w:lineRule="auto"/>
      </w:pPr>
      <w:r>
        <w:rPr>
          <w:rFonts w:ascii="Inter" w:hAnsi="Inter" w:cs="Inter"/>
          <w:b w:val="0"/>
          <w:i w:val="0"/>
          <w:color w:val="2D2D2D"/>
          <w:sz w:val="22"/>
        </w:rPr>
      </w:r>
      <w:r>
        <w:rPr>
          <w:rFonts w:ascii="Inter" w:hAnsi="Inter" w:cs="Inter"/>
          <w:b/>
          <w:i w:val="0"/>
          <w:color w:val="2D2D2D"/>
          <w:sz w:val="22"/>
        </w:rPr>
        <w:t>Parliament staff</w:t>
      </w:r>
      <w:r>
        <w:rPr>
          <w:rFonts w:ascii="Inter" w:hAnsi="Inter" w:cs="Inter"/>
          <w:b w:val="0"/>
          <w:i w:val="0"/>
          <w:color w:val="2D2D2D"/>
          <w:sz w:val="22"/>
        </w:rPr>
        <w:t xml:space="preserve"> produce legislative briefers, committee reports, and oversight analyses that support 80 Members of Parliament. Their CSW outputs directly shape legislation affecting 4.4 million Bangsamoro people.</w:t>
      </w:r>
    </w:p>
    <w:p>
      <w:pPr>
        <w:spacing w:after="120" w:line="276" w:lineRule="auto"/>
      </w:pPr>
      <w:r>
        <w:rPr>
          <w:rFonts w:ascii="Inter" w:hAnsi="Inter" w:cs="Inter"/>
          <w:b w:val="0"/>
          <w:i w:val="0"/>
          <w:color w:val="2D2D2D"/>
          <w:sz w:val="22"/>
        </w:rPr>
      </w:r>
      <w:r>
        <w:rPr>
          <w:rFonts w:ascii="Inter" w:hAnsi="Inter" w:cs="Inter"/>
          <w:b/>
          <w:i w:val="0"/>
          <w:color w:val="2D2D2D"/>
          <w:sz w:val="22"/>
        </w:rPr>
        <w:t>Ministry, Office, and Agency (MOA) staff</w:t>
      </w:r>
      <w:r>
        <w:rPr>
          <w:rFonts w:ascii="Inter" w:hAnsi="Inter" w:cs="Inter"/>
          <w:b w:val="0"/>
          <w:i w:val="0"/>
          <w:color w:val="2D2D2D"/>
          <w:sz w:val="22"/>
        </w:rPr>
        <w:t xml:space="preserve"> produce policy recommendations, budget requests, project proposals, and administrative actions that drive the executive functions of BARMM governance.</w:t>
      </w:r>
    </w:p>
    <w:p>
      <w:pPr>
        <w:spacing w:after="120" w:line="276" w:lineRule="auto"/>
      </w:pPr>
      <w:r>
        <w:rPr>
          <w:rFonts w:ascii="Inter" w:hAnsi="Inter" w:cs="Inter"/>
          <w:b w:val="0"/>
          <w:i w:val="0"/>
          <w:color w:val="2D2D2D"/>
          <w:sz w:val="22"/>
        </w:rPr>
      </w:r>
      <w:r>
        <w:rPr>
          <w:rFonts w:ascii="Inter" w:hAnsi="Inter" w:cs="Inter"/>
          <w:b/>
          <w:i w:val="0"/>
          <w:color w:val="2D2D2D"/>
          <w:sz w:val="22"/>
        </w:rPr>
        <w:t>LGU staff</w:t>
      </w:r>
      <w:r>
        <w:rPr>
          <w:rFonts w:ascii="Inter" w:hAnsi="Inter" w:cs="Inter"/>
          <w:b w:val="0"/>
          <w:i w:val="0"/>
          <w:color w:val="2D2D2D"/>
          <w:sz w:val="22"/>
        </w:rPr>
        <w:t xml:space="preserve"> within BARMM produce staff work that must align with both BOL mandates and the local governance framework.</w:t>
      </w:r>
    </w:p>
    <w:p>
      <w:pPr>
        <w:spacing w:after="120" w:line="276" w:lineRule="auto"/>
      </w:pPr>
      <w:r>
        <w:rPr>
          <w:rFonts w:ascii="Inter" w:hAnsi="Inter" w:cs="Inter"/>
          <w:b w:val="0"/>
          <w:i w:val="0"/>
          <w:color w:val="2D2D2D"/>
          <w:sz w:val="22"/>
        </w:rPr>
        <w:t>The ADDRESS IT framework in this guidebook adapts MC 72/2019 and MC 2/2022 for these three BARMM contexts. The core principle remains the same: the decision-maker should only need to approve or disapprove. But the templates, examples, and procedures are tailored to Bangsamoro governance.</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Unlike national government CSW, Bangsamoro CSW must account for the BOL's special provisions on Shari'ah governance (Article X), moral governance principles (BAA 13), indigenous peoples' rights, and the Bangsamoro Development Plan (BDP) alignment requirement. Chapters 2 and 13 address these unique dimensions.</w:t>
      </w:r>
    </w:p>
    <w:p>
      <w:pPr>
        <w:pStyle w:val="Heading2"/>
      </w:pPr>
      <w:r>
        <w:rPr>
          <w:rFonts w:ascii="Inter" w:hAnsi="Inter" w:cs="Inter"/>
          <w:b/>
          <w:i w:val="0"/>
          <w:color w:val="1B365D"/>
          <w:sz w:val="32"/>
        </w:rPr>
        <w:t>1.3 Why CSW Matters for the Bangsamoro People</w:t>
      </w:r>
    </w:p>
    <w:p>
      <w:pPr>
        <w:spacing w:after="120" w:line="276" w:lineRule="auto"/>
      </w:pPr>
      <w:r>
        <w:rPr>
          <w:rFonts w:ascii="Inter" w:hAnsi="Inter" w:cs="Inter"/>
          <w:b w:val="0"/>
          <w:i w:val="0"/>
          <w:color w:val="2D2D2D"/>
          <w:sz w:val="22"/>
        </w:rPr>
        <w:t>The Bangsamoro Autonomous Region is young. The BOL was ratified in 2019. BARMM institutions are still being built. Every decision made today shapes the governance culture that will endure for generations.</w:t>
      </w:r>
    </w:p>
    <w:p>
      <w:pPr>
        <w:spacing w:after="120" w:line="276" w:lineRule="auto"/>
      </w:pPr>
      <w:r>
        <w:rPr>
          <w:rFonts w:ascii="Inter" w:hAnsi="Inter" w:cs="Inter"/>
          <w:b w:val="0"/>
          <w:i w:val="0"/>
          <w:color w:val="2D2D2D"/>
          <w:sz w:val="22"/>
        </w:rPr>
        <w:t>In this context, CSW is not just an administrative tool. It is a governance value.</w:t>
      </w:r>
    </w:p>
    <w:p>
      <w:pPr>
        <w:pStyle w:val="Heading3"/>
      </w:pPr>
      <w:r>
        <w:rPr>
          <w:rFonts w:ascii="Inter" w:hAnsi="Inter" w:cs="Inter"/>
          <w:b/>
          <w:i w:val="0"/>
          <w:color w:val="2C5F7C"/>
          <w:sz w:val="26"/>
        </w:rPr>
        <w:t>CSW Strengthens Transparency</w:t>
      </w:r>
    </w:p>
    <w:p>
      <w:pPr>
        <w:spacing w:after="120" w:line="276" w:lineRule="auto"/>
      </w:pPr>
      <w:r>
        <w:rPr>
          <w:rFonts w:ascii="Inter" w:hAnsi="Inter" w:cs="Inter"/>
          <w:b w:val="0"/>
          <w:i w:val="0"/>
          <w:color w:val="2D2D2D"/>
          <w:sz w:val="22"/>
        </w:rPr>
        <w:t>When staff work is documented — with clear problem statements, cited evidence, and analyzed options — decisions become traceable. The public can understand *why* a policy was adopted, *what* alternatives were considered, and *who* recommended the chosen course of action.</w:t>
      </w:r>
    </w:p>
    <w:p>
      <w:pPr>
        <w:spacing w:after="120" w:line="276" w:lineRule="auto"/>
      </w:pPr>
      <w:r>
        <w:rPr>
          <w:rFonts w:ascii="Inter" w:hAnsi="Inter" w:cs="Inter"/>
          <w:b w:val="0"/>
          <w:i w:val="0"/>
          <w:color w:val="2D2D2D"/>
          <w:sz w:val="22"/>
        </w:rPr>
        <w:t>Without CSW, decisions happen in corridors and text messages. Rationale is lost. Accountability evaporates.</w:t>
      </w:r>
    </w:p>
    <w:p>
      <w:pPr>
        <w:pStyle w:val="Heading3"/>
      </w:pPr>
      <w:r>
        <w:rPr>
          <w:rFonts w:ascii="Inter" w:hAnsi="Inter" w:cs="Inter"/>
          <w:b/>
          <w:i w:val="0"/>
          <w:color w:val="2C5F7C"/>
          <w:sz w:val="26"/>
        </w:rPr>
        <w:t>CSW Builds Institutional Memory</w:t>
      </w:r>
    </w:p>
    <w:p>
      <w:pPr>
        <w:spacing w:after="120" w:line="276" w:lineRule="auto"/>
      </w:pPr>
      <w:r>
        <w:rPr>
          <w:rFonts w:ascii="Inter" w:hAnsi="Inter" w:cs="Inter"/>
          <w:b w:val="0"/>
          <w:i w:val="0"/>
          <w:color w:val="2D2D2D"/>
          <w:sz w:val="22"/>
        </w:rPr>
        <w:t>Staff rotate. Officials change. Political transitions happen. If decisions rest in the heads of individuals, they leave when those individuals leave.</w:t>
      </w:r>
    </w:p>
    <w:p>
      <w:pPr>
        <w:spacing w:after="120" w:line="276" w:lineRule="auto"/>
      </w:pPr>
      <w:r>
        <w:rPr>
          <w:rFonts w:ascii="Inter" w:hAnsi="Inter" w:cs="Inter"/>
          <w:b w:val="0"/>
          <w:i w:val="0"/>
          <w:color w:val="2D2D2D"/>
          <w:sz w:val="22"/>
        </w:rPr>
        <w:t>CSW creates a documented record. The next analyst who picks up a file can trace the analysis, understand the reasoning, and build on the work rather than starting from scratch.</w:t>
      </w:r>
    </w:p>
    <w:p>
      <w:pPr>
        <w:pStyle w:val="Heading3"/>
      </w:pPr>
      <w:r>
        <w:rPr>
          <w:rFonts w:ascii="Inter" w:hAnsi="Inter" w:cs="Inter"/>
          <w:b/>
          <w:i w:val="0"/>
          <w:color w:val="2C5F7C"/>
          <w:sz w:val="26"/>
        </w:rPr>
        <w:t>CSW Protects Against Audit Findings</w:t>
      </w:r>
    </w:p>
    <w:p>
      <w:pPr>
        <w:spacing w:after="120" w:line="276" w:lineRule="auto"/>
      </w:pPr>
      <w:r>
        <w:rPr>
          <w:rFonts w:ascii="Inter" w:hAnsi="Inter" w:cs="Inter"/>
          <w:b w:val="0"/>
          <w:i w:val="0"/>
          <w:color w:val="2D2D2D"/>
          <w:sz w:val="22"/>
        </w:rPr>
        <w:t>The Commission on Audit (COA) does not just check whether money was spent correctly. It checks whether decisions were made with due diligence. A properly documented CSW — showing research, options analysis, and justification — is your best defense against audit observations.</w:t>
      </w:r>
    </w:p>
    <w:p>
      <w:pPr>
        <w:pStyle w:val="Heading3"/>
      </w:pPr>
      <w:r>
        <w:rPr>
          <w:rFonts w:ascii="Inter" w:hAnsi="Inter" w:cs="Inter"/>
          <w:b/>
          <w:i w:val="0"/>
          <w:color w:val="2C5F7C"/>
          <w:sz w:val="26"/>
        </w:rPr>
        <w:t>CSW Enables Evidence-Based Governance</w:t>
      </w:r>
    </w:p>
    <w:p>
      <w:pPr>
        <w:spacing w:after="120" w:line="276" w:lineRule="auto"/>
      </w:pPr>
      <w:r>
        <w:rPr>
          <w:rFonts w:ascii="Inter" w:hAnsi="Inter" w:cs="Inter"/>
          <w:b w:val="0"/>
          <w:i w:val="0"/>
          <w:color w:val="2D2D2D"/>
          <w:sz w:val="22"/>
        </w:rPr>
        <w:t>BARMM faces complex challenges: post-conflict development, poverty reduction, infrastructure gaps, education access, health service delivery, and cultural preservation. These challenges demand evidence-based solutions, not guesswork.</w:t>
      </w:r>
    </w:p>
    <w:p>
      <w:pPr>
        <w:spacing w:after="120" w:line="276" w:lineRule="auto"/>
      </w:pPr>
      <w:r>
        <w:rPr>
          <w:rFonts w:ascii="Inter" w:hAnsi="Inter" w:cs="Inter"/>
          <w:b w:val="0"/>
          <w:i w:val="0"/>
          <w:color w:val="2D2D2D"/>
          <w:sz w:val="22"/>
        </w:rPr>
        <w:t>CSW is the mechanism that forces evidence into the decision-making process. When you conduct Step 3 (Research) and Step 4 (Explore Options) rigorously, you replace assumptions with data.</w:t>
      </w:r>
    </w:p>
    <w:p>
      <w:pPr>
        <w:pStyle w:val="Heading3"/>
      </w:pPr>
      <w:r>
        <w:rPr>
          <w:rFonts w:ascii="Inter" w:hAnsi="Inter" w:cs="Inter"/>
          <w:b/>
          <w:i w:val="0"/>
          <w:color w:val="2C5F7C"/>
          <w:sz w:val="26"/>
        </w:rPr>
        <w:t>CSW Upholds Moral Governance</w:t>
      </w:r>
    </w:p>
    <w:p>
      <w:pPr>
        <w:spacing w:after="120" w:line="276" w:lineRule="auto"/>
      </w:pPr>
      <w:r>
        <w:rPr>
          <w:rFonts w:ascii="Inter" w:hAnsi="Inter" w:cs="Inter"/>
          <w:b w:val="0"/>
          <w:i w:val="0"/>
          <w:color w:val="2D2D2D"/>
          <w:sz w:val="22"/>
        </w:rPr>
        <w:t xml:space="preserve">The Bangsamoro governance framework emphasizes </w:t>
      </w:r>
      <w:r>
        <w:rPr>
          <w:rFonts w:ascii="Inter" w:hAnsi="Inter" w:cs="Inter"/>
          <w:b/>
          <w:i w:val="0"/>
          <w:color w:val="2D2D2D"/>
          <w:sz w:val="22"/>
        </w:rPr>
        <w:t>moral governance</w:t>
      </w:r>
      <w:r>
        <w:rPr>
          <w:rFonts w:ascii="Inter" w:hAnsi="Inter" w:cs="Inter"/>
          <w:b w:val="0"/>
          <w:i w:val="0"/>
          <w:color w:val="2D2D2D"/>
          <w:sz w:val="22"/>
        </w:rPr>
        <w:t xml:space="preserve"> — decision-making grounded in ethical principles, accountability, and public trust. BAA No. 13 (Bangsamoro Administrative Code) establishes this as a governing principle.</w:t>
      </w:r>
    </w:p>
    <w:p>
      <w:pPr>
        <w:spacing w:after="120" w:line="276" w:lineRule="auto"/>
      </w:pPr>
      <w:r>
        <w:rPr>
          <w:rFonts w:ascii="Inter" w:hAnsi="Inter" w:cs="Inter"/>
          <w:b w:val="0"/>
          <w:i w:val="0"/>
          <w:color w:val="2D2D2D"/>
          <w:sz w:val="22"/>
        </w:rPr>
        <w:t>CSW supports moral governance by ensuring decisions are:</w:t>
      </w:r>
    </w:p>
    <w:p>
      <w:pPr>
        <w:pStyle w:val="ListBullet"/>
      </w:pPr>
      <w:r>
        <w:rPr>
          <w:rFonts w:ascii="Inter" w:hAnsi="Inter" w:cs="Inter"/>
          <w:b w:val="0"/>
          <w:i w:val="0"/>
          <w:color w:val="2D2D2D"/>
          <w:sz w:val="22"/>
        </w:rPr>
        <w:t>Based on evidence, not favoritism</w:t>
      </w:r>
    </w:p>
    <w:p>
      <w:pPr>
        <w:pStyle w:val="ListBullet"/>
      </w:pPr>
      <w:r>
        <w:rPr>
          <w:rFonts w:ascii="Inter" w:hAnsi="Inter" w:cs="Inter"/>
          <w:b w:val="0"/>
          <w:i w:val="0"/>
          <w:color w:val="2D2D2D"/>
          <w:sz w:val="22"/>
        </w:rPr>
        <w:t>Documented, not hidden</w:t>
      </w:r>
    </w:p>
    <w:p>
      <w:pPr>
        <w:pStyle w:val="ListBullet"/>
      </w:pPr>
      <w:r>
        <w:rPr>
          <w:rFonts w:ascii="Inter" w:hAnsi="Inter" w:cs="Inter"/>
          <w:b w:val="0"/>
          <w:i w:val="0"/>
          <w:color w:val="2D2D2D"/>
          <w:sz w:val="22"/>
        </w:rPr>
        <w:t>Analyzed for impact on all stakeholders, not just the politically connected</w:t>
      </w:r>
    </w:p>
    <w:p>
      <w:pPr>
        <w:pStyle w:val="ListBullet"/>
      </w:pPr>
      <w:r>
        <w:rPr>
          <w:rFonts w:ascii="Inter" w:hAnsi="Inter" w:cs="Inter"/>
          <w:b w:val="0"/>
          <w:i w:val="0"/>
          <w:color w:val="2D2D2D"/>
          <w:sz w:val="22"/>
        </w:rPr>
        <w:t>Reviewed for compliance with Shari'ah principles where applicable</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The concept of </w:t>
      </w:r>
      <w:r>
        <w:rPr>
          <w:rFonts w:ascii="Inter" w:hAnsi="Inter" w:cs="Inter"/>
          <w:b/>
          <w:i w:val="0"/>
          <w:color w:val="2D2D2D"/>
          <w:sz w:val="22"/>
        </w:rPr>
        <w:t>amanah</w:t>
      </w:r>
      <w:r>
        <w:rPr>
          <w:rFonts w:ascii="Inter" w:hAnsi="Inter" w:cs="Inter"/>
          <w:b w:val="0"/>
          <w:i/>
          <w:color w:val="2D2D2D"/>
          <w:sz w:val="22"/>
        </w:rPr>
        <w:t xml:space="preserve"> (trust) in Islamic governance aligns directly with CSW's accountability requirement. When you produce complete, transparent, evidence-based staff work, you fulfill your amanah to the Bangsamoro people. When you cut corners, you betray it.</w:t>
      </w:r>
    </w:p>
    <w:p>
      <w:pPr>
        <w:pStyle w:val="Heading3"/>
      </w:pPr>
      <w:r>
        <w:rPr>
          <w:rFonts w:ascii="Inter" w:hAnsi="Inter" w:cs="Inter"/>
          <w:b/>
          <w:i w:val="0"/>
          <w:color w:val="2C5F7C"/>
          <w:sz w:val="26"/>
        </w:rPr>
        <w:t>The Cost of Incomplete Staff Work</w:t>
      </w:r>
    </w:p>
    <w:p>
      <w:pPr>
        <w:spacing w:after="120" w:line="276" w:lineRule="auto"/>
      </w:pPr>
      <w:r>
        <w:rPr>
          <w:rFonts w:ascii="Inter" w:hAnsi="Inter" w:cs="Inter"/>
          <w:b w:val="0"/>
          <w:i w:val="0"/>
          <w:color w:val="2D2D2D"/>
          <w:sz w:val="22"/>
        </w:rPr>
        <w:t>Consider what happens when CSW fails in BARMM:</w:t>
      </w:r>
    </w:p>
    <w:p>
      <w:pPr>
        <w:pStyle w:val="ListBullet"/>
      </w:pPr>
      <w:r>
        <w:rPr>
          <w:rFonts w:ascii="Inter" w:hAnsi="Inter" w:cs="Inter"/>
          <w:b w:val="0"/>
          <w:i w:val="0"/>
          <w:color w:val="2D2D2D"/>
          <w:sz w:val="22"/>
        </w:rPr>
        <w:t xml:space="preserve">A </w:t>
      </w:r>
      <w:r>
        <w:rPr>
          <w:rFonts w:ascii="Inter" w:hAnsi="Inter" w:cs="Inter"/>
          <w:b/>
          <w:i w:val="0"/>
          <w:color w:val="2D2D2D"/>
          <w:sz w:val="22"/>
        </w:rPr>
        <w:t>budget request</w:t>
      </w:r>
      <w:r>
        <w:rPr>
          <w:rFonts w:ascii="Inter" w:hAnsi="Inter" w:cs="Inter"/>
          <w:b w:val="0"/>
          <w:i w:val="0"/>
          <w:color w:val="2D2D2D"/>
          <w:sz w:val="22"/>
        </w:rPr>
        <w:t xml:space="preserve"> without proper justification is denied by Parliament, delaying a flagship program by a fiscal year</w:t>
      </w:r>
    </w:p>
    <w:p>
      <w:pPr>
        <w:pStyle w:val="ListBullet"/>
      </w:pPr>
      <w:r>
        <w:rPr>
          <w:rFonts w:ascii="Inter" w:hAnsi="Inter" w:cs="Inter"/>
          <w:b w:val="0"/>
          <w:i w:val="0"/>
          <w:color w:val="2D2D2D"/>
          <w:sz w:val="22"/>
        </w:rPr>
        <w:t xml:space="preserve">A </w:t>
      </w:r>
      <w:r>
        <w:rPr>
          <w:rFonts w:ascii="Inter" w:hAnsi="Inter" w:cs="Inter"/>
          <w:b/>
          <w:i w:val="0"/>
          <w:color w:val="2D2D2D"/>
          <w:sz w:val="22"/>
        </w:rPr>
        <w:t>legislative briefer</w:t>
      </w:r>
      <w:r>
        <w:rPr>
          <w:rFonts w:ascii="Inter" w:hAnsi="Inter" w:cs="Inter"/>
          <w:b w:val="0"/>
          <w:i w:val="0"/>
          <w:color w:val="2D2D2D"/>
          <w:sz w:val="22"/>
        </w:rPr>
        <w:t xml:space="preserve"> with inaccurate data leads an MP to ask the wrong questions during budget deliberation, missing a critical oversight issue</w:t>
      </w:r>
    </w:p>
    <w:p>
      <w:pPr>
        <w:pStyle w:val="ListBullet"/>
      </w:pPr>
      <w:r>
        <w:rPr>
          <w:rFonts w:ascii="Inter" w:hAnsi="Inter" w:cs="Inter"/>
          <w:b w:val="0"/>
          <w:i w:val="0"/>
          <w:color w:val="2D2D2D"/>
          <w:sz w:val="22"/>
        </w:rPr>
        <w:t xml:space="preserve">A </w:t>
      </w:r>
      <w:r>
        <w:rPr>
          <w:rFonts w:ascii="Inter" w:hAnsi="Inter" w:cs="Inter"/>
          <w:b/>
          <w:i w:val="0"/>
          <w:color w:val="2D2D2D"/>
          <w:sz w:val="22"/>
        </w:rPr>
        <w:t>project proposal</w:t>
      </w:r>
      <w:r>
        <w:rPr>
          <w:rFonts w:ascii="Inter" w:hAnsi="Inter" w:cs="Inter"/>
          <w:b w:val="0"/>
          <w:i w:val="0"/>
          <w:color w:val="2D2D2D"/>
          <w:sz w:val="22"/>
        </w:rPr>
        <w:t xml:space="preserve"> without stakeholder consultation is approved but faces community resistance during implementation, wasting public funds</w:t>
      </w:r>
    </w:p>
    <w:p>
      <w:pPr>
        <w:pStyle w:val="ListBullet"/>
      </w:pPr>
      <w:r>
        <w:rPr>
          <w:rFonts w:ascii="Inter" w:hAnsi="Inter" w:cs="Inter"/>
          <w:b w:val="0"/>
          <w:i w:val="0"/>
          <w:color w:val="2D2D2D"/>
          <w:sz w:val="22"/>
        </w:rPr>
        <w:t xml:space="preserve">A </w:t>
      </w:r>
      <w:r>
        <w:rPr>
          <w:rFonts w:ascii="Inter" w:hAnsi="Inter" w:cs="Inter"/>
          <w:b/>
          <w:i w:val="0"/>
          <w:color w:val="2D2D2D"/>
          <w:sz w:val="22"/>
        </w:rPr>
        <w:t>legal opinion</w:t>
      </w:r>
      <w:r>
        <w:rPr>
          <w:rFonts w:ascii="Inter" w:hAnsi="Inter" w:cs="Inter"/>
          <w:b w:val="0"/>
          <w:i w:val="0"/>
          <w:color w:val="2D2D2D"/>
          <w:sz w:val="22"/>
        </w:rPr>
        <w:t xml:space="preserve"> that misreads a BOL provision leads to a policy challenge in the Supreme Court</w:t>
      </w:r>
    </w:p>
    <w:p>
      <w:pPr>
        <w:pStyle w:val="ListBullet"/>
      </w:pPr>
      <w:r>
        <w:rPr>
          <w:rFonts w:ascii="Inter" w:hAnsi="Inter" w:cs="Inter"/>
          <w:b w:val="0"/>
          <w:i w:val="0"/>
          <w:color w:val="2D2D2D"/>
          <w:sz w:val="22"/>
        </w:rPr>
        <w:t xml:space="preserve">A </w:t>
      </w:r>
      <w:r>
        <w:rPr>
          <w:rFonts w:ascii="Inter" w:hAnsi="Inter" w:cs="Inter"/>
          <w:b/>
          <w:i w:val="0"/>
          <w:color w:val="2D2D2D"/>
          <w:sz w:val="22"/>
        </w:rPr>
        <w:t>personnel action</w:t>
      </w:r>
      <w:r>
        <w:rPr>
          <w:rFonts w:ascii="Inter" w:hAnsi="Inter" w:cs="Inter"/>
          <w:b w:val="0"/>
          <w:i w:val="0"/>
          <w:color w:val="2D2D2D"/>
          <w:sz w:val="22"/>
        </w:rPr>
        <w:t xml:space="preserve"> without proper documentation results in a COA disallowance, requiring officers to personally refund the government</w:t>
      </w:r>
    </w:p>
    <w:p>
      <w:pPr>
        <w:spacing w:after="120" w:line="276" w:lineRule="auto"/>
      </w:pPr>
      <w:r>
        <w:rPr>
          <w:rFonts w:ascii="Inter" w:hAnsi="Inter" w:cs="Inter"/>
          <w:b w:val="0"/>
          <w:i w:val="0"/>
          <w:color w:val="2D2D2D"/>
          <w:sz w:val="22"/>
        </w:rPr>
        <w:t>Every one of these failures is preventable through Complete Staff Work.</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CSW means your superior should only need to approve or disapprove</w:t>
      </w:r>
    </w:p>
    <w:p>
      <w:pPr>
        <w:pStyle w:val="ListBullet"/>
      </w:pPr>
      <w:r>
        <w:rPr>
          <w:rFonts w:ascii="Inter" w:hAnsi="Inter" w:cs="Inter"/>
          <w:b w:val="0"/>
          <w:i w:val="0"/>
          <w:color w:val="2D2D2D"/>
          <w:sz w:val="22"/>
        </w:rPr>
        <w:t>MC 72/2019 and MC 2/2022 provide the legal basis; this guidebook adapts them for BARMM</w:t>
      </w:r>
    </w:p>
    <w:p>
      <w:pPr>
        <w:pStyle w:val="ListBullet"/>
      </w:pPr>
      <w:r>
        <w:rPr>
          <w:rFonts w:ascii="Inter" w:hAnsi="Inter" w:cs="Inter"/>
          <w:b w:val="0"/>
          <w:i w:val="0"/>
          <w:color w:val="2D2D2D"/>
          <w:sz w:val="22"/>
        </w:rPr>
        <w:t>CSW is a thinking discipline, not a bureaucratic burden</w:t>
      </w:r>
    </w:p>
    <w:p>
      <w:pPr>
        <w:pStyle w:val="ListBullet"/>
      </w:pPr>
      <w:r>
        <w:rPr>
          <w:rFonts w:ascii="Inter" w:hAnsi="Inter" w:cs="Inter"/>
          <w:b w:val="0"/>
          <w:i w:val="0"/>
          <w:color w:val="2D2D2D"/>
          <w:sz w:val="22"/>
        </w:rPr>
        <w:t>In the Bangsamoro context, CSW strengthens transparency, institutional memory, audit readiness, evidence-based governance, and moral governance</w:t>
      </w:r>
    </w:p>
    <w:p>
      <w:pPr>
        <w:pStyle w:val="ListBullet"/>
      </w:pPr>
      <w:r>
        <w:rPr>
          <w:rFonts w:ascii="Inter" w:hAnsi="Inter" w:cs="Inter"/>
          <w:b w:val="0"/>
          <w:i w:val="0"/>
          <w:color w:val="2D2D2D"/>
          <w:sz w:val="22"/>
        </w:rPr>
        <w:t>The ADDRESS IT framework provides a structured, seven-step process for achieving the CSW standard</w:t>
      </w:r>
    </w:p>
    <w:p>
      <w:pPr>
        <w:spacing w:after="120" w:line="276" w:lineRule="auto"/>
      </w:pPr>
      <w:r>
        <w:rPr>
          <w:rFonts w:ascii="Inter" w:hAnsi="Inter" w:cs="Inter"/>
          <w:b w:val="0"/>
          <w:i w:val="0"/>
          <w:color w:val="2D2D2D"/>
          <w:sz w:val="22"/>
        </w:rPr>
      </w:r>
      <w:r>
        <w:rPr>
          <w:rFonts w:ascii="Inter" w:hAnsi="Inter" w:cs="Inter"/>
          <w:b/>
          <w:i w:val="0"/>
          <w:color w:val="2D2D2D"/>
          <w:sz w:val="22"/>
        </w:rPr>
        <w:t>Next: Chapter 2 shows how CSW operates within the Bangsamoro governance structure — Parliament, MOAs, and LGUs.</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2 — CSW in the Bangsamoro Context</w:t>
      </w:r>
    </w:p>
    <w:p>
      <w:pPr>
        <w:spacing w:after="120" w:line="276" w:lineRule="auto"/>
      </w:pPr>
      <w:r>
        <w:rPr>
          <w:rFonts w:ascii="Inter" w:hAnsi="Inter" w:cs="Inter"/>
          <w:b w:val="0"/>
          <w:i w:val="0"/>
          <w:color w:val="2D2D2D"/>
          <w:sz w:val="22"/>
        </w:rPr>
        <w:t>Your CSW output does not exist in a vacuum. It exists within a governance system defined by the BOL, shaped by the Bangsamoro Development Plan, and operated by specific institutions with distinct mandates. If you do not understand this system, your staff work will miss the mark.</w:t>
      </w:r>
    </w:p>
    <w:p>
      <w:pPr>
        <w:spacing w:after="120" w:line="276" w:lineRule="auto"/>
      </w:pPr>
      <w:r>
        <w:rPr>
          <w:rFonts w:ascii="Inter" w:hAnsi="Inter" w:cs="Inter"/>
          <w:b w:val="0"/>
          <w:i w:val="0"/>
          <w:color w:val="2D2D2D"/>
          <w:sz w:val="22"/>
        </w:rPr>
        <w:t>This chapter maps the terrain. You need to know who makes decisions, under what authority, and toward what goals before you can produce staff work that serves them.</w:t>
      </w:r>
    </w:p>
    <w:p>
      <w:pPr>
        <w:pStyle w:val="Heading2"/>
      </w:pPr>
      <w:r>
        <w:rPr>
          <w:rFonts w:ascii="Inter" w:hAnsi="Inter" w:cs="Inter"/>
          <w:b/>
          <w:i w:val="0"/>
          <w:color w:val="1B365D"/>
          <w:sz w:val="32"/>
        </w:rPr>
        <w:t>2.1 The Bangsamoro Governance Structure</w:t>
      </w:r>
    </w:p>
    <w:p>
      <w:pPr>
        <w:pStyle w:val="Heading3"/>
      </w:pPr>
      <w:r>
        <w:rPr>
          <w:rFonts w:ascii="Inter" w:hAnsi="Inter" w:cs="Inter"/>
          <w:b/>
          <w:i w:val="0"/>
          <w:color w:val="2C5F7C"/>
          <w:sz w:val="26"/>
        </w:rPr>
        <w:t>2.1.1 Parliament (BTA) and Its Legislative Functions</w:t>
      </w:r>
    </w:p>
    <w:p>
      <w:pPr>
        <w:spacing w:after="120" w:line="276" w:lineRule="auto"/>
      </w:pPr>
      <w:r>
        <w:rPr>
          <w:rFonts w:ascii="Inter" w:hAnsi="Inter" w:cs="Inter"/>
          <w:b w:val="0"/>
          <w:i w:val="0"/>
          <w:color w:val="2D2D2D"/>
          <w:sz w:val="22"/>
        </w:rPr>
        <w:t xml:space="preserve">The Bangsamoro Transitional Authority (BTA) serves as the interim government of BARMM. The </w:t>
      </w:r>
      <w:r>
        <w:rPr>
          <w:rFonts w:ascii="Inter" w:hAnsi="Inter" w:cs="Inter"/>
          <w:b/>
          <w:i w:val="0"/>
          <w:color w:val="2D2D2D"/>
          <w:sz w:val="22"/>
        </w:rPr>
        <w:t>Bangsamoro Parliament</w:t>
      </w:r>
      <w:r>
        <w:rPr>
          <w:rFonts w:ascii="Inter" w:hAnsi="Inter" w:cs="Inter"/>
          <w:b w:val="0"/>
          <w:i w:val="0"/>
          <w:color w:val="2D2D2D"/>
          <w:sz w:val="22"/>
        </w:rPr>
        <w:t xml:space="preserve"> is its legislative body, composed of 80 Members of Parliament (MPs) who exercise legislative, appropriation, and oversight powers.</w:t>
      </w:r>
    </w:p>
    <w:p>
      <w:pPr>
        <w:spacing w:after="120" w:line="276" w:lineRule="auto"/>
      </w:pPr>
      <w:r>
        <w:rPr>
          <w:rFonts w:ascii="Inter" w:hAnsi="Inter" w:cs="Inter"/>
          <w:b w:val="0"/>
          <w:i w:val="0"/>
          <w:color w:val="2D2D2D"/>
          <w:sz w:val="22"/>
        </w:rPr>
        <w:t xml:space="preserve">Parliament operates through </w:t>
      </w:r>
      <w:r>
        <w:rPr>
          <w:rFonts w:ascii="Inter" w:hAnsi="Inter" w:cs="Inter"/>
          <w:b/>
          <w:i w:val="0"/>
          <w:color w:val="2D2D2D"/>
          <w:sz w:val="22"/>
        </w:rPr>
        <w:t>standing committees</w:t>
      </w:r>
      <w:r>
        <w:rPr>
          <w:rFonts w:ascii="Inter" w:hAnsi="Inter" w:cs="Inter"/>
          <w:b w:val="0"/>
          <w:i w:val="0"/>
          <w:color w:val="2D2D2D"/>
          <w:sz w:val="22"/>
        </w:rPr>
        <w:t>. Each committee focuses on a policy area: finance and budget, education, health, public works, local government, natural resources, and others. Committee staff produce the CSW that drives committee deliberations.</w:t>
      </w:r>
    </w:p>
    <w:p>
      <w:pPr>
        <w:spacing w:after="120" w:line="276" w:lineRule="auto"/>
      </w:pPr>
      <w:r>
        <w:rPr>
          <w:rFonts w:ascii="Inter" w:hAnsi="Inter" w:cs="Inter"/>
          <w:b w:val="0"/>
          <w:i w:val="0"/>
          <w:color w:val="2D2D2D"/>
          <w:sz w:val="22"/>
        </w:rPr>
      </w:r>
      <w:r>
        <w:rPr>
          <w:rFonts w:ascii="Inter" w:hAnsi="Inter" w:cs="Inter"/>
          <w:b/>
          <w:i w:val="0"/>
          <w:color w:val="2D2D2D"/>
          <w:sz w:val="22"/>
        </w:rPr>
        <w:t>What CSW looks like in Parliament: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Decision-Maker</w:t>
            </w:r>
          </w:p>
        </w:tc>
      </w:tr>
      <w:tr>
        <w:tc>
          <w:tcPr>
            <w:tcW w:type="dxa" w:w="3120"/>
          </w:tcPr>
          <w:p>
            <w:r/>
            <w:r>
              <w:rPr>
                <w:rFonts w:ascii="Inter" w:hAnsi="Inter" w:cs="Inter"/>
                <w:b w:val="0"/>
                <w:i w:val="0"/>
                <w:color w:val="2D2D2D"/>
                <w:sz w:val="19"/>
              </w:rPr>
              <w:t>Legislative Briefer (13-section format)</w:t>
            </w:r>
          </w:p>
        </w:tc>
        <w:tc>
          <w:tcPr>
            <w:tcW w:type="dxa" w:w="3120"/>
          </w:tcPr>
          <w:p>
            <w:r/>
            <w:r>
              <w:rPr>
                <w:rFonts w:ascii="Inter" w:hAnsi="Inter" w:cs="Inter"/>
                <w:b w:val="0"/>
                <w:i w:val="0"/>
                <w:color w:val="2D2D2D"/>
                <w:sz w:val="19"/>
              </w:rPr>
              <w:t>Analyze a bill or policy issue for committee deliberation</w:t>
            </w:r>
          </w:p>
        </w:tc>
        <w:tc>
          <w:tcPr>
            <w:tcW w:type="dxa" w:w="3120"/>
          </w:tcPr>
          <w:p>
            <w:r/>
            <w:r>
              <w:rPr>
                <w:rFonts w:ascii="Inter" w:hAnsi="Inter" w:cs="Inter"/>
                <w:b w:val="0"/>
                <w:i w:val="0"/>
                <w:color w:val="2D2D2D"/>
                <w:sz w:val="19"/>
              </w:rPr>
              <w:t>Committee Chairperson and Members</w:t>
            </w:r>
          </w:p>
        </w:tc>
      </w:tr>
      <w:tr>
        <w:tc>
          <w:tcPr>
            <w:tcW w:type="dxa" w:w="3120"/>
            <w:shd w:fill="F0F3F6"/>
          </w:tcPr>
          <w:p>
            <w:r/>
            <w:r>
              <w:rPr>
                <w:rFonts w:ascii="Inter" w:hAnsi="Inter" w:cs="Inter"/>
                <w:b w:val="0"/>
                <w:i w:val="0"/>
                <w:color w:val="2D2D2D"/>
                <w:sz w:val="19"/>
              </w:rPr>
              <w:t>Budget Briefer (BB01-BB13)</w:t>
            </w:r>
          </w:p>
        </w:tc>
        <w:tc>
          <w:tcPr>
            <w:tcW w:type="dxa" w:w="3120"/>
            <w:shd w:fill="F0F3F6"/>
          </w:tcPr>
          <w:p>
            <w:r/>
            <w:r>
              <w:rPr>
                <w:rFonts w:ascii="Inter" w:hAnsi="Inter" w:cs="Inter"/>
                <w:b w:val="0"/>
                <w:i w:val="0"/>
                <w:color w:val="2D2D2D"/>
                <w:sz w:val="19"/>
              </w:rPr>
              <w:t>Analyze an agency's budget for appropriation deliberation</w:t>
            </w:r>
          </w:p>
        </w:tc>
        <w:tc>
          <w:tcPr>
            <w:tcW w:type="dxa" w:w="3120"/>
            <w:shd w:fill="F0F3F6"/>
          </w:tcPr>
          <w:p>
            <w:r/>
            <w:r>
              <w:rPr>
                <w:rFonts w:ascii="Inter" w:hAnsi="Inter" w:cs="Inter"/>
                <w:b w:val="0"/>
                <w:i w:val="0"/>
                <w:color w:val="2D2D2D"/>
                <w:sz w:val="19"/>
              </w:rPr>
              <w:t>Committee on Finance and Budget</w:t>
            </w:r>
          </w:p>
        </w:tc>
      </w:tr>
      <w:tr>
        <w:tc>
          <w:tcPr>
            <w:tcW w:type="dxa" w:w="3120"/>
          </w:tcPr>
          <w:p>
            <w:r/>
            <w:r>
              <w:rPr>
                <w:rFonts w:ascii="Inter" w:hAnsi="Inter" w:cs="Inter"/>
                <w:b w:val="0"/>
                <w:i w:val="0"/>
                <w:color w:val="2D2D2D"/>
                <w:sz w:val="19"/>
              </w:rPr>
              <w:t>Committee Report</w:t>
            </w:r>
          </w:p>
        </w:tc>
        <w:tc>
          <w:tcPr>
            <w:tcW w:type="dxa" w:w="3120"/>
          </w:tcPr>
          <w:p>
            <w:r/>
            <w:r>
              <w:rPr>
                <w:rFonts w:ascii="Inter" w:hAnsi="Inter" w:cs="Inter"/>
                <w:b w:val="0"/>
                <w:i w:val="0"/>
                <w:color w:val="2D2D2D"/>
                <w:sz w:val="19"/>
              </w:rPr>
              <w:t>Present committee findings and recommendations to plenary</w:t>
            </w:r>
          </w:p>
        </w:tc>
        <w:tc>
          <w:tcPr>
            <w:tcW w:type="dxa" w:w="3120"/>
          </w:tcPr>
          <w:p>
            <w:r/>
            <w:r>
              <w:rPr>
                <w:rFonts w:ascii="Inter" w:hAnsi="Inter" w:cs="Inter"/>
                <w:b w:val="0"/>
                <w:i w:val="0"/>
                <w:color w:val="2D2D2D"/>
                <w:sz w:val="19"/>
              </w:rPr>
              <w:t>Parliament in plenary session</w:t>
            </w:r>
          </w:p>
        </w:tc>
      </w:tr>
      <w:tr>
        <w:tc>
          <w:tcPr>
            <w:tcW w:type="dxa" w:w="3120"/>
            <w:shd w:fill="F0F3F6"/>
          </w:tcPr>
          <w:p>
            <w:r/>
            <w:r>
              <w:rPr>
                <w:rFonts w:ascii="Inter" w:hAnsi="Inter" w:cs="Inter"/>
                <w:b w:val="0"/>
                <w:i w:val="0"/>
                <w:color w:val="2D2D2D"/>
                <w:sz w:val="19"/>
              </w:rPr>
              <w:t>Oversight Report</w:t>
            </w:r>
          </w:p>
        </w:tc>
        <w:tc>
          <w:tcPr>
            <w:tcW w:type="dxa" w:w="3120"/>
            <w:shd w:fill="F0F3F6"/>
          </w:tcPr>
          <w:p>
            <w:r/>
            <w:r>
              <w:rPr>
                <w:rFonts w:ascii="Inter" w:hAnsi="Inter" w:cs="Inter"/>
                <w:b w:val="0"/>
                <w:i w:val="0"/>
                <w:color w:val="2D2D2D"/>
                <w:sz w:val="19"/>
              </w:rPr>
              <w:t>Assess implementation of laws or programs</w:t>
            </w:r>
          </w:p>
        </w:tc>
        <w:tc>
          <w:tcPr>
            <w:tcW w:type="dxa" w:w="3120"/>
            <w:shd w:fill="F0F3F6"/>
          </w:tcPr>
          <w:p>
            <w:r/>
            <w:r>
              <w:rPr>
                <w:rFonts w:ascii="Inter" w:hAnsi="Inter" w:cs="Inter"/>
                <w:b w:val="0"/>
                <w:i w:val="0"/>
                <w:color w:val="2D2D2D"/>
                <w:sz w:val="19"/>
              </w:rPr>
              <w:t>Oversight committee members</w:t>
            </w:r>
          </w:p>
        </w:tc>
      </w:tr>
      <w:tr>
        <w:tc>
          <w:tcPr>
            <w:tcW w:type="dxa" w:w="3120"/>
          </w:tcPr>
          <w:p>
            <w:r/>
            <w:r>
              <w:rPr>
                <w:rFonts w:ascii="Inter" w:hAnsi="Inter" w:cs="Inter"/>
                <w:b w:val="0"/>
                <w:i w:val="0"/>
                <w:color w:val="2D2D2D"/>
                <w:sz w:val="19"/>
              </w:rPr>
              <w:t>Position Paper</w:t>
            </w:r>
          </w:p>
        </w:tc>
        <w:tc>
          <w:tcPr>
            <w:tcW w:type="dxa" w:w="3120"/>
          </w:tcPr>
          <w:p>
            <w:r/>
            <w:r>
              <w:rPr>
                <w:rFonts w:ascii="Inter" w:hAnsi="Inter" w:cs="Inter"/>
                <w:b w:val="0"/>
                <w:i w:val="0"/>
                <w:color w:val="2D2D2D"/>
                <w:sz w:val="19"/>
              </w:rPr>
              <w:t>State the MP's or committee's stance on an issue</w:t>
            </w:r>
          </w:p>
        </w:tc>
        <w:tc>
          <w:tcPr>
            <w:tcW w:type="dxa" w:w="3120"/>
          </w:tcPr>
          <w:p>
            <w:r/>
            <w:r>
              <w:rPr>
                <w:rFonts w:ascii="Inter" w:hAnsi="Inter" w:cs="Inter"/>
                <w:b w:val="0"/>
                <w:i w:val="0"/>
                <w:color w:val="2D2D2D"/>
                <w:sz w:val="19"/>
              </w:rPr>
              <w:t>The MP or committee leadership</w:t>
            </w:r>
          </w:p>
        </w:tc>
      </w:tr>
    </w:tbl>
    <w:p/>
    <w:p>
      <w:pPr>
        <w:spacing w:after="120" w:line="276" w:lineRule="auto"/>
      </w:pPr>
      <w:r>
        <w:rPr>
          <w:rFonts w:ascii="Inter" w:hAnsi="Inter" w:cs="Inter"/>
          <w:b w:val="0"/>
          <w:i w:val="0"/>
          <w:color w:val="2D2D2D"/>
          <w:sz w:val="22"/>
        </w:rPr>
        <w:t xml:space="preserve">Parliament staff CSW has a distinct feature: it serves </w:t>
      </w:r>
      <w:r>
        <w:rPr>
          <w:rFonts w:ascii="Inter" w:hAnsi="Inter" w:cs="Inter"/>
          <w:b/>
          <w:i w:val="0"/>
          <w:color w:val="2D2D2D"/>
          <w:sz w:val="22"/>
        </w:rPr>
        <w:t>legislators who make decisions collectively</w:t>
      </w:r>
      <w:r>
        <w:rPr>
          <w:rFonts w:ascii="Inter" w:hAnsi="Inter" w:cs="Inter"/>
          <w:b w:val="0"/>
          <w:i w:val="0"/>
          <w:color w:val="2D2D2D"/>
          <w:sz w:val="22"/>
        </w:rPr>
        <w:t>. A legislative briefer does not end with a single approval. It feeds into committee discussion, amendment, and voting. Your CSW must anticipate questions from multiple MPs with different perspectives.</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The BTA Parliament operates under the Bangsamoro Transition Plan and BOL provisions. Unlike the Philippine Congress, BTA Members are appointed (not elected during the transition period). This means Parliament dynamics differ from a typical elected legislature. Your CSW should account for the transition context and the institution-building mandate.</w:t>
      </w:r>
    </w:p>
    <w:p>
      <w:pPr>
        <w:pStyle w:val="Heading3"/>
      </w:pPr>
      <w:r>
        <w:rPr>
          <w:rFonts w:ascii="Inter" w:hAnsi="Inter" w:cs="Inter"/>
          <w:b/>
          <w:i w:val="0"/>
          <w:color w:val="2C5F7C"/>
          <w:sz w:val="26"/>
        </w:rPr>
        <w:t>2.1.2 Ministries, Offices, and Agencies (MOAs)</w:t>
      </w:r>
    </w:p>
    <w:p>
      <w:pPr>
        <w:spacing w:after="120" w:line="276" w:lineRule="auto"/>
      </w:pPr>
      <w:r>
        <w:rPr>
          <w:rFonts w:ascii="Inter" w:hAnsi="Inter" w:cs="Inter"/>
          <w:b w:val="0"/>
          <w:i w:val="0"/>
          <w:color w:val="2D2D2D"/>
          <w:sz w:val="22"/>
        </w:rPr>
        <w:t xml:space="preserve">The executive branch of BARMM consists of </w:t>
      </w:r>
      <w:r>
        <w:rPr>
          <w:rFonts w:ascii="Inter" w:hAnsi="Inter" w:cs="Inter"/>
          <w:b/>
          <w:i w:val="0"/>
          <w:color w:val="2D2D2D"/>
          <w:sz w:val="22"/>
        </w:rPr>
        <w:t>Ministries, Offices, and Agencies (MOAs)</w:t>
      </w:r>
      <w:r>
        <w:rPr>
          <w:rFonts w:ascii="Inter" w:hAnsi="Inter" w:cs="Inter"/>
          <w:b w:val="0"/>
          <w:i w:val="0"/>
          <w:color w:val="2D2D2D"/>
          <w:sz w:val="22"/>
        </w:rPr>
        <w:t>. These entities implement the laws Parliament enacts and deliver services to the Bangsamoro people.</w:t>
      </w:r>
    </w:p>
    <w:p>
      <w:pPr>
        <w:spacing w:after="120" w:line="276" w:lineRule="auto"/>
      </w:pPr>
      <w:r>
        <w:rPr>
          <w:rFonts w:ascii="Inter" w:hAnsi="Inter" w:cs="Inter"/>
          <w:b w:val="0"/>
          <w:i w:val="0"/>
          <w:color w:val="2D2D2D"/>
          <w:sz w:val="22"/>
        </w:rPr>
        <w:t>Key MOAs include:</w:t>
      </w:r>
    </w:p>
    <w:p>
      <w:pPr>
        <w:pStyle w:val="ListBullet"/>
      </w:pPr>
      <w:r>
        <w:rPr>
          <w:rFonts w:ascii="Inter" w:hAnsi="Inter" w:cs="Inter"/>
          <w:b w:val="0"/>
          <w:i w:val="0"/>
          <w:color w:val="2D2D2D"/>
          <w:sz w:val="22"/>
        </w:rPr>
      </w:r>
      <w:r>
        <w:rPr>
          <w:rFonts w:ascii="Inter" w:hAnsi="Inter" w:cs="Inter"/>
          <w:b/>
          <w:i w:val="0"/>
          <w:color w:val="2D2D2D"/>
          <w:sz w:val="22"/>
        </w:rPr>
        <w:t>Ministry of Finance, Budget, and Management (MFBM)</w:t>
      </w:r>
      <w:r>
        <w:rPr>
          <w:rFonts w:ascii="Inter" w:hAnsi="Inter" w:cs="Inter"/>
          <w:b w:val="0"/>
          <w:i w:val="0"/>
          <w:color w:val="2D2D2D"/>
          <w:sz w:val="22"/>
        </w:rPr>
        <w:t xml:space="preserve"> — fiscal policy, budget preparation, revenue management</w:t>
      </w:r>
    </w:p>
    <w:p>
      <w:pPr>
        <w:pStyle w:val="ListBullet"/>
      </w:pPr>
      <w:r>
        <w:rPr>
          <w:rFonts w:ascii="Inter" w:hAnsi="Inter" w:cs="Inter"/>
          <w:b w:val="0"/>
          <w:i w:val="0"/>
          <w:color w:val="2D2D2D"/>
          <w:sz w:val="22"/>
        </w:rPr>
      </w:r>
      <w:r>
        <w:rPr>
          <w:rFonts w:ascii="Inter" w:hAnsi="Inter" w:cs="Inter"/>
          <w:b/>
          <w:i w:val="0"/>
          <w:color w:val="2D2D2D"/>
          <w:sz w:val="22"/>
        </w:rPr>
        <w:t>Ministry of Basic, Higher and Technical Education (MBHTE)</w:t>
      </w:r>
      <w:r>
        <w:rPr>
          <w:rFonts w:ascii="Inter" w:hAnsi="Inter" w:cs="Inter"/>
          <w:b w:val="0"/>
          <w:i w:val="0"/>
          <w:color w:val="2D2D2D"/>
          <w:sz w:val="22"/>
        </w:rPr>
        <w:t xml:space="preserve"> — education delivery and scholarship programs</w:t>
      </w:r>
    </w:p>
    <w:p>
      <w:pPr>
        <w:pStyle w:val="ListBullet"/>
      </w:pPr>
      <w:r>
        <w:rPr>
          <w:rFonts w:ascii="Inter" w:hAnsi="Inter" w:cs="Inter"/>
          <w:b w:val="0"/>
          <w:i w:val="0"/>
          <w:color w:val="2D2D2D"/>
          <w:sz w:val="22"/>
        </w:rPr>
      </w:r>
      <w:r>
        <w:rPr>
          <w:rFonts w:ascii="Inter" w:hAnsi="Inter" w:cs="Inter"/>
          <w:b/>
          <w:i w:val="0"/>
          <w:color w:val="2D2D2D"/>
          <w:sz w:val="22"/>
        </w:rPr>
        <w:t>Ministry of Public Works (MPW)</w:t>
      </w:r>
      <w:r>
        <w:rPr>
          <w:rFonts w:ascii="Inter" w:hAnsi="Inter" w:cs="Inter"/>
          <w:b w:val="0"/>
          <w:i w:val="0"/>
          <w:color w:val="2D2D2D"/>
          <w:sz w:val="22"/>
        </w:rPr>
        <w:t xml:space="preserve"> — infrastructure development</w:t>
      </w:r>
    </w:p>
    <w:p>
      <w:pPr>
        <w:pStyle w:val="ListBullet"/>
      </w:pPr>
      <w:r>
        <w:rPr>
          <w:rFonts w:ascii="Inter" w:hAnsi="Inter" w:cs="Inter"/>
          <w:b w:val="0"/>
          <w:i w:val="0"/>
          <w:color w:val="2D2D2D"/>
          <w:sz w:val="22"/>
        </w:rPr>
      </w:r>
      <w:r>
        <w:rPr>
          <w:rFonts w:ascii="Inter" w:hAnsi="Inter" w:cs="Inter"/>
          <w:b/>
          <w:i w:val="0"/>
          <w:color w:val="2D2D2D"/>
          <w:sz w:val="22"/>
        </w:rPr>
        <w:t>Ministry of Social Services and Development (MSSD)</w:t>
      </w:r>
      <w:r>
        <w:rPr>
          <w:rFonts w:ascii="Inter" w:hAnsi="Inter" w:cs="Inter"/>
          <w:b w:val="0"/>
          <w:i w:val="0"/>
          <w:color w:val="2D2D2D"/>
          <w:sz w:val="22"/>
        </w:rPr>
        <w:t xml:space="preserve"> — social protection and welfare</w:t>
      </w:r>
    </w:p>
    <w:p>
      <w:pPr>
        <w:pStyle w:val="ListBullet"/>
      </w:pPr>
      <w:r>
        <w:rPr>
          <w:rFonts w:ascii="Inter" w:hAnsi="Inter" w:cs="Inter"/>
          <w:b w:val="0"/>
          <w:i w:val="0"/>
          <w:color w:val="2D2D2D"/>
          <w:sz w:val="22"/>
        </w:rPr>
      </w:r>
      <w:r>
        <w:rPr>
          <w:rFonts w:ascii="Inter" w:hAnsi="Inter" w:cs="Inter"/>
          <w:b/>
          <w:i w:val="0"/>
          <w:color w:val="2D2D2D"/>
          <w:sz w:val="22"/>
        </w:rPr>
        <w:t>Ministry of the Interior and Local Government (MILG)</w:t>
      </w:r>
      <w:r>
        <w:rPr>
          <w:rFonts w:ascii="Inter" w:hAnsi="Inter" w:cs="Inter"/>
          <w:b w:val="0"/>
          <w:i w:val="0"/>
          <w:color w:val="2D2D2D"/>
          <w:sz w:val="22"/>
        </w:rPr>
        <w:t xml:space="preserve"> — LGU supervision and local governance</w:t>
      </w:r>
    </w:p>
    <w:p>
      <w:pPr>
        <w:pStyle w:val="ListBullet"/>
      </w:pPr>
      <w:r>
        <w:rPr>
          <w:rFonts w:ascii="Inter" w:hAnsi="Inter" w:cs="Inter"/>
          <w:b w:val="0"/>
          <w:i w:val="0"/>
          <w:color w:val="2D2D2D"/>
          <w:sz w:val="22"/>
        </w:rPr>
      </w:r>
      <w:r>
        <w:rPr>
          <w:rFonts w:ascii="Inter" w:hAnsi="Inter" w:cs="Inter"/>
          <w:b/>
          <w:i w:val="0"/>
          <w:color w:val="2D2D2D"/>
          <w:sz w:val="22"/>
        </w:rPr>
        <w:t>Ministry of Health (MOH)</w:t>
      </w:r>
      <w:r>
        <w:rPr>
          <w:rFonts w:ascii="Inter" w:hAnsi="Inter" w:cs="Inter"/>
          <w:b w:val="0"/>
          <w:i w:val="0"/>
          <w:color w:val="2D2D2D"/>
          <w:sz w:val="22"/>
        </w:rPr>
        <w:t xml:space="preserve"> — health service delivery</w:t>
      </w:r>
    </w:p>
    <w:p>
      <w:pPr>
        <w:pStyle w:val="ListBullet"/>
      </w:pPr>
      <w:r>
        <w:rPr>
          <w:rFonts w:ascii="Inter" w:hAnsi="Inter" w:cs="Inter"/>
          <w:b w:val="0"/>
          <w:i w:val="0"/>
          <w:color w:val="2D2D2D"/>
          <w:sz w:val="22"/>
        </w:rPr>
      </w:r>
      <w:r>
        <w:rPr>
          <w:rFonts w:ascii="Inter" w:hAnsi="Inter" w:cs="Inter"/>
          <w:b/>
          <w:i w:val="0"/>
          <w:color w:val="2D2D2D"/>
          <w:sz w:val="22"/>
        </w:rPr>
        <w:t>Office of the Chief Minister (OCM)</w:t>
      </w:r>
      <w:r>
        <w:rPr>
          <w:rFonts w:ascii="Inter" w:hAnsi="Inter" w:cs="Inter"/>
          <w:b w:val="0"/>
          <w:i w:val="0"/>
          <w:color w:val="2D2D2D"/>
          <w:sz w:val="22"/>
        </w:rPr>
        <w:t xml:space="preserve"> — executive coordination and policy direction</w:t>
      </w:r>
    </w:p>
    <w:p>
      <w:pPr>
        <w:spacing w:after="120" w:line="276" w:lineRule="auto"/>
      </w:pPr>
      <w:r>
        <w:rPr>
          <w:rFonts w:ascii="Inter" w:hAnsi="Inter" w:cs="Inter"/>
          <w:b w:val="0"/>
          <w:i w:val="0"/>
          <w:color w:val="2D2D2D"/>
          <w:sz w:val="22"/>
        </w:rPr>
      </w:r>
      <w:r>
        <w:rPr>
          <w:rFonts w:ascii="Inter" w:hAnsi="Inter" w:cs="Inter"/>
          <w:b/>
          <w:i w:val="0"/>
          <w:color w:val="2D2D2D"/>
          <w:sz w:val="22"/>
        </w:rPr>
        <w:t>What CSW looks like in MOAs: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Decision-Maker</w:t>
            </w:r>
          </w:p>
        </w:tc>
      </w:tr>
      <w:tr>
        <w:tc>
          <w:tcPr>
            <w:tcW w:type="dxa" w:w="3120"/>
          </w:tcPr>
          <w:p>
            <w:r/>
            <w:r>
              <w:rPr>
                <w:rFonts w:ascii="Inter" w:hAnsi="Inter" w:cs="Inter"/>
                <w:b w:val="0"/>
                <w:i w:val="0"/>
                <w:color w:val="2D2D2D"/>
                <w:sz w:val="19"/>
              </w:rPr>
              <w:t>Policy Recommendation</w:t>
            </w:r>
          </w:p>
        </w:tc>
        <w:tc>
          <w:tcPr>
            <w:tcW w:type="dxa" w:w="3120"/>
          </w:tcPr>
          <w:p>
            <w:r/>
            <w:r>
              <w:rPr>
                <w:rFonts w:ascii="Inter" w:hAnsi="Inter" w:cs="Inter"/>
                <w:b w:val="0"/>
                <w:i w:val="0"/>
                <w:color w:val="2D2D2D"/>
                <w:sz w:val="19"/>
              </w:rPr>
              <w:t>Propose a policy change or new initiative</w:t>
            </w:r>
          </w:p>
        </w:tc>
        <w:tc>
          <w:tcPr>
            <w:tcW w:type="dxa" w:w="3120"/>
          </w:tcPr>
          <w:p>
            <w:r/>
            <w:r>
              <w:rPr>
                <w:rFonts w:ascii="Inter" w:hAnsi="Inter" w:cs="Inter"/>
                <w:b w:val="0"/>
                <w:i w:val="0"/>
                <w:color w:val="2D2D2D"/>
                <w:sz w:val="19"/>
              </w:rPr>
              <w:t>Minister or Director</w:t>
            </w:r>
          </w:p>
        </w:tc>
      </w:tr>
      <w:tr>
        <w:tc>
          <w:tcPr>
            <w:tcW w:type="dxa" w:w="3120"/>
            <w:shd w:fill="F0F3F6"/>
          </w:tcPr>
          <w:p>
            <w:r/>
            <w:r>
              <w:rPr>
                <w:rFonts w:ascii="Inter" w:hAnsi="Inter" w:cs="Inter"/>
                <w:b w:val="0"/>
                <w:i w:val="0"/>
                <w:color w:val="2D2D2D"/>
                <w:sz w:val="19"/>
              </w:rPr>
              <w:t>Budget Request</w:t>
            </w:r>
          </w:p>
        </w:tc>
        <w:tc>
          <w:tcPr>
            <w:tcW w:type="dxa" w:w="3120"/>
            <w:shd w:fill="F0F3F6"/>
          </w:tcPr>
          <w:p>
            <w:r/>
            <w:r>
              <w:rPr>
                <w:rFonts w:ascii="Inter" w:hAnsi="Inter" w:cs="Inter"/>
                <w:b w:val="0"/>
                <w:i w:val="0"/>
                <w:color w:val="2D2D2D"/>
                <w:sz w:val="19"/>
              </w:rPr>
              <w:t>Justify funding allocation for programs or projects</w:t>
            </w:r>
          </w:p>
        </w:tc>
        <w:tc>
          <w:tcPr>
            <w:tcW w:type="dxa" w:w="3120"/>
            <w:shd w:fill="F0F3F6"/>
          </w:tcPr>
          <w:p>
            <w:r/>
            <w:r>
              <w:rPr>
                <w:rFonts w:ascii="Inter" w:hAnsi="Inter" w:cs="Inter"/>
                <w:b w:val="0"/>
                <w:i w:val="0"/>
                <w:color w:val="2D2D2D"/>
                <w:sz w:val="19"/>
              </w:rPr>
              <w:t>MFBM and Parliament</w:t>
            </w:r>
          </w:p>
        </w:tc>
      </w:tr>
      <w:tr>
        <w:tc>
          <w:tcPr>
            <w:tcW w:type="dxa" w:w="3120"/>
          </w:tcPr>
          <w:p>
            <w:r/>
            <w:r>
              <w:rPr>
                <w:rFonts w:ascii="Inter" w:hAnsi="Inter" w:cs="Inter"/>
                <w:b w:val="0"/>
                <w:i w:val="0"/>
                <w:color w:val="2D2D2D"/>
                <w:sz w:val="19"/>
              </w:rPr>
              <w:t>Project Proposal</w:t>
            </w:r>
          </w:p>
        </w:tc>
        <w:tc>
          <w:tcPr>
            <w:tcW w:type="dxa" w:w="3120"/>
          </w:tcPr>
          <w:p>
            <w:r/>
            <w:r>
              <w:rPr>
                <w:rFonts w:ascii="Inter" w:hAnsi="Inter" w:cs="Inter"/>
                <w:b w:val="0"/>
                <w:i w:val="0"/>
                <w:color w:val="2D2D2D"/>
                <w:sz w:val="19"/>
              </w:rPr>
              <w:t>Design a new program or infrastructure project</w:t>
            </w:r>
          </w:p>
        </w:tc>
        <w:tc>
          <w:tcPr>
            <w:tcW w:type="dxa" w:w="3120"/>
          </w:tcPr>
          <w:p>
            <w:r/>
            <w:r>
              <w:rPr>
                <w:rFonts w:ascii="Inter" w:hAnsi="Inter" w:cs="Inter"/>
                <w:b w:val="0"/>
                <w:i w:val="0"/>
                <w:color w:val="2D2D2D"/>
                <w:sz w:val="19"/>
              </w:rPr>
              <w:t>Minister, with MFBM clearance</w:t>
            </w:r>
          </w:p>
        </w:tc>
      </w:tr>
      <w:tr>
        <w:tc>
          <w:tcPr>
            <w:tcW w:type="dxa" w:w="3120"/>
            <w:shd w:fill="F0F3F6"/>
          </w:tcPr>
          <w:p>
            <w:r/>
            <w:r>
              <w:rPr>
                <w:rFonts w:ascii="Inter" w:hAnsi="Inter" w:cs="Inter"/>
                <w:b w:val="0"/>
                <w:i w:val="0"/>
                <w:color w:val="2D2D2D"/>
                <w:sz w:val="19"/>
              </w:rPr>
              <w:t>Personnel Action</w:t>
            </w:r>
          </w:p>
        </w:tc>
        <w:tc>
          <w:tcPr>
            <w:tcW w:type="dxa" w:w="3120"/>
            <w:shd w:fill="F0F3F6"/>
          </w:tcPr>
          <w:p>
            <w:r/>
            <w:r>
              <w:rPr>
                <w:rFonts w:ascii="Inter" w:hAnsi="Inter" w:cs="Inter"/>
                <w:b w:val="0"/>
                <w:i w:val="0"/>
                <w:color w:val="2D2D2D"/>
                <w:sz w:val="19"/>
              </w:rPr>
              <w:t>Justify hiring, promotion, or reorganization</w:t>
            </w:r>
          </w:p>
        </w:tc>
        <w:tc>
          <w:tcPr>
            <w:tcW w:type="dxa" w:w="3120"/>
            <w:shd w:fill="F0F3F6"/>
          </w:tcPr>
          <w:p>
            <w:r/>
            <w:r>
              <w:rPr>
                <w:rFonts w:ascii="Inter" w:hAnsi="Inter" w:cs="Inter"/>
                <w:b w:val="0"/>
                <w:i w:val="0"/>
                <w:color w:val="2D2D2D"/>
                <w:sz w:val="19"/>
              </w:rPr>
              <w:t>HR committee and Minister</w:t>
            </w:r>
          </w:p>
        </w:tc>
      </w:tr>
      <w:tr>
        <w:tc>
          <w:tcPr>
            <w:tcW w:type="dxa" w:w="3120"/>
          </w:tcPr>
          <w:p>
            <w:r/>
            <w:r>
              <w:rPr>
                <w:rFonts w:ascii="Inter" w:hAnsi="Inter" w:cs="Inter"/>
                <w:b w:val="0"/>
                <w:i w:val="0"/>
                <w:color w:val="2D2D2D"/>
                <w:sz w:val="19"/>
              </w:rPr>
              <w:t>Procurement Justification</w:t>
            </w:r>
          </w:p>
        </w:tc>
        <w:tc>
          <w:tcPr>
            <w:tcW w:type="dxa" w:w="3120"/>
          </w:tcPr>
          <w:p>
            <w:r/>
            <w:r>
              <w:rPr>
                <w:rFonts w:ascii="Inter" w:hAnsi="Inter" w:cs="Inter"/>
                <w:b w:val="0"/>
                <w:i w:val="0"/>
                <w:color w:val="2D2D2D"/>
                <w:sz w:val="19"/>
              </w:rPr>
              <w:t>Support procurement decisions with analysis</w:t>
            </w:r>
          </w:p>
        </w:tc>
        <w:tc>
          <w:tcPr>
            <w:tcW w:type="dxa" w:w="3120"/>
          </w:tcPr>
          <w:p>
            <w:r/>
            <w:r>
              <w:rPr>
                <w:rFonts w:ascii="Inter" w:hAnsi="Inter" w:cs="Inter"/>
                <w:b w:val="0"/>
                <w:i w:val="0"/>
                <w:color w:val="2D2D2D"/>
                <w:sz w:val="19"/>
              </w:rPr>
              <w:t>BAC and head of agency</w:t>
            </w:r>
          </w:p>
        </w:tc>
      </w:tr>
      <w:tr>
        <w:tc>
          <w:tcPr>
            <w:tcW w:type="dxa" w:w="3120"/>
            <w:shd w:fill="F0F3F6"/>
          </w:tcPr>
          <w:p>
            <w:r/>
            <w:r>
              <w:rPr>
                <w:rFonts w:ascii="Inter" w:hAnsi="Inter" w:cs="Inter"/>
                <w:b w:val="0"/>
                <w:i w:val="0"/>
                <w:color w:val="2D2D2D"/>
                <w:sz w:val="19"/>
              </w:rPr>
              <w:t>Legal Opinion</w:t>
            </w:r>
          </w:p>
        </w:tc>
        <w:tc>
          <w:tcPr>
            <w:tcW w:type="dxa" w:w="3120"/>
            <w:shd w:fill="F0F3F6"/>
          </w:tcPr>
          <w:p>
            <w:r/>
            <w:r>
              <w:rPr>
                <w:rFonts w:ascii="Inter" w:hAnsi="Inter" w:cs="Inter"/>
                <w:b w:val="0"/>
                <w:i w:val="0"/>
                <w:color w:val="2D2D2D"/>
                <w:sz w:val="19"/>
              </w:rPr>
              <w:t>Analyze legal questions affecting the agency</w:t>
            </w:r>
          </w:p>
        </w:tc>
        <w:tc>
          <w:tcPr>
            <w:tcW w:type="dxa" w:w="3120"/>
            <w:shd w:fill="F0F3F6"/>
          </w:tcPr>
          <w:p>
            <w:r/>
            <w:r>
              <w:rPr>
                <w:rFonts w:ascii="Inter" w:hAnsi="Inter" w:cs="Inter"/>
                <w:b w:val="0"/>
                <w:i w:val="0"/>
                <w:color w:val="2D2D2D"/>
                <w:sz w:val="19"/>
              </w:rPr>
              <w:t>Minister or legal counsel</w:t>
            </w:r>
          </w:p>
        </w:tc>
      </w:tr>
    </w:tbl>
    <w:p/>
    <w:p>
      <w:pPr>
        <w:spacing w:after="120" w:line="276" w:lineRule="auto"/>
      </w:pPr>
      <w:r>
        <w:rPr>
          <w:rFonts w:ascii="Inter" w:hAnsi="Inter" w:cs="Inter"/>
          <w:b w:val="0"/>
          <w:i w:val="0"/>
          <w:color w:val="2D2D2D"/>
          <w:sz w:val="22"/>
        </w:rPr>
        <w:t xml:space="preserve">MOA staff CSW flows upward through a </w:t>
      </w:r>
      <w:r>
        <w:rPr>
          <w:rFonts w:ascii="Inter" w:hAnsi="Inter" w:cs="Inter"/>
          <w:b/>
          <w:i w:val="0"/>
          <w:color w:val="2D2D2D"/>
          <w:sz w:val="22"/>
        </w:rPr>
        <w:t>hierarchical approval chain</w:t>
      </w:r>
      <w:r>
        <w:rPr>
          <w:rFonts w:ascii="Inter" w:hAnsi="Inter" w:cs="Inter"/>
          <w:b w:val="0"/>
          <w:i w:val="0"/>
          <w:color w:val="2D2D2D"/>
          <w:sz w:val="22"/>
        </w:rPr>
        <w:t>: staff member to division chief to director to undersecretary to minister. Each level reviews and endorses before the document reaches the final decision-maker. Your transmittal memorandum (see Chapter 8) must reflect this chain.</w:t>
      </w:r>
    </w:p>
    <w:p>
      <w:pPr>
        <w:pStyle w:val="Heading3"/>
      </w:pPr>
      <w:r>
        <w:rPr>
          <w:rFonts w:ascii="Inter" w:hAnsi="Inter" w:cs="Inter"/>
          <w:b/>
          <w:i w:val="0"/>
          <w:color w:val="2C5F7C"/>
          <w:sz w:val="26"/>
        </w:rPr>
        <w:t>2.1.3 Local Government Units Under BARMM</w:t>
      </w:r>
    </w:p>
    <w:p>
      <w:pPr>
        <w:spacing w:after="120" w:line="276" w:lineRule="auto"/>
      </w:pPr>
      <w:r>
        <w:rPr>
          <w:rFonts w:ascii="Inter" w:hAnsi="Inter" w:cs="Inter"/>
          <w:b w:val="0"/>
          <w:i w:val="0"/>
          <w:color w:val="2D2D2D"/>
          <w:sz w:val="22"/>
        </w:rPr>
        <w:t>BARMM encompasses provinces, cities, municipalities, and barangays. Under the BOL, these LGUs operate within the autonomous region's governance framework while also adhering to the Local Government Code (RA 7160) as modified by applicable BAAs.</w:t>
      </w:r>
    </w:p>
    <w:p>
      <w:pPr>
        <w:spacing w:after="120" w:line="276" w:lineRule="auto"/>
      </w:pPr>
      <w:r>
        <w:rPr>
          <w:rFonts w:ascii="Inter" w:hAnsi="Inter" w:cs="Inter"/>
          <w:b w:val="0"/>
          <w:i w:val="0"/>
          <w:color w:val="2D2D2D"/>
          <w:sz w:val="22"/>
        </w:rPr>
        <w:t>LGU staff produce CSW for local chief executives (governors, mayors, punong barangays) and local legislative bodies (Sangguniang Panlalawigan, Sangguniang Bayan/Panlungsod, Sangguniang Barangay).</w:t>
      </w:r>
    </w:p>
    <w:p>
      <w:pPr>
        <w:spacing w:after="120" w:line="276" w:lineRule="auto"/>
      </w:pPr>
      <w:r>
        <w:rPr>
          <w:rFonts w:ascii="Inter" w:hAnsi="Inter" w:cs="Inter"/>
          <w:b w:val="0"/>
          <w:i w:val="0"/>
          <w:color w:val="2D2D2D"/>
          <w:sz w:val="22"/>
        </w:rPr>
      </w:r>
      <w:r>
        <w:rPr>
          <w:rFonts w:ascii="Inter" w:hAnsi="Inter" w:cs="Inter"/>
          <w:b/>
          <w:i w:val="0"/>
          <w:color w:val="2D2D2D"/>
          <w:sz w:val="22"/>
        </w:rPr>
        <w:t>What CSW looks like in LGUs: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Decision-Maker</w:t>
            </w:r>
          </w:p>
        </w:tc>
      </w:tr>
      <w:tr>
        <w:tc>
          <w:tcPr>
            <w:tcW w:type="dxa" w:w="3120"/>
          </w:tcPr>
          <w:p>
            <w:r/>
            <w:r>
              <w:rPr>
                <w:rFonts w:ascii="Inter" w:hAnsi="Inter" w:cs="Inter"/>
                <w:b w:val="0"/>
                <w:i w:val="0"/>
                <w:color w:val="2D2D2D"/>
                <w:sz w:val="19"/>
              </w:rPr>
              <w:t>General CSW</w:t>
            </w:r>
          </w:p>
        </w:tc>
        <w:tc>
          <w:tcPr>
            <w:tcW w:type="dxa" w:w="3120"/>
          </w:tcPr>
          <w:p>
            <w:r/>
            <w:r>
              <w:rPr>
                <w:rFonts w:ascii="Inter" w:hAnsi="Inter" w:cs="Inter"/>
                <w:b w:val="0"/>
                <w:i w:val="0"/>
                <w:color w:val="2D2D2D"/>
                <w:sz w:val="19"/>
              </w:rPr>
              <w:t>Analyze any local governance issue</w:t>
            </w:r>
          </w:p>
        </w:tc>
        <w:tc>
          <w:tcPr>
            <w:tcW w:type="dxa" w:w="3120"/>
          </w:tcPr>
          <w:p>
            <w:r/>
            <w:r>
              <w:rPr>
                <w:rFonts w:ascii="Inter" w:hAnsi="Inter" w:cs="Inter"/>
                <w:b w:val="0"/>
                <w:i w:val="0"/>
                <w:color w:val="2D2D2D"/>
                <w:sz w:val="19"/>
              </w:rPr>
              <w:t>Local Chief Executive</w:t>
            </w:r>
          </w:p>
        </w:tc>
      </w:tr>
      <w:tr>
        <w:tc>
          <w:tcPr>
            <w:tcW w:type="dxa" w:w="3120"/>
            <w:shd w:fill="F0F3F6"/>
          </w:tcPr>
          <w:p>
            <w:r/>
            <w:r>
              <w:rPr>
                <w:rFonts w:ascii="Inter" w:hAnsi="Inter" w:cs="Inter"/>
                <w:b w:val="0"/>
                <w:i w:val="0"/>
                <w:color w:val="2D2D2D"/>
                <w:sz w:val="19"/>
              </w:rPr>
              <w:t>Ordinance Analysis</w:t>
            </w:r>
          </w:p>
        </w:tc>
        <w:tc>
          <w:tcPr>
            <w:tcW w:type="dxa" w:w="3120"/>
            <w:shd w:fill="F0F3F6"/>
          </w:tcPr>
          <w:p>
            <w:r/>
            <w:r>
              <w:rPr>
                <w:rFonts w:ascii="Inter" w:hAnsi="Inter" w:cs="Inter"/>
                <w:b w:val="0"/>
                <w:i w:val="0"/>
                <w:color w:val="2D2D2D"/>
                <w:sz w:val="19"/>
              </w:rPr>
              <w:t>Support drafting or amending local ordinances</w:t>
            </w:r>
          </w:p>
        </w:tc>
        <w:tc>
          <w:tcPr>
            <w:tcW w:type="dxa" w:w="3120"/>
            <w:shd w:fill="F0F3F6"/>
          </w:tcPr>
          <w:p>
            <w:r/>
            <w:r>
              <w:rPr>
                <w:rFonts w:ascii="Inter" w:hAnsi="Inter" w:cs="Inter"/>
                <w:b w:val="0"/>
                <w:i w:val="0"/>
                <w:color w:val="2D2D2D"/>
                <w:sz w:val="19"/>
              </w:rPr>
              <w:t>Sanggunian</w:t>
            </w:r>
          </w:p>
        </w:tc>
      </w:tr>
      <w:tr>
        <w:tc>
          <w:tcPr>
            <w:tcW w:type="dxa" w:w="3120"/>
          </w:tcPr>
          <w:p>
            <w:r/>
            <w:r>
              <w:rPr>
                <w:rFonts w:ascii="Inter" w:hAnsi="Inter" w:cs="Inter"/>
                <w:b w:val="0"/>
                <w:i w:val="0"/>
                <w:color w:val="2D2D2D"/>
                <w:sz w:val="19"/>
              </w:rPr>
              <w:t>Budget Proposal</w:t>
            </w:r>
          </w:p>
        </w:tc>
        <w:tc>
          <w:tcPr>
            <w:tcW w:type="dxa" w:w="3120"/>
          </w:tcPr>
          <w:p>
            <w:r/>
            <w:r>
              <w:rPr>
                <w:rFonts w:ascii="Inter" w:hAnsi="Inter" w:cs="Inter"/>
                <w:b w:val="0"/>
                <w:i w:val="0"/>
                <w:color w:val="2D2D2D"/>
                <w:sz w:val="19"/>
              </w:rPr>
              <w:t>Justify local budget items</w:t>
            </w:r>
          </w:p>
        </w:tc>
        <w:tc>
          <w:tcPr>
            <w:tcW w:type="dxa" w:w="3120"/>
          </w:tcPr>
          <w:p>
            <w:r/>
            <w:r>
              <w:rPr>
                <w:rFonts w:ascii="Inter" w:hAnsi="Inter" w:cs="Inter"/>
                <w:b w:val="0"/>
                <w:i w:val="0"/>
                <w:color w:val="2D2D2D"/>
                <w:sz w:val="19"/>
              </w:rPr>
              <w:t>Local Finance Committee</w:t>
            </w:r>
          </w:p>
        </w:tc>
      </w:tr>
      <w:tr>
        <w:tc>
          <w:tcPr>
            <w:tcW w:type="dxa" w:w="3120"/>
            <w:shd w:fill="F0F3F6"/>
          </w:tcPr>
          <w:p>
            <w:r/>
            <w:r>
              <w:rPr>
                <w:rFonts w:ascii="Inter" w:hAnsi="Inter" w:cs="Inter"/>
                <w:b w:val="0"/>
                <w:i w:val="0"/>
                <w:color w:val="2D2D2D"/>
                <w:sz w:val="19"/>
              </w:rPr>
              <w:t>Project Proposal</w:t>
            </w:r>
          </w:p>
        </w:tc>
        <w:tc>
          <w:tcPr>
            <w:tcW w:type="dxa" w:w="3120"/>
            <w:shd w:fill="F0F3F6"/>
          </w:tcPr>
          <w:p>
            <w:r/>
            <w:r>
              <w:rPr>
                <w:rFonts w:ascii="Inter" w:hAnsi="Inter" w:cs="Inter"/>
                <w:b w:val="0"/>
                <w:i w:val="0"/>
                <w:color w:val="2D2D2D"/>
                <w:sz w:val="19"/>
              </w:rPr>
              <w:t>Propose local infrastructure or social projects</w:t>
            </w:r>
          </w:p>
        </w:tc>
        <w:tc>
          <w:tcPr>
            <w:tcW w:type="dxa" w:w="3120"/>
            <w:shd w:fill="F0F3F6"/>
          </w:tcPr>
          <w:p>
            <w:r/>
            <w:r>
              <w:rPr>
                <w:rFonts w:ascii="Inter" w:hAnsi="Inter" w:cs="Inter"/>
                <w:b w:val="0"/>
                <w:i w:val="0"/>
                <w:color w:val="2D2D2D"/>
                <w:sz w:val="19"/>
              </w:rPr>
              <w:t>Local Development Council</w:t>
            </w:r>
          </w:p>
        </w:tc>
      </w:tr>
    </w:tbl>
    <w:p/>
    <w:p>
      <w:pPr>
        <w:spacing w:after="120" w:line="276" w:lineRule="auto"/>
      </w:pPr>
      <w:r>
        <w:rPr>
          <w:rFonts w:ascii="Inter" w:hAnsi="Inter" w:cs="Inter"/>
          <w:b w:val="0"/>
          <w:i w:val="0"/>
          <w:color w:val="2D2D2D"/>
          <w:sz w:val="22"/>
        </w:rPr>
        <w:t>MC 2/2022 specifically mandates CSW for LGUs. If you work in an LGU within BARMM, you operate under both the national MC and the Bangsamoro governance framework.</w:t>
      </w:r>
    </w:p>
    <w:p>
      <w:pPr>
        <w:pStyle w:val="Heading2"/>
      </w:pPr>
      <w:r>
        <w:rPr>
          <w:rFonts w:ascii="Inter" w:hAnsi="Inter" w:cs="Inter"/>
          <w:b/>
          <w:i w:val="0"/>
          <w:color w:val="1B365D"/>
          <w:sz w:val="32"/>
        </w:rPr>
        <w:t>2.2 How CSW Serves Both Legislative and Executive Functions</w:t>
      </w:r>
    </w:p>
    <w:p>
      <w:pPr>
        <w:spacing w:after="120" w:line="276" w:lineRule="auto"/>
      </w:pPr>
      <w:r>
        <w:rPr>
          <w:rFonts w:ascii="Inter" w:hAnsi="Inter" w:cs="Inter"/>
          <w:b w:val="0"/>
          <w:i w:val="0"/>
          <w:color w:val="2D2D2D"/>
          <w:sz w:val="22"/>
        </w:rPr>
        <w:t>CSW bridges the legislative-executive divide. Consider a practical example:</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ECCD Bill</w:t>
      </w:r>
      <w:r>
        <w:rPr>
          <w:rFonts w:ascii="Inter" w:hAnsi="Inter" w:cs="Inter"/>
          <w:b w:val="0"/>
          <w:i w:val="0"/>
          <w:color w:val="2D2D2D"/>
          <w:sz w:val="22"/>
        </w:rPr>
        <w:t xml:space="preserve"> — A proposed law localizing the national Early Childhood Care and Development framework for BARMM. This bill required CSW at multiple levels:</w:t>
      </w:r>
    </w:p>
    <w:p>
      <w:pPr>
        <w:pStyle w:val="ListNumber"/>
      </w:pPr>
      <w:r>
        <w:rPr>
          <w:rFonts w:ascii="Inter" w:hAnsi="Inter" w:cs="Inter"/>
          <w:b w:val="0"/>
          <w:i w:val="0"/>
          <w:color w:val="2D2D2D"/>
          <w:sz w:val="22"/>
        </w:rPr>
      </w:r>
      <w:r>
        <w:rPr>
          <w:rFonts w:ascii="Inter" w:hAnsi="Inter" w:cs="Inter"/>
          <w:b/>
          <w:i w:val="0"/>
          <w:color w:val="2D2D2D"/>
          <w:sz w:val="22"/>
        </w:rPr>
        <w:t>Legislative staff</w:t>
      </w:r>
      <w:r>
        <w:rPr>
          <w:rFonts w:ascii="Inter" w:hAnsi="Inter" w:cs="Inter"/>
          <w:b w:val="0"/>
          <w:i w:val="0"/>
          <w:color w:val="2D2D2D"/>
          <w:sz w:val="22"/>
        </w:rPr>
        <w:t xml:space="preserve"> prepared a 13-section legislative briefer analyzing the bill's provisions, constitutional basis, budgetary impact, and alignment with BOL mandates</w:t>
      </w:r>
    </w:p>
    <w:p>
      <w:pPr>
        <w:pStyle w:val="ListNumber"/>
      </w:pPr>
      <w:r>
        <w:rPr>
          <w:rFonts w:ascii="Inter" w:hAnsi="Inter" w:cs="Inter"/>
          <w:b w:val="0"/>
          <w:i w:val="0"/>
          <w:color w:val="2D2D2D"/>
          <w:sz w:val="22"/>
        </w:rPr>
      </w:r>
      <w:r>
        <w:rPr>
          <w:rFonts w:ascii="Inter" w:hAnsi="Inter" w:cs="Inter"/>
          <w:b/>
          <w:i w:val="0"/>
          <w:color w:val="2D2D2D"/>
          <w:sz w:val="22"/>
        </w:rPr>
        <w:t>MBHTE staff</w:t>
      </w:r>
      <w:r>
        <w:rPr>
          <w:rFonts w:ascii="Inter" w:hAnsi="Inter" w:cs="Inter"/>
          <w:b w:val="0"/>
          <w:i w:val="0"/>
          <w:color w:val="2D2D2D"/>
          <w:sz w:val="22"/>
        </w:rPr>
        <w:t xml:space="preserve"> prepared a policy recommendation detailing the current state of ECCD in BARMM, coverage gaps, and resource requirements</w:t>
      </w:r>
    </w:p>
    <w:p>
      <w:pPr>
        <w:pStyle w:val="ListNumber"/>
      </w:pPr>
      <w:r>
        <w:rPr>
          <w:rFonts w:ascii="Inter" w:hAnsi="Inter" w:cs="Inter"/>
          <w:b w:val="0"/>
          <w:i w:val="0"/>
          <w:color w:val="2D2D2D"/>
          <w:sz w:val="22"/>
        </w:rPr>
      </w:r>
      <w:r>
        <w:rPr>
          <w:rFonts w:ascii="Inter" w:hAnsi="Inter" w:cs="Inter"/>
          <w:b/>
          <w:i w:val="0"/>
          <w:color w:val="2D2D2D"/>
          <w:sz w:val="22"/>
        </w:rPr>
        <w:t>MFBM staff</w:t>
      </w:r>
      <w:r>
        <w:rPr>
          <w:rFonts w:ascii="Inter" w:hAnsi="Inter" w:cs="Inter"/>
          <w:b w:val="0"/>
          <w:i w:val="0"/>
          <w:color w:val="2D2D2D"/>
          <w:sz w:val="22"/>
        </w:rPr>
        <w:t xml:space="preserve"> prepared a budget impact analysis estimating the fiscal cost of implementation</w:t>
      </w:r>
    </w:p>
    <w:p>
      <w:pPr>
        <w:pStyle w:val="ListNumber"/>
      </w:pPr>
      <w:r>
        <w:rPr>
          <w:rFonts w:ascii="Inter" w:hAnsi="Inter" w:cs="Inter"/>
          <w:b w:val="0"/>
          <w:i w:val="0"/>
          <w:color w:val="2D2D2D"/>
          <w:sz w:val="22"/>
        </w:rPr>
      </w:r>
      <w:r>
        <w:rPr>
          <w:rFonts w:ascii="Inter" w:hAnsi="Inter" w:cs="Inter"/>
          <w:b/>
          <w:i w:val="0"/>
          <w:color w:val="2D2D2D"/>
          <w:sz w:val="22"/>
        </w:rPr>
        <w:t>Committee staff</w:t>
      </w:r>
      <w:r>
        <w:rPr>
          <w:rFonts w:ascii="Inter" w:hAnsi="Inter" w:cs="Inter"/>
          <w:b w:val="0"/>
          <w:i w:val="0"/>
          <w:color w:val="2D2D2D"/>
          <w:sz w:val="22"/>
        </w:rPr>
        <w:t xml:space="preserve"> prepared a committee report synthesizing all inputs for plenary deliberation</w:t>
      </w:r>
    </w:p>
    <w:p>
      <w:pPr>
        <w:spacing w:after="120" w:line="276" w:lineRule="auto"/>
      </w:pPr>
      <w:r>
        <w:rPr>
          <w:rFonts w:ascii="Inter" w:hAnsi="Inter" w:cs="Inter"/>
          <w:b w:val="0"/>
          <w:i w:val="0"/>
          <w:color w:val="2D2D2D"/>
          <w:sz w:val="22"/>
        </w:rPr>
        <w:t>Each of these is CSW. Each follows ADDRESS IT. But each serves a different decision-maker through a different output type.</w:t>
      </w:r>
    </w:p>
    <w:p>
      <w:pPr>
        <w:spacing w:after="120" w:line="276" w:lineRule="auto"/>
      </w:pPr>
      <w:r>
        <w:rPr>
          <w:rFonts w:ascii="Inter" w:hAnsi="Inter" w:cs="Inter"/>
          <w:b w:val="0"/>
          <w:i w:val="0"/>
          <w:color w:val="2D2D2D"/>
          <w:sz w:val="22"/>
        </w:rPr>
        <w:t>The framework is the same. The application differs by institutional context.</w:t>
      </w:r>
    </w:p>
    <w:p>
      <w:pPr>
        <w:pStyle w:val="Heading2"/>
      </w:pPr>
      <w:r>
        <w:rPr>
          <w:rFonts w:ascii="Inter" w:hAnsi="Inter" w:cs="Inter"/>
          <w:b/>
          <w:i w:val="0"/>
          <w:color w:val="1B365D"/>
          <w:sz w:val="32"/>
        </w:rPr>
        <w:t>2.3 The Legal Framework: BOL, BAA 13, and Moral Governance</w:t>
      </w:r>
    </w:p>
    <w:p>
      <w:pPr>
        <w:spacing w:after="120" w:line="276" w:lineRule="auto"/>
      </w:pPr>
      <w:r>
        <w:rPr>
          <w:rFonts w:ascii="Inter" w:hAnsi="Inter" w:cs="Inter"/>
          <w:b w:val="0"/>
          <w:i w:val="0"/>
          <w:color w:val="2D2D2D"/>
          <w:sz w:val="22"/>
        </w:rPr>
        <w:t>Your CSW must be grounded in the legal framework that governs BARMM. Three instruments are foundational:</w:t>
      </w:r>
    </w:p>
    <w:p>
      <w:pPr>
        <w:pStyle w:val="Heading3"/>
      </w:pPr>
      <w:r>
        <w:rPr>
          <w:rFonts w:ascii="Inter" w:hAnsi="Inter" w:cs="Inter"/>
          <w:b/>
          <w:i w:val="0"/>
          <w:color w:val="2C5F7C"/>
          <w:sz w:val="26"/>
        </w:rPr>
        <w:t>Republic Act No. 11054 — The Bangsamoro Organic Law (BOL)</w:t>
      </w:r>
    </w:p>
    <w:p>
      <w:pPr>
        <w:spacing w:after="120" w:line="276" w:lineRule="auto"/>
      </w:pPr>
      <w:r>
        <w:rPr>
          <w:rFonts w:ascii="Inter" w:hAnsi="Inter" w:cs="Inter"/>
          <w:b w:val="0"/>
          <w:i w:val="0"/>
          <w:color w:val="2D2D2D"/>
          <w:sz w:val="22"/>
        </w:rPr>
        <w:t>The BOL is the supreme law of BARMM. Any CSW output — whether a policy recommendation, legislative briefer, or project proposal — must be checked against BOL provisions. Common BOL references in CSW include:</w:t>
      </w:r>
    </w:p>
    <w:p>
      <w:pPr>
        <w:spacing w:after="120" w:line="276" w:lineRule="auto"/>
        <w:ind w:left="850"/>
      </w:pPr>
      <w:r>
        <w:rPr>
          <w:rFonts w:ascii="Inter" w:hAnsi="Inter" w:cs="Inter"/>
          <w:b w:val="0"/>
          <w:i/>
          <w:color w:val="2D2D2D"/>
          <w:sz w:val="22"/>
        </w:rPr>
      </w:r>
      <w:r>
        <w:rPr>
          <w:rFonts w:ascii="Inter" w:hAnsi="Inter" w:cs="Inter"/>
          <w:b/>
          <w:i w:val="0"/>
          <w:color w:val="2D2D2D"/>
          <w:sz w:val="22"/>
        </w:rPr>
        <w:t>Article V, Section 2.</w:t>
      </w:r>
      <w:r>
        <w:rPr>
          <w:rFonts w:ascii="Inter" w:hAnsi="Inter" w:cs="Inter"/>
          <w:b w:val="0"/>
          <w:i/>
          <w:color w:val="2D2D2D"/>
          <w:sz w:val="22"/>
        </w:rPr>
        <w:t xml:space="preserve"> The Bangsamoro Government shall have the authority to create its own sources of revenue, levy taxes, fees, and charges, and to issue bonds, subject to such guidelines and limitations as the Congress may impose.</w:t>
      </w:r>
    </w:p>
    <w:p>
      <w:pPr>
        <w:spacing w:after="120" w:line="276" w:lineRule="auto"/>
        <w:ind w:left="850"/>
      </w:pPr>
      <w:r>
        <w:rPr>
          <w:rFonts w:ascii="Inter" w:hAnsi="Inter" w:cs="Inter"/>
          <w:b w:val="0"/>
          <w:i/>
          <w:color w:val="2D2D2D"/>
          <w:sz w:val="22"/>
        </w:rPr>
      </w:r>
      <w:r>
        <w:rPr>
          <w:rFonts w:ascii="Inter" w:hAnsi="Inter" w:cs="Inter"/>
          <w:b/>
          <w:i w:val="0"/>
          <w:color w:val="2D2D2D"/>
          <w:sz w:val="22"/>
        </w:rPr>
        <w:t>Article VII, Section 1.</w:t>
      </w:r>
      <w:r>
        <w:rPr>
          <w:rFonts w:ascii="Inter" w:hAnsi="Inter" w:cs="Inter"/>
          <w:b w:val="0"/>
          <w:i/>
          <w:color w:val="2D2D2D"/>
          <w:sz w:val="22"/>
        </w:rPr>
        <w:t xml:space="preserve"> The Bangsamoro Government shall have the power to create, divide, merge, abolish, or substantially alter boundaries of municipalities and barangays.</w:t>
      </w:r>
    </w:p>
    <w:p>
      <w:pPr>
        <w:spacing w:after="120" w:line="276" w:lineRule="auto"/>
        <w:ind w:left="850"/>
      </w:pPr>
      <w:r>
        <w:rPr>
          <w:rFonts w:ascii="Inter" w:hAnsi="Inter" w:cs="Inter"/>
          <w:b w:val="0"/>
          <w:i/>
          <w:color w:val="2D2D2D"/>
          <w:sz w:val="22"/>
        </w:rPr>
      </w:r>
      <w:r>
        <w:rPr>
          <w:rFonts w:ascii="Inter" w:hAnsi="Inter" w:cs="Inter"/>
          <w:b/>
          <w:i w:val="0"/>
          <w:color w:val="2D2D2D"/>
          <w:sz w:val="22"/>
        </w:rPr>
        <w:t>Article X, Section 1.</w:t>
      </w:r>
      <w:r>
        <w:rPr>
          <w:rFonts w:ascii="Inter" w:hAnsi="Inter" w:cs="Inter"/>
          <w:b w:val="0"/>
          <w:i/>
          <w:color w:val="2D2D2D"/>
          <w:sz w:val="22"/>
        </w:rPr>
        <w:t xml:space="preserve"> The Bangsamoro Government shall have competence over the Shari'ah justice system.</w:t>
      </w:r>
    </w:p>
    <w:p>
      <w:pPr>
        <w:spacing w:after="120" w:line="276" w:lineRule="auto"/>
      </w:pPr>
      <w:r>
        <w:rPr>
          <w:rFonts w:ascii="Inter" w:hAnsi="Inter" w:cs="Inter"/>
          <w:b w:val="0"/>
          <w:i w:val="0"/>
          <w:color w:val="2D2D2D"/>
          <w:sz w:val="22"/>
        </w:rPr>
        <w:t>When your CSW touches revenue, LGU boundaries, Shari'ah matters, indigenous peoples' rights (Article IX, Section 3), or intergovernmental relations (Article VI), cite the specific BOL provision. Do not paraphrase. Quote verbatim and provide the Article and Section number.</w:t>
      </w:r>
    </w:p>
    <w:p>
      <w:pPr>
        <w:pStyle w:val="Heading3"/>
      </w:pPr>
      <w:r>
        <w:rPr>
          <w:rFonts w:ascii="Inter" w:hAnsi="Inter" w:cs="Inter"/>
          <w:b/>
          <w:i w:val="0"/>
          <w:color w:val="2C5F7C"/>
          <w:sz w:val="26"/>
        </w:rPr>
        <w:t>BAA No. 13 — The Bangsamoro Administrative Code</w:t>
      </w:r>
    </w:p>
    <w:p>
      <w:pPr>
        <w:spacing w:after="120" w:line="276" w:lineRule="auto"/>
      </w:pPr>
      <w:r>
        <w:rPr>
          <w:rFonts w:ascii="Inter" w:hAnsi="Inter" w:cs="Inter"/>
          <w:b w:val="0"/>
          <w:i w:val="0"/>
          <w:color w:val="2D2D2D"/>
          <w:sz w:val="22"/>
        </w:rPr>
        <w:t>BAA 13 establishes the administrative structure and processes of BARMM. It defines how MOAs are organized, how authority is delegated, and how government business is conducted.</w:t>
      </w:r>
    </w:p>
    <w:p>
      <w:pPr>
        <w:spacing w:after="120" w:line="276" w:lineRule="auto"/>
      </w:pPr>
      <w:r>
        <w:rPr>
          <w:rFonts w:ascii="Inter" w:hAnsi="Inter" w:cs="Inter"/>
          <w:b w:val="0"/>
          <w:i w:val="0"/>
          <w:color w:val="2D2D2D"/>
          <w:sz w:val="22"/>
        </w:rPr>
        <w:t>For CSW purposes, BAA 13 is relevant when:</w:t>
      </w:r>
    </w:p>
    <w:p>
      <w:pPr>
        <w:pStyle w:val="ListBullet"/>
      </w:pPr>
      <w:r>
        <w:rPr>
          <w:rFonts w:ascii="Inter" w:hAnsi="Inter" w:cs="Inter"/>
          <w:b w:val="0"/>
          <w:i w:val="0"/>
          <w:color w:val="2D2D2D"/>
          <w:sz w:val="22"/>
        </w:rPr>
        <w:t>Your output involves an agency's mandate or organizational structure</w:t>
      </w:r>
    </w:p>
    <w:p>
      <w:pPr>
        <w:pStyle w:val="ListBullet"/>
      </w:pPr>
      <w:r>
        <w:rPr>
          <w:rFonts w:ascii="Inter" w:hAnsi="Inter" w:cs="Inter"/>
          <w:b w:val="0"/>
          <w:i w:val="0"/>
          <w:color w:val="2D2D2D"/>
          <w:sz w:val="22"/>
        </w:rPr>
        <w:t>You are defining approval hierarchies for transmittal</w:t>
      </w:r>
    </w:p>
    <w:p>
      <w:pPr>
        <w:pStyle w:val="ListBullet"/>
      </w:pPr>
      <w:r>
        <w:rPr>
          <w:rFonts w:ascii="Inter" w:hAnsi="Inter" w:cs="Inter"/>
          <w:b w:val="0"/>
          <w:i w:val="0"/>
          <w:color w:val="2D2D2D"/>
          <w:sz w:val="22"/>
        </w:rPr>
        <w:t>You are analyzing compliance requirements for administrative actions</w:t>
      </w:r>
    </w:p>
    <w:p>
      <w:pPr>
        <w:pStyle w:val="ListBullet"/>
      </w:pPr>
      <w:r>
        <w:rPr>
          <w:rFonts w:ascii="Inter" w:hAnsi="Inter" w:cs="Inter"/>
          <w:b w:val="0"/>
          <w:i w:val="0"/>
          <w:color w:val="2D2D2D"/>
          <w:sz w:val="22"/>
        </w:rPr>
        <w:t>You need to reference the governance principles that guide BARMM operations</w:t>
      </w:r>
    </w:p>
    <w:p>
      <w:pPr>
        <w:pStyle w:val="Heading3"/>
      </w:pPr>
      <w:r>
        <w:rPr>
          <w:rFonts w:ascii="Inter" w:hAnsi="Inter" w:cs="Inter"/>
          <w:b/>
          <w:i w:val="0"/>
          <w:color w:val="2C5F7C"/>
          <w:sz w:val="26"/>
        </w:rPr>
        <w:t>Moral Governance</w:t>
      </w:r>
    </w:p>
    <w:p>
      <w:pPr>
        <w:spacing w:after="120" w:line="276" w:lineRule="auto"/>
      </w:pPr>
      <w:r>
        <w:rPr>
          <w:rFonts w:ascii="Inter" w:hAnsi="Inter" w:cs="Inter"/>
          <w:b w:val="0"/>
          <w:i w:val="0"/>
          <w:color w:val="2D2D2D"/>
          <w:sz w:val="22"/>
        </w:rPr>
        <w:t xml:space="preserve">The Bangsamoro governance framework emphasizes </w:t>
      </w:r>
      <w:r>
        <w:rPr>
          <w:rFonts w:ascii="Inter" w:hAnsi="Inter" w:cs="Inter"/>
          <w:b/>
          <w:i w:val="0"/>
          <w:color w:val="2D2D2D"/>
          <w:sz w:val="22"/>
        </w:rPr>
        <w:t>moral governance</w:t>
      </w:r>
      <w:r>
        <w:rPr>
          <w:rFonts w:ascii="Inter" w:hAnsi="Inter" w:cs="Inter"/>
          <w:b w:val="0"/>
          <w:i w:val="0"/>
          <w:color w:val="2D2D2D"/>
          <w:sz w:val="22"/>
        </w:rPr>
        <w:t xml:space="preserve"> as a foundational principle. This is not just an aspiration. It shapes how CSW is evaluated.</w:t>
      </w:r>
    </w:p>
    <w:p>
      <w:pPr>
        <w:spacing w:after="120" w:line="276" w:lineRule="auto"/>
      </w:pPr>
      <w:r>
        <w:rPr>
          <w:rFonts w:ascii="Inter" w:hAnsi="Inter" w:cs="Inter"/>
          <w:b w:val="0"/>
          <w:i w:val="0"/>
          <w:color w:val="2D2D2D"/>
          <w:sz w:val="22"/>
        </w:rPr>
        <w:t>Moral governance requires that staff work:</w:t>
      </w:r>
    </w:p>
    <w:p>
      <w:pPr>
        <w:pStyle w:val="ListBullet"/>
      </w:pPr>
      <w:r>
        <w:rPr>
          <w:rFonts w:ascii="Inter" w:hAnsi="Inter" w:cs="Inter"/>
          <w:b w:val="0"/>
          <w:i w:val="0"/>
          <w:color w:val="2D2D2D"/>
          <w:sz w:val="22"/>
        </w:rPr>
      </w:r>
      <w:r>
        <w:rPr>
          <w:rFonts w:ascii="Inter" w:hAnsi="Inter" w:cs="Inter"/>
          <w:b/>
          <w:i w:val="0"/>
          <w:color w:val="2D2D2D"/>
          <w:sz w:val="22"/>
        </w:rPr>
        <w:t>Serves the public interest</w:t>
      </w:r>
      <w:r>
        <w:rPr>
          <w:rFonts w:ascii="Inter" w:hAnsi="Inter" w:cs="Inter"/>
          <w:b w:val="0"/>
          <w:i w:val="0"/>
          <w:color w:val="2D2D2D"/>
          <w:sz w:val="22"/>
        </w:rPr>
        <w:t>, not private or partisan agendas</w:t>
      </w:r>
    </w:p>
    <w:p>
      <w:pPr>
        <w:pStyle w:val="ListBullet"/>
      </w:pPr>
      <w:r>
        <w:rPr>
          <w:rFonts w:ascii="Inter" w:hAnsi="Inter" w:cs="Inter"/>
          <w:b w:val="0"/>
          <w:i w:val="0"/>
          <w:color w:val="2D2D2D"/>
          <w:sz w:val="22"/>
        </w:rPr>
      </w:r>
      <w:r>
        <w:rPr>
          <w:rFonts w:ascii="Inter" w:hAnsi="Inter" w:cs="Inter"/>
          <w:b/>
          <w:i w:val="0"/>
          <w:color w:val="2D2D2D"/>
          <w:sz w:val="22"/>
        </w:rPr>
        <w:t>Is truthful</w:t>
      </w:r>
      <w:r>
        <w:rPr>
          <w:rFonts w:ascii="Inter" w:hAnsi="Inter" w:cs="Inter"/>
          <w:b w:val="0"/>
          <w:i w:val="0"/>
          <w:color w:val="2D2D2D"/>
          <w:sz w:val="22"/>
        </w:rPr>
        <w:t xml:space="preserve"> in its presentation of facts and analysis</w:t>
      </w:r>
    </w:p>
    <w:p>
      <w:pPr>
        <w:pStyle w:val="ListBullet"/>
      </w:pPr>
      <w:r>
        <w:rPr>
          <w:rFonts w:ascii="Inter" w:hAnsi="Inter" w:cs="Inter"/>
          <w:b w:val="0"/>
          <w:i w:val="0"/>
          <w:color w:val="2D2D2D"/>
          <w:sz w:val="22"/>
        </w:rPr>
      </w:r>
      <w:r>
        <w:rPr>
          <w:rFonts w:ascii="Inter" w:hAnsi="Inter" w:cs="Inter"/>
          <w:b/>
          <w:i w:val="0"/>
          <w:color w:val="2D2D2D"/>
          <w:sz w:val="22"/>
        </w:rPr>
        <w:t>Is transparent</w:t>
      </w:r>
      <w:r>
        <w:rPr>
          <w:rFonts w:ascii="Inter" w:hAnsi="Inter" w:cs="Inter"/>
          <w:b w:val="0"/>
          <w:i w:val="0"/>
          <w:color w:val="2D2D2D"/>
          <w:sz w:val="22"/>
        </w:rPr>
        <w:t xml:space="preserve"> in its methodology and sources</w:t>
      </w:r>
    </w:p>
    <w:p>
      <w:pPr>
        <w:pStyle w:val="ListBullet"/>
      </w:pPr>
      <w:r>
        <w:rPr>
          <w:rFonts w:ascii="Inter" w:hAnsi="Inter" w:cs="Inter"/>
          <w:b w:val="0"/>
          <w:i w:val="0"/>
          <w:color w:val="2D2D2D"/>
          <w:sz w:val="22"/>
        </w:rPr>
      </w:r>
      <w:r>
        <w:rPr>
          <w:rFonts w:ascii="Inter" w:hAnsi="Inter" w:cs="Inter"/>
          <w:b/>
          <w:i w:val="0"/>
          <w:color w:val="2D2D2D"/>
          <w:sz w:val="22"/>
        </w:rPr>
        <w:t>Is accountable</w:t>
      </w:r>
      <w:r>
        <w:rPr>
          <w:rFonts w:ascii="Inter" w:hAnsi="Inter" w:cs="Inter"/>
          <w:b w:val="0"/>
          <w:i w:val="0"/>
          <w:color w:val="2D2D2D"/>
          <w:sz w:val="22"/>
        </w:rPr>
        <w:t xml:space="preserve"> — the analyst stands behind their work</w:t>
      </w:r>
    </w:p>
    <w:p>
      <w:pPr>
        <w:pStyle w:val="ListBullet"/>
      </w:pPr>
      <w:r>
        <w:rPr>
          <w:rFonts w:ascii="Inter" w:hAnsi="Inter" w:cs="Inter"/>
          <w:b w:val="0"/>
          <w:i w:val="0"/>
          <w:color w:val="2D2D2D"/>
          <w:sz w:val="22"/>
        </w:rPr>
      </w:r>
      <w:r>
        <w:rPr>
          <w:rFonts w:ascii="Inter" w:hAnsi="Inter" w:cs="Inter"/>
          <w:b/>
          <w:i w:val="0"/>
          <w:color w:val="2D2D2D"/>
          <w:sz w:val="22"/>
        </w:rPr>
        <w:t>Respects cultural and religious values</w:t>
      </w:r>
      <w:r>
        <w:rPr>
          <w:rFonts w:ascii="Inter" w:hAnsi="Inter" w:cs="Inter"/>
          <w:b w:val="0"/>
          <w:i w:val="0"/>
          <w:color w:val="2D2D2D"/>
          <w:sz w:val="22"/>
        </w:rPr>
        <w:t xml:space="preserve"> of the Bangsamoro people</w:t>
      </w:r>
    </w:p>
    <w:p>
      <w:pPr>
        <w:pStyle w:val="ListBullet"/>
      </w:pPr>
      <w:r>
        <w:rPr>
          <w:rFonts w:ascii="Inter" w:hAnsi="Inter" w:cs="Inter"/>
          <w:b w:val="0"/>
          <w:i w:val="0"/>
          <w:color w:val="2D2D2D"/>
          <w:sz w:val="22"/>
        </w:rPr>
      </w:r>
      <w:r>
        <w:rPr>
          <w:rFonts w:ascii="Inter" w:hAnsi="Inter" w:cs="Inter"/>
          <w:b/>
          <w:i w:val="0"/>
          <w:color w:val="2D2D2D"/>
          <w:sz w:val="22"/>
        </w:rPr>
        <w:t>Considers equity</w:t>
      </w:r>
      <w:r>
        <w:rPr>
          <w:rFonts w:ascii="Inter" w:hAnsi="Inter" w:cs="Inter"/>
          <w:b w:val="0"/>
          <w:i w:val="0"/>
          <w:color w:val="2D2D2D"/>
          <w:sz w:val="22"/>
        </w:rPr>
        <w:t xml:space="preserve"> — who benefits and who is disadvantaged by each option</w:t>
      </w:r>
    </w:p>
    <w:p>
      <w:pPr>
        <w:spacing w:after="120" w:line="276" w:lineRule="auto"/>
      </w:pPr>
      <w:r>
        <w:rPr>
          <w:rFonts w:ascii="Inter" w:hAnsi="Inter" w:cs="Inter"/>
          <w:b w:val="0"/>
          <w:i w:val="0"/>
          <w:color w:val="2D2D2D"/>
          <w:sz w:val="22"/>
        </w:rPr>
        <w:t>When you write the "Consequences of Inaction" section (Step 2) or the "Impact Analysis" section (Step 4), moral governance demands that you assess effects on the most vulnerable communities, not just the political calculus.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Add a "Moral Governance Check" to your self-review before submitting any CSW output. Ask: Does this serve the Bangsamoro people? Is the evidence honest? Have I considered impacts on vulnerable groups? Would I be comfortable if this analysis were published in full?</w:t>
      </w:r>
    </w:p>
    <w:p>
      <w:pPr>
        <w:pStyle w:val="Heading2"/>
      </w:pPr>
      <w:r>
        <w:rPr>
          <w:rFonts w:ascii="Inter" w:hAnsi="Inter" w:cs="Inter"/>
          <w:b/>
          <w:i w:val="0"/>
          <w:color w:val="1B365D"/>
          <w:sz w:val="32"/>
        </w:rPr>
        <w:t>2.4 The Bangsamoro Development Plan and CSW Alignment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Bangsamoro Development Plan (BDP) 2023-2028</w:t>
      </w:r>
      <w:r>
        <w:rPr>
          <w:rFonts w:ascii="Inter" w:hAnsi="Inter" w:cs="Inter"/>
          <w:b w:val="0"/>
          <w:i w:val="0"/>
          <w:color w:val="2D2D2D"/>
          <w:sz w:val="22"/>
        </w:rPr>
        <w:t xml:space="preserve"> is the master planning document for BARMM. It articulates six development goals, eight core strategies, and specific targets across all governance sectors.</w:t>
      </w:r>
    </w:p>
    <w:p>
      <w:pPr>
        <w:spacing w:after="120" w:line="276" w:lineRule="auto"/>
      </w:pPr>
      <w:r>
        <w:rPr>
          <w:rFonts w:ascii="Inter" w:hAnsi="Inter" w:cs="Inter"/>
          <w:b w:val="0"/>
          <w:i w:val="0"/>
          <w:color w:val="2D2D2D"/>
          <w:sz w:val="22"/>
        </w:rPr>
        <w:t>Every CSW output should demonstrate alignment with the BDP. This is not optional. Decision-makers in BARMM — whether Parliament committees or ministry executives — evaluate proposals against development plan priorities.</w:t>
      </w:r>
    </w:p>
    <w:p>
      <w:pPr>
        <w:pStyle w:val="Heading3"/>
      </w:pPr>
      <w:r>
        <w:rPr>
          <w:rFonts w:ascii="Inter" w:hAnsi="Inter" w:cs="Inter"/>
          <w:b/>
          <w:i w:val="0"/>
          <w:color w:val="2C5F7C"/>
          <w:sz w:val="26"/>
        </w:rPr>
        <w:t>How to Align Your CSW with the BDP</w:t>
      </w:r>
    </w:p>
    <w:p>
      <w:pPr>
        <w:spacing w:after="120" w:line="276" w:lineRule="auto"/>
      </w:pPr>
      <w:r>
        <w:rPr>
          <w:rFonts w:ascii="Inter" w:hAnsi="Inter" w:cs="Inter"/>
          <w:b w:val="0"/>
          <w:i w:val="0"/>
          <w:color w:val="2D2D2D"/>
          <w:sz w:val="22"/>
        </w:rPr>
      </w:r>
      <w:r>
        <w:rPr>
          <w:rFonts w:ascii="Inter" w:hAnsi="Inter" w:cs="Inter"/>
          <w:b/>
          <w:i w:val="0"/>
          <w:color w:val="2D2D2D"/>
          <w:sz w:val="22"/>
        </w:rPr>
        <w:t>Step 1: Identify the relevant BDP goal.</w:t>
      </w:r>
      <w:r>
        <w:rPr>
          <w:rFonts w:ascii="Inter" w:hAnsi="Inter" w:cs="Inter"/>
          <w:b w:val="0"/>
          <w:i w:val="0"/>
          <w:color w:val="2D2D2D"/>
          <w:sz w:val="22"/>
        </w:rPr>
        <w:t xml:space="preserve"> The six goals cover governance, social development, economic development, environmental sustainability, infrastructure, and peace and security. Determine which goal(s) your CSW addresses.</w:t>
      </w:r>
    </w:p>
    <w:p>
      <w:pPr>
        <w:spacing w:after="120" w:line="276" w:lineRule="auto"/>
      </w:pPr>
      <w:r>
        <w:rPr>
          <w:rFonts w:ascii="Inter" w:hAnsi="Inter" w:cs="Inter"/>
          <w:b w:val="0"/>
          <w:i w:val="0"/>
          <w:color w:val="2D2D2D"/>
          <w:sz w:val="22"/>
        </w:rPr>
      </w:r>
      <w:r>
        <w:rPr>
          <w:rFonts w:ascii="Inter" w:hAnsi="Inter" w:cs="Inter"/>
          <w:b/>
          <w:i w:val="0"/>
          <w:color w:val="2D2D2D"/>
          <w:sz w:val="22"/>
        </w:rPr>
        <w:t>Step 2: Map to a BDP strategy.</w:t>
      </w:r>
      <w:r>
        <w:rPr>
          <w:rFonts w:ascii="Inter" w:hAnsi="Inter" w:cs="Inter"/>
          <w:b w:val="0"/>
          <w:i w:val="0"/>
          <w:color w:val="2D2D2D"/>
          <w:sz w:val="22"/>
        </w:rPr>
        <w:t xml:space="preserve"> Under each goal, the BDP specifies strategies. Map your recommendation to the specific strategy it advances.</w:t>
      </w:r>
    </w:p>
    <w:p>
      <w:pPr>
        <w:spacing w:after="120" w:line="276" w:lineRule="auto"/>
      </w:pPr>
      <w:r>
        <w:rPr>
          <w:rFonts w:ascii="Inter" w:hAnsi="Inter" w:cs="Inter"/>
          <w:b w:val="0"/>
          <w:i w:val="0"/>
          <w:color w:val="2D2D2D"/>
          <w:sz w:val="22"/>
        </w:rPr>
      </w:r>
      <w:r>
        <w:rPr>
          <w:rFonts w:ascii="Inter" w:hAnsi="Inter" w:cs="Inter"/>
          <w:b/>
          <w:i w:val="0"/>
          <w:color w:val="2D2D2D"/>
          <w:sz w:val="22"/>
        </w:rPr>
        <w:t>Step 3: Reference BDP targets.</w:t>
      </w:r>
      <w:r>
        <w:rPr>
          <w:rFonts w:ascii="Inter" w:hAnsi="Inter" w:cs="Inter"/>
          <w:b w:val="0"/>
          <w:i w:val="0"/>
          <w:color w:val="2D2D2D"/>
          <w:sz w:val="22"/>
        </w:rPr>
        <w:t xml:space="preserve"> The BDP includes measurable targets. If your CSW relates to education, cite the BDP's education targets. If it relates to infrastructure, cite the infrastructure targets.</w:t>
      </w:r>
    </w:p>
    <w:p>
      <w:pPr>
        <w:spacing w:after="120" w:line="276" w:lineRule="auto"/>
      </w:pPr>
      <w:r>
        <w:rPr>
          <w:rFonts w:ascii="Inter" w:hAnsi="Inter" w:cs="Inter"/>
          <w:b w:val="0"/>
          <w:i w:val="0"/>
          <w:color w:val="2D2D2D"/>
          <w:sz w:val="22"/>
        </w:rPr>
      </w:r>
      <w:r>
        <w:rPr>
          <w:rFonts w:ascii="Inter" w:hAnsi="Inter" w:cs="Inter"/>
          <w:b/>
          <w:i w:val="0"/>
          <w:color w:val="2D2D2D"/>
          <w:sz w:val="22"/>
        </w:rPr>
        <w:t>Step 4: Document the alignment.</w:t>
      </w:r>
      <w:r>
        <w:rPr>
          <w:rFonts w:ascii="Inter" w:hAnsi="Inter" w:cs="Inter"/>
          <w:b w:val="0"/>
          <w:i w:val="0"/>
          <w:color w:val="2D2D2D"/>
          <w:sz w:val="22"/>
        </w:rPr>
        <w:t xml:space="preserve"> In your CSW output, include a brief section (or a row in your options matrix) showing how your recommendation advances BDP goals. This strengthens your case and helps the decision-maker see the strategic value.</w:t>
      </w:r>
    </w:p>
    <w:p>
      <w:pPr>
        <w:spacing w:after="120" w:line="276" w:lineRule="auto"/>
      </w:pPr>
      <w:r>
        <w:rPr>
          <w:rFonts w:ascii="Inter" w:hAnsi="Inter" w:cs="Inter"/>
          <w:b w:val="0"/>
          <w:i w:val="0"/>
          <w:color w:val="2D2D2D"/>
          <w:sz w:val="22"/>
        </w:rPr>
      </w:r>
      <w:r>
        <w:rPr>
          <w:rFonts w:ascii="Inter" w:hAnsi="Inter" w:cs="Inter"/>
          <w:b/>
          <w:i w:val="0"/>
          <w:color w:val="2D2D2D"/>
          <w:sz w:val="22"/>
        </w:rPr>
        <w:t>Example alignment statement: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This project proposal aligns with </w:t>
      </w:r>
      <w:r>
        <w:rPr>
          <w:rFonts w:ascii="Inter" w:hAnsi="Inter" w:cs="Inter"/>
          <w:b/>
          <w:i w:val="0"/>
          <w:color w:val="2D2D2D"/>
          <w:sz w:val="22"/>
        </w:rPr>
        <w:t>BDP Goal 2: Strengthened Social Development</w:t>
      </w:r>
      <w:r>
        <w:rPr>
          <w:rFonts w:ascii="Inter" w:hAnsi="Inter" w:cs="Inter"/>
          <w:b w:val="0"/>
          <w:i/>
          <w:color w:val="2D2D2D"/>
          <w:sz w:val="22"/>
        </w:rPr>
        <w:t xml:space="preserve"> and specifically advances </w:t>
      </w:r>
      <w:r>
        <w:rPr>
          <w:rFonts w:ascii="Inter" w:hAnsi="Inter" w:cs="Inter"/>
          <w:b/>
          <w:i w:val="0"/>
          <w:color w:val="2D2D2D"/>
          <w:sz w:val="22"/>
        </w:rPr>
        <w:t>Strategy 2.3: Expanding Access to Quality Education</w:t>
      </w:r>
      <w:r>
        <w:rPr>
          <w:rFonts w:ascii="Inter" w:hAnsi="Inter" w:cs="Inter"/>
          <w:b w:val="0"/>
          <w:i/>
          <w:color w:val="2D2D2D"/>
          <w:sz w:val="22"/>
        </w:rPr>
        <w:t>. The proposal targets BDP Indicator 2.3.4 (Gross Enrollment Rate in Early Childhood Education) and aims to increase coverage from 42% to 58% within the project's three-year implementation period.</w:t>
      </w:r>
    </w:p>
    <w:p>
      <w:pPr>
        <w:pStyle w:val="Heading3"/>
      </w:pPr>
      <w:r>
        <w:rPr>
          <w:rFonts w:ascii="Inter" w:hAnsi="Inter" w:cs="Inter"/>
          <w:b/>
          <w:i w:val="0"/>
          <w:color w:val="2C5F7C"/>
          <w:sz w:val="26"/>
        </w:rPr>
        <w:t>When Your Recommendation Does Not Align with the BDP</w:t>
      </w:r>
    </w:p>
    <w:p>
      <w:pPr>
        <w:spacing w:after="120" w:line="276" w:lineRule="auto"/>
      </w:pPr>
      <w:r>
        <w:rPr>
          <w:rFonts w:ascii="Inter" w:hAnsi="Inter" w:cs="Inter"/>
          <w:b w:val="0"/>
          <w:i w:val="0"/>
          <w:color w:val="2D2D2D"/>
          <w:sz w:val="22"/>
        </w:rPr>
        <w:t>Sometimes your analysis reveals a need that falls outside current BDP priorities. This is not a disqualification. Document the misalignment honestly. Explain why the need exists despite not being explicitly reflected in the BDP. Let the decision-maker weigh the trade-off.</w:t>
      </w:r>
    </w:p>
    <w:p>
      <w:pPr>
        <w:spacing w:after="120" w:line="276" w:lineRule="auto"/>
      </w:pPr>
      <w:r>
        <w:rPr>
          <w:rFonts w:ascii="Inter" w:hAnsi="Inter" w:cs="Inter"/>
          <w:b w:val="0"/>
          <w:i w:val="0"/>
          <w:color w:val="2D2D2D"/>
          <w:sz w:val="22"/>
        </w:rPr>
        <w:t>Hiding a misalignment undermines your credibility. Surfacing it demonstrates analytical integrity.</w:t>
      </w:r>
    </w:p>
    <w:p>
      <w:pPr>
        <w:pStyle w:val="Heading2"/>
      </w:pPr>
      <w:r>
        <w:rPr>
          <w:rFonts w:ascii="Inter" w:hAnsi="Inter" w:cs="Inter"/>
          <w:b/>
          <w:i w:val="0"/>
          <w:color w:val="1B365D"/>
          <w:sz w:val="32"/>
        </w:rPr>
        <w:t>The Intergovernmental Dimension</w:t>
      </w:r>
    </w:p>
    <w:p>
      <w:pPr>
        <w:spacing w:after="120" w:line="276" w:lineRule="auto"/>
      </w:pPr>
      <w:r>
        <w:rPr>
          <w:rFonts w:ascii="Inter" w:hAnsi="Inter" w:cs="Inter"/>
          <w:b w:val="0"/>
          <w:i w:val="0"/>
          <w:color w:val="2D2D2D"/>
          <w:sz w:val="22"/>
        </w:rPr>
        <w:t>BARMM does not operate in isolation. CSW in the Bangsamoro context must account for intergovernmental relations:</w:t>
      </w:r>
    </w:p>
    <w:p>
      <w:pPr>
        <w:spacing w:after="120" w:line="276" w:lineRule="auto"/>
      </w:pPr>
      <w:r>
        <w:rPr>
          <w:rFonts w:ascii="Inter" w:hAnsi="Inter" w:cs="Inter"/>
          <w:b w:val="0"/>
          <w:i w:val="0"/>
          <w:color w:val="2D2D2D"/>
          <w:sz w:val="22"/>
        </w:rPr>
      </w:r>
      <w:r>
        <w:rPr>
          <w:rFonts w:ascii="Inter" w:hAnsi="Inter" w:cs="Inter"/>
          <w:b/>
          <w:i w:val="0"/>
          <w:color w:val="2D2D2D"/>
          <w:sz w:val="22"/>
        </w:rPr>
        <w:t>BARMM and the National Government.</w:t>
      </w:r>
      <w:r>
        <w:rPr>
          <w:rFonts w:ascii="Inter" w:hAnsi="Inter" w:cs="Inter"/>
          <w:b w:val="0"/>
          <w:i w:val="0"/>
          <w:color w:val="2D2D2D"/>
          <w:sz w:val="22"/>
        </w:rPr>
        <w:t xml:space="preserve"> Under the BOL, certain powers are shared or concurrent. When your CSW touches areas like taxation, natural resources, or justice, you must identify whether the power is exclusive to BARMM, shared, or retained by the national government.</w:t>
      </w:r>
    </w:p>
    <w:p>
      <w:pPr>
        <w:spacing w:after="120" w:line="276" w:lineRule="auto"/>
      </w:pPr>
      <w:r>
        <w:rPr>
          <w:rFonts w:ascii="Inter" w:hAnsi="Inter" w:cs="Inter"/>
          <w:b w:val="0"/>
          <w:i w:val="0"/>
          <w:color w:val="2D2D2D"/>
          <w:sz w:val="22"/>
        </w:rPr>
      </w:r>
      <w:r>
        <w:rPr>
          <w:rFonts w:ascii="Inter" w:hAnsi="Inter" w:cs="Inter"/>
          <w:b/>
          <w:i w:val="0"/>
          <w:color w:val="2D2D2D"/>
          <w:sz w:val="22"/>
        </w:rPr>
        <w:t>BARMM and LGUs.</w:t>
      </w:r>
      <w:r>
        <w:rPr>
          <w:rFonts w:ascii="Inter" w:hAnsi="Inter" w:cs="Inter"/>
          <w:b w:val="0"/>
          <w:i w:val="0"/>
          <w:color w:val="2D2D2D"/>
          <w:sz w:val="22"/>
        </w:rPr>
        <w:t xml:space="preserve"> The relationship between the autonomous region government and its constituent LGUs is defined by the BOL and the Bangsamoro Local Governance Code. Your CSW should account for LGU capacity, fiscal autonomy, and coordination requirements.</w:t>
      </w:r>
    </w:p>
    <w:p>
      <w:pPr>
        <w:spacing w:after="120" w:line="276" w:lineRule="auto"/>
      </w:pPr>
      <w:r>
        <w:rPr>
          <w:rFonts w:ascii="Inter" w:hAnsi="Inter" w:cs="Inter"/>
          <w:b w:val="0"/>
          <w:i w:val="0"/>
          <w:color w:val="2D2D2D"/>
          <w:sz w:val="22"/>
        </w:rPr>
      </w:r>
      <w:r>
        <w:rPr>
          <w:rFonts w:ascii="Inter" w:hAnsi="Inter" w:cs="Inter"/>
          <w:b/>
          <w:i w:val="0"/>
          <w:color w:val="2D2D2D"/>
          <w:sz w:val="22"/>
        </w:rPr>
        <w:t>BARMM and External Partners.</w:t>
      </w:r>
      <w:r>
        <w:rPr>
          <w:rFonts w:ascii="Inter" w:hAnsi="Inter" w:cs="Inter"/>
          <w:b w:val="0"/>
          <w:i w:val="0"/>
          <w:color w:val="2D2D2D"/>
          <w:sz w:val="22"/>
        </w:rPr>
        <w:t xml:space="preserve"> Development partners, international organizations, and civil society organizations operate within BARMM. When your CSW involves external funding, technical assistance, or partnership arrangements, identify the relevant stakeholders and coordination mechanisms.</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A common CSW failure in BARMM is assuming that BARMM has full authority over every issue within its territory. The BOL defines specific exclusive, concurrent, and reserved powers. Always check the BOL before claiming BARMM jurisdiction in your CSW.</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BARMM governance operates through three institutional settings: Parliament, MOAs, and LGUs — each requiring different CSW output types</w:t>
      </w:r>
    </w:p>
    <w:p>
      <w:pPr>
        <w:pStyle w:val="ListBullet"/>
      </w:pPr>
      <w:r>
        <w:rPr>
          <w:rFonts w:ascii="Inter" w:hAnsi="Inter" w:cs="Inter"/>
          <w:b w:val="0"/>
          <w:i w:val="0"/>
          <w:color w:val="2D2D2D"/>
          <w:sz w:val="22"/>
        </w:rPr>
        <w:t>Parliament CSW serves collective decision-making by committee; MOA CSW flows through hierarchical approval chains; LGU CSW serves local chief executives and sanggunians</w:t>
      </w:r>
    </w:p>
    <w:p>
      <w:pPr>
        <w:pStyle w:val="ListBullet"/>
      </w:pPr>
      <w:r>
        <w:rPr>
          <w:rFonts w:ascii="Inter" w:hAnsi="Inter" w:cs="Inter"/>
          <w:b w:val="0"/>
          <w:i w:val="0"/>
          <w:color w:val="2D2D2D"/>
          <w:sz w:val="22"/>
        </w:rPr>
        <w:t>The BOL, BAA 13, and moral governance principles form the legal framework that every CSW output must respect</w:t>
      </w:r>
    </w:p>
    <w:p>
      <w:pPr>
        <w:pStyle w:val="ListBullet"/>
      </w:pPr>
      <w:r>
        <w:rPr>
          <w:rFonts w:ascii="Inter" w:hAnsi="Inter" w:cs="Inter"/>
          <w:b w:val="0"/>
          <w:i w:val="0"/>
          <w:color w:val="2D2D2D"/>
          <w:sz w:val="22"/>
        </w:rPr>
        <w:t>The BDP 2023-2028 provides the strategic alignment standard — every CSW recommendation should demonstrate how it advances development goals</w:t>
      </w:r>
    </w:p>
    <w:p>
      <w:pPr>
        <w:pStyle w:val="ListBullet"/>
      </w:pPr>
      <w:r>
        <w:rPr>
          <w:rFonts w:ascii="Inter" w:hAnsi="Inter" w:cs="Inter"/>
          <w:b w:val="0"/>
          <w:i w:val="0"/>
          <w:color w:val="2D2D2D"/>
          <w:sz w:val="22"/>
        </w:rPr>
        <w:t>Intergovernmental relations (BARMM-national, BARMM-LGU, BARMM-external partners) add complexity that your CSW must address</w:t>
      </w:r>
    </w:p>
    <w:p>
      <w:pPr>
        <w:spacing w:after="120" w:line="276" w:lineRule="auto"/>
      </w:pPr>
      <w:r>
        <w:rPr>
          <w:rFonts w:ascii="Inter" w:hAnsi="Inter" w:cs="Inter"/>
          <w:b w:val="0"/>
          <w:i w:val="0"/>
          <w:color w:val="2D2D2D"/>
          <w:sz w:val="22"/>
        </w:rPr>
      </w:r>
      <w:r>
        <w:rPr>
          <w:rFonts w:ascii="Inter" w:hAnsi="Inter" w:cs="Inter"/>
          <w:b/>
          <w:i w:val="0"/>
          <w:color w:val="2D2D2D"/>
          <w:sz w:val="22"/>
        </w:rPr>
        <w:t>Next: Chapter 3 introduces the nine types of CSW documents used in BARMM and helps you determine which type matches your assignment.</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3 — Types of CSW in BARMM</w:t>
      </w:r>
    </w:p>
    <w:p>
      <w:pPr>
        <w:spacing w:after="120" w:line="276" w:lineRule="auto"/>
      </w:pPr>
      <w:r>
        <w:rPr>
          <w:rFonts w:ascii="Inter" w:hAnsi="Inter" w:cs="Inter"/>
          <w:b w:val="0"/>
          <w:i w:val="0"/>
          <w:color w:val="2D2D2D"/>
          <w:sz w:val="22"/>
        </w:rPr>
        <w:t xml:space="preserve">Your first decision when you receive an assignment is: </w:t>
      </w:r>
      <w:r>
        <w:rPr>
          <w:rFonts w:ascii="Inter" w:hAnsi="Inter" w:cs="Inter"/>
          <w:b/>
          <w:i w:val="0"/>
          <w:color w:val="2D2D2D"/>
          <w:sz w:val="22"/>
        </w:rPr>
        <w:t>what type of CSW output does this require?</w:t>
      </w:r>
      <w:r>
        <w:rPr>
          <w:rFonts w:ascii="Inter" w:hAnsi="Inter" w:cs="Inter"/>
          <w:b w:val="0"/>
          <w:i w:val="0"/>
          <w:color w:val="2D2D2D"/>
          <w:sz w:val="22"/>
        </w:rPr>
        <w:t xml:space="preserve"> The wrong format wastes your time and frustrates your decision-maker. A budget question needs a budget briefer, not a general memo. A legal question needs a legal opinion, not a project proposal.</w:t>
      </w:r>
    </w:p>
    <w:p>
      <w:pPr>
        <w:spacing w:after="120" w:line="276" w:lineRule="auto"/>
      </w:pPr>
      <w:r>
        <w:rPr>
          <w:rFonts w:ascii="Inter" w:hAnsi="Inter" w:cs="Inter"/>
          <w:b w:val="0"/>
          <w:i w:val="0"/>
          <w:color w:val="2D2D2D"/>
          <w:sz w:val="22"/>
        </w:rPr>
        <w:t>This chapter describes the nine CSW types used in BARMM and provides a decision matrix to help you choose correctly every time.</w:t>
      </w:r>
    </w:p>
    <w:p>
      <w:pPr>
        <w:pStyle w:val="Heading2"/>
      </w:pPr>
      <w:r>
        <w:rPr>
          <w:rFonts w:ascii="Inter" w:hAnsi="Inter" w:cs="Inter"/>
          <w:b/>
          <w:i w:val="0"/>
          <w:color w:val="1B365D"/>
          <w:sz w:val="32"/>
        </w:rPr>
        <w:t>3.1 Overview: The CSW Type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Code</w:t>
            </w:r>
          </w:p>
        </w:tc>
        <w:tc>
          <w:tcPr>
            <w:tcW w:type="dxa" w:w="1872"/>
            <w:shd w:fill="1B365D"/>
          </w:tcPr>
          <w:p>
            <w:r/>
            <w:r>
              <w:rPr>
                <w:rFonts w:ascii="Inter" w:hAnsi="Inter" w:cs="Inter"/>
                <w:b/>
                <w:i w:val="0"/>
                <w:color w:val="FFFFFF"/>
                <w:sz w:val="19"/>
              </w:rPr>
              <w:t>Type</w:t>
            </w:r>
          </w:p>
        </w:tc>
        <w:tc>
          <w:tcPr>
            <w:tcW w:type="dxa" w:w="1872"/>
            <w:shd w:fill="1B365D"/>
          </w:tcPr>
          <w:p>
            <w:r/>
            <w:r>
              <w:rPr>
                <w:rFonts w:ascii="Inter" w:hAnsi="Inter" w:cs="Inter"/>
                <w:b/>
                <w:i w:val="0"/>
                <w:color w:val="FFFFFF"/>
                <w:sz w:val="19"/>
              </w:rPr>
              <w:t>Primary Use</w:t>
            </w:r>
          </w:p>
        </w:tc>
        <w:tc>
          <w:tcPr>
            <w:tcW w:type="dxa" w:w="1872"/>
            <w:shd w:fill="1B365D"/>
          </w:tcPr>
          <w:p>
            <w:r/>
            <w:r>
              <w:rPr>
                <w:rFonts w:ascii="Inter" w:hAnsi="Inter" w:cs="Inter"/>
                <w:b/>
                <w:i w:val="0"/>
                <w:color w:val="FFFFFF"/>
                <w:sz w:val="19"/>
              </w:rPr>
              <w:t>Typical Decision-Maker</w:t>
            </w:r>
          </w:p>
        </w:tc>
        <w:tc>
          <w:tcPr>
            <w:tcW w:type="dxa" w:w="1872"/>
            <w:shd w:fill="1B365D"/>
          </w:tcPr>
          <w:p>
            <w:r/>
            <w:r>
              <w:rPr>
                <w:rFonts w:ascii="Inter" w:hAnsi="Inter" w:cs="Inter"/>
                <w:b/>
                <w:i w:val="0"/>
                <w:color w:val="FFFFFF"/>
                <w:sz w:val="19"/>
              </w:rPr>
              <w:t>Sections</w:t>
            </w:r>
          </w:p>
        </w:tc>
      </w:tr>
      <w:tr>
        <w:tc>
          <w:tcPr>
            <w:tcW w:type="dxa" w:w="1872"/>
          </w:tcPr>
          <w:p>
            <w:r/>
            <w:r>
              <w:rPr>
                <w:rFonts w:ascii="Inter" w:hAnsi="Inter" w:cs="Inter"/>
                <w:b w:val="0"/>
                <w:i w:val="0"/>
                <w:color w:val="2D2D2D"/>
                <w:sz w:val="19"/>
              </w:rPr>
              <w:t>**LA**</w:t>
            </w:r>
          </w:p>
        </w:tc>
        <w:tc>
          <w:tcPr>
            <w:tcW w:type="dxa" w:w="1872"/>
          </w:tcPr>
          <w:p>
            <w:r/>
            <w:r>
              <w:rPr>
                <w:rFonts w:ascii="Inter" w:hAnsi="Inter" w:cs="Inter"/>
                <w:b w:val="0"/>
                <w:i w:val="0"/>
                <w:color w:val="2D2D2D"/>
                <w:sz w:val="19"/>
              </w:rPr>
              <w:t>Legislative Analysis Briefer</w:t>
            </w:r>
          </w:p>
        </w:tc>
        <w:tc>
          <w:tcPr>
            <w:tcW w:type="dxa" w:w="1872"/>
          </w:tcPr>
          <w:p>
            <w:r/>
            <w:r>
              <w:rPr>
                <w:rFonts w:ascii="Inter" w:hAnsi="Inter" w:cs="Inter"/>
                <w:b w:val="0"/>
                <w:i w:val="0"/>
                <w:color w:val="2D2D2D"/>
                <w:sz w:val="19"/>
              </w:rPr>
              <w:t>Analyze bills, resolutions, or policy issues for committee deliberation</w:t>
            </w:r>
          </w:p>
        </w:tc>
        <w:tc>
          <w:tcPr>
            <w:tcW w:type="dxa" w:w="1872"/>
          </w:tcPr>
          <w:p>
            <w:r/>
            <w:r>
              <w:rPr>
                <w:rFonts w:ascii="Inter" w:hAnsi="Inter" w:cs="Inter"/>
                <w:b w:val="0"/>
                <w:i w:val="0"/>
                <w:color w:val="2D2D2D"/>
                <w:sz w:val="19"/>
              </w:rPr>
              <w:t>Committee Chairperson, MPs</w:t>
            </w:r>
          </w:p>
        </w:tc>
        <w:tc>
          <w:tcPr>
            <w:tcW w:type="dxa" w:w="1872"/>
          </w:tcPr>
          <w:p>
            <w:r/>
            <w:r>
              <w:rPr>
                <w:rFonts w:ascii="Inter" w:hAnsi="Inter" w:cs="Inter"/>
                <w:b w:val="0"/>
                <w:i w:val="0"/>
                <w:color w:val="2D2D2D"/>
                <w:sz w:val="19"/>
              </w:rPr>
              <w:t>13 sections</w:t>
            </w:r>
          </w:p>
        </w:tc>
      </w:tr>
      <w:tr>
        <w:tc>
          <w:tcPr>
            <w:tcW w:type="dxa" w:w="1872"/>
            <w:shd w:fill="F0F3F6"/>
          </w:tcPr>
          <w:p>
            <w:r/>
            <w:r>
              <w:rPr>
                <w:rFonts w:ascii="Inter" w:hAnsi="Inter" w:cs="Inter"/>
                <w:b w:val="0"/>
                <w:i w:val="0"/>
                <w:color w:val="2D2D2D"/>
                <w:sz w:val="19"/>
              </w:rPr>
              <w:t>**BB**</w:t>
            </w:r>
          </w:p>
        </w:tc>
        <w:tc>
          <w:tcPr>
            <w:tcW w:type="dxa" w:w="1872"/>
            <w:shd w:fill="F0F3F6"/>
          </w:tcPr>
          <w:p>
            <w:r/>
            <w:r>
              <w:rPr>
                <w:rFonts w:ascii="Inter" w:hAnsi="Inter" w:cs="Inter"/>
                <w:b w:val="0"/>
                <w:i w:val="0"/>
                <w:color w:val="2D2D2D"/>
                <w:sz w:val="19"/>
              </w:rPr>
              <w:t>Budget Briefer</w:t>
            </w:r>
          </w:p>
        </w:tc>
        <w:tc>
          <w:tcPr>
            <w:tcW w:type="dxa" w:w="1872"/>
            <w:shd w:fill="F0F3F6"/>
          </w:tcPr>
          <w:p>
            <w:r/>
            <w:r>
              <w:rPr>
                <w:rFonts w:ascii="Inter" w:hAnsi="Inter" w:cs="Inter"/>
                <w:b w:val="0"/>
                <w:i w:val="0"/>
                <w:color w:val="2D2D2D"/>
                <w:sz w:val="19"/>
              </w:rPr>
              <w:t>Analyze agency budgets for appropriation review</w:t>
            </w:r>
          </w:p>
        </w:tc>
        <w:tc>
          <w:tcPr>
            <w:tcW w:type="dxa" w:w="1872"/>
            <w:shd w:fill="F0F3F6"/>
          </w:tcPr>
          <w:p>
            <w:r/>
            <w:r>
              <w:rPr>
                <w:rFonts w:ascii="Inter" w:hAnsi="Inter" w:cs="Inter"/>
                <w:b w:val="0"/>
                <w:i w:val="0"/>
                <w:color w:val="2D2D2D"/>
                <w:sz w:val="19"/>
              </w:rPr>
              <w:t>Committee on Finance and Budget</w:t>
            </w:r>
          </w:p>
        </w:tc>
        <w:tc>
          <w:tcPr>
            <w:tcW w:type="dxa" w:w="1872"/>
            <w:shd w:fill="F0F3F6"/>
          </w:tcPr>
          <w:p>
            <w:r/>
            <w:r>
              <w:rPr>
                <w:rFonts w:ascii="Inter" w:hAnsi="Inter" w:cs="Inter"/>
                <w:b w:val="0"/>
                <w:i w:val="0"/>
                <w:color w:val="2D2D2D"/>
                <w:sz w:val="19"/>
              </w:rPr>
              <w:t>13 sections (BB01-BB13)</w:t>
            </w:r>
          </w:p>
        </w:tc>
      </w:tr>
      <w:tr>
        <w:tc>
          <w:tcPr>
            <w:tcW w:type="dxa" w:w="1872"/>
          </w:tcPr>
          <w:p>
            <w:r/>
            <w:r>
              <w:rPr>
                <w:rFonts w:ascii="Inter" w:hAnsi="Inter" w:cs="Inter"/>
                <w:b w:val="0"/>
                <w:i w:val="0"/>
                <w:color w:val="2D2D2D"/>
                <w:sz w:val="19"/>
              </w:rPr>
              <w:t>**PR**</w:t>
            </w:r>
          </w:p>
        </w:tc>
        <w:tc>
          <w:tcPr>
            <w:tcW w:type="dxa" w:w="1872"/>
          </w:tcPr>
          <w:p>
            <w:r/>
            <w:r>
              <w:rPr>
                <w:rFonts w:ascii="Inter" w:hAnsi="Inter" w:cs="Inter"/>
                <w:b w:val="0"/>
                <w:i w:val="0"/>
                <w:color w:val="2D2D2D"/>
                <w:sz w:val="19"/>
              </w:rPr>
              <w:t>Policy Recommendation</w:t>
            </w:r>
          </w:p>
        </w:tc>
        <w:tc>
          <w:tcPr>
            <w:tcW w:type="dxa" w:w="1872"/>
          </w:tcPr>
          <w:p>
            <w:r/>
            <w:r>
              <w:rPr>
                <w:rFonts w:ascii="Inter" w:hAnsi="Inter" w:cs="Inter"/>
                <w:b w:val="0"/>
                <w:i w:val="0"/>
                <w:color w:val="2D2D2D"/>
                <w:sz w:val="19"/>
              </w:rPr>
              <w:t>Recommend a policy change or new initiative</w:t>
            </w:r>
          </w:p>
        </w:tc>
        <w:tc>
          <w:tcPr>
            <w:tcW w:type="dxa" w:w="1872"/>
          </w:tcPr>
          <w:p>
            <w:r/>
            <w:r>
              <w:rPr>
                <w:rFonts w:ascii="Inter" w:hAnsi="Inter" w:cs="Inter"/>
                <w:b w:val="0"/>
                <w:i w:val="0"/>
                <w:color w:val="2D2D2D"/>
                <w:sz w:val="19"/>
              </w:rPr>
              <w:t>Minister, Director, Chief Minister</w:t>
            </w:r>
          </w:p>
        </w:tc>
        <w:tc>
          <w:tcPr>
            <w:tcW w:type="dxa" w:w="1872"/>
          </w:tcPr>
          <w:p>
            <w:r/>
            <w:r>
              <w:rPr>
                <w:rFonts w:ascii="Inter" w:hAnsi="Inter" w:cs="Inter"/>
                <w:b w:val="0"/>
                <w:i w:val="0"/>
                <w:color w:val="2D2D2D"/>
                <w:sz w:val="19"/>
              </w:rPr>
              <w:t>Bardach's Eightfold Path adapted</w:t>
            </w:r>
          </w:p>
        </w:tc>
      </w:tr>
      <w:tr>
        <w:tc>
          <w:tcPr>
            <w:tcW w:type="dxa" w:w="1872"/>
            <w:shd w:fill="F0F3F6"/>
          </w:tcPr>
          <w:p>
            <w:r/>
            <w:r>
              <w:rPr>
                <w:rFonts w:ascii="Inter" w:hAnsi="Inter" w:cs="Inter"/>
                <w:b w:val="0"/>
                <w:i w:val="0"/>
                <w:color w:val="2D2D2D"/>
                <w:sz w:val="19"/>
              </w:rPr>
              <w:t>**LO**</w:t>
            </w:r>
          </w:p>
        </w:tc>
        <w:tc>
          <w:tcPr>
            <w:tcW w:type="dxa" w:w="1872"/>
            <w:shd w:fill="F0F3F6"/>
          </w:tcPr>
          <w:p>
            <w:r/>
            <w:r>
              <w:rPr>
                <w:rFonts w:ascii="Inter" w:hAnsi="Inter" w:cs="Inter"/>
                <w:b w:val="0"/>
                <w:i w:val="0"/>
                <w:color w:val="2D2D2D"/>
                <w:sz w:val="19"/>
              </w:rPr>
              <w:t>Legal Opinion</w:t>
            </w:r>
          </w:p>
        </w:tc>
        <w:tc>
          <w:tcPr>
            <w:tcW w:type="dxa" w:w="1872"/>
            <w:shd w:fill="F0F3F6"/>
          </w:tcPr>
          <w:p>
            <w:r/>
            <w:r>
              <w:rPr>
                <w:rFonts w:ascii="Inter" w:hAnsi="Inter" w:cs="Inter"/>
                <w:b w:val="0"/>
                <w:i w:val="0"/>
                <w:color w:val="2D2D2D"/>
                <w:sz w:val="19"/>
              </w:rPr>
              <w:t>Provide legal analysis and advice</w:t>
            </w:r>
          </w:p>
        </w:tc>
        <w:tc>
          <w:tcPr>
            <w:tcW w:type="dxa" w:w="1872"/>
            <w:shd w:fill="F0F3F6"/>
          </w:tcPr>
          <w:p>
            <w:r/>
            <w:r>
              <w:rPr>
                <w:rFonts w:ascii="Inter" w:hAnsi="Inter" w:cs="Inter"/>
                <w:b w:val="0"/>
                <w:i w:val="0"/>
                <w:color w:val="2D2D2D"/>
                <w:sz w:val="19"/>
              </w:rPr>
              <w:t>Minister, legal counsel, committee chair</w:t>
            </w:r>
          </w:p>
        </w:tc>
        <w:tc>
          <w:tcPr>
            <w:tcW w:type="dxa" w:w="1872"/>
            <w:shd w:fill="F0F3F6"/>
          </w:tcPr>
          <w:p>
            <w:r/>
            <w:r>
              <w:rPr>
                <w:rFonts w:ascii="Inter" w:hAnsi="Inter" w:cs="Inter"/>
                <w:b w:val="0"/>
                <w:i w:val="0"/>
                <w:color w:val="2D2D2D"/>
                <w:sz w:val="19"/>
              </w:rPr>
              <w:t>8 sections (LO01-LO08)</w:t>
            </w:r>
          </w:p>
        </w:tc>
      </w:tr>
      <w:tr>
        <w:tc>
          <w:tcPr>
            <w:tcW w:type="dxa" w:w="1872"/>
          </w:tcPr>
          <w:p>
            <w:r/>
            <w:r>
              <w:rPr>
                <w:rFonts w:ascii="Inter" w:hAnsi="Inter" w:cs="Inter"/>
                <w:b w:val="0"/>
                <w:i w:val="0"/>
                <w:color w:val="2D2D2D"/>
                <w:sz w:val="19"/>
              </w:rPr>
              <w:t>**PP**</w:t>
            </w:r>
          </w:p>
        </w:tc>
        <w:tc>
          <w:tcPr>
            <w:tcW w:type="dxa" w:w="1872"/>
          </w:tcPr>
          <w:p>
            <w:r/>
            <w:r>
              <w:rPr>
                <w:rFonts w:ascii="Inter" w:hAnsi="Inter" w:cs="Inter"/>
                <w:b w:val="0"/>
                <w:i w:val="0"/>
                <w:color w:val="2D2D2D"/>
                <w:sz w:val="19"/>
              </w:rPr>
              <w:t>Project Proposal</w:t>
            </w:r>
          </w:p>
        </w:tc>
        <w:tc>
          <w:tcPr>
            <w:tcW w:type="dxa" w:w="1872"/>
          </w:tcPr>
          <w:p>
            <w:r/>
            <w:r>
              <w:rPr>
                <w:rFonts w:ascii="Inter" w:hAnsi="Inter" w:cs="Inter"/>
                <w:b w:val="0"/>
                <w:i w:val="0"/>
                <w:color w:val="2D2D2D"/>
                <w:sz w:val="19"/>
              </w:rPr>
              <w:t>Propose a new project, program, or initiative</w:t>
            </w:r>
          </w:p>
        </w:tc>
        <w:tc>
          <w:tcPr>
            <w:tcW w:type="dxa" w:w="1872"/>
          </w:tcPr>
          <w:p>
            <w:r/>
            <w:r>
              <w:rPr>
                <w:rFonts w:ascii="Inter" w:hAnsi="Inter" w:cs="Inter"/>
                <w:b w:val="0"/>
                <w:i w:val="0"/>
                <w:color w:val="2D2D2D"/>
                <w:sz w:val="19"/>
              </w:rPr>
              <w:t>Minister, MFBM, Parliament</w:t>
            </w:r>
          </w:p>
        </w:tc>
        <w:tc>
          <w:tcPr>
            <w:tcW w:type="dxa" w:w="1872"/>
          </w:tcPr>
          <w:p>
            <w:r/>
            <w:r>
              <w:rPr>
                <w:rFonts w:ascii="Inter" w:hAnsi="Inter" w:cs="Inter"/>
                <w:b w:val="0"/>
                <w:i w:val="0"/>
                <w:color w:val="2D2D2D"/>
                <w:sz w:val="19"/>
              </w:rPr>
              <w:t>10 sections (PP01-PP10)</w:t>
            </w:r>
          </w:p>
        </w:tc>
      </w:tr>
      <w:tr>
        <w:tc>
          <w:tcPr>
            <w:tcW w:type="dxa" w:w="1872"/>
            <w:shd w:fill="F0F3F6"/>
          </w:tcPr>
          <w:p>
            <w:r/>
            <w:r>
              <w:rPr>
                <w:rFonts w:ascii="Inter" w:hAnsi="Inter" w:cs="Inter"/>
                <w:b w:val="0"/>
                <w:i w:val="0"/>
                <w:color w:val="2D2D2D"/>
                <w:sz w:val="19"/>
              </w:rPr>
              <w:t>**PA**</w:t>
            </w:r>
          </w:p>
        </w:tc>
        <w:tc>
          <w:tcPr>
            <w:tcW w:type="dxa" w:w="1872"/>
            <w:shd w:fill="F0F3F6"/>
          </w:tcPr>
          <w:p>
            <w:r/>
            <w:r>
              <w:rPr>
                <w:rFonts w:ascii="Inter" w:hAnsi="Inter" w:cs="Inter"/>
                <w:b w:val="0"/>
                <w:i w:val="0"/>
                <w:color w:val="2D2D2D"/>
                <w:sz w:val="19"/>
              </w:rPr>
              <w:t>Personnel/Administrative Action</w:t>
            </w:r>
          </w:p>
        </w:tc>
        <w:tc>
          <w:tcPr>
            <w:tcW w:type="dxa" w:w="1872"/>
            <w:shd w:fill="F0F3F6"/>
          </w:tcPr>
          <w:p>
            <w:r/>
            <w:r>
              <w:rPr>
                <w:rFonts w:ascii="Inter" w:hAnsi="Inter" w:cs="Inter"/>
                <w:b w:val="0"/>
                <w:i w:val="0"/>
                <w:color w:val="2D2D2D"/>
                <w:sz w:val="19"/>
              </w:rPr>
              <w:t>Justify hiring, promotion, reorganization, or administrative decisions</w:t>
            </w:r>
          </w:p>
        </w:tc>
        <w:tc>
          <w:tcPr>
            <w:tcW w:type="dxa" w:w="1872"/>
            <w:shd w:fill="F0F3F6"/>
          </w:tcPr>
          <w:p>
            <w:r/>
            <w:r>
              <w:rPr>
                <w:rFonts w:ascii="Inter" w:hAnsi="Inter" w:cs="Inter"/>
                <w:b w:val="0"/>
                <w:i w:val="0"/>
                <w:color w:val="2D2D2D"/>
                <w:sz w:val="19"/>
              </w:rPr>
              <w:t>HR committee, Minister, head of office</w:t>
            </w:r>
          </w:p>
        </w:tc>
        <w:tc>
          <w:tcPr>
            <w:tcW w:type="dxa" w:w="1872"/>
            <w:shd w:fill="F0F3F6"/>
          </w:tcPr>
          <w:p>
            <w:r/>
            <w:r>
              <w:rPr>
                <w:rFonts w:ascii="Inter" w:hAnsi="Inter" w:cs="Inter"/>
                <w:b w:val="0"/>
                <w:i w:val="0"/>
                <w:color w:val="2D2D2D"/>
                <w:sz w:val="19"/>
              </w:rPr>
              <w:t>Variable</w:t>
            </w:r>
          </w:p>
        </w:tc>
      </w:tr>
      <w:tr>
        <w:tc>
          <w:tcPr>
            <w:tcW w:type="dxa" w:w="1872"/>
          </w:tcPr>
          <w:p>
            <w:r/>
            <w:r>
              <w:rPr>
                <w:rFonts w:ascii="Inter" w:hAnsi="Inter" w:cs="Inter"/>
                <w:b w:val="0"/>
                <w:i w:val="0"/>
                <w:color w:val="2D2D2D"/>
                <w:sz w:val="19"/>
              </w:rPr>
              <w:t>**SV**</w:t>
            </w:r>
          </w:p>
        </w:tc>
        <w:tc>
          <w:tcPr>
            <w:tcW w:type="dxa" w:w="1872"/>
          </w:tcPr>
          <w:p>
            <w:r/>
            <w:r>
              <w:rPr>
                <w:rFonts w:ascii="Inter" w:hAnsi="Inter" w:cs="Inter"/>
                <w:b w:val="0"/>
                <w:i w:val="0"/>
                <w:color w:val="2D2D2D"/>
                <w:sz w:val="19"/>
              </w:rPr>
              <w:t>Supervision System</w:t>
            </w:r>
          </w:p>
        </w:tc>
        <w:tc>
          <w:tcPr>
            <w:tcW w:type="dxa" w:w="1872"/>
          </w:tcPr>
          <w:p>
            <w:r/>
            <w:r>
              <w:rPr>
                <w:rFonts w:ascii="Inter" w:hAnsi="Inter" w:cs="Inter"/>
                <w:b w:val="0"/>
                <w:i w:val="0"/>
                <w:color w:val="2D2D2D"/>
                <w:sz w:val="19"/>
              </w:rPr>
              <w:t>Design organizational supervision frameworks</w:t>
            </w:r>
          </w:p>
        </w:tc>
        <w:tc>
          <w:tcPr>
            <w:tcW w:type="dxa" w:w="1872"/>
          </w:tcPr>
          <w:p>
            <w:r/>
            <w:r>
              <w:rPr>
                <w:rFonts w:ascii="Inter" w:hAnsi="Inter" w:cs="Inter"/>
                <w:b w:val="0"/>
                <w:i w:val="0"/>
                <w:color w:val="2D2D2D"/>
                <w:sz w:val="19"/>
              </w:rPr>
              <w:t>Head of entity, management committee</w:t>
            </w:r>
          </w:p>
        </w:tc>
        <w:tc>
          <w:tcPr>
            <w:tcW w:type="dxa" w:w="1872"/>
          </w:tcPr>
          <w:p>
            <w:r/>
            <w:r>
              <w:rPr>
                <w:rFonts w:ascii="Inter" w:hAnsi="Inter" w:cs="Inter"/>
                <w:b w:val="0"/>
                <w:i w:val="0"/>
                <w:color w:val="2D2D2D"/>
                <w:sz w:val="19"/>
              </w:rPr>
              <w:t>10 sections (SV01-SV10)</w:t>
            </w:r>
          </w:p>
        </w:tc>
      </w:tr>
      <w:tr>
        <w:tc>
          <w:tcPr>
            <w:tcW w:type="dxa" w:w="1872"/>
            <w:shd w:fill="F0F3F6"/>
          </w:tcPr>
          <w:p>
            <w:r/>
            <w:r>
              <w:rPr>
                <w:rFonts w:ascii="Inter" w:hAnsi="Inter" w:cs="Inter"/>
                <w:b w:val="0"/>
                <w:i w:val="0"/>
                <w:color w:val="2D2D2D"/>
                <w:sz w:val="19"/>
              </w:rPr>
              <w:t>**GN**</w:t>
            </w:r>
          </w:p>
        </w:tc>
        <w:tc>
          <w:tcPr>
            <w:tcW w:type="dxa" w:w="1872"/>
            <w:shd w:fill="F0F3F6"/>
          </w:tcPr>
          <w:p>
            <w:r/>
            <w:r>
              <w:rPr>
                <w:rFonts w:ascii="Inter" w:hAnsi="Inter" w:cs="Inter"/>
                <w:b w:val="0"/>
                <w:i w:val="0"/>
                <w:color w:val="2D2D2D"/>
                <w:sz w:val="19"/>
              </w:rPr>
              <w:t>General CSW</w:t>
            </w:r>
          </w:p>
        </w:tc>
        <w:tc>
          <w:tcPr>
            <w:tcW w:type="dxa" w:w="1872"/>
            <w:shd w:fill="F0F3F6"/>
          </w:tcPr>
          <w:p>
            <w:r/>
            <w:r>
              <w:rPr>
                <w:rFonts w:ascii="Inter" w:hAnsi="Inter" w:cs="Inter"/>
                <w:b w:val="0"/>
                <w:i w:val="0"/>
                <w:color w:val="2D2D2D"/>
                <w:sz w:val="19"/>
              </w:rPr>
              <w:t>Universal template for issues that do not fit a specialized type</w:t>
            </w:r>
          </w:p>
        </w:tc>
        <w:tc>
          <w:tcPr>
            <w:tcW w:type="dxa" w:w="1872"/>
            <w:shd w:fill="F0F3F6"/>
          </w:tcPr>
          <w:p>
            <w:r/>
            <w:r>
              <w:rPr>
                <w:rFonts w:ascii="Inter" w:hAnsi="Inter" w:cs="Inter"/>
                <w:b w:val="0"/>
                <w:i w:val="0"/>
                <w:color w:val="2D2D2D"/>
                <w:sz w:val="19"/>
              </w:rPr>
              <w:t>Any decision-maker</w:t>
            </w:r>
          </w:p>
        </w:tc>
        <w:tc>
          <w:tcPr>
            <w:tcW w:type="dxa" w:w="1872"/>
            <w:shd w:fill="F0F3F6"/>
          </w:tcPr>
          <w:p>
            <w:r/>
            <w:r>
              <w:rPr>
                <w:rFonts w:ascii="Inter" w:hAnsi="Inter" w:cs="Inter"/>
                <w:b w:val="0"/>
                <w:i w:val="0"/>
                <w:color w:val="2D2D2D"/>
                <w:sz w:val="19"/>
              </w:rPr>
              <w:t>9 sections (GN01-GN09)</w:t>
            </w:r>
          </w:p>
        </w:tc>
      </w:tr>
      <w:tr>
        <w:tc>
          <w:tcPr>
            <w:tcW w:type="dxa" w:w="1872"/>
          </w:tcPr>
          <w:p>
            <w:r/>
            <w:r>
              <w:rPr>
                <w:rFonts w:ascii="Inter" w:hAnsi="Inter" w:cs="Inter"/>
                <w:b w:val="0"/>
                <w:i w:val="0"/>
                <w:color w:val="2D2D2D"/>
                <w:sz w:val="19"/>
              </w:rPr>
              <w:t>**CU**</w:t>
            </w:r>
          </w:p>
        </w:tc>
        <w:tc>
          <w:tcPr>
            <w:tcW w:type="dxa" w:w="1872"/>
          </w:tcPr>
          <w:p>
            <w:r/>
            <w:r>
              <w:rPr>
                <w:rFonts w:ascii="Inter" w:hAnsi="Inter" w:cs="Inter"/>
                <w:b w:val="0"/>
                <w:i w:val="0"/>
                <w:color w:val="2D2D2D"/>
                <w:sz w:val="19"/>
              </w:rPr>
              <w:t>Custom CSW</w:t>
            </w:r>
          </w:p>
        </w:tc>
        <w:tc>
          <w:tcPr>
            <w:tcW w:type="dxa" w:w="1872"/>
          </w:tcPr>
          <w:p>
            <w:r/>
            <w:r>
              <w:rPr>
                <w:rFonts w:ascii="Inter" w:hAnsi="Inter" w:cs="Inter"/>
                <w:b w:val="0"/>
                <w:i w:val="0"/>
                <w:color w:val="2D2D2D"/>
                <w:sz w:val="19"/>
              </w:rPr>
              <w:t>Hybrid or entity-specific formats combining elements from other types</w:t>
            </w:r>
          </w:p>
        </w:tc>
        <w:tc>
          <w:tcPr>
            <w:tcW w:type="dxa" w:w="1872"/>
          </w:tcPr>
          <w:p>
            <w:r/>
            <w:r>
              <w:rPr>
                <w:rFonts w:ascii="Inter" w:hAnsi="Inter" w:cs="Inter"/>
                <w:b w:val="0"/>
                <w:i w:val="0"/>
                <w:color w:val="2D2D2D"/>
                <w:sz w:val="19"/>
              </w:rPr>
              <w:t>Variable</w:t>
            </w:r>
          </w:p>
        </w:tc>
        <w:tc>
          <w:tcPr>
            <w:tcW w:type="dxa" w:w="1872"/>
          </w:tcPr>
          <w:p>
            <w:r/>
            <w:r>
              <w:rPr>
                <w:rFonts w:ascii="Inter" w:hAnsi="Inter" w:cs="Inter"/>
                <w:b w:val="0"/>
                <w:i w:val="0"/>
                <w:color w:val="2D2D2D"/>
                <w:sz w:val="19"/>
              </w:rPr>
              <w:t>Variable</w:t>
            </w:r>
          </w:p>
        </w:tc>
      </w:tr>
    </w:tbl>
    <w:p/>
    <w:p>
      <w:pPr>
        <w:spacing w:after="120" w:line="276" w:lineRule="auto"/>
      </w:pPr>
      <w:r>
        <w:rPr>
          <w:rFonts w:ascii="Inter" w:hAnsi="Inter" w:cs="Inter"/>
          <w:b w:val="0"/>
          <w:i w:val="0"/>
          <w:color w:val="2D2D2D"/>
          <w:sz w:val="22"/>
        </w:rPr>
        <w:t>Every type follows the ADDRESS IT process. The difference is how the output is structured and what content each section requires.</w:t>
      </w:r>
    </w:p>
    <w:p>
      <w:pPr>
        <w:pStyle w:val="Heading2"/>
      </w:pPr>
      <w:r>
        <w:rPr>
          <w:rFonts w:ascii="Inter" w:hAnsi="Inter" w:cs="Inter"/>
          <w:b/>
          <w:i w:val="0"/>
          <w:color w:val="1B365D"/>
          <w:sz w:val="32"/>
        </w:rPr>
        <w:t>3.2 Legislative Analysis Briefer (LA) — The 13-Section Format</w:t>
      </w:r>
    </w:p>
    <w:p>
      <w:pPr>
        <w:spacing w:after="120" w:line="276" w:lineRule="auto"/>
      </w:pPr>
      <w:r>
        <w:rPr>
          <w:rFonts w:ascii="Inter" w:hAnsi="Inter" w:cs="Inter"/>
          <w:b w:val="0"/>
          <w:i w:val="0"/>
          <w:color w:val="2D2D2D"/>
          <w:sz w:val="22"/>
        </w:rPr>
        <w:t>The Legislative Analysis Briefer is the standard CSW output for Parliament staff. It provides a comprehensive analysis of a bill, resolution, or policy issue in 13 structured sections.</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Any time a committee needs analysis of pending legislation, oversight issues, or policy questions.</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ADDRESS IT Step</w:t>
            </w:r>
          </w:p>
        </w:tc>
      </w:tr>
      <w:tr>
        <w:tc>
          <w:tcPr>
            <w:tcW w:type="dxa" w:w="3120"/>
          </w:tcPr>
          <w:p>
            <w:r/>
            <w:r>
              <w:rPr>
                <w:rFonts w:ascii="Inter" w:hAnsi="Inter" w:cs="Inter"/>
                <w:b w:val="0"/>
                <w:i w:val="0"/>
                <w:color w:val="2D2D2D"/>
                <w:sz w:val="19"/>
              </w:rPr>
              <w:t>I. Overview</w:t>
            </w:r>
          </w:p>
        </w:tc>
        <w:tc>
          <w:tcPr>
            <w:tcW w:type="dxa" w:w="3120"/>
          </w:tcPr>
          <w:p>
            <w:r/>
            <w:r>
              <w:rPr>
                <w:rFonts w:ascii="Inter" w:hAnsi="Inter" w:cs="Inter"/>
                <w:b w:val="0"/>
                <w:i w:val="0"/>
                <w:color w:val="2D2D2D"/>
                <w:sz w:val="19"/>
              </w:rPr>
              <w:t>Bill title, author, committee referral, status</w:t>
            </w:r>
          </w:p>
        </w:tc>
        <w:tc>
          <w:tcPr>
            <w:tcW w:type="dxa" w:w="3120"/>
          </w:tcPr>
          <w:p>
            <w:r/>
            <w:r>
              <w:rPr>
                <w:rFonts w:ascii="Inter" w:hAnsi="Inter" w:cs="Inter"/>
                <w:b w:val="0"/>
                <w:i w:val="0"/>
                <w:color w:val="2D2D2D"/>
                <w:sz w:val="19"/>
              </w:rPr>
              <w:t>Step 1 (Analyze)</w:t>
            </w:r>
          </w:p>
        </w:tc>
      </w:tr>
      <w:tr>
        <w:tc>
          <w:tcPr>
            <w:tcW w:type="dxa" w:w="3120"/>
            <w:shd w:fill="F0F3F6"/>
          </w:tcPr>
          <w:p>
            <w:r/>
            <w:r>
              <w:rPr>
                <w:rFonts w:ascii="Inter" w:hAnsi="Inter" w:cs="Inter"/>
                <w:b w:val="0"/>
                <w:i w:val="0"/>
                <w:color w:val="2D2D2D"/>
                <w:sz w:val="19"/>
              </w:rPr>
              <w:t>II. Brief Description</w:t>
            </w:r>
          </w:p>
        </w:tc>
        <w:tc>
          <w:tcPr>
            <w:tcW w:type="dxa" w:w="3120"/>
            <w:shd w:fill="F0F3F6"/>
          </w:tcPr>
          <w:p>
            <w:r/>
            <w:r>
              <w:rPr>
                <w:rFonts w:ascii="Inter" w:hAnsi="Inter" w:cs="Inter"/>
                <w:b w:val="0"/>
                <w:i w:val="0"/>
                <w:color w:val="2D2D2D"/>
                <w:sz w:val="19"/>
              </w:rPr>
              <w:t>Summary of the bill's key provisions</w:t>
            </w:r>
          </w:p>
        </w:tc>
        <w:tc>
          <w:tcPr>
            <w:tcW w:type="dxa" w:w="3120"/>
            <w:shd w:fill="F0F3F6"/>
          </w:tcPr>
          <w:p>
            <w:r/>
            <w:r>
              <w:rPr>
                <w:rFonts w:ascii="Inter" w:hAnsi="Inter" w:cs="Inter"/>
                <w:b w:val="0"/>
                <w:i w:val="0"/>
                <w:color w:val="2D2D2D"/>
                <w:sz w:val="19"/>
              </w:rPr>
              <w:t>Step 1 (Analyze)</w:t>
            </w:r>
          </w:p>
        </w:tc>
      </w:tr>
      <w:tr>
        <w:tc>
          <w:tcPr>
            <w:tcW w:type="dxa" w:w="3120"/>
          </w:tcPr>
          <w:p>
            <w:r/>
            <w:r>
              <w:rPr>
                <w:rFonts w:ascii="Inter" w:hAnsi="Inter" w:cs="Inter"/>
                <w:b w:val="0"/>
                <w:i w:val="0"/>
                <w:color w:val="2D2D2D"/>
                <w:sz w:val="19"/>
              </w:rPr>
              <w:t>III. Previous Proceedings</w:t>
            </w:r>
          </w:p>
        </w:tc>
        <w:tc>
          <w:tcPr>
            <w:tcW w:type="dxa" w:w="3120"/>
          </w:tcPr>
          <w:p>
            <w:r/>
            <w:r>
              <w:rPr>
                <w:rFonts w:ascii="Inter" w:hAnsi="Inter" w:cs="Inter"/>
                <w:b w:val="0"/>
                <w:i w:val="0"/>
                <w:color w:val="2D2D2D"/>
                <w:sz w:val="19"/>
              </w:rPr>
              <w:t>Legislative history and related measures</w:t>
            </w:r>
          </w:p>
        </w:tc>
        <w:tc>
          <w:tcPr>
            <w:tcW w:type="dxa" w:w="3120"/>
          </w:tcPr>
          <w:p>
            <w:r/>
            <w:r>
              <w:rPr>
                <w:rFonts w:ascii="Inter" w:hAnsi="Inter" w:cs="Inter"/>
                <w:b w:val="0"/>
                <w:i w:val="0"/>
                <w:color w:val="2D2D2D"/>
                <w:sz w:val="19"/>
              </w:rPr>
              <w:t>Step 2 (Define)</w:t>
            </w:r>
          </w:p>
        </w:tc>
      </w:tr>
      <w:tr>
        <w:tc>
          <w:tcPr>
            <w:tcW w:type="dxa" w:w="3120"/>
            <w:shd w:fill="F0F3F6"/>
          </w:tcPr>
          <w:p>
            <w:r/>
            <w:r>
              <w:rPr>
                <w:rFonts w:ascii="Inter" w:hAnsi="Inter" w:cs="Inter"/>
                <w:b w:val="0"/>
                <w:i w:val="0"/>
                <w:color w:val="2D2D2D"/>
                <w:sz w:val="19"/>
              </w:rPr>
              <w:t>IV. Implementing Agency</w:t>
            </w:r>
          </w:p>
        </w:tc>
        <w:tc>
          <w:tcPr>
            <w:tcW w:type="dxa" w:w="3120"/>
            <w:shd w:fill="F0F3F6"/>
          </w:tcPr>
          <w:p>
            <w:r/>
            <w:r>
              <w:rPr>
                <w:rFonts w:ascii="Inter" w:hAnsi="Inter" w:cs="Inter"/>
                <w:b w:val="0"/>
                <w:i w:val="0"/>
                <w:color w:val="2D2D2D"/>
                <w:sz w:val="19"/>
              </w:rPr>
              <w:t>Agency responsible for implementation</w:t>
            </w:r>
          </w:p>
        </w:tc>
        <w:tc>
          <w:tcPr>
            <w:tcW w:type="dxa" w:w="3120"/>
            <w:shd w:fill="F0F3F6"/>
          </w:tcPr>
          <w:p>
            <w:r/>
            <w:r>
              <w:rPr>
                <w:rFonts w:ascii="Inter" w:hAnsi="Inter" w:cs="Inter"/>
                <w:b w:val="0"/>
                <w:i w:val="0"/>
                <w:color w:val="2D2D2D"/>
                <w:sz w:val="19"/>
              </w:rPr>
              <w:t>Step 1 (Analyze)</w:t>
            </w:r>
          </w:p>
        </w:tc>
      </w:tr>
      <w:tr>
        <w:tc>
          <w:tcPr>
            <w:tcW w:type="dxa" w:w="3120"/>
          </w:tcPr>
          <w:p>
            <w:r/>
            <w:r>
              <w:rPr>
                <w:rFonts w:ascii="Inter" w:hAnsi="Inter" w:cs="Inter"/>
                <w:b w:val="0"/>
                <w:i w:val="0"/>
                <w:color w:val="2D2D2D"/>
                <w:sz w:val="19"/>
              </w:rPr>
              <w:t>V. Appropriations Needed</w:t>
            </w:r>
          </w:p>
        </w:tc>
        <w:tc>
          <w:tcPr>
            <w:tcW w:type="dxa" w:w="3120"/>
          </w:tcPr>
          <w:p>
            <w:r/>
            <w:r>
              <w:rPr>
                <w:rFonts w:ascii="Inter" w:hAnsi="Inter" w:cs="Inter"/>
                <w:b w:val="0"/>
                <w:i w:val="0"/>
                <w:color w:val="2D2D2D"/>
                <w:sz w:val="19"/>
              </w:rPr>
              <w:t>Estimated budget impact</w:t>
            </w:r>
          </w:p>
        </w:tc>
        <w:tc>
          <w:tcPr>
            <w:tcW w:type="dxa" w:w="3120"/>
          </w:tcPr>
          <w:p>
            <w:r/>
            <w:r>
              <w:rPr>
                <w:rFonts w:ascii="Inter" w:hAnsi="Inter" w:cs="Inter"/>
                <w:b w:val="0"/>
                <w:i w:val="0"/>
                <w:color w:val="2D2D2D"/>
                <w:sz w:val="19"/>
              </w:rPr>
              <w:t>Step 3 (Research)</w:t>
            </w:r>
          </w:p>
        </w:tc>
      </w:tr>
      <w:tr>
        <w:tc>
          <w:tcPr>
            <w:tcW w:type="dxa" w:w="3120"/>
            <w:shd w:fill="F0F3F6"/>
          </w:tcPr>
          <w:p>
            <w:r/>
            <w:r>
              <w:rPr>
                <w:rFonts w:ascii="Inter" w:hAnsi="Inter" w:cs="Inter"/>
                <w:b w:val="0"/>
                <w:i w:val="0"/>
                <w:color w:val="2D2D2D"/>
                <w:sz w:val="19"/>
              </w:rPr>
              <w:t>VI. Objects of Expenditure</w:t>
            </w:r>
          </w:p>
        </w:tc>
        <w:tc>
          <w:tcPr>
            <w:tcW w:type="dxa" w:w="3120"/>
            <w:shd w:fill="F0F3F6"/>
          </w:tcPr>
          <w:p>
            <w:r/>
            <w:r>
              <w:rPr>
                <w:rFonts w:ascii="Inter" w:hAnsi="Inter" w:cs="Inter"/>
                <w:b w:val="0"/>
                <w:i w:val="0"/>
                <w:color w:val="2D2D2D"/>
                <w:sz w:val="19"/>
              </w:rPr>
              <w:t>Specific budget line items</w:t>
            </w:r>
          </w:p>
        </w:tc>
        <w:tc>
          <w:tcPr>
            <w:tcW w:type="dxa" w:w="3120"/>
            <w:shd w:fill="F0F3F6"/>
          </w:tcPr>
          <w:p>
            <w:r/>
            <w:r>
              <w:rPr>
                <w:rFonts w:ascii="Inter" w:hAnsi="Inter" w:cs="Inter"/>
                <w:b w:val="0"/>
                <w:i w:val="0"/>
                <w:color w:val="2D2D2D"/>
                <w:sz w:val="19"/>
              </w:rPr>
              <w:t>Step 3 (Research)</w:t>
            </w:r>
          </w:p>
        </w:tc>
      </w:tr>
      <w:tr>
        <w:tc>
          <w:tcPr>
            <w:tcW w:type="dxa" w:w="3120"/>
          </w:tcPr>
          <w:p>
            <w:r/>
            <w:r>
              <w:rPr>
                <w:rFonts w:ascii="Inter" w:hAnsi="Inter" w:cs="Inter"/>
                <w:b w:val="0"/>
                <w:i w:val="0"/>
                <w:color w:val="2D2D2D"/>
                <w:sz w:val="19"/>
              </w:rPr>
              <w:t>VII. Source of Funds</w:t>
            </w:r>
          </w:p>
        </w:tc>
        <w:tc>
          <w:tcPr>
            <w:tcW w:type="dxa" w:w="3120"/>
          </w:tcPr>
          <w:p>
            <w:r/>
            <w:r>
              <w:rPr>
                <w:rFonts w:ascii="Inter" w:hAnsi="Inter" w:cs="Inter"/>
                <w:b w:val="0"/>
                <w:i w:val="0"/>
                <w:color w:val="2D2D2D"/>
                <w:sz w:val="19"/>
              </w:rPr>
              <w:t>Where the money comes from</w:t>
            </w:r>
          </w:p>
        </w:tc>
        <w:tc>
          <w:tcPr>
            <w:tcW w:type="dxa" w:w="3120"/>
          </w:tcPr>
          <w:p>
            <w:r/>
            <w:r>
              <w:rPr>
                <w:rFonts w:ascii="Inter" w:hAnsi="Inter" w:cs="Inter"/>
                <w:b w:val="0"/>
                <w:i w:val="0"/>
                <w:color w:val="2D2D2D"/>
                <w:sz w:val="19"/>
              </w:rPr>
              <w:t>Step 3 (Research)</w:t>
            </w:r>
          </w:p>
        </w:tc>
      </w:tr>
      <w:tr>
        <w:tc>
          <w:tcPr>
            <w:tcW w:type="dxa" w:w="3120"/>
            <w:shd w:fill="F0F3F6"/>
          </w:tcPr>
          <w:p>
            <w:r/>
            <w:r>
              <w:rPr>
                <w:rFonts w:ascii="Inter" w:hAnsi="Inter" w:cs="Inter"/>
                <w:b w:val="0"/>
                <w:i w:val="0"/>
                <w:color w:val="2D2D2D"/>
                <w:sz w:val="19"/>
              </w:rPr>
              <w:t>VIII. Sectoral Analysis</w:t>
            </w:r>
          </w:p>
        </w:tc>
        <w:tc>
          <w:tcPr>
            <w:tcW w:type="dxa" w:w="3120"/>
            <w:shd w:fill="F0F3F6"/>
          </w:tcPr>
          <w:p>
            <w:r/>
            <w:r>
              <w:rPr>
                <w:rFonts w:ascii="Inter" w:hAnsi="Inter" w:cs="Inter"/>
                <w:b w:val="0"/>
                <w:i w:val="0"/>
                <w:color w:val="2D2D2D"/>
                <w:sz w:val="19"/>
              </w:rPr>
              <w:t>Impact on specific sectors or communities</w:t>
            </w:r>
          </w:p>
        </w:tc>
        <w:tc>
          <w:tcPr>
            <w:tcW w:type="dxa" w:w="3120"/>
            <w:shd w:fill="F0F3F6"/>
          </w:tcPr>
          <w:p>
            <w:r/>
            <w:r>
              <w:rPr>
                <w:rFonts w:ascii="Inter" w:hAnsi="Inter" w:cs="Inter"/>
                <w:b w:val="0"/>
                <w:i w:val="0"/>
                <w:color w:val="2D2D2D"/>
                <w:sz w:val="19"/>
              </w:rPr>
              <w:t>Step 3 (Research)</w:t>
            </w:r>
          </w:p>
        </w:tc>
      </w:tr>
      <w:tr>
        <w:tc>
          <w:tcPr>
            <w:tcW w:type="dxa" w:w="3120"/>
          </w:tcPr>
          <w:p>
            <w:r/>
            <w:r>
              <w:rPr>
                <w:rFonts w:ascii="Inter" w:hAnsi="Inter" w:cs="Inter"/>
                <w:b w:val="0"/>
                <w:i w:val="0"/>
                <w:color w:val="2D2D2D"/>
                <w:sz w:val="19"/>
              </w:rPr>
              <w:t>IX. BOL Alignment</w:t>
            </w:r>
          </w:p>
        </w:tc>
        <w:tc>
          <w:tcPr>
            <w:tcW w:type="dxa" w:w="3120"/>
          </w:tcPr>
          <w:p>
            <w:r/>
            <w:r>
              <w:rPr>
                <w:rFonts w:ascii="Inter" w:hAnsi="Inter" w:cs="Inter"/>
                <w:b w:val="0"/>
                <w:i w:val="0"/>
                <w:color w:val="2D2D2D"/>
                <w:sz w:val="19"/>
              </w:rPr>
              <w:t>Constitutional and BOL consistency check</w:t>
            </w:r>
          </w:p>
        </w:tc>
        <w:tc>
          <w:tcPr>
            <w:tcW w:type="dxa" w:w="3120"/>
          </w:tcPr>
          <w:p>
            <w:r/>
            <w:r>
              <w:rPr>
                <w:rFonts w:ascii="Inter" w:hAnsi="Inter" w:cs="Inter"/>
                <w:b w:val="0"/>
                <w:i w:val="0"/>
                <w:color w:val="2D2D2D"/>
                <w:sz w:val="19"/>
              </w:rPr>
              <w:t>Step 1 + Step 3</w:t>
            </w:r>
          </w:p>
        </w:tc>
      </w:tr>
      <w:tr>
        <w:tc>
          <w:tcPr>
            <w:tcW w:type="dxa" w:w="3120"/>
            <w:shd w:fill="F0F3F6"/>
          </w:tcPr>
          <w:p>
            <w:r/>
            <w:r>
              <w:rPr>
                <w:rFonts w:ascii="Inter" w:hAnsi="Inter" w:cs="Inter"/>
                <w:b w:val="0"/>
                <w:i w:val="0"/>
                <w:color w:val="2D2D2D"/>
                <w:sz w:val="19"/>
              </w:rPr>
              <w:t>X. Parliamentary Strategy</w:t>
            </w:r>
          </w:p>
        </w:tc>
        <w:tc>
          <w:tcPr>
            <w:tcW w:type="dxa" w:w="3120"/>
            <w:shd w:fill="F0F3F6"/>
          </w:tcPr>
          <w:p>
            <w:r/>
            <w:r>
              <w:rPr>
                <w:rFonts w:ascii="Inter" w:hAnsi="Inter" w:cs="Inter"/>
                <w:b w:val="0"/>
                <w:i w:val="0"/>
                <w:color w:val="2D2D2D"/>
                <w:sz w:val="19"/>
              </w:rPr>
              <w:t>Recommended approach for committee action</w:t>
            </w:r>
          </w:p>
        </w:tc>
        <w:tc>
          <w:tcPr>
            <w:tcW w:type="dxa" w:w="3120"/>
            <w:shd w:fill="F0F3F6"/>
          </w:tcPr>
          <w:p>
            <w:r/>
            <w:r>
              <w:rPr>
                <w:rFonts w:ascii="Inter" w:hAnsi="Inter" w:cs="Inter"/>
                <w:b w:val="0"/>
                <w:i w:val="0"/>
                <w:color w:val="2D2D2D"/>
                <w:sz w:val="19"/>
              </w:rPr>
              <w:t>Step 4 (Explore)</w:t>
            </w:r>
          </w:p>
        </w:tc>
      </w:tr>
      <w:tr>
        <w:tc>
          <w:tcPr>
            <w:tcW w:type="dxa" w:w="3120"/>
          </w:tcPr>
          <w:p>
            <w:r/>
            <w:r>
              <w:rPr>
                <w:rFonts w:ascii="Inter" w:hAnsi="Inter" w:cs="Inter"/>
                <w:b w:val="0"/>
                <w:i w:val="0"/>
                <w:color w:val="2D2D2D"/>
                <w:sz w:val="19"/>
              </w:rPr>
              <w:t>XI. Proposed Amendments</w:t>
            </w:r>
          </w:p>
        </w:tc>
        <w:tc>
          <w:tcPr>
            <w:tcW w:type="dxa" w:w="3120"/>
          </w:tcPr>
          <w:p>
            <w:r/>
            <w:r>
              <w:rPr>
                <w:rFonts w:ascii="Inter" w:hAnsi="Inter" w:cs="Inter"/>
                <w:b w:val="0"/>
                <w:i w:val="0"/>
                <w:color w:val="2D2D2D"/>
                <w:sz w:val="19"/>
              </w:rPr>
              <w:t>Specific textual amendments recommended</w:t>
            </w:r>
          </w:p>
        </w:tc>
        <w:tc>
          <w:tcPr>
            <w:tcW w:type="dxa" w:w="3120"/>
          </w:tcPr>
          <w:p>
            <w:r/>
            <w:r>
              <w:rPr>
                <w:rFonts w:ascii="Inter" w:hAnsi="Inter" w:cs="Inter"/>
                <w:b w:val="0"/>
                <w:i w:val="0"/>
                <w:color w:val="2D2D2D"/>
                <w:sz w:val="19"/>
              </w:rPr>
              <w:t>Step 4 (Explore)</w:t>
            </w:r>
          </w:p>
        </w:tc>
      </w:tr>
      <w:tr>
        <w:tc>
          <w:tcPr>
            <w:tcW w:type="dxa" w:w="3120"/>
            <w:shd w:fill="F0F3F6"/>
          </w:tcPr>
          <w:p>
            <w:r/>
            <w:r>
              <w:rPr>
                <w:rFonts w:ascii="Inter" w:hAnsi="Inter" w:cs="Inter"/>
                <w:b w:val="0"/>
                <w:i w:val="0"/>
                <w:color w:val="2D2D2D"/>
                <w:sz w:val="19"/>
              </w:rPr>
              <w:t>XII. Recommended Vote</w:t>
            </w:r>
          </w:p>
        </w:tc>
        <w:tc>
          <w:tcPr>
            <w:tcW w:type="dxa" w:w="3120"/>
            <w:shd w:fill="F0F3F6"/>
          </w:tcPr>
          <w:p>
            <w:r/>
            <w:r>
              <w:rPr>
                <w:rFonts w:ascii="Inter" w:hAnsi="Inter" w:cs="Inter"/>
                <w:b w:val="0"/>
                <w:i w:val="0"/>
                <w:color w:val="2D2D2D"/>
                <w:sz w:val="19"/>
              </w:rPr>
              <w:t>Approval, deferral, or disapproval with rationale</w:t>
            </w:r>
          </w:p>
        </w:tc>
        <w:tc>
          <w:tcPr>
            <w:tcW w:type="dxa" w:w="3120"/>
            <w:shd w:fill="F0F3F6"/>
          </w:tcPr>
          <w:p>
            <w:r/>
            <w:r>
              <w:rPr>
                <w:rFonts w:ascii="Inter" w:hAnsi="Inter" w:cs="Inter"/>
                <w:b w:val="0"/>
                <w:i w:val="0"/>
                <w:color w:val="2D2D2D"/>
                <w:sz w:val="19"/>
              </w:rPr>
              <w:t>Step 5 (Submit)</w:t>
            </w:r>
          </w:p>
        </w:tc>
      </w:tr>
      <w:tr>
        <w:tc>
          <w:tcPr>
            <w:tcW w:type="dxa" w:w="3120"/>
          </w:tcPr>
          <w:p>
            <w:r/>
            <w:r>
              <w:rPr>
                <w:rFonts w:ascii="Inter" w:hAnsi="Inter" w:cs="Inter"/>
                <w:b w:val="0"/>
                <w:i w:val="0"/>
                <w:color w:val="2D2D2D"/>
                <w:sz w:val="19"/>
              </w:rPr>
              <w:t>XIII. Strategic Intelligence</w:t>
            </w:r>
          </w:p>
        </w:tc>
        <w:tc>
          <w:tcPr>
            <w:tcW w:type="dxa" w:w="3120"/>
          </w:tcPr>
          <w:p>
            <w:r/>
            <w:r>
              <w:rPr>
                <w:rFonts w:ascii="Inter" w:hAnsi="Inter" w:cs="Inter"/>
                <w:b w:val="0"/>
                <w:i w:val="0"/>
                <w:color w:val="2D2D2D"/>
                <w:sz w:val="19"/>
              </w:rPr>
              <w:t>Broader political and policy context</w:t>
            </w:r>
          </w:p>
        </w:tc>
        <w:tc>
          <w:tcPr>
            <w:tcW w:type="dxa" w:w="3120"/>
          </w:tcPr>
          <w:p>
            <w:r/>
            <w:r>
              <w:rPr>
                <w:rFonts w:ascii="Inter" w:hAnsi="Inter" w:cs="Inter"/>
                <w:b w:val="0"/>
                <w:i w:val="0"/>
                <w:color w:val="2D2D2D"/>
                <w:sz w:val="19"/>
              </w:rPr>
              <w:t>Step 4 + Step 5</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Section XIII (Strategic Intelligence) is what separates a good briefer from a great one. This is where you provide the context the committee needs to make a politically informed decision — stakeholder positions, potential controversies, timing considerations, and implementation risks. Do not skip it.</w:t>
      </w:r>
    </w:p>
    <w:p>
      <w:pPr>
        <w:spacing w:after="120" w:line="276" w:lineRule="auto"/>
      </w:pPr>
      <w:r>
        <w:rPr>
          <w:rFonts w:ascii="Inter" w:hAnsi="Inter" w:cs="Inter"/>
          <w:b w:val="0"/>
          <w:i w:val="0"/>
          <w:color w:val="2D2D2D"/>
          <w:sz w:val="22"/>
        </w:rPr>
      </w:r>
      <w:r>
        <w:rPr>
          <w:rFonts w:ascii="Inter" w:hAnsi="Inter" w:cs="Inter"/>
          <w:b/>
          <w:i w:val="0"/>
          <w:color w:val="2D2D2D"/>
          <w:sz w:val="22"/>
        </w:rPr>
        <w:t>Chapter 11 provides detailed guidance on producing Legislative Analysis Briefers within the ADDRESS IT framework.</w:t>
      </w:r>
      <w:r>
        <w:rPr>
          <w:rFonts w:ascii="Inter" w:hAnsi="Inter" w:cs="Inter"/>
          <w:b w:val="0"/>
          <w:i w:val="0"/>
          <w:color w:val="2D2D2D"/>
          <w:sz w:val="22"/>
        </w:rPr>
      </w:r>
    </w:p>
    <w:p>
      <w:pPr>
        <w:pStyle w:val="Heading2"/>
      </w:pPr>
      <w:r>
        <w:rPr>
          <w:rFonts w:ascii="Inter" w:hAnsi="Inter" w:cs="Inter"/>
          <w:b/>
          <w:i w:val="0"/>
          <w:color w:val="1B365D"/>
          <w:sz w:val="32"/>
        </w:rPr>
        <w:t>3.3 Budget Briefer (BB) — The BB-Coded Template</w:t>
      </w:r>
    </w:p>
    <w:p>
      <w:pPr>
        <w:spacing w:after="120" w:line="276" w:lineRule="auto"/>
      </w:pPr>
      <w:r>
        <w:rPr>
          <w:rFonts w:ascii="Inter" w:hAnsi="Inter" w:cs="Inter"/>
          <w:b w:val="0"/>
          <w:i w:val="0"/>
          <w:color w:val="2D2D2D"/>
          <w:sz w:val="22"/>
        </w:rPr>
        <w:t>The Budget Briefer is the standard CSW output for analyzing agency budgets during Parliament's appropriation process.</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During budget deliberation season, when committees review the Bangsamoro Expenditure Program (BEP) and each agency's budget request.</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ADDRESS IT Step</w:t>
            </w:r>
          </w:p>
        </w:tc>
      </w:tr>
      <w:tr>
        <w:tc>
          <w:tcPr>
            <w:tcW w:type="dxa" w:w="3120"/>
          </w:tcPr>
          <w:p>
            <w:r/>
            <w:r>
              <w:rPr>
                <w:rFonts w:ascii="Inter" w:hAnsi="Inter" w:cs="Inter"/>
                <w:b w:val="0"/>
                <w:i w:val="0"/>
                <w:color w:val="2D2D2D"/>
                <w:sz w:val="19"/>
              </w:rPr>
              <w:t>BB01</w:t>
            </w:r>
          </w:p>
        </w:tc>
        <w:tc>
          <w:tcPr>
            <w:tcW w:type="dxa" w:w="3120"/>
          </w:tcPr>
          <w:p>
            <w:r/>
            <w:r>
              <w:rPr>
                <w:rFonts w:ascii="Inter" w:hAnsi="Inter" w:cs="Inter"/>
                <w:b w:val="0"/>
                <w:i w:val="0"/>
                <w:color w:val="2D2D2D"/>
                <w:sz w:val="19"/>
              </w:rPr>
              <w:t>Ministry/Agency/Office</w:t>
            </w:r>
          </w:p>
        </w:tc>
        <w:tc>
          <w:tcPr>
            <w:tcW w:type="dxa" w:w="3120"/>
          </w:tcPr>
          <w:p>
            <w:r/>
            <w:r>
              <w:rPr>
                <w:rFonts w:ascii="Inter" w:hAnsi="Inter" w:cs="Inter"/>
                <w:b w:val="0"/>
                <w:i w:val="0"/>
                <w:color w:val="2D2D2D"/>
                <w:sz w:val="19"/>
              </w:rPr>
              <w:t>Step 1 (Analyze)</w:t>
            </w:r>
          </w:p>
        </w:tc>
      </w:tr>
      <w:tr>
        <w:tc>
          <w:tcPr>
            <w:tcW w:type="dxa" w:w="3120"/>
            <w:shd w:fill="F0F3F6"/>
          </w:tcPr>
          <w:p>
            <w:r/>
            <w:r>
              <w:rPr>
                <w:rFonts w:ascii="Inter" w:hAnsi="Inter" w:cs="Inter"/>
                <w:b w:val="0"/>
                <w:i w:val="0"/>
                <w:color w:val="2D2D2D"/>
                <w:sz w:val="19"/>
              </w:rPr>
              <w:t>BB02</w:t>
            </w:r>
          </w:p>
        </w:tc>
        <w:tc>
          <w:tcPr>
            <w:tcW w:type="dxa" w:w="3120"/>
            <w:shd w:fill="F0F3F6"/>
          </w:tcPr>
          <w:p>
            <w:r/>
            <w:r>
              <w:rPr>
                <w:rFonts w:ascii="Inter" w:hAnsi="Inter" w:cs="Inter"/>
                <w:b w:val="0"/>
                <w:i w:val="0"/>
                <w:color w:val="2D2D2D"/>
                <w:sz w:val="19"/>
              </w:rPr>
              <w:t>BEP Reference (code/page)</w:t>
            </w:r>
          </w:p>
        </w:tc>
        <w:tc>
          <w:tcPr>
            <w:tcW w:type="dxa" w:w="3120"/>
            <w:shd w:fill="F0F3F6"/>
          </w:tcPr>
          <w:p>
            <w:r/>
            <w:r>
              <w:rPr>
                <w:rFonts w:ascii="Inter" w:hAnsi="Inter" w:cs="Inter"/>
                <w:b w:val="0"/>
                <w:i w:val="0"/>
                <w:color w:val="2D2D2D"/>
                <w:sz w:val="19"/>
              </w:rPr>
              <w:t>Step 1 (Analyze)</w:t>
            </w:r>
          </w:p>
        </w:tc>
      </w:tr>
      <w:tr>
        <w:tc>
          <w:tcPr>
            <w:tcW w:type="dxa" w:w="3120"/>
          </w:tcPr>
          <w:p>
            <w:r/>
            <w:r>
              <w:rPr>
                <w:rFonts w:ascii="Inter" w:hAnsi="Inter" w:cs="Inter"/>
                <w:b w:val="0"/>
                <w:i w:val="0"/>
                <w:color w:val="2D2D2D"/>
                <w:sz w:val="19"/>
              </w:rPr>
              <w:t>BB03</w:t>
            </w:r>
          </w:p>
        </w:tc>
        <w:tc>
          <w:tcPr>
            <w:tcW w:type="dxa" w:w="3120"/>
          </w:tcPr>
          <w:p>
            <w:r/>
            <w:r>
              <w:rPr>
                <w:rFonts w:ascii="Inter" w:hAnsi="Inter" w:cs="Inter"/>
                <w:b w:val="0"/>
                <w:i w:val="0"/>
                <w:color w:val="2D2D2D"/>
                <w:sz w:val="19"/>
              </w:rPr>
              <w:t>Mandate</w:t>
            </w:r>
          </w:p>
        </w:tc>
        <w:tc>
          <w:tcPr>
            <w:tcW w:type="dxa" w:w="3120"/>
          </w:tcPr>
          <w:p>
            <w:r/>
            <w:r>
              <w:rPr>
                <w:rFonts w:ascii="Inter" w:hAnsi="Inter" w:cs="Inter"/>
                <w:b w:val="0"/>
                <w:i w:val="0"/>
                <w:color w:val="2D2D2D"/>
                <w:sz w:val="19"/>
              </w:rPr>
              <w:t>Step 1 (Analyze)</w:t>
            </w:r>
          </w:p>
        </w:tc>
      </w:tr>
      <w:tr>
        <w:tc>
          <w:tcPr>
            <w:tcW w:type="dxa" w:w="3120"/>
            <w:shd w:fill="F0F3F6"/>
          </w:tcPr>
          <w:p>
            <w:r/>
            <w:r>
              <w:rPr>
                <w:rFonts w:ascii="Inter" w:hAnsi="Inter" w:cs="Inter"/>
                <w:b w:val="0"/>
                <w:i w:val="0"/>
                <w:color w:val="2D2D2D"/>
                <w:sz w:val="19"/>
              </w:rPr>
              <w:t>BB04</w:t>
            </w:r>
          </w:p>
        </w:tc>
        <w:tc>
          <w:tcPr>
            <w:tcW w:type="dxa" w:w="3120"/>
            <w:shd w:fill="F0F3F6"/>
          </w:tcPr>
          <w:p>
            <w:r/>
            <w:r>
              <w:rPr>
                <w:rFonts w:ascii="Inter" w:hAnsi="Inter" w:cs="Inter"/>
                <w:b w:val="0"/>
                <w:i w:val="0"/>
                <w:color w:val="2D2D2D"/>
                <w:sz w:val="19"/>
              </w:rPr>
              <w:t>Overall Development Goals</w:t>
            </w:r>
          </w:p>
        </w:tc>
        <w:tc>
          <w:tcPr>
            <w:tcW w:type="dxa" w:w="3120"/>
            <w:shd w:fill="F0F3F6"/>
          </w:tcPr>
          <w:p>
            <w:r/>
            <w:r>
              <w:rPr>
                <w:rFonts w:ascii="Inter" w:hAnsi="Inter" w:cs="Inter"/>
                <w:b w:val="0"/>
                <w:i w:val="0"/>
                <w:color w:val="2D2D2D"/>
                <w:sz w:val="19"/>
              </w:rPr>
              <w:t>Step 2 (Define)</w:t>
            </w:r>
          </w:p>
        </w:tc>
      </w:tr>
      <w:tr>
        <w:tc>
          <w:tcPr>
            <w:tcW w:type="dxa" w:w="3120"/>
          </w:tcPr>
          <w:p>
            <w:r/>
            <w:r>
              <w:rPr>
                <w:rFonts w:ascii="Inter" w:hAnsi="Inter" w:cs="Inter"/>
                <w:b w:val="0"/>
                <w:i w:val="0"/>
                <w:color w:val="2D2D2D"/>
                <w:sz w:val="19"/>
              </w:rPr>
              <w:t>BB05</w:t>
            </w:r>
          </w:p>
        </w:tc>
        <w:tc>
          <w:tcPr>
            <w:tcW w:type="dxa" w:w="3120"/>
          </w:tcPr>
          <w:p>
            <w:r/>
            <w:r>
              <w:rPr>
                <w:rFonts w:ascii="Inter" w:hAnsi="Inter" w:cs="Inter"/>
                <w:b w:val="0"/>
                <w:i w:val="0"/>
                <w:color w:val="2D2D2D"/>
                <w:sz w:val="19"/>
              </w:rPr>
              <w:t>Organizational Outcomes (current year)</w:t>
            </w:r>
          </w:p>
        </w:tc>
        <w:tc>
          <w:tcPr>
            <w:tcW w:type="dxa" w:w="3120"/>
          </w:tcPr>
          <w:p>
            <w:r/>
            <w:r>
              <w:rPr>
                <w:rFonts w:ascii="Inter" w:hAnsi="Inter" w:cs="Inter"/>
                <w:b w:val="0"/>
                <w:i w:val="0"/>
                <w:color w:val="2D2D2D"/>
                <w:sz w:val="19"/>
              </w:rPr>
              <w:t>Step 3 (Research)</w:t>
            </w:r>
          </w:p>
        </w:tc>
      </w:tr>
      <w:tr>
        <w:tc>
          <w:tcPr>
            <w:tcW w:type="dxa" w:w="3120"/>
            <w:shd w:fill="F0F3F6"/>
          </w:tcPr>
          <w:p>
            <w:r/>
            <w:r>
              <w:rPr>
                <w:rFonts w:ascii="Inter" w:hAnsi="Inter" w:cs="Inter"/>
                <w:b w:val="0"/>
                <w:i w:val="0"/>
                <w:color w:val="2D2D2D"/>
                <w:sz w:val="19"/>
              </w:rPr>
              <w:t>BB06</w:t>
            </w:r>
          </w:p>
        </w:tc>
        <w:tc>
          <w:tcPr>
            <w:tcW w:type="dxa" w:w="3120"/>
            <w:shd w:fill="F0F3F6"/>
          </w:tcPr>
          <w:p>
            <w:r/>
            <w:r>
              <w:rPr>
                <w:rFonts w:ascii="Inter" w:hAnsi="Inter" w:cs="Inter"/>
                <w:b w:val="0"/>
                <w:i w:val="0"/>
                <w:color w:val="2D2D2D"/>
                <w:sz w:val="19"/>
              </w:rPr>
              <w:t>Budget Comparison (PS, MOOE, CO) — multi-year</w:t>
            </w:r>
          </w:p>
        </w:tc>
        <w:tc>
          <w:tcPr>
            <w:tcW w:type="dxa" w:w="3120"/>
            <w:shd w:fill="F0F3F6"/>
          </w:tcPr>
          <w:p>
            <w:r/>
            <w:r>
              <w:rPr>
                <w:rFonts w:ascii="Inter" w:hAnsi="Inter" w:cs="Inter"/>
                <w:b w:val="0"/>
                <w:i w:val="0"/>
                <w:color w:val="2D2D2D"/>
                <w:sz w:val="19"/>
              </w:rPr>
              <w:t>Step 3 + Step 4</w:t>
            </w:r>
          </w:p>
        </w:tc>
      </w:tr>
      <w:tr>
        <w:tc>
          <w:tcPr>
            <w:tcW w:type="dxa" w:w="3120"/>
          </w:tcPr>
          <w:p>
            <w:r/>
            <w:r>
              <w:rPr>
                <w:rFonts w:ascii="Inter" w:hAnsi="Inter" w:cs="Inter"/>
                <w:b w:val="0"/>
                <w:i w:val="0"/>
                <w:color w:val="2D2D2D"/>
                <w:sz w:val="19"/>
              </w:rPr>
              <w:t>BB07</w:t>
            </w:r>
          </w:p>
        </w:tc>
        <w:tc>
          <w:tcPr>
            <w:tcW w:type="dxa" w:w="3120"/>
          </w:tcPr>
          <w:p>
            <w:r/>
            <w:r>
              <w:rPr>
                <w:rFonts w:ascii="Inter" w:hAnsi="Inter" w:cs="Inter"/>
                <w:b w:val="0"/>
                <w:i w:val="0"/>
                <w:color w:val="2D2D2D"/>
                <w:sz w:val="19"/>
              </w:rPr>
              <w:t>Existing PPAS (Tier 1)</w:t>
            </w:r>
          </w:p>
        </w:tc>
        <w:tc>
          <w:tcPr>
            <w:tcW w:type="dxa" w:w="3120"/>
          </w:tcPr>
          <w:p>
            <w:r/>
            <w:r>
              <w:rPr>
                <w:rFonts w:ascii="Inter" w:hAnsi="Inter" w:cs="Inter"/>
                <w:b w:val="0"/>
                <w:i w:val="0"/>
                <w:color w:val="2D2D2D"/>
                <w:sz w:val="19"/>
              </w:rPr>
              <w:t>Step 3 + Step 4</w:t>
            </w:r>
          </w:p>
        </w:tc>
      </w:tr>
      <w:tr>
        <w:tc>
          <w:tcPr>
            <w:tcW w:type="dxa" w:w="3120"/>
            <w:shd w:fill="F0F3F6"/>
          </w:tcPr>
          <w:p>
            <w:r/>
            <w:r>
              <w:rPr>
                <w:rFonts w:ascii="Inter" w:hAnsi="Inter" w:cs="Inter"/>
                <w:b w:val="0"/>
                <w:i w:val="0"/>
                <w:color w:val="2D2D2D"/>
                <w:sz w:val="19"/>
              </w:rPr>
              <w:t>BB08</w:t>
            </w:r>
          </w:p>
        </w:tc>
        <w:tc>
          <w:tcPr>
            <w:tcW w:type="dxa" w:w="3120"/>
            <w:shd w:fill="F0F3F6"/>
          </w:tcPr>
          <w:p>
            <w:r/>
            <w:r>
              <w:rPr>
                <w:rFonts w:ascii="Inter" w:hAnsi="Inter" w:cs="Inter"/>
                <w:b w:val="0"/>
                <w:i w:val="0"/>
                <w:color w:val="2D2D2D"/>
                <w:sz w:val="19"/>
              </w:rPr>
              <w:t>New PPAS (Tier 2)</w:t>
            </w:r>
          </w:p>
        </w:tc>
        <w:tc>
          <w:tcPr>
            <w:tcW w:type="dxa" w:w="3120"/>
            <w:shd w:fill="F0F3F6"/>
          </w:tcPr>
          <w:p>
            <w:r/>
            <w:r>
              <w:rPr>
                <w:rFonts w:ascii="Inter" w:hAnsi="Inter" w:cs="Inter"/>
                <w:b w:val="0"/>
                <w:i w:val="0"/>
                <w:color w:val="2D2D2D"/>
                <w:sz w:val="19"/>
              </w:rPr>
              <w:t>Step 4 (Explore)</w:t>
            </w:r>
          </w:p>
        </w:tc>
      </w:tr>
      <w:tr>
        <w:tc>
          <w:tcPr>
            <w:tcW w:type="dxa" w:w="3120"/>
          </w:tcPr>
          <w:p>
            <w:r/>
            <w:r>
              <w:rPr>
                <w:rFonts w:ascii="Inter" w:hAnsi="Inter" w:cs="Inter"/>
                <w:b w:val="0"/>
                <w:i w:val="0"/>
                <w:color w:val="2D2D2D"/>
                <w:sz w:val="19"/>
              </w:rPr>
              <w:t>BB09</w:t>
            </w:r>
          </w:p>
        </w:tc>
        <w:tc>
          <w:tcPr>
            <w:tcW w:type="dxa" w:w="3120"/>
          </w:tcPr>
          <w:p>
            <w:r/>
            <w:r>
              <w:rPr>
                <w:rFonts w:ascii="Inter" w:hAnsi="Inter" w:cs="Inter"/>
                <w:b w:val="0"/>
                <w:i w:val="0"/>
                <w:color w:val="2D2D2D"/>
                <w:sz w:val="19"/>
              </w:rPr>
              <w:t>Related Laws and Policies</w:t>
            </w:r>
          </w:p>
        </w:tc>
        <w:tc>
          <w:tcPr>
            <w:tcW w:type="dxa" w:w="3120"/>
          </w:tcPr>
          <w:p>
            <w:r/>
            <w:r>
              <w:rPr>
                <w:rFonts w:ascii="Inter" w:hAnsi="Inter" w:cs="Inter"/>
                <w:b w:val="0"/>
                <w:i w:val="0"/>
                <w:color w:val="2D2D2D"/>
                <w:sz w:val="19"/>
              </w:rPr>
              <w:t>Step 1 (Analyze)</w:t>
            </w:r>
          </w:p>
        </w:tc>
      </w:tr>
      <w:tr>
        <w:tc>
          <w:tcPr>
            <w:tcW w:type="dxa" w:w="3120"/>
            <w:shd w:fill="F0F3F6"/>
          </w:tcPr>
          <w:p>
            <w:r/>
            <w:r>
              <w:rPr>
                <w:rFonts w:ascii="Inter" w:hAnsi="Inter" w:cs="Inter"/>
                <w:b w:val="0"/>
                <w:i w:val="0"/>
                <w:color w:val="2D2D2D"/>
                <w:sz w:val="19"/>
              </w:rPr>
              <w:t>BB10</w:t>
            </w:r>
          </w:p>
        </w:tc>
        <w:tc>
          <w:tcPr>
            <w:tcW w:type="dxa" w:w="3120"/>
            <w:shd w:fill="F0F3F6"/>
          </w:tcPr>
          <w:p>
            <w:r/>
            <w:r>
              <w:rPr>
                <w:rFonts w:ascii="Inter" w:hAnsi="Inter" w:cs="Inter"/>
                <w:b w:val="0"/>
                <w:i w:val="0"/>
                <w:color w:val="2D2D2D"/>
                <w:sz w:val="19"/>
              </w:rPr>
              <w:t>Shari'ah Analysis (where applicable)</w:t>
            </w:r>
          </w:p>
        </w:tc>
        <w:tc>
          <w:tcPr>
            <w:tcW w:type="dxa" w:w="3120"/>
            <w:shd w:fill="F0F3F6"/>
          </w:tcPr>
          <w:p>
            <w:r/>
            <w:r>
              <w:rPr>
                <w:rFonts w:ascii="Inter" w:hAnsi="Inter" w:cs="Inter"/>
                <w:b w:val="0"/>
                <w:i w:val="0"/>
                <w:color w:val="2D2D2D"/>
                <w:sz w:val="19"/>
              </w:rPr>
              <w:t>Step 1 + Step 2</w:t>
            </w:r>
          </w:p>
        </w:tc>
      </w:tr>
      <w:tr>
        <w:tc>
          <w:tcPr>
            <w:tcW w:type="dxa" w:w="3120"/>
          </w:tcPr>
          <w:p>
            <w:r/>
            <w:r>
              <w:rPr>
                <w:rFonts w:ascii="Inter" w:hAnsi="Inter" w:cs="Inter"/>
                <w:b w:val="0"/>
                <w:i w:val="0"/>
                <w:color w:val="2D2D2D"/>
                <w:sz w:val="19"/>
              </w:rPr>
              <w:t>BB11</w:t>
            </w:r>
          </w:p>
        </w:tc>
        <w:tc>
          <w:tcPr>
            <w:tcW w:type="dxa" w:w="3120"/>
          </w:tcPr>
          <w:p>
            <w:r/>
            <w:r>
              <w:rPr>
                <w:rFonts w:ascii="Inter" w:hAnsi="Inter" w:cs="Inter"/>
                <w:b w:val="0"/>
                <w:i w:val="0"/>
                <w:color w:val="2D2D2D"/>
                <w:sz w:val="19"/>
              </w:rPr>
              <w:t>Gender Analysis</w:t>
            </w:r>
          </w:p>
        </w:tc>
        <w:tc>
          <w:tcPr>
            <w:tcW w:type="dxa" w:w="3120"/>
          </w:tcPr>
          <w:p>
            <w:r/>
            <w:r>
              <w:rPr>
                <w:rFonts w:ascii="Inter" w:hAnsi="Inter" w:cs="Inter"/>
                <w:b w:val="0"/>
                <w:i w:val="0"/>
                <w:color w:val="2D2D2D"/>
                <w:sz w:val="19"/>
              </w:rPr>
              <w:t>Step 3 (Research)</w:t>
            </w:r>
          </w:p>
        </w:tc>
      </w:tr>
      <w:tr>
        <w:tc>
          <w:tcPr>
            <w:tcW w:type="dxa" w:w="3120"/>
            <w:shd w:fill="F0F3F6"/>
          </w:tcPr>
          <w:p>
            <w:r/>
            <w:r>
              <w:rPr>
                <w:rFonts w:ascii="Inter" w:hAnsi="Inter" w:cs="Inter"/>
                <w:b w:val="0"/>
                <w:i w:val="0"/>
                <w:color w:val="2D2D2D"/>
                <w:sz w:val="19"/>
              </w:rPr>
              <w:t>BB12</w:t>
            </w:r>
          </w:p>
        </w:tc>
        <w:tc>
          <w:tcPr>
            <w:tcW w:type="dxa" w:w="3120"/>
            <w:shd w:fill="F0F3F6"/>
          </w:tcPr>
          <w:p>
            <w:r/>
            <w:r>
              <w:rPr>
                <w:rFonts w:ascii="Inter" w:hAnsi="Inter" w:cs="Inter"/>
                <w:b w:val="0"/>
                <w:i w:val="0"/>
                <w:color w:val="2D2D2D"/>
                <w:sz w:val="19"/>
              </w:rPr>
              <w:t>Recommendations and Proposed Actions</w:t>
            </w:r>
          </w:p>
        </w:tc>
        <w:tc>
          <w:tcPr>
            <w:tcW w:type="dxa" w:w="3120"/>
            <w:shd w:fill="F0F3F6"/>
          </w:tcPr>
          <w:p>
            <w:r/>
            <w:r>
              <w:rPr>
                <w:rFonts w:ascii="Inter" w:hAnsi="Inter" w:cs="Inter"/>
                <w:b w:val="0"/>
                <w:i w:val="0"/>
                <w:color w:val="2D2D2D"/>
                <w:sz w:val="19"/>
              </w:rPr>
              <w:t>Step 4 + Step 5</w:t>
            </w:r>
          </w:p>
        </w:tc>
      </w:tr>
      <w:tr>
        <w:tc>
          <w:tcPr>
            <w:tcW w:type="dxa" w:w="3120"/>
          </w:tcPr>
          <w:p>
            <w:r/>
            <w:r>
              <w:rPr>
                <w:rFonts w:ascii="Inter" w:hAnsi="Inter" w:cs="Inter"/>
                <w:b w:val="0"/>
                <w:i w:val="0"/>
                <w:color w:val="2D2D2D"/>
                <w:sz w:val="19"/>
              </w:rPr>
              <w:t>BB13</w:t>
            </w:r>
          </w:p>
        </w:tc>
        <w:tc>
          <w:tcPr>
            <w:tcW w:type="dxa" w:w="3120"/>
          </w:tcPr>
          <w:p>
            <w:r/>
            <w:r>
              <w:rPr>
                <w:rFonts w:ascii="Inter" w:hAnsi="Inter" w:cs="Inter"/>
                <w:b w:val="0"/>
                <w:i w:val="0"/>
                <w:color w:val="2D2D2D"/>
                <w:sz w:val="19"/>
              </w:rPr>
              <w:t>Executive Summary</w:t>
            </w:r>
          </w:p>
        </w:tc>
        <w:tc>
          <w:tcPr>
            <w:tcW w:type="dxa" w:w="3120"/>
          </w:tcPr>
          <w:p>
            <w:r/>
            <w:r>
              <w:rPr>
                <w:rFonts w:ascii="Inter" w:hAnsi="Inter" w:cs="Inter"/>
                <w:b w:val="0"/>
                <w:i w:val="0"/>
                <w:color w:val="2D2D2D"/>
                <w:sz w:val="19"/>
              </w:rPr>
              <w:t>Step 5 (Submit)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Key rule:</w:t>
      </w:r>
      <w:r>
        <w:rPr>
          <w:rFonts w:ascii="Inter" w:hAnsi="Inter" w:cs="Inter"/>
          <w:b w:val="0"/>
          <w:i w:val="0"/>
          <w:color w:val="2D2D2D"/>
          <w:sz w:val="22"/>
        </w:rPr>
        <w:t xml:space="preserve"> BB13 (Executive Summary) is always written last. It captures the essence of the entire analysis in one to two paragraphs. This is what the MP reads first.</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Budget briefers require verified numerical data. Every figure — appropriations, obligations, disbursements, variances — must trace to an official source (BEP, GAAB, financial statements). A single wrong number destroys the briefer's credibility. Cross-check every figure before transmittal.</w:t>
      </w:r>
    </w:p>
    <w:p>
      <w:pPr>
        <w:pStyle w:val="Heading2"/>
      </w:pPr>
      <w:r>
        <w:rPr>
          <w:rFonts w:ascii="Inter" w:hAnsi="Inter" w:cs="Inter"/>
          <w:b/>
          <w:i w:val="0"/>
          <w:color w:val="1B365D"/>
          <w:sz w:val="32"/>
        </w:rPr>
        <w:t>3.4 Policy Recommendation (PR) — Bardach's Eightfold Path</w:t>
      </w:r>
    </w:p>
    <w:p>
      <w:pPr>
        <w:spacing w:after="120" w:line="276" w:lineRule="auto"/>
      </w:pPr>
      <w:r>
        <w:rPr>
          <w:rFonts w:ascii="Inter" w:hAnsi="Inter" w:cs="Inter"/>
          <w:b w:val="0"/>
          <w:i w:val="0"/>
          <w:color w:val="2D2D2D"/>
          <w:sz w:val="22"/>
        </w:rPr>
        <w:t>The Policy Recommendation is the standard CSW output for proposing a new policy, modifying an existing one, or responding to a policy challenge.</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Any time a minister, director, or committee needs a recommended course of action on a policy question.</w:t>
      </w:r>
    </w:p>
    <w:p>
      <w:pPr>
        <w:spacing w:after="120" w:line="276" w:lineRule="auto"/>
      </w:pPr>
      <w:r>
        <w:rPr>
          <w:rFonts w:ascii="Inter" w:hAnsi="Inter" w:cs="Inter"/>
          <w:b w:val="0"/>
          <w:i w:val="0"/>
          <w:color w:val="2D2D2D"/>
          <w:sz w:val="22"/>
        </w:rPr>
      </w:r>
      <w:r>
        <w:rPr>
          <w:rFonts w:ascii="Inter" w:hAnsi="Inter" w:cs="Inter"/>
          <w:b/>
          <w:i w:val="0"/>
          <w:color w:val="2D2D2D"/>
          <w:sz w:val="22"/>
        </w:rPr>
        <w:t>Structure (adapted from Eugene Bardach's Eightfold Path):</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Step</w:t>
            </w:r>
          </w:p>
        </w:tc>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ADDRESS IT Mapping</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Define the Problem</w:t>
            </w:r>
          </w:p>
        </w:tc>
        <w:tc>
          <w:tcPr>
            <w:tcW w:type="dxa" w:w="3120"/>
          </w:tcPr>
          <w:p>
            <w:r/>
            <w:r>
              <w:rPr>
                <w:rFonts w:ascii="Inter" w:hAnsi="Inter" w:cs="Inter"/>
                <w:b w:val="0"/>
                <w:i w:val="0"/>
                <w:color w:val="2D2D2D"/>
                <w:sz w:val="19"/>
              </w:rPr>
              <w:t>Step 2 (Define)</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Assemble the Evidence</w:t>
            </w:r>
          </w:p>
        </w:tc>
        <w:tc>
          <w:tcPr>
            <w:tcW w:type="dxa" w:w="3120"/>
            <w:shd w:fill="F0F3F6"/>
          </w:tcPr>
          <w:p>
            <w:r/>
            <w:r>
              <w:rPr>
                <w:rFonts w:ascii="Inter" w:hAnsi="Inter" w:cs="Inter"/>
                <w:b w:val="0"/>
                <w:i w:val="0"/>
                <w:color w:val="2D2D2D"/>
                <w:sz w:val="19"/>
              </w:rPr>
              <w:t>Step 3 (Research)</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Construct the Alternatives</w:t>
            </w:r>
          </w:p>
        </w:tc>
        <w:tc>
          <w:tcPr>
            <w:tcW w:type="dxa" w:w="3120"/>
          </w:tcPr>
          <w:p>
            <w:r/>
            <w:r>
              <w:rPr>
                <w:rFonts w:ascii="Inter" w:hAnsi="Inter" w:cs="Inter"/>
                <w:b w:val="0"/>
                <w:i w:val="0"/>
                <w:color w:val="2D2D2D"/>
                <w:sz w:val="19"/>
              </w:rPr>
              <w:t>Step 4 (Explore)</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Select the Criteria</w:t>
            </w:r>
          </w:p>
        </w:tc>
        <w:tc>
          <w:tcPr>
            <w:tcW w:type="dxa" w:w="3120"/>
            <w:shd w:fill="F0F3F6"/>
          </w:tcPr>
          <w:p>
            <w:r/>
            <w:r>
              <w:rPr>
                <w:rFonts w:ascii="Inter" w:hAnsi="Inter" w:cs="Inter"/>
                <w:b w:val="0"/>
                <w:i w:val="0"/>
                <w:color w:val="2D2D2D"/>
                <w:sz w:val="19"/>
              </w:rPr>
              <w:t>Step 4 (Explore)</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Project the Outcomes</w:t>
            </w:r>
          </w:p>
        </w:tc>
        <w:tc>
          <w:tcPr>
            <w:tcW w:type="dxa" w:w="3120"/>
          </w:tcPr>
          <w:p>
            <w:r/>
            <w:r>
              <w:rPr>
                <w:rFonts w:ascii="Inter" w:hAnsi="Inter" w:cs="Inter"/>
                <w:b w:val="0"/>
                <w:i w:val="0"/>
                <w:color w:val="2D2D2D"/>
                <w:sz w:val="19"/>
              </w:rPr>
              <w:t>Step 4 (Explore)</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Confront the Trade-Offs</w:t>
            </w:r>
          </w:p>
        </w:tc>
        <w:tc>
          <w:tcPr>
            <w:tcW w:type="dxa" w:w="3120"/>
            <w:shd w:fill="F0F3F6"/>
          </w:tcPr>
          <w:p>
            <w:r/>
            <w:r>
              <w:rPr>
                <w:rFonts w:ascii="Inter" w:hAnsi="Inter" w:cs="Inter"/>
                <w:b w:val="0"/>
                <w:i w:val="0"/>
                <w:color w:val="2D2D2D"/>
                <w:sz w:val="19"/>
              </w:rPr>
              <w:t>Step 4 (Explore)</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Decide</w:t>
            </w:r>
          </w:p>
        </w:tc>
        <w:tc>
          <w:tcPr>
            <w:tcW w:type="dxa" w:w="3120"/>
          </w:tcPr>
          <w:p>
            <w:r/>
            <w:r>
              <w:rPr>
                <w:rFonts w:ascii="Inter" w:hAnsi="Inter" w:cs="Inter"/>
                <w:b w:val="0"/>
                <w:i w:val="0"/>
                <w:color w:val="2D2D2D"/>
                <w:sz w:val="19"/>
              </w:rPr>
              <w:t>Step 5 (Submit)</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Tell Your Story</w:t>
            </w:r>
          </w:p>
        </w:tc>
        <w:tc>
          <w:tcPr>
            <w:tcW w:type="dxa" w:w="3120"/>
            <w:shd w:fill="F0F3F6"/>
          </w:tcPr>
          <w:p>
            <w:r/>
            <w:r>
              <w:rPr>
                <w:rFonts w:ascii="Inter" w:hAnsi="Inter" w:cs="Inter"/>
                <w:b w:val="0"/>
                <w:i w:val="0"/>
                <w:color w:val="2D2D2D"/>
                <w:sz w:val="19"/>
              </w:rPr>
              <w:t>Step 5 (Submit)</w:t>
            </w:r>
          </w:p>
        </w:tc>
      </w:tr>
    </w:tbl>
    <w:p/>
    <w:p>
      <w:pPr>
        <w:spacing w:after="120" w:line="276" w:lineRule="auto"/>
      </w:pPr>
      <w:r>
        <w:rPr>
          <w:rFonts w:ascii="Inter" w:hAnsi="Inter" w:cs="Inter"/>
          <w:b w:val="0"/>
          <w:i w:val="0"/>
          <w:color w:val="2D2D2D"/>
          <w:sz w:val="22"/>
        </w:rPr>
        <w:t>Bardach's framework integrates naturally with ADDRESS IT. Steps 1-3 of ADDRESS IT map directly to Bardach's Steps 1-3. ADDRESS IT's Step 4 (Explore Options) expands Bardach's Steps 3-6. ADDRESS IT then adds implementation (Step 6) and iteration (Step 7), which Bardach does not cover explicitly.</w:t>
      </w:r>
    </w:p>
    <w:p>
      <w:pPr>
        <w:spacing w:after="120" w:line="276" w:lineRule="auto"/>
      </w:pPr>
      <w:r>
        <w:rPr>
          <w:rFonts w:ascii="Inter" w:hAnsi="Inter" w:cs="Inter"/>
          <w:b w:val="0"/>
          <w:i w:val="0"/>
          <w:color w:val="2D2D2D"/>
          <w:sz w:val="22"/>
        </w:rPr>
      </w:r>
      <w:r>
        <w:rPr>
          <w:rFonts w:ascii="Inter" w:hAnsi="Inter" w:cs="Inter"/>
          <w:b/>
          <w:i w:val="0"/>
          <w:color w:val="2D2D2D"/>
          <w:sz w:val="22"/>
        </w:rPr>
        <w:t>Example BARMM policy recommendation: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Problem:</w:t>
      </w:r>
      <w:r>
        <w:rPr>
          <w:rFonts w:ascii="Inter" w:hAnsi="Inter" w:cs="Inter"/>
          <w:b w:val="0"/>
          <w:i/>
          <w:color w:val="2D2D2D"/>
          <w:sz w:val="22"/>
        </w:rPr>
        <w:t xml:space="preserve"> BARMM scholarship recipients have a 35% dropout rate after the first year. </w:t>
      </w:r>
      <w:r>
        <w:rPr>
          <w:rFonts w:ascii="Inter" w:hAnsi="Inter" w:cs="Inter"/>
          <w:b/>
          <w:i w:val="0"/>
          <w:color w:val="2D2D2D"/>
          <w:sz w:val="22"/>
        </w:rPr>
        <w:t>Evidence:</w:t>
      </w:r>
      <w:r>
        <w:rPr>
          <w:rFonts w:ascii="Inter" w:hAnsi="Inter" w:cs="Inter"/>
          <w:b w:val="0"/>
          <w:i/>
          <w:color w:val="2D2D2D"/>
          <w:sz w:val="22"/>
        </w:rPr>
        <w:t xml:space="preserve"> Exit interviews with 200 dropped scholars show three root causes: inadequate stipend for cost of living outside BARMM, weak academic preparation from K-12, and lack of mentoring support. </w:t>
      </w:r>
      <w:r>
        <w:rPr>
          <w:rFonts w:ascii="Inter" w:hAnsi="Inter" w:cs="Inter"/>
          <w:b/>
          <w:i w:val="0"/>
          <w:color w:val="2D2D2D"/>
          <w:sz w:val="22"/>
        </w:rPr>
        <w:t>Alternatives:</w:t>
      </w:r>
      <w:r>
        <w:rPr>
          <w:rFonts w:ascii="Inter" w:hAnsi="Inter" w:cs="Inter"/>
          <w:b w:val="0"/>
          <w:i/>
          <w:color w:val="2D2D2D"/>
          <w:sz w:val="22"/>
        </w:rPr>
        <w:t xml:space="preserve"> (A) Increase stipend by 40%, (B) Establish mandatory pre-college bridging program, (C) Deploy regional mentors in 10 host cities. </w:t>
      </w:r>
      <w:r>
        <w:rPr>
          <w:rFonts w:ascii="Inter" w:hAnsi="Inter" w:cs="Inter"/>
          <w:b/>
          <w:i w:val="0"/>
          <w:color w:val="2D2D2D"/>
          <w:sz w:val="22"/>
        </w:rPr>
        <w:t>Recommendation:</w:t>
      </w:r>
      <w:r>
        <w:rPr>
          <w:rFonts w:ascii="Inter" w:hAnsi="Inter" w:cs="Inter"/>
          <w:b w:val="0"/>
          <w:i/>
          <w:color w:val="2D2D2D"/>
          <w:sz w:val="22"/>
        </w:rPr>
        <w:t xml:space="preserve"> Implement Options B and C simultaneously. Option A alone treats symptoms without addressing academic readiness or isolation.</w:t>
      </w:r>
    </w:p>
    <w:p>
      <w:pPr>
        <w:pStyle w:val="Heading2"/>
      </w:pPr>
      <w:r>
        <w:rPr>
          <w:rFonts w:ascii="Inter" w:hAnsi="Inter" w:cs="Inter"/>
          <w:b/>
          <w:i w:val="0"/>
          <w:color w:val="1B365D"/>
          <w:sz w:val="32"/>
        </w:rPr>
        <w:t>3.5 Legal Opinion (LO)</w:t>
      </w:r>
    </w:p>
    <w:p>
      <w:pPr>
        <w:spacing w:after="120" w:line="276" w:lineRule="auto"/>
      </w:pPr>
      <w:r>
        <w:rPr>
          <w:rFonts w:ascii="Inter" w:hAnsi="Inter" w:cs="Inter"/>
          <w:b w:val="0"/>
          <w:i w:val="0"/>
          <w:color w:val="2D2D2D"/>
          <w:sz w:val="22"/>
        </w:rPr>
        <w:t>The Legal Opinion provides legal analysis and advice on specific questions assigned by a decision-maker.</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When a minister, committee chair, or head of office needs a legal assessment before making a decision.</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ADDRESS IT Step</w:t>
            </w:r>
          </w:p>
        </w:tc>
      </w:tr>
      <w:tr>
        <w:tc>
          <w:tcPr>
            <w:tcW w:type="dxa" w:w="3120"/>
          </w:tcPr>
          <w:p>
            <w:r/>
            <w:r>
              <w:rPr>
                <w:rFonts w:ascii="Inter" w:hAnsi="Inter" w:cs="Inter"/>
                <w:b w:val="0"/>
                <w:i w:val="0"/>
                <w:color w:val="2D2D2D"/>
                <w:sz w:val="19"/>
              </w:rPr>
              <w:t>LO01</w:t>
            </w:r>
          </w:p>
        </w:tc>
        <w:tc>
          <w:tcPr>
            <w:tcW w:type="dxa" w:w="3120"/>
          </w:tcPr>
          <w:p>
            <w:r/>
            <w:r>
              <w:rPr>
                <w:rFonts w:ascii="Inter" w:hAnsi="Inter" w:cs="Inter"/>
                <w:b w:val="0"/>
                <w:i w:val="0"/>
                <w:color w:val="2D2D2D"/>
                <w:sz w:val="19"/>
              </w:rPr>
              <w:t>Query / Legal Question</w:t>
            </w:r>
          </w:p>
        </w:tc>
        <w:tc>
          <w:tcPr>
            <w:tcW w:type="dxa" w:w="3120"/>
          </w:tcPr>
          <w:p>
            <w:r/>
            <w:r>
              <w:rPr>
                <w:rFonts w:ascii="Inter" w:hAnsi="Inter" w:cs="Inter"/>
                <w:b w:val="0"/>
                <w:i w:val="0"/>
                <w:color w:val="2D2D2D"/>
                <w:sz w:val="19"/>
              </w:rPr>
              <w:t>Step 1 (Analyze)</w:t>
            </w:r>
          </w:p>
        </w:tc>
      </w:tr>
      <w:tr>
        <w:tc>
          <w:tcPr>
            <w:tcW w:type="dxa" w:w="3120"/>
            <w:shd w:fill="F0F3F6"/>
          </w:tcPr>
          <w:p>
            <w:r/>
            <w:r>
              <w:rPr>
                <w:rFonts w:ascii="Inter" w:hAnsi="Inter" w:cs="Inter"/>
                <w:b w:val="0"/>
                <w:i w:val="0"/>
                <w:color w:val="2D2D2D"/>
                <w:sz w:val="19"/>
              </w:rPr>
              <w:t>LO02</w:t>
            </w:r>
          </w:p>
        </w:tc>
        <w:tc>
          <w:tcPr>
            <w:tcW w:type="dxa" w:w="3120"/>
            <w:shd w:fill="F0F3F6"/>
          </w:tcPr>
          <w:p>
            <w:r/>
            <w:r>
              <w:rPr>
                <w:rFonts w:ascii="Inter" w:hAnsi="Inter" w:cs="Inter"/>
                <w:b w:val="0"/>
                <w:i w:val="0"/>
                <w:color w:val="2D2D2D"/>
                <w:sz w:val="19"/>
              </w:rPr>
              <w:t>Executive Summary (write last)</w:t>
            </w:r>
          </w:p>
        </w:tc>
        <w:tc>
          <w:tcPr>
            <w:tcW w:type="dxa" w:w="3120"/>
            <w:shd w:fill="F0F3F6"/>
          </w:tcPr>
          <w:p>
            <w:r/>
            <w:r>
              <w:rPr>
                <w:rFonts w:ascii="Inter" w:hAnsi="Inter" w:cs="Inter"/>
                <w:b w:val="0"/>
                <w:i w:val="0"/>
                <w:color w:val="2D2D2D"/>
                <w:sz w:val="19"/>
              </w:rPr>
              <w:t>Step 5 (Submit)</w:t>
            </w:r>
          </w:p>
        </w:tc>
      </w:tr>
      <w:tr>
        <w:tc>
          <w:tcPr>
            <w:tcW w:type="dxa" w:w="3120"/>
          </w:tcPr>
          <w:p>
            <w:r/>
            <w:r>
              <w:rPr>
                <w:rFonts w:ascii="Inter" w:hAnsi="Inter" w:cs="Inter"/>
                <w:b w:val="0"/>
                <w:i w:val="0"/>
                <w:color w:val="2D2D2D"/>
                <w:sz w:val="19"/>
              </w:rPr>
              <w:t>LO03</w:t>
            </w:r>
          </w:p>
        </w:tc>
        <w:tc>
          <w:tcPr>
            <w:tcW w:type="dxa" w:w="3120"/>
          </w:tcPr>
          <w:p>
            <w:r/>
            <w:r>
              <w:rPr>
                <w:rFonts w:ascii="Inter" w:hAnsi="Inter" w:cs="Inter"/>
                <w:b w:val="0"/>
                <w:i w:val="0"/>
                <w:color w:val="2D2D2D"/>
                <w:sz w:val="19"/>
              </w:rPr>
              <w:t>Factual Background</w:t>
            </w:r>
          </w:p>
        </w:tc>
        <w:tc>
          <w:tcPr>
            <w:tcW w:type="dxa" w:w="3120"/>
          </w:tcPr>
          <w:p>
            <w:r/>
            <w:r>
              <w:rPr>
                <w:rFonts w:ascii="Inter" w:hAnsi="Inter" w:cs="Inter"/>
                <w:b w:val="0"/>
                <w:i w:val="0"/>
                <w:color w:val="2D2D2D"/>
                <w:sz w:val="19"/>
              </w:rPr>
              <w:t>Step 1 (Analyze)</w:t>
            </w:r>
          </w:p>
        </w:tc>
      </w:tr>
      <w:tr>
        <w:tc>
          <w:tcPr>
            <w:tcW w:type="dxa" w:w="3120"/>
            <w:shd w:fill="F0F3F6"/>
          </w:tcPr>
          <w:p>
            <w:r/>
            <w:r>
              <w:rPr>
                <w:rFonts w:ascii="Inter" w:hAnsi="Inter" w:cs="Inter"/>
                <w:b w:val="0"/>
                <w:i w:val="0"/>
                <w:color w:val="2D2D2D"/>
                <w:sz w:val="19"/>
              </w:rPr>
              <w:t>LO04</w:t>
            </w:r>
          </w:p>
        </w:tc>
        <w:tc>
          <w:tcPr>
            <w:tcW w:type="dxa" w:w="3120"/>
            <w:shd w:fill="F0F3F6"/>
          </w:tcPr>
          <w:p>
            <w:r/>
            <w:r>
              <w:rPr>
                <w:rFonts w:ascii="Inter" w:hAnsi="Inter" w:cs="Inter"/>
                <w:b w:val="0"/>
                <w:i w:val="0"/>
                <w:color w:val="2D2D2D"/>
                <w:sz w:val="19"/>
              </w:rPr>
              <w:t>Legal Issues Defined</w:t>
            </w:r>
          </w:p>
        </w:tc>
        <w:tc>
          <w:tcPr>
            <w:tcW w:type="dxa" w:w="3120"/>
            <w:shd w:fill="F0F3F6"/>
          </w:tcPr>
          <w:p>
            <w:r/>
            <w:r>
              <w:rPr>
                <w:rFonts w:ascii="Inter" w:hAnsi="Inter" w:cs="Inter"/>
                <w:b w:val="0"/>
                <w:i w:val="0"/>
                <w:color w:val="2D2D2D"/>
                <w:sz w:val="19"/>
              </w:rPr>
              <w:t>Step 2 (Define)</w:t>
            </w:r>
          </w:p>
        </w:tc>
      </w:tr>
      <w:tr>
        <w:tc>
          <w:tcPr>
            <w:tcW w:type="dxa" w:w="3120"/>
          </w:tcPr>
          <w:p>
            <w:r/>
            <w:r>
              <w:rPr>
                <w:rFonts w:ascii="Inter" w:hAnsi="Inter" w:cs="Inter"/>
                <w:b w:val="0"/>
                <w:i w:val="0"/>
                <w:color w:val="2D2D2D"/>
                <w:sz w:val="19"/>
              </w:rPr>
              <w:t>LO05</w:t>
            </w:r>
          </w:p>
        </w:tc>
        <w:tc>
          <w:tcPr>
            <w:tcW w:type="dxa" w:w="3120"/>
          </w:tcPr>
          <w:p>
            <w:r/>
            <w:r>
              <w:rPr>
                <w:rFonts w:ascii="Inter" w:hAnsi="Inter" w:cs="Inter"/>
                <w:b w:val="0"/>
                <w:i w:val="0"/>
                <w:color w:val="2D2D2D"/>
                <w:sz w:val="19"/>
              </w:rPr>
              <w:t>Applicable Legal Framework</w:t>
            </w:r>
          </w:p>
        </w:tc>
        <w:tc>
          <w:tcPr>
            <w:tcW w:type="dxa" w:w="3120"/>
          </w:tcPr>
          <w:p>
            <w:r/>
            <w:r>
              <w:rPr>
                <w:rFonts w:ascii="Inter" w:hAnsi="Inter" w:cs="Inter"/>
                <w:b w:val="0"/>
                <w:i w:val="0"/>
                <w:color w:val="2D2D2D"/>
                <w:sz w:val="19"/>
              </w:rPr>
              <w:t>Steps 1 + 3</w:t>
            </w:r>
          </w:p>
        </w:tc>
      </w:tr>
      <w:tr>
        <w:tc>
          <w:tcPr>
            <w:tcW w:type="dxa" w:w="3120"/>
            <w:shd w:fill="F0F3F6"/>
          </w:tcPr>
          <w:p>
            <w:r/>
            <w:r>
              <w:rPr>
                <w:rFonts w:ascii="Inter" w:hAnsi="Inter" w:cs="Inter"/>
                <w:b w:val="0"/>
                <w:i w:val="0"/>
                <w:color w:val="2D2D2D"/>
                <w:sz w:val="19"/>
              </w:rPr>
              <w:t>LO06</w:t>
            </w:r>
          </w:p>
        </w:tc>
        <w:tc>
          <w:tcPr>
            <w:tcW w:type="dxa" w:w="3120"/>
            <w:shd w:fill="F0F3F6"/>
          </w:tcPr>
          <w:p>
            <w:r/>
            <w:r>
              <w:rPr>
                <w:rFonts w:ascii="Inter" w:hAnsi="Inter" w:cs="Inter"/>
                <w:b w:val="0"/>
                <w:i w:val="0"/>
                <w:color w:val="2D2D2D"/>
                <w:sz w:val="19"/>
              </w:rPr>
              <w:t>Legal Analysis</w:t>
            </w:r>
          </w:p>
        </w:tc>
        <w:tc>
          <w:tcPr>
            <w:tcW w:type="dxa" w:w="3120"/>
            <w:shd w:fill="F0F3F6"/>
          </w:tcPr>
          <w:p>
            <w:r/>
            <w:r>
              <w:rPr>
                <w:rFonts w:ascii="Inter" w:hAnsi="Inter" w:cs="Inter"/>
                <w:b w:val="0"/>
                <w:i w:val="0"/>
                <w:color w:val="2D2D2D"/>
                <w:sz w:val="19"/>
              </w:rPr>
              <w:t>Steps 3 + 4</w:t>
            </w:r>
          </w:p>
        </w:tc>
      </w:tr>
      <w:tr>
        <w:tc>
          <w:tcPr>
            <w:tcW w:type="dxa" w:w="3120"/>
          </w:tcPr>
          <w:p>
            <w:r/>
            <w:r>
              <w:rPr>
                <w:rFonts w:ascii="Inter" w:hAnsi="Inter" w:cs="Inter"/>
                <w:b w:val="0"/>
                <w:i w:val="0"/>
                <w:color w:val="2D2D2D"/>
                <w:sz w:val="19"/>
              </w:rPr>
              <w:t>LO07</w:t>
            </w:r>
          </w:p>
        </w:tc>
        <w:tc>
          <w:tcPr>
            <w:tcW w:type="dxa" w:w="3120"/>
          </w:tcPr>
          <w:p>
            <w:r/>
            <w:r>
              <w:rPr>
                <w:rFonts w:ascii="Inter" w:hAnsi="Inter" w:cs="Inter"/>
                <w:b w:val="0"/>
                <w:i w:val="0"/>
                <w:color w:val="2D2D2D"/>
                <w:sz w:val="19"/>
              </w:rPr>
              <w:t>Legal Opinion / Recommendation</w:t>
            </w:r>
          </w:p>
        </w:tc>
        <w:tc>
          <w:tcPr>
            <w:tcW w:type="dxa" w:w="3120"/>
          </w:tcPr>
          <w:p>
            <w:r/>
            <w:r>
              <w:rPr>
                <w:rFonts w:ascii="Inter" w:hAnsi="Inter" w:cs="Inter"/>
                <w:b w:val="0"/>
                <w:i w:val="0"/>
                <w:color w:val="2D2D2D"/>
                <w:sz w:val="19"/>
              </w:rPr>
              <w:t>Steps 4 + 5</w:t>
            </w:r>
          </w:p>
        </w:tc>
      </w:tr>
      <w:tr>
        <w:tc>
          <w:tcPr>
            <w:tcW w:type="dxa" w:w="3120"/>
            <w:shd w:fill="F0F3F6"/>
          </w:tcPr>
          <w:p>
            <w:r/>
            <w:r>
              <w:rPr>
                <w:rFonts w:ascii="Inter" w:hAnsi="Inter" w:cs="Inter"/>
                <w:b w:val="0"/>
                <w:i w:val="0"/>
                <w:color w:val="2D2D2D"/>
                <w:sz w:val="19"/>
              </w:rPr>
              <w:t>LO08</w:t>
            </w:r>
          </w:p>
        </w:tc>
        <w:tc>
          <w:tcPr>
            <w:tcW w:type="dxa" w:w="3120"/>
            <w:shd w:fill="F0F3F6"/>
          </w:tcPr>
          <w:p>
            <w:r/>
            <w:r>
              <w:rPr>
                <w:rFonts w:ascii="Inter" w:hAnsi="Inter" w:cs="Inter"/>
                <w:b w:val="0"/>
                <w:i w:val="0"/>
                <w:color w:val="2D2D2D"/>
                <w:sz w:val="19"/>
              </w:rPr>
              <w:t>Proposed Next Steps</w:t>
            </w:r>
          </w:p>
        </w:tc>
        <w:tc>
          <w:tcPr>
            <w:tcW w:type="dxa" w:w="3120"/>
            <w:shd w:fill="F0F3F6"/>
          </w:tcPr>
          <w:p>
            <w:r/>
            <w:r>
              <w:rPr>
                <w:rFonts w:ascii="Inter" w:hAnsi="Inter" w:cs="Inter"/>
                <w:b w:val="0"/>
                <w:i w:val="0"/>
                <w:color w:val="2D2D2D"/>
                <w:sz w:val="19"/>
              </w:rPr>
              <w:t>Steps 5 + 6</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Key principle:</w:t>
      </w:r>
      <w:r>
        <w:rPr>
          <w:rFonts w:ascii="Inter" w:hAnsi="Inter" w:cs="Inter"/>
          <w:b w:val="0"/>
          <w:i w:val="0"/>
          <w:color w:val="2D2D2D"/>
          <w:sz w:val="22"/>
        </w:rPr>
        <w:t xml:space="preserve"> A legal opinion must present both sides of an argument before stating a conclusion. Even when the law seems clear, identify the competing interpretation and explain why it fails. This demonstrates thoroughness and protects the decision-maker from surprise challenges.</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Legal opinions in BARMM often involve BOL interpretation, the interaction between BAAs and national laws, and Shari'ah law provisions. Always check Article X of the BOL when the issue has a Shari'ah dimension. Consult the Dar al-Ifta when needed.</w:t>
      </w:r>
    </w:p>
    <w:p>
      <w:pPr>
        <w:pStyle w:val="Heading2"/>
      </w:pPr>
      <w:r>
        <w:rPr>
          <w:rFonts w:ascii="Inter" w:hAnsi="Inter" w:cs="Inter"/>
          <w:b/>
          <w:i w:val="0"/>
          <w:color w:val="1B365D"/>
          <w:sz w:val="32"/>
        </w:rPr>
        <w:t>3.6 Project Proposal (PP)</w:t>
      </w:r>
    </w:p>
    <w:p>
      <w:pPr>
        <w:spacing w:after="120" w:line="276" w:lineRule="auto"/>
      </w:pPr>
      <w:r>
        <w:rPr>
          <w:rFonts w:ascii="Inter" w:hAnsi="Inter" w:cs="Inter"/>
          <w:b w:val="0"/>
          <w:i w:val="0"/>
          <w:color w:val="2D2D2D"/>
          <w:sz w:val="22"/>
        </w:rPr>
        <w:t>The Project Proposal presents a new project, program, or initiative for approval and funding.</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When proposing a new development project, service delivery program, infrastructure initiative, or institutional reform.</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ADDRESS IT Step</w:t>
            </w:r>
          </w:p>
        </w:tc>
      </w:tr>
      <w:tr>
        <w:tc>
          <w:tcPr>
            <w:tcW w:type="dxa" w:w="3120"/>
          </w:tcPr>
          <w:p>
            <w:r/>
            <w:r>
              <w:rPr>
                <w:rFonts w:ascii="Inter" w:hAnsi="Inter" w:cs="Inter"/>
                <w:b w:val="0"/>
                <w:i w:val="0"/>
                <w:color w:val="2D2D2D"/>
                <w:sz w:val="19"/>
              </w:rPr>
              <w:t>PP01</w:t>
            </w:r>
          </w:p>
        </w:tc>
        <w:tc>
          <w:tcPr>
            <w:tcW w:type="dxa" w:w="3120"/>
          </w:tcPr>
          <w:p>
            <w:r/>
            <w:r>
              <w:rPr>
                <w:rFonts w:ascii="Inter" w:hAnsi="Inter" w:cs="Inter"/>
                <w:b w:val="0"/>
                <w:i w:val="0"/>
                <w:color w:val="2D2D2D"/>
                <w:sz w:val="19"/>
              </w:rPr>
              <w:t>Project Title and Proponent</w:t>
            </w:r>
          </w:p>
        </w:tc>
        <w:tc>
          <w:tcPr>
            <w:tcW w:type="dxa" w:w="3120"/>
          </w:tcPr>
          <w:p>
            <w:r/>
            <w:r>
              <w:rPr>
                <w:rFonts w:ascii="Inter" w:hAnsi="Inter" w:cs="Inter"/>
                <w:b w:val="0"/>
                <w:i w:val="0"/>
                <w:color w:val="2D2D2D"/>
                <w:sz w:val="19"/>
              </w:rPr>
              <w:t>Step 1</w:t>
            </w:r>
          </w:p>
        </w:tc>
      </w:tr>
      <w:tr>
        <w:tc>
          <w:tcPr>
            <w:tcW w:type="dxa" w:w="3120"/>
            <w:shd w:fill="F0F3F6"/>
          </w:tcPr>
          <w:p>
            <w:r/>
            <w:r>
              <w:rPr>
                <w:rFonts w:ascii="Inter" w:hAnsi="Inter" w:cs="Inter"/>
                <w:b w:val="0"/>
                <w:i w:val="0"/>
                <w:color w:val="2D2D2D"/>
                <w:sz w:val="19"/>
              </w:rPr>
              <w:t>PP02</w:t>
            </w:r>
          </w:p>
        </w:tc>
        <w:tc>
          <w:tcPr>
            <w:tcW w:type="dxa" w:w="3120"/>
            <w:shd w:fill="F0F3F6"/>
          </w:tcPr>
          <w:p>
            <w:r/>
            <w:r>
              <w:rPr>
                <w:rFonts w:ascii="Inter" w:hAnsi="Inter" w:cs="Inter"/>
                <w:b w:val="0"/>
                <w:i w:val="0"/>
                <w:color w:val="2D2D2D"/>
                <w:sz w:val="19"/>
              </w:rPr>
              <w:t>Executive Summary (write last)</w:t>
            </w:r>
          </w:p>
        </w:tc>
        <w:tc>
          <w:tcPr>
            <w:tcW w:type="dxa" w:w="3120"/>
            <w:shd w:fill="F0F3F6"/>
          </w:tcPr>
          <w:p>
            <w:r/>
            <w:r>
              <w:rPr>
                <w:rFonts w:ascii="Inter" w:hAnsi="Inter" w:cs="Inter"/>
                <w:b w:val="0"/>
                <w:i w:val="0"/>
                <w:color w:val="2D2D2D"/>
                <w:sz w:val="19"/>
              </w:rPr>
              <w:t>Step 5</w:t>
            </w:r>
          </w:p>
        </w:tc>
      </w:tr>
      <w:tr>
        <w:tc>
          <w:tcPr>
            <w:tcW w:type="dxa" w:w="3120"/>
          </w:tcPr>
          <w:p>
            <w:r/>
            <w:r>
              <w:rPr>
                <w:rFonts w:ascii="Inter" w:hAnsi="Inter" w:cs="Inter"/>
                <w:b w:val="0"/>
                <w:i w:val="0"/>
                <w:color w:val="2D2D2D"/>
                <w:sz w:val="19"/>
              </w:rPr>
              <w:t>PP03</w:t>
            </w:r>
          </w:p>
        </w:tc>
        <w:tc>
          <w:tcPr>
            <w:tcW w:type="dxa" w:w="3120"/>
          </w:tcPr>
          <w:p>
            <w:r/>
            <w:r>
              <w:rPr>
                <w:rFonts w:ascii="Inter" w:hAnsi="Inter" w:cs="Inter"/>
                <w:b w:val="0"/>
                <w:i w:val="0"/>
                <w:color w:val="2D2D2D"/>
                <w:sz w:val="19"/>
              </w:rPr>
              <w:t>Background and Context</w:t>
            </w:r>
          </w:p>
        </w:tc>
        <w:tc>
          <w:tcPr>
            <w:tcW w:type="dxa" w:w="3120"/>
          </w:tcPr>
          <w:p>
            <w:r/>
            <w:r>
              <w:rPr>
                <w:rFonts w:ascii="Inter" w:hAnsi="Inter" w:cs="Inter"/>
                <w:b w:val="0"/>
                <w:i w:val="0"/>
                <w:color w:val="2D2D2D"/>
                <w:sz w:val="19"/>
              </w:rPr>
              <w:t>Step 1</w:t>
            </w:r>
          </w:p>
        </w:tc>
      </w:tr>
      <w:tr>
        <w:tc>
          <w:tcPr>
            <w:tcW w:type="dxa" w:w="3120"/>
            <w:shd w:fill="F0F3F6"/>
          </w:tcPr>
          <w:p>
            <w:r/>
            <w:r>
              <w:rPr>
                <w:rFonts w:ascii="Inter" w:hAnsi="Inter" w:cs="Inter"/>
                <w:b w:val="0"/>
                <w:i w:val="0"/>
                <w:color w:val="2D2D2D"/>
                <w:sz w:val="19"/>
              </w:rPr>
              <w:t>PP04</w:t>
            </w:r>
          </w:p>
        </w:tc>
        <w:tc>
          <w:tcPr>
            <w:tcW w:type="dxa" w:w="3120"/>
            <w:shd w:fill="F0F3F6"/>
          </w:tcPr>
          <w:p>
            <w:r/>
            <w:r>
              <w:rPr>
                <w:rFonts w:ascii="Inter" w:hAnsi="Inter" w:cs="Inter"/>
                <w:b w:val="0"/>
                <w:i w:val="0"/>
                <w:color w:val="2D2D2D"/>
                <w:sz w:val="19"/>
              </w:rPr>
              <w:t>Problem/Need Statement</w:t>
            </w:r>
          </w:p>
        </w:tc>
        <w:tc>
          <w:tcPr>
            <w:tcW w:type="dxa" w:w="3120"/>
            <w:shd w:fill="F0F3F6"/>
          </w:tcPr>
          <w:p>
            <w:r/>
            <w:r>
              <w:rPr>
                <w:rFonts w:ascii="Inter" w:hAnsi="Inter" w:cs="Inter"/>
                <w:b w:val="0"/>
                <w:i w:val="0"/>
                <w:color w:val="2D2D2D"/>
                <w:sz w:val="19"/>
              </w:rPr>
              <w:t>Step 2</w:t>
            </w:r>
          </w:p>
        </w:tc>
      </w:tr>
      <w:tr>
        <w:tc>
          <w:tcPr>
            <w:tcW w:type="dxa" w:w="3120"/>
          </w:tcPr>
          <w:p>
            <w:r/>
            <w:r>
              <w:rPr>
                <w:rFonts w:ascii="Inter" w:hAnsi="Inter" w:cs="Inter"/>
                <w:b w:val="0"/>
                <w:i w:val="0"/>
                <w:color w:val="2D2D2D"/>
                <w:sz w:val="19"/>
              </w:rPr>
              <w:t>PP05</w:t>
            </w:r>
          </w:p>
        </w:tc>
        <w:tc>
          <w:tcPr>
            <w:tcW w:type="dxa" w:w="3120"/>
          </w:tcPr>
          <w:p>
            <w:r/>
            <w:r>
              <w:rPr>
                <w:rFonts w:ascii="Inter" w:hAnsi="Inter" w:cs="Inter"/>
                <w:b w:val="0"/>
                <w:i w:val="0"/>
                <w:color w:val="2D2D2D"/>
                <w:sz w:val="19"/>
              </w:rPr>
              <w:t>Research and Evidence Base</w:t>
            </w:r>
          </w:p>
        </w:tc>
        <w:tc>
          <w:tcPr>
            <w:tcW w:type="dxa" w:w="3120"/>
          </w:tcPr>
          <w:p>
            <w:r/>
            <w:r>
              <w:rPr>
                <w:rFonts w:ascii="Inter" w:hAnsi="Inter" w:cs="Inter"/>
                <w:b w:val="0"/>
                <w:i w:val="0"/>
                <w:color w:val="2D2D2D"/>
                <w:sz w:val="19"/>
              </w:rPr>
              <w:t>Step 3</w:t>
            </w:r>
          </w:p>
        </w:tc>
      </w:tr>
      <w:tr>
        <w:tc>
          <w:tcPr>
            <w:tcW w:type="dxa" w:w="3120"/>
            <w:shd w:fill="F0F3F6"/>
          </w:tcPr>
          <w:p>
            <w:r/>
            <w:r>
              <w:rPr>
                <w:rFonts w:ascii="Inter" w:hAnsi="Inter" w:cs="Inter"/>
                <w:b w:val="0"/>
                <w:i w:val="0"/>
                <w:color w:val="2D2D2D"/>
                <w:sz w:val="19"/>
              </w:rPr>
              <w:t>PP06</w:t>
            </w:r>
          </w:p>
        </w:tc>
        <w:tc>
          <w:tcPr>
            <w:tcW w:type="dxa" w:w="3120"/>
            <w:shd w:fill="F0F3F6"/>
          </w:tcPr>
          <w:p>
            <w:r/>
            <w:r>
              <w:rPr>
                <w:rFonts w:ascii="Inter" w:hAnsi="Inter" w:cs="Inter"/>
                <w:b w:val="0"/>
                <w:i w:val="0"/>
                <w:color w:val="2D2D2D"/>
                <w:sz w:val="19"/>
              </w:rPr>
              <w:t>Project Description</w:t>
            </w:r>
          </w:p>
        </w:tc>
        <w:tc>
          <w:tcPr>
            <w:tcW w:type="dxa" w:w="3120"/>
            <w:shd w:fill="F0F3F6"/>
          </w:tcPr>
          <w:p>
            <w:r/>
            <w:r>
              <w:rPr>
                <w:rFonts w:ascii="Inter" w:hAnsi="Inter" w:cs="Inter"/>
                <w:b w:val="0"/>
                <w:i w:val="0"/>
                <w:color w:val="2D2D2D"/>
                <w:sz w:val="19"/>
              </w:rPr>
              <w:t>Step 4</w:t>
            </w:r>
          </w:p>
        </w:tc>
      </w:tr>
      <w:tr>
        <w:tc>
          <w:tcPr>
            <w:tcW w:type="dxa" w:w="3120"/>
          </w:tcPr>
          <w:p>
            <w:r/>
            <w:r>
              <w:rPr>
                <w:rFonts w:ascii="Inter" w:hAnsi="Inter" w:cs="Inter"/>
                <w:b w:val="0"/>
                <w:i w:val="0"/>
                <w:color w:val="2D2D2D"/>
                <w:sz w:val="19"/>
              </w:rPr>
              <w:t>PP07</w:t>
            </w:r>
          </w:p>
        </w:tc>
        <w:tc>
          <w:tcPr>
            <w:tcW w:type="dxa" w:w="3120"/>
          </w:tcPr>
          <w:p>
            <w:r/>
            <w:r>
              <w:rPr>
                <w:rFonts w:ascii="Inter" w:hAnsi="Inter" w:cs="Inter"/>
                <w:b w:val="0"/>
                <w:i w:val="0"/>
                <w:color w:val="2D2D2D"/>
                <w:sz w:val="19"/>
              </w:rPr>
              <w:t>Budget and Resource Requirements</w:t>
            </w:r>
          </w:p>
        </w:tc>
        <w:tc>
          <w:tcPr>
            <w:tcW w:type="dxa" w:w="3120"/>
          </w:tcPr>
          <w:p>
            <w:r/>
            <w:r>
              <w:rPr>
                <w:rFonts w:ascii="Inter" w:hAnsi="Inter" w:cs="Inter"/>
                <w:b w:val="0"/>
                <w:i w:val="0"/>
                <w:color w:val="2D2D2D"/>
                <w:sz w:val="19"/>
              </w:rPr>
              <w:t>Step 4</w:t>
            </w:r>
          </w:p>
        </w:tc>
      </w:tr>
      <w:tr>
        <w:tc>
          <w:tcPr>
            <w:tcW w:type="dxa" w:w="3120"/>
            <w:shd w:fill="F0F3F6"/>
          </w:tcPr>
          <w:p>
            <w:r/>
            <w:r>
              <w:rPr>
                <w:rFonts w:ascii="Inter" w:hAnsi="Inter" w:cs="Inter"/>
                <w:b w:val="0"/>
                <w:i w:val="0"/>
                <w:color w:val="2D2D2D"/>
                <w:sz w:val="19"/>
              </w:rPr>
              <w:t>PP08</w:t>
            </w:r>
          </w:p>
        </w:tc>
        <w:tc>
          <w:tcPr>
            <w:tcW w:type="dxa" w:w="3120"/>
            <w:shd w:fill="F0F3F6"/>
          </w:tcPr>
          <w:p>
            <w:r/>
            <w:r>
              <w:rPr>
                <w:rFonts w:ascii="Inter" w:hAnsi="Inter" w:cs="Inter"/>
                <w:b w:val="0"/>
                <w:i w:val="0"/>
                <w:color w:val="2D2D2D"/>
                <w:sz w:val="19"/>
              </w:rPr>
              <w:t>Implementation Plan</w:t>
            </w:r>
          </w:p>
        </w:tc>
        <w:tc>
          <w:tcPr>
            <w:tcW w:type="dxa" w:w="3120"/>
            <w:shd w:fill="F0F3F6"/>
          </w:tcPr>
          <w:p>
            <w:r/>
            <w:r>
              <w:rPr>
                <w:rFonts w:ascii="Inter" w:hAnsi="Inter" w:cs="Inter"/>
                <w:b w:val="0"/>
                <w:i w:val="0"/>
                <w:color w:val="2D2D2D"/>
                <w:sz w:val="19"/>
              </w:rPr>
              <w:t>Steps 5 + 6</w:t>
            </w:r>
          </w:p>
        </w:tc>
      </w:tr>
      <w:tr>
        <w:tc>
          <w:tcPr>
            <w:tcW w:type="dxa" w:w="3120"/>
          </w:tcPr>
          <w:p>
            <w:r/>
            <w:r>
              <w:rPr>
                <w:rFonts w:ascii="Inter" w:hAnsi="Inter" w:cs="Inter"/>
                <w:b w:val="0"/>
                <w:i w:val="0"/>
                <w:color w:val="2D2D2D"/>
                <w:sz w:val="19"/>
              </w:rPr>
              <w:t>PP09</w:t>
            </w:r>
          </w:p>
        </w:tc>
        <w:tc>
          <w:tcPr>
            <w:tcW w:type="dxa" w:w="3120"/>
          </w:tcPr>
          <w:p>
            <w:r/>
            <w:r>
              <w:rPr>
                <w:rFonts w:ascii="Inter" w:hAnsi="Inter" w:cs="Inter"/>
                <w:b w:val="0"/>
                <w:i w:val="0"/>
                <w:color w:val="2D2D2D"/>
                <w:sz w:val="19"/>
              </w:rPr>
              <w:t>Monitoring and Evaluation</w:t>
            </w:r>
          </w:p>
        </w:tc>
        <w:tc>
          <w:tcPr>
            <w:tcW w:type="dxa" w:w="3120"/>
          </w:tcPr>
          <w:p>
            <w:r/>
            <w:r>
              <w:rPr>
                <w:rFonts w:ascii="Inter" w:hAnsi="Inter" w:cs="Inter"/>
                <w:b w:val="0"/>
                <w:i w:val="0"/>
                <w:color w:val="2D2D2D"/>
                <w:sz w:val="19"/>
              </w:rPr>
              <w:t>Step 7</w:t>
            </w:r>
          </w:p>
        </w:tc>
      </w:tr>
      <w:tr>
        <w:tc>
          <w:tcPr>
            <w:tcW w:type="dxa" w:w="3120"/>
            <w:shd w:fill="F0F3F6"/>
          </w:tcPr>
          <w:p>
            <w:r/>
            <w:r>
              <w:rPr>
                <w:rFonts w:ascii="Inter" w:hAnsi="Inter" w:cs="Inter"/>
                <w:b w:val="0"/>
                <w:i w:val="0"/>
                <w:color w:val="2D2D2D"/>
                <w:sz w:val="19"/>
              </w:rPr>
              <w:t>PP10</w:t>
            </w:r>
          </w:p>
        </w:tc>
        <w:tc>
          <w:tcPr>
            <w:tcW w:type="dxa" w:w="3120"/>
            <w:shd w:fill="F0F3F6"/>
          </w:tcPr>
          <w:p>
            <w:r/>
            <w:r>
              <w:rPr>
                <w:rFonts w:ascii="Inter" w:hAnsi="Inter" w:cs="Inter"/>
                <w:b w:val="0"/>
                <w:i w:val="0"/>
                <w:color w:val="2D2D2D"/>
                <w:sz w:val="19"/>
              </w:rPr>
              <w:t>Appendices</w:t>
            </w:r>
          </w:p>
        </w:tc>
        <w:tc>
          <w:tcPr>
            <w:tcW w:type="dxa" w:w="3120"/>
            <w:shd w:fill="F0F3F6"/>
          </w:tcPr>
          <w:p>
            <w:r/>
            <w:r>
              <w:rPr>
                <w:rFonts w:ascii="Inter" w:hAnsi="Inter" w:cs="Inter"/>
                <w:b w:val="0"/>
                <w:i w:val="0"/>
                <w:color w:val="2D2D2D"/>
                <w:sz w:val="19"/>
              </w:rPr>
              <w:t>Supporting documents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Key requirement:</w:t>
      </w:r>
      <w:r>
        <w:rPr>
          <w:rFonts w:ascii="Inter" w:hAnsi="Inter" w:cs="Inter"/>
          <w:b w:val="0"/>
          <w:i w:val="0"/>
          <w:color w:val="2D2D2D"/>
          <w:sz w:val="22"/>
        </w:rPr>
        <w:t xml:space="preserve"> PP07 must include a detailed budget breakdown by component (Personnel Services, MOOE, Capital Outlay) and identify the funding source (block grant, Special Development Fund, General Appropriations Act, or external funding). Vague budgets kill proposals.</w:t>
      </w:r>
    </w:p>
    <w:p>
      <w:pPr>
        <w:pStyle w:val="Heading2"/>
      </w:pPr>
      <w:r>
        <w:rPr>
          <w:rFonts w:ascii="Inter" w:hAnsi="Inter" w:cs="Inter"/>
          <w:b/>
          <w:i w:val="0"/>
          <w:color w:val="1B365D"/>
          <w:sz w:val="32"/>
        </w:rPr>
        <w:t>3.7 Personnel/Administrative Action (PA)</w:t>
      </w:r>
    </w:p>
    <w:p>
      <w:pPr>
        <w:spacing w:after="120" w:line="276" w:lineRule="auto"/>
      </w:pPr>
      <w:r>
        <w:rPr>
          <w:rFonts w:ascii="Inter" w:hAnsi="Inter" w:cs="Inter"/>
          <w:b w:val="0"/>
          <w:i w:val="0"/>
          <w:color w:val="2D2D2D"/>
          <w:sz w:val="22"/>
        </w:rPr>
        <w:t>The Personnel/Administrative Action supports decisions on hiring, promotion, reorganization, disciplinary cases, or other administrative matters.</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Any time a personnel or administrative decision needs documented justification.</w:t>
      </w:r>
    </w:p>
    <w:p>
      <w:pPr>
        <w:spacing w:after="120" w:line="276" w:lineRule="auto"/>
      </w:pPr>
      <w:r>
        <w:rPr>
          <w:rFonts w:ascii="Inter" w:hAnsi="Inter" w:cs="Inter"/>
          <w:b w:val="0"/>
          <w:i w:val="0"/>
          <w:color w:val="2D2D2D"/>
          <w:sz w:val="22"/>
        </w:rPr>
      </w:r>
      <w:r>
        <w:rPr>
          <w:rFonts w:ascii="Inter" w:hAnsi="Inter" w:cs="Inter"/>
          <w:b/>
          <w:i w:val="0"/>
          <w:color w:val="2D2D2D"/>
          <w:sz w:val="22"/>
        </w:rPr>
        <w:t>Key elements: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The action requested</w:t>
      </w:r>
      <w:r>
        <w:rPr>
          <w:rFonts w:ascii="Inter" w:hAnsi="Inter" w:cs="Inter"/>
          <w:b w:val="0"/>
          <w:i w:val="0"/>
          <w:color w:val="2D2D2D"/>
          <w:sz w:val="22"/>
        </w:rPr>
        <w:t xml:space="preserve"> — State exactly what you are asking the decision-maker to approve</w:t>
      </w:r>
    </w:p>
    <w:p>
      <w:pPr>
        <w:pStyle w:val="ListBullet"/>
      </w:pPr>
      <w:r>
        <w:rPr>
          <w:rFonts w:ascii="Inter" w:hAnsi="Inter" w:cs="Inter"/>
          <w:b w:val="0"/>
          <w:i w:val="0"/>
          <w:color w:val="2D2D2D"/>
          <w:sz w:val="22"/>
        </w:rPr>
      </w:r>
      <w:r>
        <w:rPr>
          <w:rFonts w:ascii="Inter" w:hAnsi="Inter" w:cs="Inter"/>
          <w:b/>
          <w:i w:val="0"/>
          <w:color w:val="2D2D2D"/>
          <w:sz w:val="22"/>
        </w:rPr>
        <w:t>Legal basis</w:t>
      </w:r>
      <w:r>
        <w:rPr>
          <w:rFonts w:ascii="Inter" w:hAnsi="Inter" w:cs="Inter"/>
          <w:b w:val="0"/>
          <w:i w:val="0"/>
          <w:color w:val="2D2D2D"/>
          <w:sz w:val="22"/>
        </w:rPr>
        <w:t xml:space="preserve"> — Cite the CSC rules, BAA 13 provisions, or office policies that authorize the action</w:t>
      </w:r>
    </w:p>
    <w:p>
      <w:pPr>
        <w:pStyle w:val="ListBullet"/>
      </w:pPr>
      <w:r>
        <w:rPr>
          <w:rFonts w:ascii="Inter" w:hAnsi="Inter" w:cs="Inter"/>
          <w:b w:val="0"/>
          <w:i w:val="0"/>
          <w:color w:val="2D2D2D"/>
          <w:sz w:val="22"/>
        </w:rPr>
      </w:r>
      <w:r>
        <w:rPr>
          <w:rFonts w:ascii="Inter" w:hAnsi="Inter" w:cs="Inter"/>
          <w:b/>
          <w:i w:val="0"/>
          <w:color w:val="2D2D2D"/>
          <w:sz w:val="22"/>
        </w:rPr>
        <w:t>Justification</w:t>
      </w:r>
      <w:r>
        <w:rPr>
          <w:rFonts w:ascii="Inter" w:hAnsi="Inter" w:cs="Inter"/>
          <w:b w:val="0"/>
          <w:i w:val="0"/>
          <w:color w:val="2D2D2D"/>
          <w:sz w:val="22"/>
        </w:rPr>
        <w:t xml:space="preserve"> — Explain why the action is necessary, supported by data (staffing ratios, workload analysis, performance records)</w:t>
      </w:r>
    </w:p>
    <w:p>
      <w:pPr>
        <w:pStyle w:val="ListBullet"/>
      </w:pPr>
      <w:r>
        <w:rPr>
          <w:rFonts w:ascii="Inter" w:hAnsi="Inter" w:cs="Inter"/>
          <w:b w:val="0"/>
          <w:i w:val="0"/>
          <w:color w:val="2D2D2D"/>
          <w:sz w:val="22"/>
        </w:rPr>
      </w:r>
      <w:r>
        <w:rPr>
          <w:rFonts w:ascii="Inter" w:hAnsi="Inter" w:cs="Inter"/>
          <w:b/>
          <w:i w:val="0"/>
          <w:color w:val="2D2D2D"/>
          <w:sz w:val="22"/>
        </w:rPr>
        <w:t>Options considered</w:t>
      </w:r>
      <w:r>
        <w:rPr>
          <w:rFonts w:ascii="Inter" w:hAnsi="Inter" w:cs="Inter"/>
          <w:b w:val="0"/>
          <w:i w:val="0"/>
          <w:color w:val="2D2D2D"/>
          <w:sz w:val="22"/>
        </w:rPr>
        <w:t xml:space="preserve"> — Show that alternatives were evaluated before arriving at the recommendation</w:t>
      </w:r>
    </w:p>
    <w:p>
      <w:pPr>
        <w:pStyle w:val="ListBullet"/>
      </w:pPr>
      <w:r>
        <w:rPr>
          <w:rFonts w:ascii="Inter" w:hAnsi="Inter" w:cs="Inter"/>
          <w:b w:val="0"/>
          <w:i w:val="0"/>
          <w:color w:val="2D2D2D"/>
          <w:sz w:val="22"/>
        </w:rPr>
      </w:r>
      <w:r>
        <w:rPr>
          <w:rFonts w:ascii="Inter" w:hAnsi="Inter" w:cs="Inter"/>
          <w:b/>
          <w:i w:val="0"/>
          <w:color w:val="2D2D2D"/>
          <w:sz w:val="22"/>
        </w:rPr>
        <w:t>Financial impact</w:t>
      </w:r>
      <w:r>
        <w:rPr>
          <w:rFonts w:ascii="Inter" w:hAnsi="Inter" w:cs="Inter"/>
          <w:b w:val="0"/>
          <w:i w:val="0"/>
          <w:color w:val="2D2D2D"/>
          <w:sz w:val="22"/>
        </w:rPr>
        <w:t xml:space="preserve"> — Calculate the cost implications (salary differentials, benefits, training costs)</w:t>
      </w:r>
    </w:p>
    <w:p>
      <w:pPr>
        <w:pStyle w:val="ListBullet"/>
      </w:pPr>
      <w:r>
        <w:rPr>
          <w:rFonts w:ascii="Inter" w:hAnsi="Inter" w:cs="Inter"/>
          <w:b w:val="0"/>
          <w:i w:val="0"/>
          <w:color w:val="2D2D2D"/>
          <w:sz w:val="22"/>
        </w:rPr>
      </w:r>
      <w:r>
        <w:rPr>
          <w:rFonts w:ascii="Inter" w:hAnsi="Inter" w:cs="Inter"/>
          <w:b/>
          <w:i w:val="0"/>
          <w:color w:val="2D2D2D"/>
          <w:sz w:val="22"/>
        </w:rPr>
        <w:t>Implementation steps</w:t>
      </w:r>
      <w:r>
        <w:rPr>
          <w:rFonts w:ascii="Inter" w:hAnsi="Inter" w:cs="Inter"/>
          <w:b w:val="0"/>
          <w:i w:val="0"/>
          <w:color w:val="2D2D2D"/>
          <w:sz w:val="22"/>
        </w:rPr>
        <w:t xml:space="preserve"> — Outline the administrative process after approval</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Personnel actions are among the most audit-sensitive CSW outputs. Every step must be documented. Every requirement must be met. Missing a single CSC rule can result in a disallowance. Follow the checklist meticulously.</w:t>
      </w:r>
    </w:p>
    <w:p>
      <w:pPr>
        <w:pStyle w:val="Heading2"/>
      </w:pPr>
      <w:r>
        <w:rPr>
          <w:rFonts w:ascii="Inter" w:hAnsi="Inter" w:cs="Inter"/>
          <w:b/>
          <w:i w:val="0"/>
          <w:color w:val="1B365D"/>
          <w:sz w:val="32"/>
        </w:rPr>
        <w:t>3.8 Supervision System (SV)</w:t>
      </w:r>
    </w:p>
    <w:p>
      <w:pPr>
        <w:spacing w:after="120" w:line="276" w:lineRule="auto"/>
      </w:pPr>
      <w:r>
        <w:rPr>
          <w:rFonts w:ascii="Inter" w:hAnsi="Inter" w:cs="Inter"/>
          <w:b w:val="0"/>
          <w:i w:val="0"/>
          <w:color w:val="2D2D2D"/>
          <w:sz w:val="22"/>
        </w:rPr>
        <w:t>The Supervision System template is used to design or formalize an organizational supervision framework.</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When a head of entity or office director needs to establish a structured supervision system that integrates CSW, performance management, delegation, and staff development.</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Section</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SV01</w:t>
            </w:r>
          </w:p>
        </w:tc>
        <w:tc>
          <w:tcPr>
            <w:tcW w:type="dxa" w:w="4680"/>
          </w:tcPr>
          <w:p>
            <w:r/>
            <w:r>
              <w:rPr>
                <w:rFonts w:ascii="Inter" w:hAnsi="Inter" w:cs="Inter"/>
                <w:b w:val="0"/>
                <w:i w:val="0"/>
                <w:color w:val="2D2D2D"/>
                <w:sz w:val="19"/>
              </w:rPr>
              <w:t>Organization Profile</w:t>
            </w:r>
          </w:p>
        </w:tc>
      </w:tr>
      <w:tr>
        <w:tc>
          <w:tcPr>
            <w:tcW w:type="dxa" w:w="4680"/>
            <w:shd w:fill="F0F3F6"/>
          </w:tcPr>
          <w:p>
            <w:r/>
            <w:r>
              <w:rPr>
                <w:rFonts w:ascii="Inter" w:hAnsi="Inter" w:cs="Inter"/>
                <w:b w:val="0"/>
                <w:i w:val="0"/>
                <w:color w:val="2D2D2D"/>
                <w:sz w:val="19"/>
              </w:rPr>
              <w:t>SV02</w:t>
            </w:r>
          </w:p>
        </w:tc>
        <w:tc>
          <w:tcPr>
            <w:tcW w:type="dxa" w:w="4680"/>
            <w:shd w:fill="F0F3F6"/>
          </w:tcPr>
          <w:p>
            <w:r/>
            <w:r>
              <w:rPr>
                <w:rFonts w:ascii="Inter" w:hAnsi="Inter" w:cs="Inter"/>
                <w:b w:val="0"/>
                <w:i w:val="0"/>
                <w:color w:val="2D2D2D"/>
                <w:sz w:val="19"/>
              </w:rPr>
              <w:t>Supervisory Framework</w:t>
            </w:r>
          </w:p>
        </w:tc>
      </w:tr>
      <w:tr>
        <w:tc>
          <w:tcPr>
            <w:tcW w:type="dxa" w:w="4680"/>
          </w:tcPr>
          <w:p>
            <w:r/>
            <w:r>
              <w:rPr>
                <w:rFonts w:ascii="Inter" w:hAnsi="Inter" w:cs="Inter"/>
                <w:b w:val="0"/>
                <w:i w:val="0"/>
                <w:color w:val="2D2D2D"/>
                <w:sz w:val="19"/>
              </w:rPr>
              <w:t>SV03</w:t>
            </w:r>
          </w:p>
        </w:tc>
        <w:tc>
          <w:tcPr>
            <w:tcW w:type="dxa" w:w="4680"/>
          </w:tcPr>
          <w:p>
            <w:r/>
            <w:r>
              <w:rPr>
                <w:rFonts w:ascii="Inter" w:hAnsi="Inter" w:cs="Inter"/>
                <w:b w:val="0"/>
                <w:i w:val="0"/>
                <w:color w:val="2D2D2D"/>
                <w:sz w:val="19"/>
              </w:rPr>
              <w:t>Supervisory Roles and Responsibilities</w:t>
            </w:r>
          </w:p>
        </w:tc>
      </w:tr>
      <w:tr>
        <w:tc>
          <w:tcPr>
            <w:tcW w:type="dxa" w:w="4680"/>
            <w:shd w:fill="F0F3F6"/>
          </w:tcPr>
          <w:p>
            <w:r/>
            <w:r>
              <w:rPr>
                <w:rFonts w:ascii="Inter" w:hAnsi="Inter" w:cs="Inter"/>
                <w:b w:val="0"/>
                <w:i w:val="0"/>
                <w:color w:val="2D2D2D"/>
                <w:sz w:val="19"/>
              </w:rPr>
              <w:t>SV04</w:t>
            </w:r>
          </w:p>
        </w:tc>
        <w:tc>
          <w:tcPr>
            <w:tcW w:type="dxa" w:w="4680"/>
            <w:shd w:fill="F0F3F6"/>
          </w:tcPr>
          <w:p>
            <w:r/>
            <w:r>
              <w:rPr>
                <w:rFonts w:ascii="Inter" w:hAnsi="Inter" w:cs="Inter"/>
                <w:b w:val="0"/>
                <w:i w:val="0"/>
                <w:color w:val="2D2D2D"/>
                <w:sz w:val="19"/>
              </w:rPr>
              <w:t>CSW Integration</w:t>
            </w:r>
          </w:p>
        </w:tc>
      </w:tr>
      <w:tr>
        <w:tc>
          <w:tcPr>
            <w:tcW w:type="dxa" w:w="4680"/>
          </w:tcPr>
          <w:p>
            <w:r/>
            <w:r>
              <w:rPr>
                <w:rFonts w:ascii="Inter" w:hAnsi="Inter" w:cs="Inter"/>
                <w:b w:val="0"/>
                <w:i w:val="0"/>
                <w:color w:val="2D2D2D"/>
                <w:sz w:val="19"/>
              </w:rPr>
              <w:t>SV05</w:t>
            </w:r>
          </w:p>
        </w:tc>
        <w:tc>
          <w:tcPr>
            <w:tcW w:type="dxa" w:w="4680"/>
          </w:tcPr>
          <w:p>
            <w:r/>
            <w:r>
              <w:rPr>
                <w:rFonts w:ascii="Inter" w:hAnsi="Inter" w:cs="Inter"/>
                <w:b w:val="0"/>
                <w:i w:val="0"/>
                <w:color w:val="2D2D2D"/>
                <w:sz w:val="19"/>
              </w:rPr>
              <w:t>Performance Management System</w:t>
            </w:r>
          </w:p>
        </w:tc>
      </w:tr>
      <w:tr>
        <w:tc>
          <w:tcPr>
            <w:tcW w:type="dxa" w:w="4680"/>
            <w:shd w:fill="F0F3F6"/>
          </w:tcPr>
          <w:p>
            <w:r/>
            <w:r>
              <w:rPr>
                <w:rFonts w:ascii="Inter" w:hAnsi="Inter" w:cs="Inter"/>
                <w:b w:val="0"/>
                <w:i w:val="0"/>
                <w:color w:val="2D2D2D"/>
                <w:sz w:val="19"/>
              </w:rPr>
              <w:t>SV06</w:t>
            </w:r>
          </w:p>
        </w:tc>
        <w:tc>
          <w:tcPr>
            <w:tcW w:type="dxa" w:w="4680"/>
            <w:shd w:fill="F0F3F6"/>
          </w:tcPr>
          <w:p>
            <w:r/>
            <w:r>
              <w:rPr>
                <w:rFonts w:ascii="Inter" w:hAnsi="Inter" w:cs="Inter"/>
                <w:b w:val="0"/>
                <w:i w:val="0"/>
                <w:color w:val="2D2D2D"/>
                <w:sz w:val="19"/>
              </w:rPr>
              <w:t>Delegation of Authority</w:t>
            </w:r>
          </w:p>
        </w:tc>
      </w:tr>
      <w:tr>
        <w:tc>
          <w:tcPr>
            <w:tcW w:type="dxa" w:w="4680"/>
          </w:tcPr>
          <w:p>
            <w:r/>
            <w:r>
              <w:rPr>
                <w:rFonts w:ascii="Inter" w:hAnsi="Inter" w:cs="Inter"/>
                <w:b w:val="0"/>
                <w:i w:val="0"/>
                <w:color w:val="2D2D2D"/>
                <w:sz w:val="19"/>
              </w:rPr>
              <w:t>SV07</w:t>
            </w:r>
          </w:p>
        </w:tc>
        <w:tc>
          <w:tcPr>
            <w:tcW w:type="dxa" w:w="4680"/>
          </w:tcPr>
          <w:p>
            <w:r/>
            <w:r>
              <w:rPr>
                <w:rFonts w:ascii="Inter" w:hAnsi="Inter" w:cs="Inter"/>
                <w:b w:val="0"/>
                <w:i w:val="0"/>
                <w:color w:val="2D2D2D"/>
                <w:sz w:val="19"/>
              </w:rPr>
              <w:t>Feedback and Coaching Framework</w:t>
            </w:r>
          </w:p>
        </w:tc>
      </w:tr>
      <w:tr>
        <w:tc>
          <w:tcPr>
            <w:tcW w:type="dxa" w:w="4680"/>
            <w:shd w:fill="F0F3F6"/>
          </w:tcPr>
          <w:p>
            <w:r/>
            <w:r>
              <w:rPr>
                <w:rFonts w:ascii="Inter" w:hAnsi="Inter" w:cs="Inter"/>
                <w:b w:val="0"/>
                <w:i w:val="0"/>
                <w:color w:val="2D2D2D"/>
                <w:sz w:val="19"/>
              </w:rPr>
              <w:t>SV08</w:t>
            </w:r>
          </w:p>
        </w:tc>
        <w:tc>
          <w:tcPr>
            <w:tcW w:type="dxa" w:w="4680"/>
            <w:shd w:fill="F0F3F6"/>
          </w:tcPr>
          <w:p>
            <w:r/>
            <w:r>
              <w:rPr>
                <w:rFonts w:ascii="Inter" w:hAnsi="Inter" w:cs="Inter"/>
                <w:b w:val="0"/>
                <w:i w:val="0"/>
                <w:color w:val="2D2D2D"/>
                <w:sz w:val="19"/>
              </w:rPr>
              <w:t>Staff Development Plan</w:t>
            </w:r>
          </w:p>
        </w:tc>
      </w:tr>
      <w:tr>
        <w:tc>
          <w:tcPr>
            <w:tcW w:type="dxa" w:w="4680"/>
          </w:tcPr>
          <w:p>
            <w:r/>
            <w:r>
              <w:rPr>
                <w:rFonts w:ascii="Inter" w:hAnsi="Inter" w:cs="Inter"/>
                <w:b w:val="0"/>
                <w:i w:val="0"/>
                <w:color w:val="2D2D2D"/>
                <w:sz w:val="19"/>
              </w:rPr>
              <w:t>SV09</w:t>
            </w:r>
          </w:p>
        </w:tc>
        <w:tc>
          <w:tcPr>
            <w:tcW w:type="dxa" w:w="4680"/>
          </w:tcPr>
          <w:p>
            <w:r/>
            <w:r>
              <w:rPr>
                <w:rFonts w:ascii="Inter" w:hAnsi="Inter" w:cs="Inter"/>
                <w:b w:val="0"/>
                <w:i w:val="0"/>
                <w:color w:val="2D2D2D"/>
                <w:sz w:val="19"/>
              </w:rPr>
              <w:t>Accountability and Compliance</w:t>
            </w:r>
          </w:p>
        </w:tc>
      </w:tr>
      <w:tr>
        <w:tc>
          <w:tcPr>
            <w:tcW w:type="dxa" w:w="4680"/>
            <w:shd w:fill="F0F3F6"/>
          </w:tcPr>
          <w:p>
            <w:r/>
            <w:r>
              <w:rPr>
                <w:rFonts w:ascii="Inter" w:hAnsi="Inter" w:cs="Inter"/>
                <w:b w:val="0"/>
                <w:i w:val="0"/>
                <w:color w:val="2D2D2D"/>
                <w:sz w:val="19"/>
              </w:rPr>
              <w:t>SV10</w:t>
            </w:r>
          </w:p>
        </w:tc>
        <w:tc>
          <w:tcPr>
            <w:tcW w:type="dxa" w:w="4680"/>
            <w:shd w:fill="F0F3F6"/>
          </w:tcPr>
          <w:p>
            <w:r/>
            <w:r>
              <w:rPr>
                <w:rFonts w:ascii="Inter" w:hAnsi="Inter" w:cs="Inter"/>
                <w:b w:val="0"/>
                <w:i w:val="0"/>
                <w:color w:val="2D2D2D"/>
                <w:sz w:val="19"/>
              </w:rPr>
              <w:t>Continuous Improvement</w:t>
            </w:r>
          </w:p>
        </w:tc>
      </w:tr>
    </w:tbl>
    <w:p/>
    <w:p>
      <w:pPr>
        <w:spacing w:after="120" w:line="276" w:lineRule="auto"/>
      </w:pPr>
      <w:r>
        <w:rPr>
          <w:rFonts w:ascii="Inter" w:hAnsi="Inter" w:cs="Inter"/>
          <w:b w:val="0"/>
          <w:i w:val="0"/>
          <w:color w:val="2D2D2D"/>
          <w:sz w:val="22"/>
        </w:rPr>
        <w:t>This is a meta-CSW document: it defines how CSW itself is managed within the organization. Section SV04 explicitly maps how ADDRESS IT fits into the supervisory workflow.</w:t>
      </w:r>
    </w:p>
    <w:p>
      <w:pPr>
        <w:pStyle w:val="Heading2"/>
      </w:pPr>
      <w:r>
        <w:rPr>
          <w:rFonts w:ascii="Inter" w:hAnsi="Inter" w:cs="Inter"/>
          <w:b/>
          <w:i w:val="0"/>
          <w:color w:val="1B365D"/>
          <w:sz w:val="32"/>
        </w:rPr>
        <w:t>3.9 General CSW (GN) — The Universal Template</w:t>
      </w:r>
    </w:p>
    <w:p>
      <w:pPr>
        <w:spacing w:after="120" w:line="276" w:lineRule="auto"/>
      </w:pPr>
      <w:r>
        <w:rPr>
          <w:rFonts w:ascii="Inter" w:hAnsi="Inter" w:cs="Inter"/>
          <w:b w:val="0"/>
          <w:i w:val="0"/>
          <w:color w:val="2D2D2D"/>
          <w:sz w:val="22"/>
        </w:rPr>
        <w:t>When your assignment does not fit any specialized type, use the General CSW template. It follows ADDRESS IT directly as the section structure.</w:t>
      </w:r>
    </w:p>
    <w:p>
      <w:pPr>
        <w:spacing w:after="120" w:line="276" w:lineRule="auto"/>
      </w:pPr>
      <w:r>
        <w:rPr>
          <w:rFonts w:ascii="Inter" w:hAnsi="Inter" w:cs="Inter"/>
          <w:b w:val="0"/>
          <w:i w:val="0"/>
          <w:color w:val="2D2D2D"/>
          <w:sz w:val="22"/>
        </w:rPr>
      </w:r>
      <w:r>
        <w:rPr>
          <w:rFonts w:ascii="Inter" w:hAnsi="Inter" w:cs="Inter"/>
          <w:b/>
          <w:i w:val="0"/>
          <w:color w:val="2D2D2D"/>
          <w:sz w:val="22"/>
        </w:rPr>
        <w:t>When to use:</w:t>
      </w:r>
      <w:r>
        <w:rPr>
          <w:rFonts w:ascii="Inter" w:hAnsi="Inter" w:cs="Inter"/>
          <w:b w:val="0"/>
          <w:i w:val="0"/>
          <w:color w:val="2D2D2D"/>
          <w:sz w:val="22"/>
        </w:rPr>
        <w:t xml:space="preserve"> Any issue that needs structured analysis but does not require a specialized format. Examples: responding to a directive from the Chief Minister, analyzing a cross-cutting governance issue, preparing a position paper.</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ADDRESS IT Step</w:t>
            </w:r>
          </w:p>
        </w:tc>
      </w:tr>
      <w:tr>
        <w:tc>
          <w:tcPr>
            <w:tcW w:type="dxa" w:w="3120"/>
          </w:tcPr>
          <w:p>
            <w:r/>
            <w:r>
              <w:rPr>
                <w:rFonts w:ascii="Inter" w:hAnsi="Inter" w:cs="Inter"/>
                <w:b w:val="0"/>
                <w:i w:val="0"/>
                <w:color w:val="2D2D2D"/>
                <w:sz w:val="19"/>
              </w:rPr>
              <w:t>GN01</w:t>
            </w:r>
          </w:p>
        </w:tc>
        <w:tc>
          <w:tcPr>
            <w:tcW w:type="dxa" w:w="3120"/>
          </w:tcPr>
          <w:p>
            <w:r/>
            <w:r>
              <w:rPr>
                <w:rFonts w:ascii="Inter" w:hAnsi="Inter" w:cs="Inter"/>
                <w:b w:val="0"/>
                <w:i w:val="0"/>
                <w:color w:val="2D2D2D"/>
                <w:sz w:val="19"/>
              </w:rPr>
              <w:t>Executive Summary (write last)</w:t>
            </w:r>
          </w:p>
        </w:tc>
        <w:tc>
          <w:tcPr>
            <w:tcW w:type="dxa" w:w="3120"/>
          </w:tcPr>
          <w:p>
            <w:r/>
            <w:r>
              <w:rPr>
                <w:rFonts w:ascii="Inter" w:hAnsi="Inter" w:cs="Inter"/>
                <w:b w:val="0"/>
                <w:i w:val="0"/>
                <w:color w:val="2D2D2D"/>
                <w:sz w:val="19"/>
              </w:rPr>
              <w:t>Step 5</w:t>
            </w:r>
          </w:p>
        </w:tc>
      </w:tr>
      <w:tr>
        <w:tc>
          <w:tcPr>
            <w:tcW w:type="dxa" w:w="3120"/>
            <w:shd w:fill="F0F3F6"/>
          </w:tcPr>
          <w:p>
            <w:r/>
            <w:r>
              <w:rPr>
                <w:rFonts w:ascii="Inter" w:hAnsi="Inter" w:cs="Inter"/>
                <w:b w:val="0"/>
                <w:i w:val="0"/>
                <w:color w:val="2D2D2D"/>
                <w:sz w:val="19"/>
              </w:rPr>
              <w:t>GN02</w:t>
            </w:r>
          </w:p>
        </w:tc>
        <w:tc>
          <w:tcPr>
            <w:tcW w:type="dxa" w:w="3120"/>
            <w:shd w:fill="F0F3F6"/>
          </w:tcPr>
          <w:p>
            <w:r/>
            <w:r>
              <w:rPr>
                <w:rFonts w:ascii="Inter" w:hAnsi="Inter" w:cs="Inter"/>
                <w:b w:val="0"/>
                <w:i w:val="0"/>
                <w:color w:val="2D2D2D"/>
                <w:sz w:val="19"/>
              </w:rPr>
              <w:t>Background and Context</w:t>
            </w:r>
          </w:p>
        </w:tc>
        <w:tc>
          <w:tcPr>
            <w:tcW w:type="dxa" w:w="3120"/>
            <w:shd w:fill="F0F3F6"/>
          </w:tcPr>
          <w:p>
            <w:r/>
            <w:r>
              <w:rPr>
                <w:rFonts w:ascii="Inter" w:hAnsi="Inter" w:cs="Inter"/>
                <w:b w:val="0"/>
                <w:i w:val="0"/>
                <w:color w:val="2D2D2D"/>
                <w:sz w:val="19"/>
              </w:rPr>
              <w:t>Step 1</w:t>
            </w:r>
          </w:p>
        </w:tc>
      </w:tr>
      <w:tr>
        <w:tc>
          <w:tcPr>
            <w:tcW w:type="dxa" w:w="3120"/>
          </w:tcPr>
          <w:p>
            <w:r/>
            <w:r>
              <w:rPr>
                <w:rFonts w:ascii="Inter" w:hAnsi="Inter" w:cs="Inter"/>
                <w:b w:val="0"/>
                <w:i w:val="0"/>
                <w:color w:val="2D2D2D"/>
                <w:sz w:val="19"/>
              </w:rPr>
              <w:t>GN03</w:t>
            </w:r>
          </w:p>
        </w:tc>
        <w:tc>
          <w:tcPr>
            <w:tcW w:type="dxa" w:w="3120"/>
          </w:tcPr>
          <w:p>
            <w:r/>
            <w:r>
              <w:rPr>
                <w:rFonts w:ascii="Inter" w:hAnsi="Inter" w:cs="Inter"/>
                <w:b w:val="0"/>
                <w:i w:val="0"/>
                <w:color w:val="2D2D2D"/>
                <w:sz w:val="19"/>
              </w:rPr>
              <w:t>Problem or Need Statement</w:t>
            </w:r>
          </w:p>
        </w:tc>
        <w:tc>
          <w:tcPr>
            <w:tcW w:type="dxa" w:w="3120"/>
          </w:tcPr>
          <w:p>
            <w:r/>
            <w:r>
              <w:rPr>
                <w:rFonts w:ascii="Inter" w:hAnsi="Inter" w:cs="Inter"/>
                <w:b w:val="0"/>
                <w:i w:val="0"/>
                <w:color w:val="2D2D2D"/>
                <w:sz w:val="19"/>
              </w:rPr>
              <w:t>Step 2</w:t>
            </w:r>
          </w:p>
        </w:tc>
      </w:tr>
      <w:tr>
        <w:tc>
          <w:tcPr>
            <w:tcW w:type="dxa" w:w="3120"/>
            <w:shd w:fill="F0F3F6"/>
          </w:tcPr>
          <w:p>
            <w:r/>
            <w:r>
              <w:rPr>
                <w:rFonts w:ascii="Inter" w:hAnsi="Inter" w:cs="Inter"/>
                <w:b w:val="0"/>
                <w:i w:val="0"/>
                <w:color w:val="2D2D2D"/>
                <w:sz w:val="19"/>
              </w:rPr>
              <w:t>GN04</w:t>
            </w:r>
          </w:p>
        </w:tc>
        <w:tc>
          <w:tcPr>
            <w:tcW w:type="dxa" w:w="3120"/>
            <w:shd w:fill="F0F3F6"/>
          </w:tcPr>
          <w:p>
            <w:r/>
            <w:r>
              <w:rPr>
                <w:rFonts w:ascii="Inter" w:hAnsi="Inter" w:cs="Inter"/>
                <w:b w:val="0"/>
                <w:i w:val="0"/>
                <w:color w:val="2D2D2D"/>
                <w:sz w:val="19"/>
              </w:rPr>
              <w:t>Research Findings</w:t>
            </w:r>
          </w:p>
        </w:tc>
        <w:tc>
          <w:tcPr>
            <w:tcW w:type="dxa" w:w="3120"/>
            <w:shd w:fill="F0F3F6"/>
          </w:tcPr>
          <w:p>
            <w:r/>
            <w:r>
              <w:rPr>
                <w:rFonts w:ascii="Inter" w:hAnsi="Inter" w:cs="Inter"/>
                <w:b w:val="0"/>
                <w:i w:val="0"/>
                <w:color w:val="2D2D2D"/>
                <w:sz w:val="19"/>
              </w:rPr>
              <w:t>Step 3</w:t>
            </w:r>
          </w:p>
        </w:tc>
      </w:tr>
      <w:tr>
        <w:tc>
          <w:tcPr>
            <w:tcW w:type="dxa" w:w="3120"/>
          </w:tcPr>
          <w:p>
            <w:r/>
            <w:r>
              <w:rPr>
                <w:rFonts w:ascii="Inter" w:hAnsi="Inter" w:cs="Inter"/>
                <w:b w:val="0"/>
                <w:i w:val="0"/>
                <w:color w:val="2D2D2D"/>
                <w:sz w:val="19"/>
              </w:rPr>
              <w:t>GN05</w:t>
            </w:r>
          </w:p>
        </w:tc>
        <w:tc>
          <w:tcPr>
            <w:tcW w:type="dxa" w:w="3120"/>
          </w:tcPr>
          <w:p>
            <w:r/>
            <w:r>
              <w:rPr>
                <w:rFonts w:ascii="Inter" w:hAnsi="Inter" w:cs="Inter"/>
                <w:b w:val="0"/>
                <w:i w:val="0"/>
                <w:color w:val="2D2D2D"/>
                <w:sz w:val="19"/>
              </w:rPr>
              <w:t>Options Analysis</w:t>
            </w:r>
          </w:p>
        </w:tc>
        <w:tc>
          <w:tcPr>
            <w:tcW w:type="dxa" w:w="3120"/>
          </w:tcPr>
          <w:p>
            <w:r/>
            <w:r>
              <w:rPr>
                <w:rFonts w:ascii="Inter" w:hAnsi="Inter" w:cs="Inter"/>
                <w:b w:val="0"/>
                <w:i w:val="0"/>
                <w:color w:val="2D2D2D"/>
                <w:sz w:val="19"/>
              </w:rPr>
              <w:t>Step 4</w:t>
            </w:r>
          </w:p>
        </w:tc>
      </w:tr>
      <w:tr>
        <w:tc>
          <w:tcPr>
            <w:tcW w:type="dxa" w:w="3120"/>
            <w:shd w:fill="F0F3F6"/>
          </w:tcPr>
          <w:p>
            <w:r/>
            <w:r>
              <w:rPr>
                <w:rFonts w:ascii="Inter" w:hAnsi="Inter" w:cs="Inter"/>
                <w:b w:val="0"/>
                <w:i w:val="0"/>
                <w:color w:val="2D2D2D"/>
                <w:sz w:val="19"/>
              </w:rPr>
              <w:t>GN06</w:t>
            </w:r>
          </w:p>
        </w:tc>
        <w:tc>
          <w:tcPr>
            <w:tcW w:type="dxa" w:w="3120"/>
            <w:shd w:fill="F0F3F6"/>
          </w:tcPr>
          <w:p>
            <w:r/>
            <w:r>
              <w:rPr>
                <w:rFonts w:ascii="Inter" w:hAnsi="Inter" w:cs="Inter"/>
                <w:b w:val="0"/>
                <w:i w:val="0"/>
                <w:color w:val="2D2D2D"/>
                <w:sz w:val="19"/>
              </w:rPr>
              <w:t>Recommended Solution</w:t>
            </w:r>
          </w:p>
        </w:tc>
        <w:tc>
          <w:tcPr>
            <w:tcW w:type="dxa" w:w="3120"/>
            <w:shd w:fill="F0F3F6"/>
          </w:tcPr>
          <w:p>
            <w:r/>
            <w:r>
              <w:rPr>
                <w:rFonts w:ascii="Inter" w:hAnsi="Inter" w:cs="Inter"/>
                <w:b w:val="0"/>
                <w:i w:val="0"/>
                <w:color w:val="2D2D2D"/>
                <w:sz w:val="19"/>
              </w:rPr>
              <w:t>Steps 4 + 5</w:t>
            </w:r>
          </w:p>
        </w:tc>
      </w:tr>
      <w:tr>
        <w:tc>
          <w:tcPr>
            <w:tcW w:type="dxa" w:w="3120"/>
          </w:tcPr>
          <w:p>
            <w:r/>
            <w:r>
              <w:rPr>
                <w:rFonts w:ascii="Inter" w:hAnsi="Inter" w:cs="Inter"/>
                <w:b w:val="0"/>
                <w:i w:val="0"/>
                <w:color w:val="2D2D2D"/>
                <w:sz w:val="19"/>
              </w:rPr>
              <w:t>GN07</w:t>
            </w:r>
          </w:p>
        </w:tc>
        <w:tc>
          <w:tcPr>
            <w:tcW w:type="dxa" w:w="3120"/>
          </w:tcPr>
          <w:p>
            <w:r/>
            <w:r>
              <w:rPr>
                <w:rFonts w:ascii="Inter" w:hAnsi="Inter" w:cs="Inter"/>
                <w:b w:val="0"/>
                <w:i w:val="0"/>
                <w:color w:val="2D2D2D"/>
                <w:sz w:val="19"/>
              </w:rPr>
              <w:t>Implementation Plan</w:t>
            </w:r>
          </w:p>
        </w:tc>
        <w:tc>
          <w:tcPr>
            <w:tcW w:type="dxa" w:w="3120"/>
          </w:tcPr>
          <w:p>
            <w:r/>
            <w:r>
              <w:rPr>
                <w:rFonts w:ascii="Inter" w:hAnsi="Inter" w:cs="Inter"/>
                <w:b w:val="0"/>
                <w:i w:val="0"/>
                <w:color w:val="2D2D2D"/>
                <w:sz w:val="19"/>
              </w:rPr>
              <w:t>Steps 5 + 6</w:t>
            </w:r>
          </w:p>
        </w:tc>
      </w:tr>
      <w:tr>
        <w:tc>
          <w:tcPr>
            <w:tcW w:type="dxa" w:w="3120"/>
            <w:shd w:fill="F0F3F6"/>
          </w:tcPr>
          <w:p>
            <w:r/>
            <w:r>
              <w:rPr>
                <w:rFonts w:ascii="Inter" w:hAnsi="Inter" w:cs="Inter"/>
                <w:b w:val="0"/>
                <w:i w:val="0"/>
                <w:color w:val="2D2D2D"/>
                <w:sz w:val="19"/>
              </w:rPr>
              <w:t>GN08</w:t>
            </w:r>
          </w:p>
        </w:tc>
        <w:tc>
          <w:tcPr>
            <w:tcW w:type="dxa" w:w="3120"/>
            <w:shd w:fill="F0F3F6"/>
          </w:tcPr>
          <w:p>
            <w:r/>
            <w:r>
              <w:rPr>
                <w:rFonts w:ascii="Inter" w:hAnsi="Inter" w:cs="Inter"/>
                <w:b w:val="0"/>
                <w:i w:val="0"/>
                <w:color w:val="2D2D2D"/>
                <w:sz w:val="19"/>
              </w:rPr>
              <w:t>Conclusion and Call to Action</w:t>
            </w:r>
          </w:p>
        </w:tc>
        <w:tc>
          <w:tcPr>
            <w:tcW w:type="dxa" w:w="3120"/>
            <w:shd w:fill="F0F3F6"/>
          </w:tcPr>
          <w:p>
            <w:r/>
            <w:r>
              <w:rPr>
                <w:rFonts w:ascii="Inter" w:hAnsi="Inter" w:cs="Inter"/>
                <w:b w:val="0"/>
                <w:i w:val="0"/>
                <w:color w:val="2D2D2D"/>
                <w:sz w:val="19"/>
              </w:rPr>
              <w:t>Step 5</w:t>
            </w:r>
          </w:p>
        </w:tc>
      </w:tr>
      <w:tr>
        <w:tc>
          <w:tcPr>
            <w:tcW w:type="dxa" w:w="3120"/>
          </w:tcPr>
          <w:p>
            <w:r/>
            <w:r>
              <w:rPr>
                <w:rFonts w:ascii="Inter" w:hAnsi="Inter" w:cs="Inter"/>
                <w:b w:val="0"/>
                <w:i w:val="0"/>
                <w:color w:val="2D2D2D"/>
                <w:sz w:val="19"/>
              </w:rPr>
              <w:t>GN09</w:t>
            </w:r>
          </w:p>
        </w:tc>
        <w:tc>
          <w:tcPr>
            <w:tcW w:type="dxa" w:w="3120"/>
          </w:tcPr>
          <w:p>
            <w:r/>
            <w:r>
              <w:rPr>
                <w:rFonts w:ascii="Inter" w:hAnsi="Inter" w:cs="Inter"/>
                <w:b w:val="0"/>
                <w:i w:val="0"/>
                <w:color w:val="2D2D2D"/>
                <w:sz w:val="19"/>
              </w:rPr>
              <w:t>Appendices</w:t>
            </w:r>
          </w:p>
        </w:tc>
        <w:tc>
          <w:tcPr>
            <w:tcW w:type="dxa" w:w="3120"/>
          </w:tcPr>
          <w:p>
            <w:r/>
            <w:r>
              <w:rPr>
                <w:rFonts w:ascii="Inter" w:hAnsi="Inter" w:cs="Inter"/>
                <w:b w:val="0"/>
                <w:i w:val="0"/>
                <w:color w:val="2D2D2D"/>
                <w:sz w:val="19"/>
              </w:rPr>
              <w:t>Supporting documents</w:t>
            </w:r>
          </w:p>
        </w:tc>
      </w:tr>
    </w:tbl>
    <w:p/>
    <w:p>
      <w:pPr>
        <w:spacing w:after="120" w:line="276" w:lineRule="auto"/>
      </w:pPr>
      <w:r>
        <w:rPr>
          <w:rFonts w:ascii="Inter" w:hAnsi="Inter" w:cs="Inter"/>
          <w:b w:val="0"/>
          <w:i w:val="0"/>
          <w:color w:val="2D2D2D"/>
          <w:sz w:val="22"/>
        </w:rPr>
        <w:t xml:space="preserve">The GN template includes an </w:t>
      </w:r>
      <w:r>
        <w:rPr>
          <w:rFonts w:ascii="Inter" w:hAnsi="Inter" w:cs="Inter"/>
          <w:b/>
          <w:i w:val="0"/>
          <w:color w:val="2D2D2D"/>
          <w:sz w:val="22"/>
        </w:rPr>
        <w:t>Options Matrix</w:t>
      </w:r>
      <w:r>
        <w:rPr>
          <w:rFonts w:ascii="Inter" w:hAnsi="Inter" w:cs="Inter"/>
          <w:b w:val="0"/>
          <w:i w:val="0"/>
          <w:color w:val="2D2D2D"/>
          <w:sz w:val="22"/>
        </w:rPr>
        <w:t xml:space="preserve"> in GN05:</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Criterion</w:t>
            </w:r>
          </w:p>
        </w:tc>
        <w:tc>
          <w:tcPr>
            <w:tcW w:type="dxa" w:w="2340"/>
            <w:shd w:fill="1B365D"/>
          </w:tcPr>
          <w:p>
            <w:r/>
            <w:r>
              <w:rPr>
                <w:rFonts w:ascii="Inter" w:hAnsi="Inter" w:cs="Inter"/>
                <w:b/>
                <w:i w:val="0"/>
                <w:color w:val="FFFFFF"/>
                <w:sz w:val="19"/>
              </w:rPr>
              <w:t>Option A</w:t>
            </w:r>
          </w:p>
        </w:tc>
        <w:tc>
          <w:tcPr>
            <w:tcW w:type="dxa" w:w="2340"/>
            <w:shd w:fill="1B365D"/>
          </w:tcPr>
          <w:p>
            <w:r/>
            <w:r>
              <w:rPr>
                <w:rFonts w:ascii="Inter" w:hAnsi="Inter" w:cs="Inter"/>
                <w:b/>
                <w:i w:val="0"/>
                <w:color w:val="FFFFFF"/>
                <w:sz w:val="19"/>
              </w:rPr>
              <w:t>Option B</w:t>
            </w:r>
          </w:p>
        </w:tc>
        <w:tc>
          <w:tcPr>
            <w:tcW w:type="dxa" w:w="2340"/>
            <w:shd w:fill="1B365D"/>
          </w:tcPr>
          <w:p>
            <w:r/>
            <w:r>
              <w:rPr>
                <w:rFonts w:ascii="Inter" w:hAnsi="Inter" w:cs="Inter"/>
                <w:b/>
                <w:i w:val="0"/>
                <w:color w:val="FFFFFF"/>
                <w:sz w:val="19"/>
              </w:rPr>
              <w:t>Option C</w:t>
            </w:r>
          </w:p>
        </w:tc>
      </w:tr>
      <w:tr>
        <w:tc>
          <w:tcPr>
            <w:tcW w:type="dxa" w:w="2340"/>
          </w:tcPr>
          <w:p>
            <w:r/>
            <w:r>
              <w:rPr>
                <w:rFonts w:ascii="Inter" w:hAnsi="Inter" w:cs="Inter"/>
                <w:b w:val="0"/>
                <w:i w:val="0"/>
                <w:color w:val="2D2D2D"/>
                <w:sz w:val="19"/>
              </w:rPr>
              <w:t>Feasibility</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Effectiveness</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Efficiency</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Sustainability</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Alignment</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**Overall Rank**</w:t>
            </w:r>
          </w:p>
        </w:tc>
        <w:tc>
          <w:tcPr>
            <w:tcW w:type="dxa" w:w="2340"/>
          </w:tcPr>
          <w:p/>
        </w:tc>
        <w:tc>
          <w:tcPr>
            <w:tcW w:type="dxa" w:w="2340"/>
          </w:tcPr>
          <w:p/>
        </w:tc>
        <w:tc>
          <w:tcPr>
            <w:tcW w:type="dxa" w:w="2340"/>
          </w:tcP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The GN template is your fallback. When in doubt about which type to use, start with GN. You can always restructure into a specialized format later if needed.</w:t>
      </w:r>
    </w:p>
    <w:p>
      <w:pPr>
        <w:pStyle w:val="Heading2"/>
      </w:pPr>
      <w:r>
        <w:rPr>
          <w:rFonts w:ascii="Inter" w:hAnsi="Inter" w:cs="Inter"/>
          <w:b/>
          <w:i w:val="0"/>
          <w:color w:val="1B365D"/>
          <w:sz w:val="32"/>
        </w:rPr>
        <w:t>3.10 When to Use Which Type</w:t>
      </w:r>
    </w:p>
    <w:p>
      <w:pPr>
        <w:spacing w:after="120" w:line="276" w:lineRule="auto"/>
      </w:pPr>
      <w:r>
        <w:rPr>
          <w:rFonts w:ascii="Inter" w:hAnsi="Inter" w:cs="Inter"/>
          <w:b w:val="0"/>
          <w:i w:val="0"/>
          <w:color w:val="2D2D2D"/>
          <w:sz w:val="22"/>
        </w:rPr>
        <w:t>Use this decision matrix:</w:t>
      </w:r>
    </w:p>
    <w:p>
      <w:pPr>
        <w:spacing w:after="120" w:line="276" w:lineRule="auto"/>
      </w:pPr>
      <w:r>
        <w:rPr>
          <w:rFonts w:ascii="Inter" w:hAnsi="Inter" w:cs="Inter"/>
          <w:b w:val="0"/>
          <w:i w:val="0"/>
          <w:color w:val="2D2D2D"/>
          <w:sz w:val="22"/>
        </w:rPr>
      </w:r>
      <w:r>
        <w:rPr>
          <w:rFonts w:ascii="Inter" w:hAnsi="Inter" w:cs="Inter"/>
          <w:b/>
          <w:i w:val="0"/>
          <w:color w:val="2D2D2D"/>
          <w:sz w:val="22"/>
        </w:rPr>
        <w:t>Start here: What is the nature of your assignment?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If your assignment involves...</w:t>
            </w:r>
          </w:p>
        </w:tc>
        <w:tc>
          <w:tcPr>
            <w:tcW w:type="dxa" w:w="3120"/>
            <w:shd w:fill="1B365D"/>
          </w:tcPr>
          <w:p>
            <w:r/>
            <w:r>
              <w:rPr>
                <w:rFonts w:ascii="Inter" w:hAnsi="Inter" w:cs="Inter"/>
                <w:b/>
                <w:i w:val="0"/>
                <w:color w:val="FFFFFF"/>
                <w:sz w:val="19"/>
              </w:rPr>
              <w:t>Use this type</w:t>
            </w:r>
          </w:p>
        </w:tc>
        <w:tc>
          <w:tcPr>
            <w:tcW w:type="dxa" w:w="3120"/>
            <w:shd w:fill="1B365D"/>
          </w:tcPr>
          <w:p>
            <w:r/>
            <w:r>
              <w:rPr>
                <w:rFonts w:ascii="Inter" w:hAnsi="Inter" w:cs="Inter"/>
                <w:b/>
                <w:i w:val="0"/>
                <w:color w:val="FFFFFF"/>
                <w:sz w:val="19"/>
              </w:rPr>
              <w:t>Template code</w:t>
            </w:r>
          </w:p>
        </w:tc>
      </w:tr>
      <w:tr>
        <w:tc>
          <w:tcPr>
            <w:tcW w:type="dxa" w:w="3120"/>
          </w:tcPr>
          <w:p>
            <w:r/>
            <w:r>
              <w:rPr>
                <w:rFonts w:ascii="Inter" w:hAnsi="Inter" w:cs="Inter"/>
                <w:b w:val="0"/>
                <w:i w:val="0"/>
                <w:color w:val="2D2D2D"/>
                <w:sz w:val="19"/>
              </w:rPr>
              <w:t>Analyzing a bill or resolution for committee deliberation</w:t>
            </w:r>
          </w:p>
        </w:tc>
        <w:tc>
          <w:tcPr>
            <w:tcW w:type="dxa" w:w="3120"/>
          </w:tcPr>
          <w:p>
            <w:r/>
            <w:r>
              <w:rPr>
                <w:rFonts w:ascii="Inter" w:hAnsi="Inter" w:cs="Inter"/>
                <w:b w:val="0"/>
                <w:i w:val="0"/>
                <w:color w:val="2D2D2D"/>
                <w:sz w:val="19"/>
              </w:rPr>
              <w:t>Legislative Analysis Briefer</w:t>
            </w:r>
          </w:p>
        </w:tc>
        <w:tc>
          <w:tcPr>
            <w:tcW w:type="dxa" w:w="3120"/>
          </w:tcPr>
          <w:p>
            <w:r/>
            <w:r>
              <w:rPr>
                <w:rFonts w:ascii="Inter" w:hAnsi="Inter" w:cs="Inter"/>
                <w:b w:val="0"/>
                <w:i w:val="0"/>
                <w:color w:val="2D2D2D"/>
                <w:sz w:val="19"/>
              </w:rPr>
              <w:t>LA</w:t>
            </w:r>
          </w:p>
        </w:tc>
      </w:tr>
      <w:tr>
        <w:tc>
          <w:tcPr>
            <w:tcW w:type="dxa" w:w="3120"/>
            <w:shd w:fill="F0F3F6"/>
          </w:tcPr>
          <w:p>
            <w:r/>
            <w:r>
              <w:rPr>
                <w:rFonts w:ascii="Inter" w:hAnsi="Inter" w:cs="Inter"/>
                <w:b w:val="0"/>
                <w:i w:val="0"/>
                <w:color w:val="2D2D2D"/>
                <w:sz w:val="19"/>
              </w:rPr>
              <w:t>Reviewing an agency's budget for appropriation</w:t>
            </w:r>
          </w:p>
        </w:tc>
        <w:tc>
          <w:tcPr>
            <w:tcW w:type="dxa" w:w="3120"/>
            <w:shd w:fill="F0F3F6"/>
          </w:tcPr>
          <w:p>
            <w:r/>
            <w:r>
              <w:rPr>
                <w:rFonts w:ascii="Inter" w:hAnsi="Inter" w:cs="Inter"/>
                <w:b w:val="0"/>
                <w:i w:val="0"/>
                <w:color w:val="2D2D2D"/>
                <w:sz w:val="19"/>
              </w:rPr>
              <w:t>Budget Briefer</w:t>
            </w:r>
          </w:p>
        </w:tc>
        <w:tc>
          <w:tcPr>
            <w:tcW w:type="dxa" w:w="3120"/>
            <w:shd w:fill="F0F3F6"/>
          </w:tcPr>
          <w:p>
            <w:r/>
            <w:r>
              <w:rPr>
                <w:rFonts w:ascii="Inter" w:hAnsi="Inter" w:cs="Inter"/>
                <w:b w:val="0"/>
                <w:i w:val="0"/>
                <w:color w:val="2D2D2D"/>
                <w:sz w:val="19"/>
              </w:rPr>
              <w:t>BB</w:t>
            </w:r>
          </w:p>
        </w:tc>
      </w:tr>
      <w:tr>
        <w:tc>
          <w:tcPr>
            <w:tcW w:type="dxa" w:w="3120"/>
          </w:tcPr>
          <w:p>
            <w:r/>
            <w:r>
              <w:rPr>
                <w:rFonts w:ascii="Inter" w:hAnsi="Inter" w:cs="Inter"/>
                <w:b w:val="0"/>
                <w:i w:val="0"/>
                <w:color w:val="2D2D2D"/>
                <w:sz w:val="19"/>
              </w:rPr>
              <w:t>Recommending a policy change or new initiative</w:t>
            </w:r>
          </w:p>
        </w:tc>
        <w:tc>
          <w:tcPr>
            <w:tcW w:type="dxa" w:w="3120"/>
          </w:tcPr>
          <w:p>
            <w:r/>
            <w:r>
              <w:rPr>
                <w:rFonts w:ascii="Inter" w:hAnsi="Inter" w:cs="Inter"/>
                <w:b w:val="0"/>
                <w:i w:val="0"/>
                <w:color w:val="2D2D2D"/>
                <w:sz w:val="19"/>
              </w:rPr>
              <w:t>Policy Recommendation</w:t>
            </w:r>
          </w:p>
        </w:tc>
        <w:tc>
          <w:tcPr>
            <w:tcW w:type="dxa" w:w="3120"/>
          </w:tcPr>
          <w:p>
            <w:r/>
            <w:r>
              <w:rPr>
                <w:rFonts w:ascii="Inter" w:hAnsi="Inter" w:cs="Inter"/>
                <w:b w:val="0"/>
                <w:i w:val="0"/>
                <w:color w:val="2D2D2D"/>
                <w:sz w:val="19"/>
              </w:rPr>
              <w:t>PR</w:t>
            </w:r>
          </w:p>
        </w:tc>
      </w:tr>
      <w:tr>
        <w:tc>
          <w:tcPr>
            <w:tcW w:type="dxa" w:w="3120"/>
            <w:shd w:fill="F0F3F6"/>
          </w:tcPr>
          <w:p>
            <w:r/>
            <w:r>
              <w:rPr>
                <w:rFonts w:ascii="Inter" w:hAnsi="Inter" w:cs="Inter"/>
                <w:b w:val="0"/>
                <w:i w:val="0"/>
                <w:color w:val="2D2D2D"/>
                <w:sz w:val="19"/>
              </w:rPr>
              <w:t>Answering a specific legal question</w:t>
            </w:r>
          </w:p>
        </w:tc>
        <w:tc>
          <w:tcPr>
            <w:tcW w:type="dxa" w:w="3120"/>
            <w:shd w:fill="F0F3F6"/>
          </w:tcPr>
          <w:p>
            <w:r/>
            <w:r>
              <w:rPr>
                <w:rFonts w:ascii="Inter" w:hAnsi="Inter" w:cs="Inter"/>
                <w:b w:val="0"/>
                <w:i w:val="0"/>
                <w:color w:val="2D2D2D"/>
                <w:sz w:val="19"/>
              </w:rPr>
              <w:t>Legal Opinion</w:t>
            </w:r>
          </w:p>
        </w:tc>
        <w:tc>
          <w:tcPr>
            <w:tcW w:type="dxa" w:w="3120"/>
            <w:shd w:fill="F0F3F6"/>
          </w:tcPr>
          <w:p>
            <w:r/>
            <w:r>
              <w:rPr>
                <w:rFonts w:ascii="Inter" w:hAnsi="Inter" w:cs="Inter"/>
                <w:b w:val="0"/>
                <w:i w:val="0"/>
                <w:color w:val="2D2D2D"/>
                <w:sz w:val="19"/>
              </w:rPr>
              <w:t>LO</w:t>
            </w:r>
          </w:p>
        </w:tc>
      </w:tr>
      <w:tr>
        <w:tc>
          <w:tcPr>
            <w:tcW w:type="dxa" w:w="3120"/>
          </w:tcPr>
          <w:p>
            <w:r/>
            <w:r>
              <w:rPr>
                <w:rFonts w:ascii="Inter" w:hAnsi="Inter" w:cs="Inter"/>
                <w:b w:val="0"/>
                <w:i w:val="0"/>
                <w:color w:val="2D2D2D"/>
                <w:sz w:val="19"/>
              </w:rPr>
              <w:t>Proposing a new project or program</w:t>
            </w:r>
          </w:p>
        </w:tc>
        <w:tc>
          <w:tcPr>
            <w:tcW w:type="dxa" w:w="3120"/>
          </w:tcPr>
          <w:p>
            <w:r/>
            <w:r>
              <w:rPr>
                <w:rFonts w:ascii="Inter" w:hAnsi="Inter" w:cs="Inter"/>
                <w:b w:val="0"/>
                <w:i w:val="0"/>
                <w:color w:val="2D2D2D"/>
                <w:sz w:val="19"/>
              </w:rPr>
              <w:t>Project Proposal</w:t>
            </w:r>
          </w:p>
        </w:tc>
        <w:tc>
          <w:tcPr>
            <w:tcW w:type="dxa" w:w="3120"/>
          </w:tcPr>
          <w:p>
            <w:r/>
            <w:r>
              <w:rPr>
                <w:rFonts w:ascii="Inter" w:hAnsi="Inter" w:cs="Inter"/>
                <w:b w:val="0"/>
                <w:i w:val="0"/>
                <w:color w:val="2D2D2D"/>
                <w:sz w:val="19"/>
              </w:rPr>
              <w:t>PP</w:t>
            </w:r>
          </w:p>
        </w:tc>
      </w:tr>
      <w:tr>
        <w:tc>
          <w:tcPr>
            <w:tcW w:type="dxa" w:w="3120"/>
            <w:shd w:fill="F0F3F6"/>
          </w:tcPr>
          <w:p>
            <w:r/>
            <w:r>
              <w:rPr>
                <w:rFonts w:ascii="Inter" w:hAnsi="Inter" w:cs="Inter"/>
                <w:b w:val="0"/>
                <w:i w:val="0"/>
                <w:color w:val="2D2D2D"/>
                <w:sz w:val="19"/>
              </w:rPr>
              <w:t>Justifying a personnel or administrative decision</w:t>
            </w:r>
          </w:p>
        </w:tc>
        <w:tc>
          <w:tcPr>
            <w:tcW w:type="dxa" w:w="3120"/>
            <w:shd w:fill="F0F3F6"/>
          </w:tcPr>
          <w:p>
            <w:r/>
            <w:r>
              <w:rPr>
                <w:rFonts w:ascii="Inter" w:hAnsi="Inter" w:cs="Inter"/>
                <w:b w:val="0"/>
                <w:i w:val="0"/>
                <w:color w:val="2D2D2D"/>
                <w:sz w:val="19"/>
              </w:rPr>
              <w:t>Personnel/Administrative Action</w:t>
            </w:r>
          </w:p>
        </w:tc>
        <w:tc>
          <w:tcPr>
            <w:tcW w:type="dxa" w:w="3120"/>
            <w:shd w:fill="F0F3F6"/>
          </w:tcPr>
          <w:p>
            <w:r/>
            <w:r>
              <w:rPr>
                <w:rFonts w:ascii="Inter" w:hAnsi="Inter" w:cs="Inter"/>
                <w:b w:val="0"/>
                <w:i w:val="0"/>
                <w:color w:val="2D2D2D"/>
                <w:sz w:val="19"/>
              </w:rPr>
              <w:t>PA</w:t>
            </w:r>
          </w:p>
        </w:tc>
      </w:tr>
      <w:tr>
        <w:tc>
          <w:tcPr>
            <w:tcW w:type="dxa" w:w="3120"/>
          </w:tcPr>
          <w:p>
            <w:r/>
            <w:r>
              <w:rPr>
                <w:rFonts w:ascii="Inter" w:hAnsi="Inter" w:cs="Inter"/>
                <w:b w:val="0"/>
                <w:i w:val="0"/>
                <w:color w:val="2D2D2D"/>
                <w:sz w:val="19"/>
              </w:rPr>
              <w:t>Designing an organizational supervision framework</w:t>
            </w:r>
          </w:p>
        </w:tc>
        <w:tc>
          <w:tcPr>
            <w:tcW w:type="dxa" w:w="3120"/>
          </w:tcPr>
          <w:p>
            <w:r/>
            <w:r>
              <w:rPr>
                <w:rFonts w:ascii="Inter" w:hAnsi="Inter" w:cs="Inter"/>
                <w:b w:val="0"/>
                <w:i w:val="0"/>
                <w:color w:val="2D2D2D"/>
                <w:sz w:val="19"/>
              </w:rPr>
              <w:t>Supervision System</w:t>
            </w:r>
          </w:p>
        </w:tc>
        <w:tc>
          <w:tcPr>
            <w:tcW w:type="dxa" w:w="3120"/>
          </w:tcPr>
          <w:p>
            <w:r/>
            <w:r>
              <w:rPr>
                <w:rFonts w:ascii="Inter" w:hAnsi="Inter" w:cs="Inter"/>
                <w:b w:val="0"/>
                <w:i w:val="0"/>
                <w:color w:val="2D2D2D"/>
                <w:sz w:val="19"/>
              </w:rPr>
              <w:t>SV</w:t>
            </w:r>
          </w:p>
        </w:tc>
      </w:tr>
      <w:tr>
        <w:tc>
          <w:tcPr>
            <w:tcW w:type="dxa" w:w="3120"/>
            <w:shd w:fill="F0F3F6"/>
          </w:tcPr>
          <w:p>
            <w:r/>
            <w:r>
              <w:rPr>
                <w:rFonts w:ascii="Inter" w:hAnsi="Inter" w:cs="Inter"/>
                <w:b w:val="0"/>
                <w:i w:val="0"/>
                <w:color w:val="2D2D2D"/>
                <w:sz w:val="19"/>
              </w:rPr>
              <w:t>Analyzing any other governance issue</w:t>
            </w:r>
          </w:p>
        </w:tc>
        <w:tc>
          <w:tcPr>
            <w:tcW w:type="dxa" w:w="3120"/>
            <w:shd w:fill="F0F3F6"/>
          </w:tcPr>
          <w:p>
            <w:r/>
            <w:r>
              <w:rPr>
                <w:rFonts w:ascii="Inter" w:hAnsi="Inter" w:cs="Inter"/>
                <w:b w:val="0"/>
                <w:i w:val="0"/>
                <w:color w:val="2D2D2D"/>
                <w:sz w:val="19"/>
              </w:rPr>
              <w:t>General CSW</w:t>
            </w:r>
          </w:p>
        </w:tc>
        <w:tc>
          <w:tcPr>
            <w:tcW w:type="dxa" w:w="3120"/>
            <w:shd w:fill="F0F3F6"/>
          </w:tcPr>
          <w:p>
            <w:r/>
            <w:r>
              <w:rPr>
                <w:rFonts w:ascii="Inter" w:hAnsi="Inter" w:cs="Inter"/>
                <w:b w:val="0"/>
                <w:i w:val="0"/>
                <w:color w:val="2D2D2D"/>
                <w:sz w:val="19"/>
              </w:rPr>
              <w:t>GN</w:t>
            </w:r>
          </w:p>
        </w:tc>
      </w:tr>
      <w:tr>
        <w:tc>
          <w:tcPr>
            <w:tcW w:type="dxa" w:w="3120"/>
          </w:tcPr>
          <w:p>
            <w:r/>
            <w:r>
              <w:rPr>
                <w:rFonts w:ascii="Inter" w:hAnsi="Inter" w:cs="Inter"/>
                <w:b w:val="0"/>
                <w:i w:val="0"/>
                <w:color w:val="2D2D2D"/>
                <w:sz w:val="19"/>
              </w:rPr>
              <w:t>A combination of the above or a unique requirement</w:t>
            </w:r>
          </w:p>
        </w:tc>
        <w:tc>
          <w:tcPr>
            <w:tcW w:type="dxa" w:w="3120"/>
          </w:tcPr>
          <w:p>
            <w:r/>
            <w:r>
              <w:rPr>
                <w:rFonts w:ascii="Inter" w:hAnsi="Inter" w:cs="Inter"/>
                <w:b w:val="0"/>
                <w:i w:val="0"/>
                <w:color w:val="2D2D2D"/>
                <w:sz w:val="19"/>
              </w:rPr>
              <w:t>Custom CSW</w:t>
            </w:r>
          </w:p>
        </w:tc>
        <w:tc>
          <w:tcPr>
            <w:tcW w:type="dxa" w:w="3120"/>
          </w:tcPr>
          <w:p>
            <w:r/>
            <w:r>
              <w:rPr>
                <w:rFonts w:ascii="Inter" w:hAnsi="Inter" w:cs="Inter"/>
                <w:b w:val="0"/>
                <w:i w:val="0"/>
                <w:color w:val="2D2D2D"/>
                <w:sz w:val="19"/>
              </w:rPr>
              <w:t>CU</w:t>
            </w:r>
          </w:p>
        </w:tc>
      </w:tr>
    </w:tbl>
    <w:p/>
    <w:p>
      <w:pPr>
        <w:pStyle w:val="Heading3"/>
      </w:pPr>
      <w:r>
        <w:rPr>
          <w:rFonts w:ascii="Inter" w:hAnsi="Inter" w:cs="Inter"/>
          <w:b/>
          <w:i w:val="0"/>
          <w:color w:val="2C5F7C"/>
          <w:sz w:val="26"/>
        </w:rPr>
        <w:t>Quick Decision Flowchart</w:t>
      </w:r>
    </w:p>
    <w:p>
      <w:pPr>
        <w:pStyle w:val="ListNumber"/>
      </w:pPr>
      <w:r>
        <w:rPr>
          <w:rFonts w:ascii="Inter" w:hAnsi="Inter" w:cs="Inter"/>
          <w:b w:val="0"/>
          <w:i w:val="0"/>
          <w:color w:val="2D2D2D"/>
          <w:sz w:val="22"/>
        </w:rPr>
      </w:r>
      <w:r>
        <w:rPr>
          <w:rFonts w:ascii="Inter" w:hAnsi="Inter" w:cs="Inter"/>
          <w:b/>
          <w:i w:val="0"/>
          <w:color w:val="2D2D2D"/>
          <w:sz w:val="22"/>
        </w:rPr>
        <w:t>Is it about legislation?</w:t>
      </w:r>
      <w:r>
        <w:rPr>
          <w:rFonts w:ascii="Inter" w:hAnsi="Inter" w:cs="Inter"/>
          <w:b w:val="0"/>
          <w:i w:val="0"/>
          <w:color w:val="2D2D2D"/>
          <w:sz w:val="22"/>
        </w:rPr>
        <w:t xml:space="preserve"> Use LA.</w:t>
      </w:r>
    </w:p>
    <w:p>
      <w:pPr>
        <w:pStyle w:val="ListNumber"/>
      </w:pPr>
      <w:r>
        <w:rPr>
          <w:rFonts w:ascii="Inter" w:hAnsi="Inter" w:cs="Inter"/>
          <w:b w:val="0"/>
          <w:i w:val="0"/>
          <w:color w:val="2D2D2D"/>
          <w:sz w:val="22"/>
        </w:rPr>
      </w:r>
      <w:r>
        <w:rPr>
          <w:rFonts w:ascii="Inter" w:hAnsi="Inter" w:cs="Inter"/>
          <w:b/>
          <w:i w:val="0"/>
          <w:color w:val="2D2D2D"/>
          <w:sz w:val="22"/>
        </w:rPr>
        <w:t>Is it about a budget?</w:t>
      </w:r>
      <w:r>
        <w:rPr>
          <w:rFonts w:ascii="Inter" w:hAnsi="Inter" w:cs="Inter"/>
          <w:b w:val="0"/>
          <w:i w:val="0"/>
          <w:color w:val="2D2D2D"/>
          <w:sz w:val="22"/>
        </w:rPr>
        <w:t xml:space="preserve"> Use BB.</w:t>
      </w:r>
    </w:p>
    <w:p>
      <w:pPr>
        <w:pStyle w:val="ListNumber"/>
      </w:pPr>
      <w:r>
        <w:rPr>
          <w:rFonts w:ascii="Inter" w:hAnsi="Inter" w:cs="Inter"/>
          <w:b w:val="0"/>
          <w:i w:val="0"/>
          <w:color w:val="2D2D2D"/>
          <w:sz w:val="22"/>
        </w:rPr>
      </w:r>
      <w:r>
        <w:rPr>
          <w:rFonts w:ascii="Inter" w:hAnsi="Inter" w:cs="Inter"/>
          <w:b/>
          <w:i w:val="0"/>
          <w:color w:val="2D2D2D"/>
          <w:sz w:val="22"/>
        </w:rPr>
        <w:t>Is it a legal question?</w:t>
      </w:r>
      <w:r>
        <w:rPr>
          <w:rFonts w:ascii="Inter" w:hAnsi="Inter" w:cs="Inter"/>
          <w:b w:val="0"/>
          <w:i w:val="0"/>
          <w:color w:val="2D2D2D"/>
          <w:sz w:val="22"/>
        </w:rPr>
        <w:t xml:space="preserve"> Use LO.</w:t>
      </w:r>
    </w:p>
    <w:p>
      <w:pPr>
        <w:pStyle w:val="ListNumber"/>
      </w:pPr>
      <w:r>
        <w:rPr>
          <w:rFonts w:ascii="Inter" w:hAnsi="Inter" w:cs="Inter"/>
          <w:b w:val="0"/>
          <w:i w:val="0"/>
          <w:color w:val="2D2D2D"/>
          <w:sz w:val="22"/>
        </w:rPr>
      </w:r>
      <w:r>
        <w:rPr>
          <w:rFonts w:ascii="Inter" w:hAnsi="Inter" w:cs="Inter"/>
          <w:b/>
          <w:i w:val="0"/>
          <w:color w:val="2D2D2D"/>
          <w:sz w:val="22"/>
        </w:rPr>
        <w:t>Is it a new project?</w:t>
      </w:r>
      <w:r>
        <w:rPr>
          <w:rFonts w:ascii="Inter" w:hAnsi="Inter" w:cs="Inter"/>
          <w:b w:val="0"/>
          <w:i w:val="0"/>
          <w:color w:val="2D2D2D"/>
          <w:sz w:val="22"/>
        </w:rPr>
        <w:t xml:space="preserve"> Use PP.</w:t>
      </w:r>
    </w:p>
    <w:p>
      <w:pPr>
        <w:pStyle w:val="ListNumber"/>
      </w:pPr>
      <w:r>
        <w:rPr>
          <w:rFonts w:ascii="Inter" w:hAnsi="Inter" w:cs="Inter"/>
          <w:b w:val="0"/>
          <w:i w:val="0"/>
          <w:color w:val="2D2D2D"/>
          <w:sz w:val="22"/>
        </w:rPr>
      </w:r>
      <w:r>
        <w:rPr>
          <w:rFonts w:ascii="Inter" w:hAnsi="Inter" w:cs="Inter"/>
          <w:b/>
          <w:i w:val="0"/>
          <w:color w:val="2D2D2D"/>
          <w:sz w:val="22"/>
        </w:rPr>
        <w:t>Is it about personnel?</w:t>
      </w:r>
      <w:r>
        <w:rPr>
          <w:rFonts w:ascii="Inter" w:hAnsi="Inter" w:cs="Inter"/>
          <w:b w:val="0"/>
          <w:i w:val="0"/>
          <w:color w:val="2D2D2D"/>
          <w:sz w:val="22"/>
        </w:rPr>
        <w:t xml:space="preserve"> Use PA.</w:t>
      </w:r>
    </w:p>
    <w:p>
      <w:pPr>
        <w:pStyle w:val="ListNumber"/>
      </w:pPr>
      <w:r>
        <w:rPr>
          <w:rFonts w:ascii="Inter" w:hAnsi="Inter" w:cs="Inter"/>
          <w:b w:val="0"/>
          <w:i w:val="0"/>
          <w:color w:val="2D2D2D"/>
          <w:sz w:val="22"/>
        </w:rPr>
      </w:r>
      <w:r>
        <w:rPr>
          <w:rFonts w:ascii="Inter" w:hAnsi="Inter" w:cs="Inter"/>
          <w:b/>
          <w:i w:val="0"/>
          <w:color w:val="2D2D2D"/>
          <w:sz w:val="22"/>
        </w:rPr>
        <w:t>Is it a policy question?</w:t>
      </w:r>
      <w:r>
        <w:rPr>
          <w:rFonts w:ascii="Inter" w:hAnsi="Inter" w:cs="Inter"/>
          <w:b w:val="0"/>
          <w:i w:val="0"/>
          <w:color w:val="2D2D2D"/>
          <w:sz w:val="22"/>
        </w:rPr>
        <w:t xml:space="preserve"> Use PR.</w:t>
      </w:r>
    </w:p>
    <w:p>
      <w:pPr>
        <w:pStyle w:val="ListNumber"/>
      </w:pPr>
      <w:r>
        <w:rPr>
          <w:rFonts w:ascii="Inter" w:hAnsi="Inter" w:cs="Inter"/>
          <w:b w:val="0"/>
          <w:i w:val="0"/>
          <w:color w:val="2D2D2D"/>
          <w:sz w:val="22"/>
        </w:rPr>
      </w:r>
      <w:r>
        <w:rPr>
          <w:rFonts w:ascii="Inter" w:hAnsi="Inter" w:cs="Inter"/>
          <w:b/>
          <w:i w:val="0"/>
          <w:color w:val="2D2D2D"/>
          <w:sz w:val="22"/>
        </w:rPr>
        <w:t>Is it about supervision systems?</w:t>
      </w:r>
      <w:r>
        <w:rPr>
          <w:rFonts w:ascii="Inter" w:hAnsi="Inter" w:cs="Inter"/>
          <w:b w:val="0"/>
          <w:i w:val="0"/>
          <w:color w:val="2D2D2D"/>
          <w:sz w:val="22"/>
        </w:rPr>
        <w:t xml:space="preserve"> Use SV.</w:t>
      </w:r>
    </w:p>
    <w:p>
      <w:pPr>
        <w:pStyle w:val="ListNumber"/>
      </w:pPr>
      <w:r>
        <w:rPr>
          <w:rFonts w:ascii="Inter" w:hAnsi="Inter" w:cs="Inter"/>
          <w:b w:val="0"/>
          <w:i w:val="0"/>
          <w:color w:val="2D2D2D"/>
          <w:sz w:val="22"/>
        </w:rPr>
      </w:r>
      <w:r>
        <w:rPr>
          <w:rFonts w:ascii="Inter" w:hAnsi="Inter" w:cs="Inter"/>
          <w:b/>
          <w:i w:val="0"/>
          <w:color w:val="2D2D2D"/>
          <w:sz w:val="22"/>
        </w:rPr>
        <w:t>None of the above?</w:t>
      </w:r>
      <w:r>
        <w:rPr>
          <w:rFonts w:ascii="Inter" w:hAnsi="Inter" w:cs="Inter"/>
          <w:b w:val="0"/>
          <w:i w:val="0"/>
          <w:color w:val="2D2D2D"/>
          <w:sz w:val="22"/>
        </w:rPr>
        <w:t xml:space="preserve"> Use GN.</w:t>
      </w:r>
    </w:p>
    <w:p>
      <w:pPr>
        <w:pStyle w:val="ListNumber"/>
      </w:pPr>
      <w:r>
        <w:rPr>
          <w:rFonts w:ascii="Inter" w:hAnsi="Inter" w:cs="Inter"/>
          <w:b w:val="0"/>
          <w:i w:val="0"/>
          <w:color w:val="2D2D2D"/>
          <w:sz w:val="22"/>
        </w:rPr>
      </w:r>
      <w:r>
        <w:rPr>
          <w:rFonts w:ascii="Inter" w:hAnsi="Inter" w:cs="Inter"/>
          <w:b/>
          <w:i w:val="0"/>
          <w:color w:val="2D2D2D"/>
          <w:sz w:val="22"/>
        </w:rPr>
        <w:t>Multiple types apply?</w:t>
      </w:r>
      <w:r>
        <w:rPr>
          <w:rFonts w:ascii="Inter" w:hAnsi="Inter" w:cs="Inter"/>
          <w:b w:val="0"/>
          <w:i w:val="0"/>
          <w:color w:val="2D2D2D"/>
          <w:sz w:val="22"/>
        </w:rPr>
        <w:t xml:space="preserve"> Use CU (combine relevant sections from two or more templates).</w:t>
      </w:r>
    </w:p>
    <w:p>
      <w:pPr>
        <w:pStyle w:val="Heading3"/>
      </w:pPr>
      <w:r>
        <w:rPr>
          <w:rFonts w:ascii="Inter" w:hAnsi="Inter" w:cs="Inter"/>
          <w:b/>
          <w:i w:val="0"/>
          <w:color w:val="2C5F7C"/>
          <w:sz w:val="26"/>
        </w:rPr>
        <w:t>When to Use Custom CSW (CU)</w:t>
      </w:r>
    </w:p>
    <w:p>
      <w:pPr>
        <w:spacing w:after="120" w:line="276" w:lineRule="auto"/>
      </w:pPr>
      <w:r>
        <w:rPr>
          <w:rFonts w:ascii="Inter" w:hAnsi="Inter" w:cs="Inter"/>
          <w:b w:val="0"/>
          <w:i w:val="0"/>
          <w:color w:val="2D2D2D"/>
          <w:sz w:val="22"/>
        </w:rPr>
        <w:t>Custom CSW is appropriate when:</w:t>
      </w:r>
    </w:p>
    <w:p>
      <w:pPr>
        <w:pStyle w:val="ListBullet"/>
      </w:pPr>
      <w:r>
        <w:rPr>
          <w:rFonts w:ascii="Inter" w:hAnsi="Inter" w:cs="Inter"/>
          <w:b w:val="0"/>
          <w:i w:val="0"/>
          <w:color w:val="2D2D2D"/>
          <w:sz w:val="22"/>
        </w:rPr>
        <w:t>Your assignment spans multiple domains (e.g., a project proposal that requires legal analysis)</w:t>
      </w:r>
    </w:p>
    <w:p>
      <w:pPr>
        <w:pStyle w:val="ListBullet"/>
      </w:pPr>
      <w:r>
        <w:rPr>
          <w:rFonts w:ascii="Inter" w:hAnsi="Inter" w:cs="Inter"/>
          <w:b w:val="0"/>
          <w:i w:val="0"/>
          <w:color w:val="2D2D2D"/>
          <w:sz w:val="22"/>
        </w:rPr>
        <w:t>Your entity has an established internal format that differs from the standard templates</w:t>
      </w:r>
    </w:p>
    <w:p>
      <w:pPr>
        <w:pStyle w:val="ListBullet"/>
      </w:pPr>
      <w:r>
        <w:rPr>
          <w:rFonts w:ascii="Inter" w:hAnsi="Inter" w:cs="Inter"/>
          <w:b w:val="0"/>
          <w:i w:val="0"/>
          <w:color w:val="2D2D2D"/>
          <w:sz w:val="22"/>
        </w:rPr>
        <w:t>The decision-maker has specified a particular output structure</w:t>
      </w:r>
    </w:p>
    <w:p>
      <w:pPr>
        <w:spacing w:after="120" w:line="276" w:lineRule="auto"/>
      </w:pPr>
      <w:r>
        <w:rPr>
          <w:rFonts w:ascii="Inter" w:hAnsi="Inter" w:cs="Inter"/>
          <w:b w:val="0"/>
          <w:i w:val="0"/>
          <w:color w:val="2D2D2D"/>
          <w:sz w:val="22"/>
        </w:rPr>
        <w:t>When building a Custom CSW, always maintain the ADDRESS IT sequence. Even if you restructure the sections, ensure every step is represented. The framework is the constant; the format is flexible.</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Some BARMM entities have developed their own CSW formats through practice. If your office has an established template that works, you do not need to abandon it. Instead, map its sections to ADDRESS IT steps to ensure completeness. The ADDRESS IT framework is a quality standard, not a formatting mandate.</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Nine CSW types serve different decision-making needs: LA, BB, PR, LO, PP, PA, SV, GN, and CU</w:t>
      </w:r>
    </w:p>
    <w:p>
      <w:pPr>
        <w:pStyle w:val="ListBullet"/>
      </w:pPr>
      <w:r>
        <w:rPr>
          <w:rFonts w:ascii="Inter" w:hAnsi="Inter" w:cs="Inter"/>
          <w:b w:val="0"/>
          <w:i w:val="0"/>
          <w:color w:val="2D2D2D"/>
          <w:sz w:val="22"/>
        </w:rPr>
        <w:t>Every type follows the ADDRESS IT process; only the output structure differs</w:t>
      </w:r>
    </w:p>
    <w:p>
      <w:pPr>
        <w:pStyle w:val="ListBullet"/>
      </w:pPr>
      <w:r>
        <w:rPr>
          <w:rFonts w:ascii="Inter" w:hAnsi="Inter" w:cs="Inter"/>
          <w:b w:val="0"/>
          <w:i w:val="0"/>
          <w:color w:val="2D2D2D"/>
          <w:sz w:val="22"/>
        </w:rPr>
        <w:t>Use the decision matrix to select the right type for your assignment</w:t>
      </w:r>
    </w:p>
    <w:p>
      <w:pPr>
        <w:pStyle w:val="ListBullet"/>
      </w:pPr>
      <w:r>
        <w:rPr>
          <w:rFonts w:ascii="Inter" w:hAnsi="Inter" w:cs="Inter"/>
          <w:b w:val="0"/>
          <w:i w:val="0"/>
          <w:color w:val="2D2D2D"/>
          <w:sz w:val="22"/>
        </w:rPr>
        <w:t>The General CSW (GN) template is the universal fallback</w:t>
      </w:r>
    </w:p>
    <w:p>
      <w:pPr>
        <w:pStyle w:val="ListBullet"/>
      </w:pPr>
      <w:r>
        <w:rPr>
          <w:rFonts w:ascii="Inter" w:hAnsi="Inter" w:cs="Inter"/>
          <w:b w:val="0"/>
          <w:i w:val="0"/>
          <w:color w:val="2D2D2D"/>
          <w:sz w:val="22"/>
        </w:rPr>
        <w:t>Custom CSW (CU) combines elements from multiple types when needed</w:t>
      </w:r>
    </w:p>
    <w:p>
      <w:pPr>
        <w:pStyle w:val="ListBullet"/>
      </w:pPr>
      <w:r>
        <w:rPr>
          <w:rFonts w:ascii="Inter" w:hAnsi="Inter" w:cs="Inter"/>
          <w:b w:val="0"/>
          <w:i w:val="0"/>
          <w:color w:val="2D2D2D"/>
          <w:sz w:val="22"/>
        </w:rPr>
        <w:t>All templates include an executive summary that is written last</w:t>
      </w:r>
    </w:p>
    <w:p>
      <w:pPr>
        <w:spacing w:after="120" w:line="276" w:lineRule="auto"/>
      </w:pPr>
      <w:r>
        <w:rPr>
          <w:rFonts w:ascii="Inter" w:hAnsi="Inter" w:cs="Inter"/>
          <w:b w:val="0"/>
          <w:i w:val="0"/>
          <w:color w:val="2D2D2D"/>
          <w:sz w:val="22"/>
        </w:rPr>
      </w:r>
      <w:r>
        <w:rPr>
          <w:rFonts w:ascii="Inter" w:hAnsi="Inter" w:cs="Inter"/>
          <w:b/>
          <w:i w:val="0"/>
          <w:color w:val="2D2D2D"/>
          <w:sz w:val="22"/>
        </w:rPr>
        <w:t>Next: Chapter 4 begins the ADDRESS IT process with Step 1 — Analyze the Context.</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4 — Step 1: Analyze the Context (A)</w:t>
      </w:r>
    </w:p>
    <w:p>
      <w:pPr>
        <w:spacing w:after="120" w:line="276" w:lineRule="auto"/>
      </w:pPr>
      <w:r>
        <w:rPr>
          <w:rFonts w:ascii="Inter" w:hAnsi="Inter" w:cs="Inter"/>
          <w:b w:val="0"/>
          <w:i w:val="0"/>
          <w:color w:val="2D2D2D"/>
          <w:sz w:val="22"/>
        </w:rPr>
        <w:t>You received an assignment. Before you open a blank document, stop. The most common CSW failure happens in the first five minutes: staff start writing before they understand what they are writing about.</w:t>
      </w:r>
    </w:p>
    <w:p>
      <w:pPr>
        <w:spacing w:after="120" w:line="276" w:lineRule="auto"/>
      </w:pPr>
      <w:r>
        <w:rPr>
          <w:rFonts w:ascii="Inter" w:hAnsi="Inter" w:cs="Inter"/>
          <w:b w:val="0"/>
          <w:i w:val="0"/>
          <w:color w:val="2D2D2D"/>
          <w:sz w:val="22"/>
        </w:rPr>
        <w:t>Step 1 prevents this. It forces you to examine the assignment, the institution, the stakeholders, the environment, and the legal landscape before producing a single word of output. Skip this step, and everything that follows rests on assumptions.</w:t>
      </w:r>
    </w:p>
    <w:p>
      <w:pPr>
        <w:pStyle w:val="Heading2"/>
      </w:pPr>
      <w:r>
        <w:rPr>
          <w:rFonts w:ascii="Inter" w:hAnsi="Inter" w:cs="Inter"/>
          <w:b/>
          <w:i w:val="0"/>
          <w:color w:val="1B365D"/>
          <w:sz w:val="32"/>
        </w:rPr>
        <w:t>4.1 Understanding the Assignment</w:t>
      </w:r>
    </w:p>
    <w:p>
      <w:pPr>
        <w:pStyle w:val="Heading3"/>
      </w:pPr>
      <w:r>
        <w:rPr>
          <w:rFonts w:ascii="Inter" w:hAnsi="Inter" w:cs="Inter"/>
          <w:b/>
          <w:i w:val="0"/>
          <w:color w:val="2C5F7C"/>
          <w:sz w:val="26"/>
        </w:rPr>
        <w:t>4.1.1 Clarifying Purpose, Objectives, and Desired Outcomes</w:t>
      </w:r>
    </w:p>
    <w:p>
      <w:pPr>
        <w:spacing w:after="120" w:line="276" w:lineRule="auto"/>
      </w:pPr>
      <w:r>
        <w:rPr>
          <w:rFonts w:ascii="Inter" w:hAnsi="Inter" w:cs="Inter"/>
          <w:b w:val="0"/>
          <w:i w:val="0"/>
          <w:color w:val="2D2D2D"/>
          <w:sz w:val="22"/>
        </w:rPr>
        <w:t>Every CSW begins with an assignment. Someone asked you to do something. Your first task is to make sure you understand exactly what they asked.</w:t>
      </w:r>
    </w:p>
    <w:p>
      <w:pPr>
        <w:spacing w:after="120" w:line="276" w:lineRule="auto"/>
      </w:pPr>
      <w:r>
        <w:rPr>
          <w:rFonts w:ascii="Inter" w:hAnsi="Inter" w:cs="Inter"/>
          <w:b w:val="0"/>
          <w:i w:val="0"/>
          <w:color w:val="2D2D2D"/>
          <w:sz w:val="22"/>
        </w:rPr>
        <w:t>Answer these questions before you proceed:</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Why It Matters</w:t>
            </w:r>
          </w:p>
        </w:tc>
      </w:tr>
      <w:tr>
        <w:tc>
          <w:tcPr>
            <w:tcW w:type="dxa" w:w="4680"/>
          </w:tcPr>
          <w:p>
            <w:r/>
            <w:r>
              <w:rPr>
                <w:rFonts w:ascii="Inter" w:hAnsi="Inter" w:cs="Inter"/>
                <w:b w:val="0"/>
                <w:i w:val="0"/>
                <w:color w:val="2D2D2D"/>
                <w:sz w:val="19"/>
              </w:rPr>
              <w:t>**Who assigned this?**</w:t>
            </w:r>
          </w:p>
        </w:tc>
        <w:tc>
          <w:tcPr>
            <w:tcW w:type="dxa" w:w="4680"/>
          </w:tcPr>
          <w:p>
            <w:r/>
            <w:r>
              <w:rPr>
                <w:rFonts w:ascii="Inter" w:hAnsi="Inter" w:cs="Inter"/>
                <w:b w:val="0"/>
                <w:i w:val="0"/>
                <w:color w:val="2D2D2D"/>
                <w:sz w:val="19"/>
              </w:rPr>
              <w:t>Determines the decision-maker and the approval chain</w:t>
            </w:r>
          </w:p>
        </w:tc>
      </w:tr>
      <w:tr>
        <w:tc>
          <w:tcPr>
            <w:tcW w:type="dxa" w:w="4680"/>
            <w:shd w:fill="F0F3F6"/>
          </w:tcPr>
          <w:p>
            <w:r/>
            <w:r>
              <w:rPr>
                <w:rFonts w:ascii="Inter" w:hAnsi="Inter" w:cs="Inter"/>
                <w:b w:val="0"/>
                <w:i w:val="0"/>
                <w:color w:val="2D2D2D"/>
                <w:sz w:val="19"/>
              </w:rPr>
              <w:t>**What is the specific task?**</w:t>
            </w:r>
          </w:p>
        </w:tc>
        <w:tc>
          <w:tcPr>
            <w:tcW w:type="dxa" w:w="4680"/>
            <w:shd w:fill="F0F3F6"/>
          </w:tcPr>
          <w:p>
            <w:r/>
            <w:r>
              <w:rPr>
                <w:rFonts w:ascii="Inter" w:hAnsi="Inter" w:cs="Inter"/>
                <w:b w:val="0"/>
                <w:i w:val="0"/>
                <w:color w:val="2D2D2D"/>
                <w:sz w:val="19"/>
              </w:rPr>
              <w:t>Defines the scope of your work</w:t>
            </w:r>
          </w:p>
        </w:tc>
      </w:tr>
      <w:tr>
        <w:tc>
          <w:tcPr>
            <w:tcW w:type="dxa" w:w="4680"/>
          </w:tcPr>
          <w:p>
            <w:r/>
            <w:r>
              <w:rPr>
                <w:rFonts w:ascii="Inter" w:hAnsi="Inter" w:cs="Inter"/>
                <w:b w:val="0"/>
                <w:i w:val="0"/>
                <w:color w:val="2D2D2D"/>
                <w:sz w:val="19"/>
              </w:rPr>
              <w:t>**Why is this needed now?**</w:t>
            </w:r>
          </w:p>
        </w:tc>
        <w:tc>
          <w:tcPr>
            <w:tcW w:type="dxa" w:w="4680"/>
          </w:tcPr>
          <w:p>
            <w:r/>
            <w:r>
              <w:rPr>
                <w:rFonts w:ascii="Inter" w:hAnsi="Inter" w:cs="Inter"/>
                <w:b w:val="0"/>
                <w:i w:val="0"/>
                <w:color w:val="2D2D2D"/>
                <w:sz w:val="19"/>
              </w:rPr>
              <w:t>Reveals urgency, triggers, and context</w:t>
            </w:r>
          </w:p>
        </w:tc>
      </w:tr>
      <w:tr>
        <w:tc>
          <w:tcPr>
            <w:tcW w:type="dxa" w:w="4680"/>
            <w:shd w:fill="F0F3F6"/>
          </w:tcPr>
          <w:p>
            <w:r/>
            <w:r>
              <w:rPr>
                <w:rFonts w:ascii="Inter" w:hAnsi="Inter" w:cs="Inter"/>
                <w:b w:val="0"/>
                <w:i w:val="0"/>
                <w:color w:val="2D2D2D"/>
                <w:sz w:val="19"/>
              </w:rPr>
              <w:t>**What is the desired outcome?**</w:t>
            </w:r>
          </w:p>
        </w:tc>
        <w:tc>
          <w:tcPr>
            <w:tcW w:type="dxa" w:w="4680"/>
            <w:shd w:fill="F0F3F6"/>
          </w:tcPr>
          <w:p>
            <w:r/>
            <w:r>
              <w:rPr>
                <w:rFonts w:ascii="Inter" w:hAnsi="Inter" w:cs="Inter"/>
                <w:b w:val="0"/>
                <w:i w:val="0"/>
                <w:color w:val="2D2D2D"/>
                <w:sz w:val="19"/>
              </w:rPr>
              <w:t>Tells you what success looks like</w:t>
            </w:r>
          </w:p>
        </w:tc>
      </w:tr>
      <w:tr>
        <w:tc>
          <w:tcPr>
            <w:tcW w:type="dxa" w:w="4680"/>
          </w:tcPr>
          <w:p>
            <w:r/>
            <w:r>
              <w:rPr>
                <w:rFonts w:ascii="Inter" w:hAnsi="Inter" w:cs="Inter"/>
                <w:b w:val="0"/>
                <w:i w:val="0"/>
                <w:color w:val="2D2D2D"/>
                <w:sz w:val="19"/>
              </w:rPr>
              <w:t>**When is it due?**</w:t>
            </w:r>
          </w:p>
        </w:tc>
        <w:tc>
          <w:tcPr>
            <w:tcW w:type="dxa" w:w="4680"/>
          </w:tcPr>
          <w:p>
            <w:r/>
            <w:r>
              <w:rPr>
                <w:rFonts w:ascii="Inter" w:hAnsi="Inter" w:cs="Inter"/>
                <w:b w:val="0"/>
                <w:i w:val="0"/>
                <w:color w:val="2D2D2D"/>
                <w:sz w:val="19"/>
              </w:rPr>
              <w:t>Sets your timeline for ADDRESS IT steps</w:t>
            </w:r>
          </w:p>
        </w:tc>
      </w:tr>
      <w:tr>
        <w:tc>
          <w:tcPr>
            <w:tcW w:type="dxa" w:w="4680"/>
            <w:shd w:fill="F0F3F6"/>
          </w:tcPr>
          <w:p>
            <w:r/>
            <w:r>
              <w:rPr>
                <w:rFonts w:ascii="Inter" w:hAnsi="Inter" w:cs="Inter"/>
                <w:b w:val="0"/>
                <w:i w:val="0"/>
                <w:color w:val="2D2D2D"/>
                <w:sz w:val="19"/>
              </w:rPr>
              <w:t>**What format does the decision-maker expect?**</w:t>
            </w:r>
          </w:p>
        </w:tc>
        <w:tc>
          <w:tcPr>
            <w:tcW w:type="dxa" w:w="4680"/>
            <w:shd w:fill="F0F3F6"/>
          </w:tcPr>
          <w:p>
            <w:r/>
            <w:r>
              <w:rPr>
                <w:rFonts w:ascii="Inter" w:hAnsi="Inter" w:cs="Inter"/>
                <w:b w:val="0"/>
                <w:i w:val="0"/>
                <w:color w:val="2D2D2D"/>
                <w:sz w:val="19"/>
              </w:rPr>
              <w:t>Determines your CSW type (Chapter 3)</w:t>
            </w:r>
          </w:p>
        </w:tc>
      </w:tr>
    </w:tbl>
    <w:p/>
    <w:p>
      <w:pPr>
        <w:spacing w:after="120" w:line="276" w:lineRule="auto"/>
      </w:pPr>
      <w:r>
        <w:rPr>
          <w:rFonts w:ascii="Inter" w:hAnsi="Inter" w:cs="Inter"/>
          <w:b w:val="0"/>
          <w:i w:val="0"/>
          <w:color w:val="2D2D2D"/>
          <w:sz w:val="22"/>
        </w:rPr>
        <w:t>Write down the answers. Do not carry them in your head. A written assignment brief — even a few bullet points — becomes your reference throughout the process.</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Assignment Brief</w:t>
      </w:r>
      <w:r>
        <w:rPr>
          <w:rFonts w:ascii="Inter" w:hAnsi="Inter" w:cs="Inter"/>
          <w:b w:val="0"/>
          <w:i/>
          <w:color w:val="2D2D2D"/>
          <w:sz w:val="22"/>
        </w:rPr>
        <w:t xml:space="preserve"> - </w:t>
      </w:r>
      <w:r>
        <w:rPr>
          <w:rFonts w:ascii="Inter" w:hAnsi="Inter" w:cs="Inter"/>
          <w:b/>
          <w:i w:val="0"/>
          <w:color w:val="2D2D2D"/>
          <w:sz w:val="22"/>
        </w:rPr>
        <w:t>Assigned by:</w:t>
      </w:r>
      <w:r>
        <w:rPr>
          <w:rFonts w:ascii="Inter" w:hAnsi="Inter" w:cs="Inter"/>
          <w:b w:val="0"/>
          <w:i/>
          <w:color w:val="2D2D2D"/>
          <w:sz w:val="22"/>
        </w:rPr>
        <w:t xml:space="preserve"> Committee Chairperson, Committee on Education - </w:t>
      </w:r>
      <w:r>
        <w:rPr>
          <w:rFonts w:ascii="Inter" w:hAnsi="Inter" w:cs="Inter"/>
          <w:b/>
          <w:i w:val="0"/>
          <w:color w:val="2D2D2D"/>
          <w:sz w:val="22"/>
        </w:rPr>
        <w:t>Task:</w:t>
      </w:r>
      <w:r>
        <w:rPr>
          <w:rFonts w:ascii="Inter" w:hAnsi="Inter" w:cs="Inter"/>
          <w:b w:val="0"/>
          <w:i/>
          <w:color w:val="2D2D2D"/>
          <w:sz w:val="22"/>
        </w:rPr>
        <w:t xml:space="preserve"> Prepare a legislative briefer on the Bangsamoro ECCD Bill (BAA No. [pending]) - </w:t>
      </w:r>
      <w:r>
        <w:rPr>
          <w:rFonts w:ascii="Inter" w:hAnsi="Inter" w:cs="Inter"/>
          <w:b/>
          <w:i w:val="0"/>
          <w:color w:val="2D2D2D"/>
          <w:sz w:val="22"/>
        </w:rPr>
        <w:t>Why now:</w:t>
      </w:r>
      <w:r>
        <w:rPr>
          <w:rFonts w:ascii="Inter" w:hAnsi="Inter" w:cs="Inter"/>
          <w:b w:val="0"/>
          <w:i/>
          <w:color w:val="2D2D2D"/>
          <w:sz w:val="22"/>
        </w:rPr>
        <w:t xml:space="preserve"> Bill is scheduled for committee deliberation on March 15 - </w:t>
      </w:r>
      <w:r>
        <w:rPr>
          <w:rFonts w:ascii="Inter" w:hAnsi="Inter" w:cs="Inter"/>
          <w:b/>
          <w:i w:val="0"/>
          <w:color w:val="2D2D2D"/>
          <w:sz w:val="22"/>
        </w:rPr>
        <w:t>Desired outcome:</w:t>
      </w:r>
      <w:r>
        <w:rPr>
          <w:rFonts w:ascii="Inter" w:hAnsi="Inter" w:cs="Inter"/>
          <w:b w:val="0"/>
          <w:i/>
          <w:color w:val="2D2D2D"/>
          <w:sz w:val="22"/>
        </w:rPr>
        <w:t xml:space="preserve"> Committee members can deliberate with full understanding of the bill's provisions, budgetary impact, and BOL alignment - </w:t>
      </w:r>
      <w:r>
        <w:rPr>
          <w:rFonts w:ascii="Inter" w:hAnsi="Inter" w:cs="Inter"/>
          <w:b/>
          <w:i w:val="0"/>
          <w:color w:val="2D2D2D"/>
          <w:sz w:val="22"/>
        </w:rPr>
        <w:t>Due date:</w:t>
      </w:r>
      <w:r>
        <w:rPr>
          <w:rFonts w:ascii="Inter" w:hAnsi="Inter" w:cs="Inter"/>
          <w:b w:val="0"/>
          <w:i/>
          <w:color w:val="2D2D2D"/>
          <w:sz w:val="22"/>
        </w:rPr>
        <w:t xml:space="preserve"> March 10 (5 working days before deliberation) - </w:t>
      </w:r>
      <w:r>
        <w:rPr>
          <w:rFonts w:ascii="Inter" w:hAnsi="Inter" w:cs="Inter"/>
          <w:b/>
          <w:i w:val="0"/>
          <w:color w:val="2D2D2D"/>
          <w:sz w:val="22"/>
        </w:rPr>
        <w:t>Format:</w:t>
      </w:r>
      <w:r>
        <w:rPr>
          <w:rFonts w:ascii="Inter" w:hAnsi="Inter" w:cs="Inter"/>
          <w:b w:val="0"/>
          <w:i/>
          <w:color w:val="2D2D2D"/>
          <w:sz w:val="22"/>
        </w:rPr>
        <w:t xml:space="preserve"> 13-section Legislative Analysis Briefer (LA)</w:t>
      </w:r>
    </w:p>
    <w:p>
      <w:pPr>
        <w:pStyle w:val="Heading3"/>
      </w:pPr>
      <w:r>
        <w:rPr>
          <w:rFonts w:ascii="Inter" w:hAnsi="Inter" w:cs="Inter"/>
          <w:b/>
          <w:i w:val="0"/>
          <w:color w:val="2C5F7C"/>
          <w:sz w:val="26"/>
        </w:rPr>
        <w:t>4.1.2 When the Assignment Is Unclear</w:t>
      </w:r>
    </w:p>
    <w:p>
      <w:pPr>
        <w:spacing w:after="120" w:line="276" w:lineRule="auto"/>
      </w:pPr>
      <w:r>
        <w:rPr>
          <w:rFonts w:ascii="Inter" w:hAnsi="Inter" w:cs="Inter"/>
          <w:b w:val="0"/>
          <w:i w:val="0"/>
          <w:color w:val="2D2D2D"/>
          <w:sz w:val="22"/>
        </w:rPr>
        <w:t>Sometimes the assignment arrives vague: "Look into this." "Give me something on the budget." "Handle the MOA issue."</w:t>
      </w:r>
    </w:p>
    <w:p>
      <w:pPr>
        <w:spacing w:after="120" w:line="276" w:lineRule="auto"/>
      </w:pPr>
      <w:r>
        <w:rPr>
          <w:rFonts w:ascii="Inter" w:hAnsi="Inter" w:cs="Inter"/>
          <w:b w:val="0"/>
          <w:i w:val="0"/>
          <w:color w:val="2D2D2D"/>
          <w:sz w:val="22"/>
        </w:rPr>
        <w:t>Do not guess. Clarify.</w:t>
      </w:r>
    </w:p>
    <w:p>
      <w:pPr>
        <w:spacing w:after="120" w:line="276" w:lineRule="auto"/>
      </w:pPr>
      <w:r>
        <w:rPr>
          <w:rFonts w:ascii="Inter" w:hAnsi="Inter" w:cs="Inter"/>
          <w:b w:val="0"/>
          <w:i w:val="0"/>
          <w:color w:val="2D2D2D"/>
          <w:sz w:val="22"/>
        </w:rPr>
        <w:t>Ask your supervisor:</w:t>
      </w:r>
    </w:p>
    <w:p>
      <w:pPr>
        <w:pStyle w:val="ListNumber"/>
      </w:pPr>
      <w:r>
        <w:rPr>
          <w:rFonts w:ascii="Inter" w:hAnsi="Inter" w:cs="Inter"/>
          <w:b w:val="0"/>
          <w:i w:val="0"/>
          <w:color w:val="2D2D2D"/>
          <w:sz w:val="22"/>
        </w:rPr>
        <w:t>"What specific question do you want answered?"</w:t>
      </w:r>
    </w:p>
    <w:p>
      <w:pPr>
        <w:pStyle w:val="ListNumber"/>
      </w:pPr>
      <w:r>
        <w:rPr>
          <w:rFonts w:ascii="Inter" w:hAnsi="Inter" w:cs="Inter"/>
          <w:b w:val="0"/>
          <w:i w:val="0"/>
          <w:color w:val="2D2D2D"/>
          <w:sz w:val="22"/>
        </w:rPr>
        <w:t>"Who is the final decision-maker for this output?"</w:t>
      </w:r>
    </w:p>
    <w:p>
      <w:pPr>
        <w:pStyle w:val="ListNumber"/>
      </w:pPr>
      <w:r>
        <w:rPr>
          <w:rFonts w:ascii="Inter" w:hAnsi="Inter" w:cs="Inter"/>
          <w:b w:val="0"/>
          <w:i w:val="0"/>
          <w:color w:val="2D2D2D"/>
          <w:sz w:val="22"/>
        </w:rPr>
        <w:t>"Is there a precedent — has this been done before?"</w:t>
      </w:r>
    </w:p>
    <w:p>
      <w:pPr>
        <w:pStyle w:val="ListNumber"/>
      </w:pPr>
      <w:r>
        <w:rPr>
          <w:rFonts w:ascii="Inter" w:hAnsi="Inter" w:cs="Inter"/>
          <w:b w:val="0"/>
          <w:i w:val="0"/>
          <w:color w:val="2D2D2D"/>
          <w:sz w:val="22"/>
        </w:rPr>
        <w:t>"What is the deadline and the decision timeline?"</w:t>
      </w:r>
    </w:p>
    <w:p>
      <w:pPr>
        <w:pStyle w:val="ListNumber"/>
      </w:pPr>
      <w:r>
        <w:rPr>
          <w:rFonts w:ascii="Inter" w:hAnsi="Inter" w:cs="Inter"/>
          <w:b w:val="0"/>
          <w:i w:val="0"/>
          <w:color w:val="2D2D2D"/>
          <w:sz w:val="22"/>
        </w:rPr>
        <w:t>"What format do you prefer?"</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Document the clarification. Send a brief email or message summarizing what you understood. This protects you if the scope shifts later. "Per our discussion, I understand the assignment is [X]. I will deliver [Y] by [date]. Please confirm or correct."</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Never assume you understand a vague assignment. Producing 20 pages of analysis on the wrong question wastes everyone's time. Five minutes of clarification saves five days of rework.</w:t>
      </w:r>
    </w:p>
    <w:p>
      <w:pPr>
        <w:pStyle w:val="Heading2"/>
      </w:pPr>
      <w:r>
        <w:rPr>
          <w:rFonts w:ascii="Inter" w:hAnsi="Inter" w:cs="Inter"/>
          <w:b/>
          <w:i w:val="0"/>
          <w:color w:val="1B365D"/>
          <w:sz w:val="32"/>
        </w:rPr>
        <w:t>4.2 Assessing Your Office's Function and Your Role</w:t>
      </w:r>
    </w:p>
    <w:p>
      <w:pPr>
        <w:spacing w:after="120" w:line="276" w:lineRule="auto"/>
      </w:pPr>
      <w:r>
        <w:rPr>
          <w:rFonts w:ascii="Inter" w:hAnsi="Inter" w:cs="Inter"/>
          <w:b w:val="0"/>
          <w:i w:val="0"/>
          <w:color w:val="2D2D2D"/>
          <w:sz w:val="22"/>
        </w:rPr>
        <w:t>Your CSW must align with your office's mandate. A staff member in the Committee on Education should not produce a legal opinion on procurement law unless specifically directed.</w:t>
      </w:r>
    </w:p>
    <w:p>
      <w:pPr>
        <w:spacing w:after="120" w:line="276" w:lineRule="auto"/>
      </w:pPr>
      <w:r>
        <w:rPr>
          <w:rFonts w:ascii="Inter" w:hAnsi="Inter" w:cs="Inter"/>
          <w:b w:val="0"/>
          <w:i w:val="0"/>
          <w:color w:val="2D2D2D"/>
          <w:sz w:val="22"/>
        </w:rPr>
        <w:t>Ask yourself:</w:t>
      </w:r>
    </w:p>
    <w:p>
      <w:pPr>
        <w:pStyle w:val="ListBullet"/>
      </w:pPr>
      <w:r>
        <w:rPr>
          <w:rFonts w:ascii="Inter" w:hAnsi="Inter" w:cs="Inter"/>
          <w:b w:val="0"/>
          <w:i w:val="0"/>
          <w:color w:val="2D2D2D"/>
          <w:sz w:val="22"/>
        </w:rPr>
      </w:r>
      <w:r>
        <w:rPr>
          <w:rFonts w:ascii="Inter" w:hAnsi="Inter" w:cs="Inter"/>
          <w:b/>
          <w:i w:val="0"/>
          <w:color w:val="2D2D2D"/>
          <w:sz w:val="22"/>
        </w:rPr>
        <w:t>What is my office's mandate?</w:t>
      </w:r>
      <w:r>
        <w:rPr>
          <w:rFonts w:ascii="Inter" w:hAnsi="Inter" w:cs="Inter"/>
          <w:b w:val="0"/>
          <w:i w:val="0"/>
          <w:color w:val="2D2D2D"/>
          <w:sz w:val="22"/>
        </w:rPr>
        <w:t xml:space="preserve"> Check the BOL, BAA 13, or the relevant organizational structure document.</w:t>
      </w:r>
    </w:p>
    <w:p>
      <w:pPr>
        <w:pStyle w:val="ListBullet"/>
      </w:pPr>
      <w:r>
        <w:rPr>
          <w:rFonts w:ascii="Inter" w:hAnsi="Inter" w:cs="Inter"/>
          <w:b w:val="0"/>
          <w:i w:val="0"/>
          <w:color w:val="2D2D2D"/>
          <w:sz w:val="22"/>
        </w:rPr>
      </w:r>
      <w:r>
        <w:rPr>
          <w:rFonts w:ascii="Inter" w:hAnsi="Inter" w:cs="Inter"/>
          <w:b/>
          <w:i w:val="0"/>
          <w:color w:val="2D2D2D"/>
          <w:sz w:val="22"/>
        </w:rPr>
        <w:t>Where does this assignment fit within our mandate?</w:t>
      </w:r>
      <w:r>
        <w:rPr>
          <w:rFonts w:ascii="Inter" w:hAnsi="Inter" w:cs="Inter"/>
          <w:b w:val="0"/>
          <w:i w:val="0"/>
          <w:color w:val="2D2D2D"/>
          <w:sz w:val="22"/>
        </w:rPr>
        <w:t xml:space="preserve"> If it does not fit, flag this to your supervisor. You may need to coordinate with another office.</w:t>
      </w:r>
    </w:p>
    <w:p>
      <w:pPr>
        <w:pStyle w:val="ListBullet"/>
      </w:pPr>
      <w:r>
        <w:rPr>
          <w:rFonts w:ascii="Inter" w:hAnsi="Inter" w:cs="Inter"/>
          <w:b w:val="0"/>
          <w:i w:val="0"/>
          <w:color w:val="2D2D2D"/>
          <w:sz w:val="22"/>
        </w:rPr>
      </w:r>
      <w:r>
        <w:rPr>
          <w:rFonts w:ascii="Inter" w:hAnsi="Inter" w:cs="Inter"/>
          <w:b/>
          <w:i w:val="0"/>
          <w:color w:val="2D2D2D"/>
          <w:sz w:val="22"/>
        </w:rPr>
        <w:t>What is my specific role?</w:t>
      </w:r>
      <w:r>
        <w:rPr>
          <w:rFonts w:ascii="Inter" w:hAnsi="Inter" w:cs="Inter"/>
          <w:b w:val="0"/>
          <w:i w:val="0"/>
          <w:color w:val="2D2D2D"/>
          <w:sz w:val="22"/>
        </w:rPr>
        <w:t xml:space="preserve"> Are you the lead analyst, the researcher, a reviewer, or a contributing team member?</w:t>
      </w:r>
    </w:p>
    <w:p>
      <w:pPr>
        <w:pStyle w:val="ListBullet"/>
      </w:pPr>
      <w:r>
        <w:rPr>
          <w:rFonts w:ascii="Inter" w:hAnsi="Inter" w:cs="Inter"/>
          <w:b w:val="0"/>
          <w:i w:val="0"/>
          <w:color w:val="2D2D2D"/>
          <w:sz w:val="22"/>
        </w:rPr>
      </w:r>
      <w:r>
        <w:rPr>
          <w:rFonts w:ascii="Inter" w:hAnsi="Inter" w:cs="Inter"/>
          <w:b/>
          <w:i w:val="0"/>
          <w:color w:val="2D2D2D"/>
          <w:sz w:val="22"/>
        </w:rPr>
        <w:t>What authority do I have?</w:t>
      </w:r>
      <w:r>
        <w:rPr>
          <w:rFonts w:ascii="Inter" w:hAnsi="Inter" w:cs="Inter"/>
          <w:b w:val="0"/>
          <w:i w:val="0"/>
          <w:color w:val="2D2D2D"/>
          <w:sz w:val="22"/>
        </w:rPr>
        <w:t xml:space="preserve"> Can you contact external stakeholders directly, or must requests go through your supervisor?</w:t>
      </w:r>
    </w:p>
    <w:p>
      <w:pPr>
        <w:spacing w:after="120" w:line="276" w:lineRule="auto"/>
      </w:pPr>
      <w:r>
        <w:rPr>
          <w:rFonts w:ascii="Inter" w:hAnsi="Inter" w:cs="Inter"/>
          <w:b w:val="0"/>
          <w:i w:val="0"/>
          <w:color w:val="2D2D2D"/>
          <w:sz w:val="22"/>
        </w:rPr>
        <w:t>Understanding your position in the organizational structure determines how you gather information, who you consult, and how you transmit the final output.</w:t>
      </w:r>
    </w:p>
    <w:p>
      <w:pPr>
        <w:pStyle w:val="Heading2"/>
      </w:pPr>
      <w:r>
        <w:rPr>
          <w:rFonts w:ascii="Inter" w:hAnsi="Inter" w:cs="Inter"/>
          <w:b/>
          <w:i w:val="0"/>
          <w:color w:val="1B365D"/>
          <w:sz w:val="32"/>
        </w:rPr>
        <w:t>4.3 Identifying Stakeholders (Primary and Secondary)</w:t>
      </w:r>
    </w:p>
    <w:p>
      <w:pPr>
        <w:spacing w:after="120" w:line="276" w:lineRule="auto"/>
      </w:pPr>
      <w:r>
        <w:rPr>
          <w:rFonts w:ascii="Inter" w:hAnsi="Inter" w:cs="Inter"/>
          <w:b w:val="0"/>
          <w:i w:val="0"/>
          <w:color w:val="2D2D2D"/>
          <w:sz w:val="22"/>
        </w:rPr>
        <w:t>Every CSW issue has stakeholders — people, groups, or institutions affected by or interested in the outcome. Map them before you start your analysis.</w:t>
      </w:r>
    </w:p>
    <w:p>
      <w:pPr>
        <w:pStyle w:val="Heading3"/>
      </w:pPr>
      <w:r>
        <w:rPr>
          <w:rFonts w:ascii="Inter" w:hAnsi="Inter" w:cs="Inter"/>
          <w:b/>
          <w:i w:val="0"/>
          <w:color w:val="2C5F7C"/>
          <w:sz w:val="26"/>
        </w:rPr>
        <w:t>Stakeholder Categories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Category</w:t>
            </w:r>
          </w:p>
        </w:tc>
        <w:tc>
          <w:tcPr>
            <w:tcW w:type="dxa" w:w="3120"/>
            <w:shd w:fill="1B365D"/>
          </w:tcPr>
          <w:p>
            <w:r/>
            <w:r>
              <w:rPr>
                <w:rFonts w:ascii="Inter" w:hAnsi="Inter" w:cs="Inter"/>
                <w:b/>
                <w:i w:val="0"/>
                <w:color w:val="FFFFFF"/>
                <w:sz w:val="19"/>
              </w:rPr>
              <w:t>Definition</w:t>
            </w:r>
          </w:p>
        </w:tc>
        <w:tc>
          <w:tcPr>
            <w:tcW w:type="dxa" w:w="3120"/>
            <w:shd w:fill="1B365D"/>
          </w:tcPr>
          <w:p>
            <w:r/>
            <w:r>
              <w:rPr>
                <w:rFonts w:ascii="Inter" w:hAnsi="Inter" w:cs="Inter"/>
                <w:b/>
                <w:i w:val="0"/>
                <w:color w:val="FFFFFF"/>
                <w:sz w:val="19"/>
              </w:rPr>
              <w:t>Example (ECCD Bill)</w:t>
            </w:r>
          </w:p>
        </w:tc>
      </w:tr>
      <w:tr>
        <w:tc>
          <w:tcPr>
            <w:tcW w:type="dxa" w:w="3120"/>
          </w:tcPr>
          <w:p>
            <w:r/>
            <w:r>
              <w:rPr>
                <w:rFonts w:ascii="Inter" w:hAnsi="Inter" w:cs="Inter"/>
                <w:b w:val="0"/>
                <w:i w:val="0"/>
                <w:color w:val="2D2D2D"/>
                <w:sz w:val="19"/>
              </w:rPr>
              <w:t>**Primary**</w:t>
            </w:r>
          </w:p>
        </w:tc>
        <w:tc>
          <w:tcPr>
            <w:tcW w:type="dxa" w:w="3120"/>
          </w:tcPr>
          <w:p>
            <w:r/>
            <w:r>
              <w:rPr>
                <w:rFonts w:ascii="Inter" w:hAnsi="Inter" w:cs="Inter"/>
                <w:b w:val="0"/>
                <w:i w:val="0"/>
                <w:color w:val="2D2D2D"/>
                <w:sz w:val="19"/>
              </w:rPr>
              <w:t>Directly affected by the decision</w:t>
            </w:r>
          </w:p>
        </w:tc>
        <w:tc>
          <w:tcPr>
            <w:tcW w:type="dxa" w:w="3120"/>
          </w:tcPr>
          <w:p>
            <w:r/>
            <w:r>
              <w:rPr>
                <w:rFonts w:ascii="Inter" w:hAnsi="Inter" w:cs="Inter"/>
                <w:b w:val="0"/>
                <w:i w:val="0"/>
                <w:color w:val="2D2D2D"/>
                <w:sz w:val="19"/>
              </w:rPr>
              <w:t>Children aged 0-6, parents, daycare workers, LGU daycare centers</w:t>
            </w:r>
          </w:p>
        </w:tc>
      </w:tr>
      <w:tr>
        <w:tc>
          <w:tcPr>
            <w:tcW w:type="dxa" w:w="3120"/>
            <w:shd w:fill="F0F3F6"/>
          </w:tcPr>
          <w:p>
            <w:r/>
            <w:r>
              <w:rPr>
                <w:rFonts w:ascii="Inter" w:hAnsi="Inter" w:cs="Inter"/>
                <w:b w:val="0"/>
                <w:i w:val="0"/>
                <w:color w:val="2D2D2D"/>
                <w:sz w:val="19"/>
              </w:rPr>
              <w:t>**Secondary**</w:t>
            </w:r>
          </w:p>
        </w:tc>
        <w:tc>
          <w:tcPr>
            <w:tcW w:type="dxa" w:w="3120"/>
            <w:shd w:fill="F0F3F6"/>
          </w:tcPr>
          <w:p>
            <w:r/>
            <w:r>
              <w:rPr>
                <w:rFonts w:ascii="Inter" w:hAnsi="Inter" w:cs="Inter"/>
                <w:b w:val="0"/>
                <w:i w:val="0"/>
                <w:color w:val="2D2D2D"/>
                <w:sz w:val="19"/>
              </w:rPr>
              <w:t>Indirectly affected or have an interest</w:t>
            </w:r>
          </w:p>
        </w:tc>
        <w:tc>
          <w:tcPr>
            <w:tcW w:type="dxa" w:w="3120"/>
            <w:shd w:fill="F0F3F6"/>
          </w:tcPr>
          <w:p>
            <w:r/>
            <w:r>
              <w:rPr>
                <w:rFonts w:ascii="Inter" w:hAnsi="Inter" w:cs="Inter"/>
                <w:b w:val="0"/>
                <w:i w:val="0"/>
                <w:color w:val="2D2D2D"/>
                <w:sz w:val="19"/>
              </w:rPr>
              <w:t>MBHTE, MSSD, DILG, private ECCD providers, civil society organizations</w:t>
            </w:r>
          </w:p>
        </w:tc>
      </w:tr>
      <w:tr>
        <w:tc>
          <w:tcPr>
            <w:tcW w:type="dxa" w:w="3120"/>
          </w:tcPr>
          <w:p>
            <w:r/>
            <w:r>
              <w:rPr>
                <w:rFonts w:ascii="Inter" w:hAnsi="Inter" w:cs="Inter"/>
                <w:b w:val="0"/>
                <w:i w:val="0"/>
                <w:color w:val="2D2D2D"/>
                <w:sz w:val="19"/>
              </w:rPr>
              <w:t>**Decision-makers**</w:t>
            </w:r>
          </w:p>
        </w:tc>
        <w:tc>
          <w:tcPr>
            <w:tcW w:type="dxa" w:w="3120"/>
          </w:tcPr>
          <w:p>
            <w:r/>
            <w:r>
              <w:rPr>
                <w:rFonts w:ascii="Inter" w:hAnsi="Inter" w:cs="Inter"/>
                <w:b w:val="0"/>
                <w:i w:val="0"/>
                <w:color w:val="2D2D2D"/>
                <w:sz w:val="19"/>
              </w:rPr>
              <w:t>Those who approve, fund, or implement</w:t>
            </w:r>
          </w:p>
        </w:tc>
        <w:tc>
          <w:tcPr>
            <w:tcW w:type="dxa" w:w="3120"/>
          </w:tcPr>
          <w:p>
            <w:r/>
            <w:r>
              <w:rPr>
                <w:rFonts w:ascii="Inter" w:hAnsi="Inter" w:cs="Inter"/>
                <w:b w:val="0"/>
                <w:i w:val="0"/>
                <w:color w:val="2D2D2D"/>
                <w:sz w:val="19"/>
              </w:rPr>
              <w:t>Committee on Education, Parliament plenary, MFBM, LGUs</w:t>
            </w:r>
          </w:p>
        </w:tc>
      </w:tr>
      <w:tr>
        <w:tc>
          <w:tcPr>
            <w:tcW w:type="dxa" w:w="3120"/>
            <w:shd w:fill="F0F3F6"/>
          </w:tcPr>
          <w:p>
            <w:r/>
            <w:r>
              <w:rPr>
                <w:rFonts w:ascii="Inter" w:hAnsi="Inter" w:cs="Inter"/>
                <w:b w:val="0"/>
                <w:i w:val="0"/>
                <w:color w:val="2D2D2D"/>
                <w:sz w:val="19"/>
              </w:rPr>
              <w:t>**Opponents**</w:t>
            </w:r>
          </w:p>
        </w:tc>
        <w:tc>
          <w:tcPr>
            <w:tcW w:type="dxa" w:w="3120"/>
            <w:shd w:fill="F0F3F6"/>
          </w:tcPr>
          <w:p>
            <w:r/>
            <w:r>
              <w:rPr>
                <w:rFonts w:ascii="Inter" w:hAnsi="Inter" w:cs="Inter"/>
                <w:b w:val="0"/>
                <w:i w:val="0"/>
                <w:color w:val="2D2D2D"/>
                <w:sz w:val="19"/>
              </w:rPr>
              <w:t>Those who may resist the proposal</w:t>
            </w:r>
          </w:p>
        </w:tc>
        <w:tc>
          <w:tcPr>
            <w:tcW w:type="dxa" w:w="3120"/>
            <w:shd w:fill="F0F3F6"/>
          </w:tcPr>
          <w:p>
            <w:r/>
            <w:r>
              <w:rPr>
                <w:rFonts w:ascii="Inter" w:hAnsi="Inter" w:cs="Inter"/>
                <w:b w:val="0"/>
                <w:i w:val="0"/>
                <w:color w:val="2D2D2D"/>
                <w:sz w:val="19"/>
              </w:rPr>
              <w:t>Private ECCD providers concerned about regulation, LGUs with fiscal constraints</w:t>
            </w:r>
          </w:p>
        </w:tc>
      </w:tr>
      <w:tr>
        <w:tc>
          <w:tcPr>
            <w:tcW w:type="dxa" w:w="3120"/>
          </w:tcPr>
          <w:p>
            <w:r/>
            <w:r>
              <w:rPr>
                <w:rFonts w:ascii="Inter" w:hAnsi="Inter" w:cs="Inter"/>
                <w:b w:val="0"/>
                <w:i w:val="0"/>
                <w:color w:val="2D2D2D"/>
                <w:sz w:val="19"/>
              </w:rPr>
              <w:t>**Champions**</w:t>
            </w:r>
          </w:p>
        </w:tc>
        <w:tc>
          <w:tcPr>
            <w:tcW w:type="dxa" w:w="3120"/>
          </w:tcPr>
          <w:p>
            <w:r/>
            <w:r>
              <w:rPr>
                <w:rFonts w:ascii="Inter" w:hAnsi="Inter" w:cs="Inter"/>
                <w:b w:val="0"/>
                <w:i w:val="0"/>
                <w:color w:val="2D2D2D"/>
                <w:sz w:val="19"/>
              </w:rPr>
              <w:t>Those who actively support the proposal</w:t>
            </w:r>
          </w:p>
        </w:tc>
        <w:tc>
          <w:tcPr>
            <w:tcW w:type="dxa" w:w="3120"/>
          </w:tcPr>
          <w:p>
            <w:r/>
            <w:r>
              <w:rPr>
                <w:rFonts w:ascii="Inter" w:hAnsi="Inter" w:cs="Inter"/>
                <w:b w:val="0"/>
                <w:i w:val="0"/>
                <w:color w:val="2D2D2D"/>
                <w:sz w:val="19"/>
              </w:rPr>
              <w:t>The bill's author, ECCD advocacy groups, UNICEF</w:t>
            </w:r>
          </w:p>
        </w:tc>
      </w:tr>
    </w:tbl>
    <w:p/>
    <w:p>
      <w:pPr>
        <w:pStyle w:val="Heading3"/>
      </w:pPr>
      <w:r>
        <w:rPr>
          <w:rFonts w:ascii="Inter" w:hAnsi="Inter" w:cs="Inter"/>
          <w:b/>
          <w:i w:val="0"/>
          <w:color w:val="2C5F7C"/>
          <w:sz w:val="26"/>
        </w:rPr>
        <w:t>Stakeholder Analysis Matrix</w:t>
      </w:r>
    </w:p>
    <w:p>
      <w:pPr>
        <w:spacing w:after="120" w:line="276" w:lineRule="auto"/>
      </w:pPr>
      <w:r>
        <w:rPr>
          <w:rFonts w:ascii="Inter" w:hAnsi="Inter" w:cs="Inter"/>
          <w:b w:val="0"/>
          <w:i w:val="0"/>
          <w:color w:val="2D2D2D"/>
          <w:sz w:val="22"/>
        </w:rPr>
        <w:t>For each stakeholder, assess: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Stakeholder</w:t>
            </w:r>
          </w:p>
        </w:tc>
        <w:tc>
          <w:tcPr>
            <w:tcW w:type="dxa" w:w="1872"/>
            <w:shd w:fill="1B365D"/>
          </w:tcPr>
          <w:p>
            <w:r/>
            <w:r>
              <w:rPr>
                <w:rFonts w:ascii="Inter" w:hAnsi="Inter" w:cs="Inter"/>
                <w:b/>
                <w:i w:val="0"/>
                <w:color w:val="FFFFFF"/>
                <w:sz w:val="19"/>
              </w:rPr>
              <w:t>Interest/Concern</w:t>
            </w:r>
          </w:p>
        </w:tc>
        <w:tc>
          <w:tcPr>
            <w:tcW w:type="dxa" w:w="1872"/>
            <w:shd w:fill="1B365D"/>
          </w:tcPr>
          <w:p>
            <w:r/>
            <w:r>
              <w:rPr>
                <w:rFonts w:ascii="Inter" w:hAnsi="Inter" w:cs="Inter"/>
                <w:b/>
                <w:i w:val="0"/>
                <w:color w:val="FFFFFF"/>
                <w:sz w:val="19"/>
              </w:rPr>
              <w:t>Influence Level</w:t>
            </w:r>
          </w:p>
        </w:tc>
        <w:tc>
          <w:tcPr>
            <w:tcW w:type="dxa" w:w="1872"/>
            <w:shd w:fill="1B365D"/>
          </w:tcPr>
          <w:p>
            <w:r/>
            <w:r>
              <w:rPr>
                <w:rFonts w:ascii="Inter" w:hAnsi="Inter" w:cs="Inter"/>
                <w:b/>
                <w:i w:val="0"/>
                <w:color w:val="FFFFFF"/>
                <w:sz w:val="19"/>
              </w:rPr>
              <w:t>Position (Support/Oppose/Neutral)</w:t>
            </w:r>
          </w:p>
        </w:tc>
        <w:tc>
          <w:tcPr>
            <w:tcW w:type="dxa" w:w="1872"/>
            <w:shd w:fill="1B365D"/>
          </w:tcPr>
          <w:p>
            <w:r/>
            <w:r>
              <w:rPr>
                <w:rFonts w:ascii="Inter" w:hAnsi="Inter" w:cs="Inter"/>
                <w:b/>
                <w:i w:val="0"/>
                <w:color w:val="FFFFFF"/>
                <w:sz w:val="19"/>
              </w:rPr>
              <w:t>Engagement Strategy</w:t>
            </w:r>
          </w:p>
        </w:tc>
      </w:tr>
      <w:tr>
        <w:tc>
          <w:tcPr>
            <w:tcW w:type="dxa" w:w="1872"/>
          </w:tcPr>
          <w:p>
            <w:r/>
            <w:r>
              <w:rPr>
                <w:rFonts w:ascii="Inter" w:hAnsi="Inter" w:cs="Inter"/>
                <w:b w:val="0"/>
                <w:i w:val="0"/>
                <w:color w:val="2D2D2D"/>
                <w:sz w:val="19"/>
              </w:rPr>
              <w:t>High / Medium / Low</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t>This matrix feeds directly into Step 2 (deliberation) and Step 4 (stakeholder validation of options).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Do not limit your stakeholder analysis to the obvious actors. The most dangerous stakeholders are the ones you did not identify. Ask: "Who will be surprised by this decision? Who will be angry? Who was not consulted but should have been?"</w:t>
      </w:r>
    </w:p>
    <w:p>
      <w:pPr>
        <w:pStyle w:val="Heading2"/>
      </w:pPr>
      <w:r>
        <w:rPr>
          <w:rFonts w:ascii="Inter" w:hAnsi="Inter" w:cs="Inter"/>
          <w:b/>
          <w:i w:val="0"/>
          <w:color w:val="1B365D"/>
          <w:sz w:val="32"/>
        </w:rPr>
        <w:t>4.4 Examining Internal and External Factors</w:t>
      </w:r>
    </w:p>
    <w:p>
      <w:pPr>
        <w:pStyle w:val="Heading3"/>
      </w:pPr>
      <w:r>
        <w:rPr>
          <w:rFonts w:ascii="Inter" w:hAnsi="Inter" w:cs="Inter"/>
          <w:b/>
          <w:i w:val="0"/>
          <w:color w:val="2C5F7C"/>
          <w:sz w:val="26"/>
        </w:rPr>
        <w:t>4.4.1 PESTEL Analysis for BARMM Context</w:t>
      </w:r>
    </w:p>
    <w:p>
      <w:pPr>
        <w:spacing w:after="120" w:line="276" w:lineRule="auto"/>
      </w:pPr>
      <w:r>
        <w:rPr>
          <w:rFonts w:ascii="Inter" w:hAnsi="Inter" w:cs="Inter"/>
          <w:b w:val="0"/>
          <w:i w:val="0"/>
          <w:color w:val="2D2D2D"/>
          <w:sz w:val="22"/>
        </w:rPr>
        <w:t>PESTEL is a structured tool for scanning the environment. Apply it to your specific CSW issue.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Factor</w:t>
            </w:r>
          </w:p>
        </w:tc>
        <w:tc>
          <w:tcPr>
            <w:tcW w:type="dxa" w:w="3120"/>
            <w:shd w:fill="1B365D"/>
          </w:tcPr>
          <w:p>
            <w:r/>
            <w:r>
              <w:rPr>
                <w:rFonts w:ascii="Inter" w:hAnsi="Inter" w:cs="Inter"/>
                <w:b/>
                <w:i w:val="0"/>
                <w:color w:val="FFFFFF"/>
                <w:sz w:val="19"/>
              </w:rPr>
              <w:t>Questions to Ask</w:t>
            </w:r>
          </w:p>
        </w:tc>
        <w:tc>
          <w:tcPr>
            <w:tcW w:type="dxa" w:w="3120"/>
            <w:shd w:fill="1B365D"/>
          </w:tcPr>
          <w:p>
            <w:r/>
            <w:r>
              <w:rPr>
                <w:rFonts w:ascii="Inter" w:hAnsi="Inter" w:cs="Inter"/>
                <w:b/>
                <w:i w:val="0"/>
                <w:color w:val="FFFFFF"/>
                <w:sz w:val="19"/>
              </w:rPr>
              <w:t>BARMM-Specific Considerations</w:t>
            </w:r>
          </w:p>
        </w:tc>
      </w:tr>
      <w:tr>
        <w:tc>
          <w:tcPr>
            <w:tcW w:type="dxa" w:w="3120"/>
          </w:tcPr>
          <w:p>
            <w:r/>
            <w:r>
              <w:rPr>
                <w:rFonts w:ascii="Inter" w:hAnsi="Inter" w:cs="Inter"/>
                <w:b w:val="0"/>
                <w:i w:val="0"/>
                <w:color w:val="2D2D2D"/>
                <w:sz w:val="19"/>
              </w:rPr>
              <w:t>**Political**</w:t>
            </w:r>
          </w:p>
        </w:tc>
        <w:tc>
          <w:tcPr>
            <w:tcW w:type="dxa" w:w="3120"/>
          </w:tcPr>
          <w:p>
            <w:r/>
            <w:r>
              <w:rPr>
                <w:rFonts w:ascii="Inter" w:hAnsi="Inter" w:cs="Inter"/>
                <w:b w:val="0"/>
                <w:i w:val="0"/>
                <w:color w:val="2D2D2D"/>
                <w:sz w:val="19"/>
              </w:rPr>
              <w:t>What is the political climate? Who supports or opposes? What is the legislative calendar?</w:t>
            </w:r>
          </w:p>
        </w:tc>
        <w:tc>
          <w:tcPr>
            <w:tcW w:type="dxa" w:w="3120"/>
          </w:tcPr>
          <w:p>
            <w:r/>
            <w:r>
              <w:rPr>
                <w:rFonts w:ascii="Inter" w:hAnsi="Inter" w:cs="Inter"/>
                <w:b w:val="0"/>
                <w:i w:val="0"/>
                <w:color w:val="2D2D2D"/>
                <w:sz w:val="19"/>
              </w:rPr>
              <w:t>BTA transition dynamics, party alignments, Chief Minister priorities, upcoming elections (post-BTA transition)</w:t>
            </w:r>
          </w:p>
        </w:tc>
      </w:tr>
      <w:tr>
        <w:tc>
          <w:tcPr>
            <w:tcW w:type="dxa" w:w="3120"/>
            <w:shd w:fill="F0F3F6"/>
          </w:tcPr>
          <w:p>
            <w:r/>
            <w:r>
              <w:rPr>
                <w:rFonts w:ascii="Inter" w:hAnsi="Inter" w:cs="Inter"/>
                <w:b w:val="0"/>
                <w:i w:val="0"/>
                <w:color w:val="2D2D2D"/>
                <w:sz w:val="19"/>
              </w:rPr>
              <w:t>**Economic**</w:t>
            </w:r>
          </w:p>
        </w:tc>
        <w:tc>
          <w:tcPr>
            <w:tcW w:type="dxa" w:w="3120"/>
            <w:shd w:fill="F0F3F6"/>
          </w:tcPr>
          <w:p>
            <w:r/>
            <w:r>
              <w:rPr>
                <w:rFonts w:ascii="Inter" w:hAnsi="Inter" w:cs="Inter"/>
                <w:b w:val="0"/>
                <w:i w:val="0"/>
                <w:color w:val="2D2D2D"/>
                <w:sz w:val="19"/>
              </w:rPr>
              <w:t>What are the budget constraints? What is the fiscal impact? What economic conditions affect implementation?</w:t>
            </w:r>
          </w:p>
        </w:tc>
        <w:tc>
          <w:tcPr>
            <w:tcW w:type="dxa" w:w="3120"/>
            <w:shd w:fill="F0F3F6"/>
          </w:tcPr>
          <w:p>
            <w:r/>
            <w:r>
              <w:rPr>
                <w:rFonts w:ascii="Inter" w:hAnsi="Inter" w:cs="Inter"/>
                <w:b w:val="0"/>
                <w:i w:val="0"/>
                <w:color w:val="2D2D2D"/>
                <w:sz w:val="19"/>
              </w:rPr>
              <w:t>BARMM block grant ceiling, internal revenue capacity, poverty incidence (one of the highest in the Philippines), livelihood conditions</w:t>
            </w:r>
          </w:p>
        </w:tc>
      </w:tr>
      <w:tr>
        <w:tc>
          <w:tcPr>
            <w:tcW w:type="dxa" w:w="3120"/>
          </w:tcPr>
          <w:p>
            <w:r/>
            <w:r>
              <w:rPr>
                <w:rFonts w:ascii="Inter" w:hAnsi="Inter" w:cs="Inter"/>
                <w:b w:val="0"/>
                <w:i w:val="0"/>
                <w:color w:val="2D2D2D"/>
                <w:sz w:val="19"/>
              </w:rPr>
              <w:t>**Social**</w:t>
            </w:r>
          </w:p>
        </w:tc>
        <w:tc>
          <w:tcPr>
            <w:tcW w:type="dxa" w:w="3120"/>
          </w:tcPr>
          <w:p>
            <w:r/>
            <w:r>
              <w:rPr>
                <w:rFonts w:ascii="Inter" w:hAnsi="Inter" w:cs="Inter"/>
                <w:b w:val="0"/>
                <w:i w:val="0"/>
                <w:color w:val="2D2D2D"/>
                <w:sz w:val="19"/>
              </w:rPr>
              <w:t>What social groups are affected? What cultural values are at stake? What is public opinion?</w:t>
            </w:r>
          </w:p>
        </w:tc>
        <w:tc>
          <w:tcPr>
            <w:tcW w:type="dxa" w:w="3120"/>
          </w:tcPr>
          <w:p>
            <w:r/>
            <w:r>
              <w:rPr>
                <w:rFonts w:ascii="Inter" w:hAnsi="Inter" w:cs="Inter"/>
                <w:b w:val="0"/>
                <w:i w:val="0"/>
                <w:color w:val="2D2D2D"/>
                <w:sz w:val="19"/>
              </w:rPr>
              <w:t>Bangsamoro identity and cultural values, Moro-IP dynamics, internally displaced populations, clan structures</w:t>
            </w:r>
          </w:p>
        </w:tc>
      </w:tr>
      <w:tr>
        <w:tc>
          <w:tcPr>
            <w:tcW w:type="dxa" w:w="3120"/>
            <w:shd w:fill="F0F3F6"/>
          </w:tcPr>
          <w:p>
            <w:r/>
            <w:r>
              <w:rPr>
                <w:rFonts w:ascii="Inter" w:hAnsi="Inter" w:cs="Inter"/>
                <w:b w:val="0"/>
                <w:i w:val="0"/>
                <w:color w:val="2D2D2D"/>
                <w:sz w:val="19"/>
              </w:rPr>
              <w:t>**Technological**</w:t>
            </w:r>
          </w:p>
        </w:tc>
        <w:tc>
          <w:tcPr>
            <w:tcW w:type="dxa" w:w="3120"/>
            <w:shd w:fill="F0F3F6"/>
          </w:tcPr>
          <w:p>
            <w:r/>
            <w:r>
              <w:rPr>
                <w:rFonts w:ascii="Inter" w:hAnsi="Inter" w:cs="Inter"/>
                <w:b w:val="0"/>
                <w:i w:val="0"/>
                <w:color w:val="2D2D2D"/>
                <w:sz w:val="19"/>
              </w:rPr>
              <w:t>What technology is needed? What digital infrastructure exists? What tools are available?</w:t>
            </w:r>
          </w:p>
        </w:tc>
        <w:tc>
          <w:tcPr>
            <w:tcW w:type="dxa" w:w="3120"/>
            <w:shd w:fill="F0F3F6"/>
          </w:tcPr>
          <w:p>
            <w:r/>
            <w:r>
              <w:rPr>
                <w:rFonts w:ascii="Inter" w:hAnsi="Inter" w:cs="Inter"/>
                <w:b w:val="0"/>
                <w:i w:val="0"/>
                <w:color w:val="2D2D2D"/>
                <w:sz w:val="19"/>
              </w:rPr>
              <w:t>Limited broadband in rural BARMM, digital literacy gaps, emerging e-governance platforms (e-Bangsamoro)</w:t>
            </w:r>
          </w:p>
        </w:tc>
      </w:tr>
      <w:tr>
        <w:tc>
          <w:tcPr>
            <w:tcW w:type="dxa" w:w="3120"/>
          </w:tcPr>
          <w:p>
            <w:r/>
            <w:r>
              <w:rPr>
                <w:rFonts w:ascii="Inter" w:hAnsi="Inter" w:cs="Inter"/>
                <w:b w:val="0"/>
                <w:i w:val="0"/>
                <w:color w:val="2D2D2D"/>
                <w:sz w:val="19"/>
              </w:rPr>
              <w:t>**Environmental**</w:t>
            </w:r>
          </w:p>
        </w:tc>
        <w:tc>
          <w:tcPr>
            <w:tcW w:type="dxa" w:w="3120"/>
          </w:tcPr>
          <w:p>
            <w:r/>
            <w:r>
              <w:rPr>
                <w:rFonts w:ascii="Inter" w:hAnsi="Inter" w:cs="Inter"/>
                <w:b w:val="0"/>
                <w:i w:val="0"/>
                <w:color w:val="2D2D2D"/>
                <w:sz w:val="19"/>
              </w:rPr>
              <w:t>Are there environmental impacts? Does the issue relate to natural resources?</w:t>
            </w:r>
          </w:p>
        </w:tc>
        <w:tc>
          <w:tcPr>
            <w:tcW w:type="dxa" w:w="3120"/>
          </w:tcPr>
          <w:p>
            <w:r/>
            <w:r>
              <w:rPr>
                <w:rFonts w:ascii="Inter" w:hAnsi="Inter" w:cs="Inter"/>
                <w:b w:val="0"/>
                <w:i w:val="0"/>
                <w:color w:val="2D2D2D"/>
                <w:sz w:val="19"/>
              </w:rPr>
              <w:t>Bangsamoro coastal and upland ecosystems, mining concerns, climate vulnerability, disaster-prone areas</w:t>
            </w:r>
          </w:p>
        </w:tc>
      </w:tr>
      <w:tr>
        <w:tc>
          <w:tcPr>
            <w:tcW w:type="dxa" w:w="3120"/>
            <w:shd w:fill="F0F3F6"/>
          </w:tcPr>
          <w:p>
            <w:r/>
            <w:r>
              <w:rPr>
                <w:rFonts w:ascii="Inter" w:hAnsi="Inter" w:cs="Inter"/>
                <w:b w:val="0"/>
                <w:i w:val="0"/>
                <w:color w:val="2D2D2D"/>
                <w:sz w:val="19"/>
              </w:rPr>
              <w:t>**Legal**</w:t>
            </w:r>
          </w:p>
        </w:tc>
        <w:tc>
          <w:tcPr>
            <w:tcW w:type="dxa" w:w="3120"/>
            <w:shd w:fill="F0F3F6"/>
          </w:tcPr>
          <w:p>
            <w:r/>
            <w:r>
              <w:rPr>
                <w:rFonts w:ascii="Inter" w:hAnsi="Inter" w:cs="Inter"/>
                <w:b w:val="0"/>
                <w:i w:val="0"/>
                <w:color w:val="2D2D2D"/>
                <w:sz w:val="19"/>
              </w:rPr>
              <w:t>What laws apply? What regulatory requirements exist?</w:t>
            </w:r>
          </w:p>
        </w:tc>
        <w:tc>
          <w:tcPr>
            <w:tcW w:type="dxa" w:w="3120"/>
            <w:shd w:fill="F0F3F6"/>
          </w:tcPr>
          <w:p>
            <w:r/>
            <w:r>
              <w:rPr>
                <w:rFonts w:ascii="Inter" w:hAnsi="Inter" w:cs="Inter"/>
                <w:b w:val="0"/>
                <w:i w:val="0"/>
                <w:color w:val="2D2D2D"/>
                <w:sz w:val="19"/>
              </w:rPr>
              <w:t>BOL provisions, relevant BAAs, national laws, Shari'ah dimensions, intergovernmental powers</w:t>
            </w:r>
          </w:p>
        </w:tc>
      </w:tr>
    </w:tbl>
    <w:p/>
    <w:p>
      <w:pPr>
        <w:spacing w:after="120" w:line="276" w:lineRule="auto"/>
      </w:pPr>
      <w:r>
        <w:rPr>
          <w:rFonts w:ascii="Inter" w:hAnsi="Inter" w:cs="Inter"/>
          <w:b w:val="0"/>
          <w:i w:val="0"/>
          <w:color w:val="2D2D2D"/>
          <w:sz w:val="22"/>
        </w:rPr>
        <w:t>Not every PESTEL factor will be relevant to every CSW issue. Use the framework as a checklist, not a mandatory template. Focus on the factors that genuinely affect your analysis.</w:t>
      </w:r>
    </w:p>
    <w:p>
      <w:pPr>
        <w:spacing w:after="120" w:line="276" w:lineRule="auto"/>
      </w:pPr>
      <w:r>
        <w:rPr>
          <w:rFonts w:ascii="Inter" w:hAnsi="Inter" w:cs="Inter"/>
          <w:b w:val="0"/>
          <w:i w:val="0"/>
          <w:color w:val="2D2D2D"/>
          <w:sz w:val="22"/>
        </w:rPr>
      </w:r>
      <w:r>
        <w:rPr>
          <w:rFonts w:ascii="Inter" w:hAnsi="Inter" w:cs="Inter"/>
          <w:b/>
          <w:i w:val="0"/>
          <w:color w:val="2D2D2D"/>
          <w:sz w:val="22"/>
        </w:rPr>
        <w:t>Example PESTEL application — School Building Program proposal:</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Political:</w:t>
      </w:r>
      <w:r>
        <w:rPr>
          <w:rFonts w:ascii="Inter" w:hAnsi="Inter" w:cs="Inter"/>
          <w:b w:val="0"/>
          <w:i/>
          <w:color w:val="2D2D2D"/>
          <w:sz w:val="22"/>
        </w:rPr>
        <w:t xml:space="preserve"> Aligns with the 12-point priority agenda on education. Strong parliamentary support expected. Ministry of Public Works coordination required. </w:t>
      </w:r>
      <w:r>
        <w:rPr>
          <w:rFonts w:ascii="Inter" w:hAnsi="Inter" w:cs="Inter"/>
          <w:b/>
          <w:i w:val="0"/>
          <w:color w:val="2D2D2D"/>
          <w:sz w:val="22"/>
        </w:rPr>
        <w:t>Economic:</w:t>
      </w:r>
      <w:r>
        <w:rPr>
          <w:rFonts w:ascii="Inter" w:hAnsi="Inter" w:cs="Inter"/>
          <w:b w:val="0"/>
          <w:i/>
          <w:color w:val="2D2D2D"/>
          <w:sz w:val="22"/>
        </w:rPr>
        <w:t xml:space="preserve"> Estimated cost: PHP 2.1 billion over 3 years. Funding source: block grant allocation. Current disbursement rate for infrastructure: 67% (needs improvement). </w:t>
      </w:r>
      <w:r>
        <w:rPr>
          <w:rFonts w:ascii="Inter" w:hAnsi="Inter" w:cs="Inter"/>
          <w:b/>
          <w:i w:val="0"/>
          <w:color w:val="2D2D2D"/>
          <w:sz w:val="22"/>
        </w:rPr>
        <w:t>Social:</w:t>
      </w:r>
      <w:r>
        <w:rPr>
          <w:rFonts w:ascii="Inter" w:hAnsi="Inter" w:cs="Inter"/>
          <w:b w:val="0"/>
          <w:i/>
          <w:color w:val="2D2D2D"/>
          <w:sz w:val="22"/>
        </w:rPr>
        <w:t xml:space="preserve"> 312 schools in BARMM without permanent structures. Communities prioritize education infrastructure in consultations. </w:t>
      </w:r>
      <w:r>
        <w:rPr>
          <w:rFonts w:ascii="Inter" w:hAnsi="Inter" w:cs="Inter"/>
          <w:b/>
          <w:i w:val="0"/>
          <w:color w:val="2D2D2D"/>
          <w:sz w:val="22"/>
        </w:rPr>
        <w:t>Technological:</w:t>
      </w:r>
      <w:r>
        <w:rPr>
          <w:rFonts w:ascii="Inter" w:hAnsi="Inter" w:cs="Inter"/>
          <w:b w:val="0"/>
          <w:i/>
          <w:color w:val="2D2D2D"/>
          <w:sz w:val="22"/>
        </w:rPr>
        <w:t xml:space="preserve"> Construction monitoring requires digital tracking system. Current paper-based monitoring causes 4-6 month reporting delays. </w:t>
      </w:r>
      <w:r>
        <w:rPr>
          <w:rFonts w:ascii="Inter" w:hAnsi="Inter" w:cs="Inter"/>
          <w:b/>
          <w:i w:val="0"/>
          <w:color w:val="2D2D2D"/>
          <w:sz w:val="22"/>
        </w:rPr>
        <w:t>Environmental:</w:t>
      </w:r>
      <w:r>
        <w:rPr>
          <w:rFonts w:ascii="Inter" w:hAnsi="Inter" w:cs="Inter"/>
          <w:b w:val="0"/>
          <w:i/>
          <w:color w:val="2D2D2D"/>
          <w:sz w:val="22"/>
        </w:rPr>
        <w:t xml:space="preserve"> Construction in flood-prone areas requires climate-resilient design standards. Environmental compliance certificates needed. </w:t>
      </w:r>
      <w:r>
        <w:rPr>
          <w:rFonts w:ascii="Inter" w:hAnsi="Inter" w:cs="Inter"/>
          <w:b/>
          <w:i w:val="0"/>
          <w:color w:val="2D2D2D"/>
          <w:sz w:val="22"/>
        </w:rPr>
        <w:t>Legal:</w:t>
      </w:r>
      <w:r>
        <w:rPr>
          <w:rFonts w:ascii="Inter" w:hAnsi="Inter" w:cs="Inter"/>
          <w:b w:val="0"/>
          <w:i/>
          <w:color w:val="2D2D2D"/>
          <w:sz w:val="22"/>
        </w:rPr>
        <w:t xml:space="preserve"> BOL Article VI, Section 13 grants BARMM authority over education. National Building Code applies. COA procurement regulations govern bidding.</w:t>
      </w:r>
    </w:p>
    <w:p>
      <w:pPr>
        <w:pStyle w:val="Heading2"/>
      </w:pPr>
      <w:r>
        <w:rPr>
          <w:rFonts w:ascii="Inter" w:hAnsi="Inter" w:cs="Inter"/>
          <w:b/>
          <w:i w:val="0"/>
          <w:color w:val="1B365D"/>
          <w:sz w:val="32"/>
        </w:rPr>
        <w:t>4.5 Reviewing Relevant Laws, Policies, and Regulations</w:t>
      </w:r>
    </w:p>
    <w:p>
      <w:pPr>
        <w:spacing w:after="120" w:line="276" w:lineRule="auto"/>
      </w:pPr>
      <w:r>
        <w:rPr>
          <w:rFonts w:ascii="Inter" w:hAnsi="Inter" w:cs="Inter"/>
          <w:b w:val="0"/>
          <w:i w:val="0"/>
          <w:color w:val="2D2D2D"/>
          <w:sz w:val="22"/>
        </w:rPr>
        <w:t>This is one of the most critical sub-steps. Incomplete legal review is a top-three cause of CSW rejection.</w:t>
      </w:r>
    </w:p>
    <w:p>
      <w:pPr>
        <w:pStyle w:val="Heading3"/>
      </w:pPr>
      <w:r>
        <w:rPr>
          <w:rFonts w:ascii="Inter" w:hAnsi="Inter" w:cs="Inter"/>
          <w:b/>
          <w:i w:val="0"/>
          <w:color w:val="2C5F7C"/>
          <w:sz w:val="26"/>
        </w:rPr>
        <w:t>4.5.1 BOL Provisions</w:t>
      </w:r>
    </w:p>
    <w:p>
      <w:pPr>
        <w:spacing w:after="120" w:line="276" w:lineRule="auto"/>
      </w:pPr>
      <w:r>
        <w:rPr>
          <w:rFonts w:ascii="Inter" w:hAnsi="Inter" w:cs="Inter"/>
          <w:b w:val="0"/>
          <w:i w:val="0"/>
          <w:color w:val="2D2D2D"/>
          <w:sz w:val="22"/>
        </w:rPr>
        <w:t>Start with the BOL. For any BARMM CSW, ask: "What does the BOL say about this subject?"</w:t>
      </w:r>
    </w:p>
    <w:p>
      <w:pPr>
        <w:spacing w:after="120" w:line="276" w:lineRule="auto"/>
      </w:pPr>
      <w:r>
        <w:rPr>
          <w:rFonts w:ascii="Inter" w:hAnsi="Inter" w:cs="Inter"/>
          <w:b w:val="0"/>
          <w:i w:val="0"/>
          <w:color w:val="2D2D2D"/>
          <w:sz w:val="22"/>
        </w:rPr>
        <w:t>Check these BOL articles based on your topic:</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Topic Area</w:t>
            </w:r>
          </w:p>
        </w:tc>
        <w:tc>
          <w:tcPr>
            <w:tcW w:type="dxa" w:w="4680"/>
            <w:shd w:fill="1B365D"/>
          </w:tcPr>
          <w:p>
            <w:r/>
            <w:r>
              <w:rPr>
                <w:rFonts w:ascii="Inter" w:hAnsi="Inter" w:cs="Inter"/>
                <w:b/>
                <w:i w:val="0"/>
                <w:color w:val="FFFFFF"/>
                <w:sz w:val="19"/>
              </w:rPr>
              <w:t>Primary BOL Articles</w:t>
            </w:r>
          </w:p>
        </w:tc>
      </w:tr>
      <w:tr>
        <w:tc>
          <w:tcPr>
            <w:tcW w:type="dxa" w:w="4680"/>
          </w:tcPr>
          <w:p>
            <w:r/>
            <w:r>
              <w:rPr>
                <w:rFonts w:ascii="Inter" w:hAnsi="Inter" w:cs="Inter"/>
                <w:b w:val="0"/>
                <w:i w:val="0"/>
                <w:color w:val="2D2D2D"/>
                <w:sz w:val="19"/>
              </w:rPr>
              <w:t>Powers of the Bangsamoro Government</w:t>
            </w:r>
          </w:p>
        </w:tc>
        <w:tc>
          <w:tcPr>
            <w:tcW w:type="dxa" w:w="4680"/>
          </w:tcPr>
          <w:p>
            <w:r/>
            <w:r>
              <w:rPr>
                <w:rFonts w:ascii="Inter" w:hAnsi="Inter" w:cs="Inter"/>
                <w:b w:val="0"/>
                <w:i w:val="0"/>
                <w:color w:val="2D2D2D"/>
                <w:sz w:val="19"/>
              </w:rPr>
              <w:t>Article IV</w:t>
            </w:r>
          </w:p>
        </w:tc>
      </w:tr>
      <w:tr>
        <w:tc>
          <w:tcPr>
            <w:tcW w:type="dxa" w:w="4680"/>
            <w:shd w:fill="F0F3F6"/>
          </w:tcPr>
          <w:p>
            <w:r/>
            <w:r>
              <w:rPr>
                <w:rFonts w:ascii="Inter" w:hAnsi="Inter" w:cs="Inter"/>
                <w:b w:val="0"/>
                <w:i w:val="0"/>
                <w:color w:val="2D2D2D"/>
                <w:sz w:val="19"/>
              </w:rPr>
              <w:t>Fiscal autonomy, taxation, block grant</w:t>
            </w:r>
          </w:p>
        </w:tc>
        <w:tc>
          <w:tcPr>
            <w:tcW w:type="dxa" w:w="4680"/>
            <w:shd w:fill="F0F3F6"/>
          </w:tcPr>
          <w:p>
            <w:r/>
            <w:r>
              <w:rPr>
                <w:rFonts w:ascii="Inter" w:hAnsi="Inter" w:cs="Inter"/>
                <w:b w:val="0"/>
                <w:i w:val="0"/>
                <w:color w:val="2D2D2D"/>
                <w:sz w:val="19"/>
              </w:rPr>
              <w:t>Article V</w:t>
            </w:r>
          </w:p>
        </w:tc>
      </w:tr>
      <w:tr>
        <w:tc>
          <w:tcPr>
            <w:tcW w:type="dxa" w:w="4680"/>
          </w:tcPr>
          <w:p>
            <w:r/>
            <w:r>
              <w:rPr>
                <w:rFonts w:ascii="Inter" w:hAnsi="Inter" w:cs="Inter"/>
                <w:b w:val="0"/>
                <w:i w:val="0"/>
                <w:color w:val="2D2D2D"/>
                <w:sz w:val="19"/>
              </w:rPr>
              <w:t>Territory and jurisdiction</w:t>
            </w:r>
          </w:p>
        </w:tc>
        <w:tc>
          <w:tcPr>
            <w:tcW w:type="dxa" w:w="4680"/>
          </w:tcPr>
          <w:p>
            <w:r/>
            <w:r>
              <w:rPr>
                <w:rFonts w:ascii="Inter" w:hAnsi="Inter" w:cs="Inter"/>
                <w:b w:val="0"/>
                <w:i w:val="0"/>
                <w:color w:val="2D2D2D"/>
                <w:sz w:val="19"/>
              </w:rPr>
              <w:t>Article III</w:t>
            </w:r>
          </w:p>
        </w:tc>
      </w:tr>
      <w:tr>
        <w:tc>
          <w:tcPr>
            <w:tcW w:type="dxa" w:w="4680"/>
            <w:shd w:fill="F0F3F6"/>
          </w:tcPr>
          <w:p>
            <w:r/>
            <w:r>
              <w:rPr>
                <w:rFonts w:ascii="Inter" w:hAnsi="Inter" w:cs="Inter"/>
                <w:b w:val="0"/>
                <w:i w:val="0"/>
                <w:color w:val="2D2D2D"/>
                <w:sz w:val="19"/>
              </w:rPr>
              <w:t>Education, health, social services</w:t>
            </w:r>
          </w:p>
        </w:tc>
        <w:tc>
          <w:tcPr>
            <w:tcW w:type="dxa" w:w="4680"/>
            <w:shd w:fill="F0F3F6"/>
          </w:tcPr>
          <w:p>
            <w:r/>
            <w:r>
              <w:rPr>
                <w:rFonts w:ascii="Inter" w:hAnsi="Inter" w:cs="Inter"/>
                <w:b w:val="0"/>
                <w:i w:val="0"/>
                <w:color w:val="2D2D2D"/>
                <w:sz w:val="19"/>
              </w:rPr>
              <w:t>Article VI, Sections 11-15</w:t>
            </w:r>
          </w:p>
        </w:tc>
      </w:tr>
      <w:tr>
        <w:tc>
          <w:tcPr>
            <w:tcW w:type="dxa" w:w="4680"/>
          </w:tcPr>
          <w:p>
            <w:r/>
            <w:r>
              <w:rPr>
                <w:rFonts w:ascii="Inter" w:hAnsi="Inter" w:cs="Inter"/>
                <w:b w:val="0"/>
                <w:i w:val="0"/>
                <w:color w:val="2D2D2D"/>
                <w:sz w:val="19"/>
              </w:rPr>
              <w:t>Shari'ah and Islamic institutions</w:t>
            </w:r>
          </w:p>
        </w:tc>
        <w:tc>
          <w:tcPr>
            <w:tcW w:type="dxa" w:w="4680"/>
          </w:tcPr>
          <w:p>
            <w:r/>
            <w:r>
              <w:rPr>
                <w:rFonts w:ascii="Inter" w:hAnsi="Inter" w:cs="Inter"/>
                <w:b w:val="0"/>
                <w:i w:val="0"/>
                <w:color w:val="2D2D2D"/>
                <w:sz w:val="19"/>
              </w:rPr>
              <w:t>Article X</w:t>
            </w:r>
          </w:p>
        </w:tc>
      </w:tr>
      <w:tr>
        <w:tc>
          <w:tcPr>
            <w:tcW w:type="dxa" w:w="4680"/>
            <w:shd w:fill="F0F3F6"/>
          </w:tcPr>
          <w:p>
            <w:r/>
            <w:r>
              <w:rPr>
                <w:rFonts w:ascii="Inter" w:hAnsi="Inter" w:cs="Inter"/>
                <w:b w:val="0"/>
                <w:i w:val="0"/>
                <w:color w:val="2D2D2D"/>
                <w:sz w:val="19"/>
              </w:rPr>
              <w:t>Indigenous peoples' rights</w:t>
            </w:r>
          </w:p>
        </w:tc>
        <w:tc>
          <w:tcPr>
            <w:tcW w:type="dxa" w:w="4680"/>
            <w:shd w:fill="F0F3F6"/>
          </w:tcPr>
          <w:p>
            <w:r/>
            <w:r>
              <w:rPr>
                <w:rFonts w:ascii="Inter" w:hAnsi="Inter" w:cs="Inter"/>
                <w:b w:val="0"/>
                <w:i w:val="0"/>
                <w:color w:val="2D2D2D"/>
                <w:sz w:val="19"/>
              </w:rPr>
              <w:t>Article IX, Section 3</w:t>
            </w:r>
          </w:p>
        </w:tc>
      </w:tr>
      <w:tr>
        <w:tc>
          <w:tcPr>
            <w:tcW w:type="dxa" w:w="4680"/>
          </w:tcPr>
          <w:p>
            <w:r/>
            <w:r>
              <w:rPr>
                <w:rFonts w:ascii="Inter" w:hAnsi="Inter" w:cs="Inter"/>
                <w:b w:val="0"/>
                <w:i w:val="0"/>
                <w:color w:val="2D2D2D"/>
                <w:sz w:val="19"/>
              </w:rPr>
              <w:t>Intergovernmental relations</w:t>
            </w:r>
          </w:p>
        </w:tc>
        <w:tc>
          <w:tcPr>
            <w:tcW w:type="dxa" w:w="4680"/>
          </w:tcPr>
          <w:p>
            <w:r/>
            <w:r>
              <w:rPr>
                <w:rFonts w:ascii="Inter" w:hAnsi="Inter" w:cs="Inter"/>
                <w:b w:val="0"/>
                <w:i w:val="0"/>
                <w:color w:val="2D2D2D"/>
                <w:sz w:val="19"/>
              </w:rPr>
              <w:t>Article VI</w:t>
            </w:r>
          </w:p>
        </w:tc>
      </w:tr>
      <w:tr>
        <w:tc>
          <w:tcPr>
            <w:tcW w:type="dxa" w:w="4680"/>
            <w:shd w:fill="F0F3F6"/>
          </w:tcPr>
          <w:p>
            <w:r/>
            <w:r>
              <w:rPr>
                <w:rFonts w:ascii="Inter" w:hAnsi="Inter" w:cs="Inter"/>
                <w:b w:val="0"/>
                <w:i w:val="0"/>
                <w:color w:val="2D2D2D"/>
                <w:sz w:val="19"/>
              </w:rPr>
              <w:t>Natural resources</w:t>
            </w:r>
          </w:p>
        </w:tc>
        <w:tc>
          <w:tcPr>
            <w:tcW w:type="dxa" w:w="4680"/>
            <w:shd w:fill="F0F3F6"/>
          </w:tcPr>
          <w:p>
            <w:r/>
            <w:r>
              <w:rPr>
                <w:rFonts w:ascii="Inter" w:hAnsi="Inter" w:cs="Inter"/>
                <w:b w:val="0"/>
                <w:i w:val="0"/>
                <w:color w:val="2D2D2D"/>
                <w:sz w:val="19"/>
              </w:rPr>
              <w:t>Article XIII</w:t>
            </w:r>
          </w:p>
        </w:tc>
      </w:tr>
      <w:tr>
        <w:tc>
          <w:tcPr>
            <w:tcW w:type="dxa" w:w="4680"/>
          </w:tcPr>
          <w:p>
            <w:r/>
            <w:r>
              <w:rPr>
                <w:rFonts w:ascii="Inter" w:hAnsi="Inter" w:cs="Inter"/>
                <w:b w:val="0"/>
                <w:i w:val="0"/>
                <w:color w:val="2D2D2D"/>
                <w:sz w:val="19"/>
              </w:rPr>
              <w:t>Justice system</w:t>
            </w:r>
          </w:p>
        </w:tc>
        <w:tc>
          <w:tcPr>
            <w:tcW w:type="dxa" w:w="4680"/>
          </w:tcPr>
          <w:p>
            <w:r/>
            <w:r>
              <w:rPr>
                <w:rFonts w:ascii="Inter" w:hAnsi="Inter" w:cs="Inter"/>
                <w:b w:val="0"/>
                <w:i w:val="0"/>
                <w:color w:val="2D2D2D"/>
                <w:sz w:val="19"/>
              </w:rPr>
              <w:t>Article X</w:t>
            </w:r>
          </w:p>
        </w:tc>
      </w:tr>
      <w:tr>
        <w:tc>
          <w:tcPr>
            <w:tcW w:type="dxa" w:w="4680"/>
            <w:shd w:fill="F0F3F6"/>
          </w:tcPr>
          <w:p>
            <w:r/>
            <w:r>
              <w:rPr>
                <w:rFonts w:ascii="Inter" w:hAnsi="Inter" w:cs="Inter"/>
                <w:b w:val="0"/>
                <w:i w:val="0"/>
                <w:color w:val="2D2D2D"/>
                <w:sz w:val="19"/>
              </w:rPr>
              <w:t>Security</w:t>
            </w:r>
          </w:p>
        </w:tc>
        <w:tc>
          <w:tcPr>
            <w:tcW w:type="dxa" w:w="4680"/>
            <w:shd w:fill="F0F3F6"/>
          </w:tcPr>
          <w:p>
            <w:r/>
            <w:r>
              <w:rPr>
                <w:rFonts w:ascii="Inter" w:hAnsi="Inter" w:cs="Inter"/>
                <w:b w:val="0"/>
                <w:i w:val="0"/>
                <w:color w:val="2D2D2D"/>
                <w:sz w:val="19"/>
              </w:rPr>
              <w:t>Article XI</w:t>
            </w:r>
          </w:p>
        </w:tc>
      </w:tr>
    </w:tbl>
    <w:p/>
    <w:p>
      <w:pPr>
        <w:spacing w:after="120" w:line="276" w:lineRule="auto"/>
      </w:pPr>
      <w:r>
        <w:rPr>
          <w:rFonts w:ascii="Inter" w:hAnsi="Inter" w:cs="Inter"/>
          <w:b w:val="0"/>
          <w:i w:val="0"/>
          <w:color w:val="2D2D2D"/>
          <w:sz w:val="22"/>
        </w:rPr>
        <w:t>Quote the exact text. Provide the Article and Section number. Do not paraphrase BOL provisions in your CSW — accuracy matters.</w:t>
      </w:r>
    </w:p>
    <w:p>
      <w:pPr>
        <w:pStyle w:val="Heading3"/>
      </w:pPr>
      <w:r>
        <w:rPr>
          <w:rFonts w:ascii="Inter" w:hAnsi="Inter" w:cs="Inter"/>
          <w:b/>
          <w:i w:val="0"/>
          <w:color w:val="2C5F7C"/>
          <w:sz w:val="26"/>
        </w:rPr>
        <w:t>4.5.2 Relevant BAAs</w:t>
      </w:r>
    </w:p>
    <w:p>
      <w:pPr>
        <w:spacing w:after="120" w:line="276" w:lineRule="auto"/>
      </w:pPr>
      <w:r>
        <w:rPr>
          <w:rFonts w:ascii="Inter" w:hAnsi="Inter" w:cs="Inter"/>
          <w:b w:val="0"/>
          <w:i w:val="0"/>
          <w:color w:val="2D2D2D"/>
          <w:sz w:val="22"/>
        </w:rPr>
        <w:t>Bangsamoro Autonomy Acts (BAAs) are the laws enacted by Parliament. Check the BAA index for legislation relevant to your issue.</w:t>
      </w:r>
    </w:p>
    <w:p>
      <w:pPr>
        <w:spacing w:after="120" w:line="276" w:lineRule="auto"/>
      </w:pPr>
      <w:r>
        <w:rPr>
          <w:rFonts w:ascii="Inter" w:hAnsi="Inter" w:cs="Inter"/>
          <w:b w:val="0"/>
          <w:i w:val="0"/>
          <w:color w:val="2D2D2D"/>
          <w:sz w:val="22"/>
        </w:rPr>
        <w:t>Common BAAs referenced in CSW:</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BAA</w:t>
            </w:r>
          </w:p>
        </w:tc>
        <w:tc>
          <w:tcPr>
            <w:tcW w:type="dxa" w:w="4680"/>
            <w:shd w:fill="1B365D"/>
          </w:tcPr>
          <w:p>
            <w:r/>
            <w:r>
              <w:rPr>
                <w:rFonts w:ascii="Inter" w:hAnsi="Inter" w:cs="Inter"/>
                <w:b/>
                <w:i w:val="0"/>
                <w:color w:val="FFFFFF"/>
                <w:sz w:val="19"/>
              </w:rPr>
              <w:t>Subject</w:t>
            </w:r>
          </w:p>
        </w:tc>
      </w:tr>
      <w:tr>
        <w:tc>
          <w:tcPr>
            <w:tcW w:type="dxa" w:w="4680"/>
          </w:tcPr>
          <w:p>
            <w:r/>
            <w:r>
              <w:rPr>
                <w:rFonts w:ascii="Inter" w:hAnsi="Inter" w:cs="Inter"/>
                <w:b w:val="0"/>
                <w:i w:val="0"/>
                <w:color w:val="2D2D2D"/>
                <w:sz w:val="19"/>
              </w:rPr>
              <w:t>BAA 13</w:t>
            </w:r>
          </w:p>
        </w:tc>
        <w:tc>
          <w:tcPr>
            <w:tcW w:type="dxa" w:w="4680"/>
          </w:tcPr>
          <w:p>
            <w:r/>
            <w:r>
              <w:rPr>
                <w:rFonts w:ascii="Inter" w:hAnsi="Inter" w:cs="Inter"/>
                <w:b w:val="0"/>
                <w:i w:val="0"/>
                <w:color w:val="2D2D2D"/>
                <w:sz w:val="19"/>
              </w:rPr>
              <w:t>Bangsamoro Administrative Code</w:t>
            </w:r>
          </w:p>
        </w:tc>
      </w:tr>
      <w:tr>
        <w:tc>
          <w:tcPr>
            <w:tcW w:type="dxa" w:w="4680"/>
            <w:shd w:fill="F0F3F6"/>
          </w:tcPr>
          <w:p>
            <w:r/>
            <w:r>
              <w:rPr>
                <w:rFonts w:ascii="Inter" w:hAnsi="Inter" w:cs="Inter"/>
                <w:b w:val="0"/>
                <w:i w:val="0"/>
                <w:color w:val="2D2D2D"/>
                <w:sz w:val="19"/>
              </w:rPr>
              <w:t>BAA 18</w:t>
            </w:r>
          </w:p>
        </w:tc>
        <w:tc>
          <w:tcPr>
            <w:tcW w:type="dxa" w:w="4680"/>
            <w:shd w:fill="F0F3F6"/>
          </w:tcPr>
          <w:p>
            <w:r/>
            <w:r>
              <w:rPr>
                <w:rFonts w:ascii="Inter" w:hAnsi="Inter" w:cs="Inter"/>
                <w:b w:val="0"/>
                <w:i w:val="0"/>
                <w:color w:val="2D2D2D"/>
                <w:sz w:val="19"/>
              </w:rPr>
              <w:t>Bangsamoro Education Code</w:t>
            </w:r>
          </w:p>
        </w:tc>
      </w:tr>
      <w:tr>
        <w:tc>
          <w:tcPr>
            <w:tcW w:type="dxa" w:w="4680"/>
          </w:tcPr>
          <w:p>
            <w:r/>
            <w:r>
              <w:rPr>
                <w:rFonts w:ascii="Inter" w:hAnsi="Inter" w:cs="Inter"/>
                <w:b w:val="0"/>
                <w:i w:val="0"/>
                <w:color w:val="2D2D2D"/>
                <w:sz w:val="19"/>
              </w:rPr>
              <w:t>BOL Art. XII</w:t>
            </w:r>
          </w:p>
        </w:tc>
        <w:tc>
          <w:tcPr>
            <w:tcW w:type="dxa" w:w="4680"/>
          </w:tcPr>
          <w:p>
            <w:r/>
            <w:r>
              <w:rPr>
                <w:rFonts w:ascii="Inter" w:hAnsi="Inter" w:cs="Inter"/>
                <w:b w:val="0"/>
                <w:i w:val="0"/>
                <w:color w:val="2D2D2D"/>
                <w:sz w:val="19"/>
              </w:rPr>
              <w:t>Revenue and Taxation (no separate BAA yet)</w:t>
            </w:r>
          </w:p>
        </w:tc>
      </w:tr>
      <w:tr>
        <w:tc>
          <w:tcPr>
            <w:tcW w:type="dxa" w:w="4680"/>
            <w:shd w:fill="F0F3F6"/>
          </w:tcPr>
          <w:p>
            <w:r/>
            <w:r>
              <w:rPr>
                <w:rFonts w:ascii="Inter" w:hAnsi="Inter" w:cs="Inter"/>
                <w:b w:val="0"/>
                <w:i w:val="0"/>
                <w:color w:val="2D2D2D"/>
                <w:sz w:val="19"/>
              </w:rPr>
              <w:t>BAA 84</w:t>
            </w:r>
          </w:p>
        </w:tc>
        <w:tc>
          <w:tcPr>
            <w:tcW w:type="dxa" w:w="4680"/>
            <w:shd w:fill="F0F3F6"/>
          </w:tcPr>
          <w:p>
            <w:r/>
            <w:r>
              <w:rPr>
                <w:rFonts w:ascii="Inter" w:hAnsi="Inter" w:cs="Inter"/>
                <w:b w:val="0"/>
                <w:i w:val="0"/>
                <w:color w:val="2D2D2D"/>
                <w:sz w:val="19"/>
              </w:rPr>
              <w:t>Budget System Act</w:t>
            </w:r>
          </w:p>
        </w:tc>
      </w:tr>
      <w:tr>
        <w:tc>
          <w:tcPr>
            <w:tcW w:type="dxa" w:w="4680"/>
          </w:tcPr>
          <w:p>
            <w:r/>
            <w:r>
              <w:rPr>
                <w:rFonts w:ascii="Inter" w:hAnsi="Inter" w:cs="Inter"/>
                <w:b w:val="0"/>
                <w:i w:val="0"/>
                <w:color w:val="2D2D2D"/>
                <w:sz w:val="19"/>
              </w:rPr>
              <w:t>BAA 35</w:t>
            </w:r>
          </w:p>
        </w:tc>
        <w:tc>
          <w:tcPr>
            <w:tcW w:type="dxa" w:w="4680"/>
          </w:tcPr>
          <w:p>
            <w:r/>
            <w:r>
              <w:rPr>
                <w:rFonts w:ascii="Inter" w:hAnsi="Inter" w:cs="Inter"/>
                <w:b w:val="0"/>
                <w:i w:val="0"/>
                <w:color w:val="2D2D2D"/>
                <w:sz w:val="19"/>
              </w:rPr>
              <w:t>Bangsamoro Electoral Code</w:t>
            </w:r>
          </w:p>
        </w:tc>
      </w:tr>
      <w:tr>
        <w:tc>
          <w:tcPr>
            <w:tcW w:type="dxa" w:w="4680"/>
            <w:shd w:fill="F0F3F6"/>
          </w:tcPr>
          <w:p>
            <w:r/>
            <w:r>
              <w:rPr>
                <w:rFonts w:ascii="Inter" w:hAnsi="Inter" w:cs="Inter"/>
                <w:b w:val="0"/>
                <w:i w:val="0"/>
                <w:color w:val="2D2D2D"/>
                <w:sz w:val="19"/>
              </w:rPr>
              <w:t>BAA 17</w:t>
            </w:r>
          </w:p>
        </w:tc>
        <w:tc>
          <w:tcPr>
            <w:tcW w:type="dxa" w:w="4680"/>
            <w:shd w:fill="F0F3F6"/>
          </w:tcPr>
          <w:p>
            <w:r/>
            <w:r>
              <w:rPr>
                <w:rFonts w:ascii="Inter" w:hAnsi="Inter" w:cs="Inter"/>
                <w:b w:val="0"/>
                <w:i w:val="0"/>
                <w:color w:val="2D2D2D"/>
                <w:sz w:val="19"/>
              </w:rPr>
              <w:t>Bangsamoro Civil Service Code</w:t>
            </w:r>
          </w:p>
        </w:tc>
      </w:tr>
    </w:tbl>
    <w:p/>
    <w:p>
      <w:pPr>
        <w:pStyle w:val="Heading3"/>
      </w:pPr>
      <w:r>
        <w:rPr>
          <w:rFonts w:ascii="Inter" w:hAnsi="Inter" w:cs="Inter"/>
          <w:b/>
          <w:i w:val="0"/>
          <w:color w:val="2C5F7C"/>
          <w:sz w:val="26"/>
        </w:rPr>
        <w:t>4.5.3 National Laws and IRRs</w:t>
      </w:r>
    </w:p>
    <w:p>
      <w:pPr>
        <w:spacing w:after="120" w:line="276" w:lineRule="auto"/>
      </w:pPr>
      <w:r>
        <w:rPr>
          <w:rFonts w:ascii="Inter" w:hAnsi="Inter" w:cs="Inter"/>
          <w:b w:val="0"/>
          <w:i w:val="0"/>
          <w:color w:val="2D2D2D"/>
          <w:sz w:val="22"/>
        </w:rPr>
        <w:t>Some national laws apply within BARMM. Identify which ones affect your issue.</w:t>
      </w:r>
    </w:p>
    <w:p>
      <w:pPr>
        <w:spacing w:after="120" w:line="276" w:lineRule="auto"/>
      </w:pPr>
      <w:r>
        <w:rPr>
          <w:rFonts w:ascii="Inter" w:hAnsi="Inter" w:cs="Inter"/>
          <w:b w:val="0"/>
          <w:i w:val="0"/>
          <w:color w:val="2D2D2D"/>
          <w:sz w:val="22"/>
        </w:rPr>
        <w:t>Areas where national laws commonly apply:</w:t>
      </w:r>
    </w:p>
    <w:p>
      <w:pPr>
        <w:pStyle w:val="ListBullet"/>
      </w:pPr>
      <w:r>
        <w:rPr>
          <w:rFonts w:ascii="Inter" w:hAnsi="Inter" w:cs="Inter"/>
          <w:b w:val="0"/>
          <w:i w:val="0"/>
          <w:color w:val="2D2D2D"/>
          <w:sz w:val="22"/>
        </w:rPr>
        <w:t>Government procurement (RA 9184)</w:t>
      </w:r>
    </w:p>
    <w:p>
      <w:pPr>
        <w:pStyle w:val="ListBullet"/>
      </w:pPr>
      <w:r>
        <w:rPr>
          <w:rFonts w:ascii="Inter" w:hAnsi="Inter" w:cs="Inter"/>
          <w:b w:val="0"/>
          <w:i w:val="0"/>
          <w:color w:val="2D2D2D"/>
          <w:sz w:val="22"/>
        </w:rPr>
        <w:t>Data privacy (RA 10173)</w:t>
      </w:r>
    </w:p>
    <w:p>
      <w:pPr>
        <w:pStyle w:val="ListBullet"/>
      </w:pPr>
      <w:r>
        <w:rPr>
          <w:rFonts w:ascii="Inter" w:hAnsi="Inter" w:cs="Inter"/>
          <w:b w:val="0"/>
          <w:i w:val="0"/>
          <w:color w:val="2D2D2D"/>
          <w:sz w:val="22"/>
        </w:rPr>
        <w:t>Commission on Audit requirements</w:t>
      </w:r>
    </w:p>
    <w:p>
      <w:pPr>
        <w:pStyle w:val="ListBullet"/>
      </w:pPr>
      <w:r>
        <w:rPr>
          <w:rFonts w:ascii="Inter" w:hAnsi="Inter" w:cs="Inter"/>
          <w:b w:val="0"/>
          <w:i w:val="0"/>
          <w:color w:val="2D2D2D"/>
          <w:sz w:val="22"/>
        </w:rPr>
        <w:t>Civil Service Commission rules</w:t>
      </w:r>
    </w:p>
    <w:p>
      <w:pPr>
        <w:pStyle w:val="ListBullet"/>
      </w:pPr>
      <w:r>
        <w:rPr>
          <w:rFonts w:ascii="Inter" w:hAnsi="Inter" w:cs="Inter"/>
          <w:b w:val="0"/>
          <w:i w:val="0"/>
          <w:color w:val="2D2D2D"/>
          <w:sz w:val="22"/>
        </w:rPr>
        <w:t>Environmental laws</w:t>
      </w:r>
    </w:p>
    <w:p>
      <w:pPr>
        <w:pStyle w:val="ListBullet"/>
      </w:pPr>
      <w:r>
        <w:rPr>
          <w:rFonts w:ascii="Inter" w:hAnsi="Inter" w:cs="Inter"/>
          <w:b w:val="0"/>
          <w:i w:val="0"/>
          <w:color w:val="2D2D2D"/>
          <w:sz w:val="22"/>
        </w:rPr>
        <w:t>Anti-corruption laws (RA 3019, RA 6713)</w:t>
      </w:r>
    </w:p>
    <w:p>
      <w:pPr>
        <w:spacing w:after="120" w:line="276" w:lineRule="auto"/>
      </w:pPr>
      <w:r>
        <w:rPr>
          <w:rFonts w:ascii="Inter" w:hAnsi="Inter" w:cs="Inter"/>
          <w:b w:val="0"/>
          <w:i w:val="0"/>
          <w:color w:val="2D2D2D"/>
          <w:sz w:val="22"/>
        </w:rPr>
        <w:t>When national law and BAAs conflict, the BOL provides the resolution mechanism. Your legal review should flag any conflicts and cite the applicable provision.</w:t>
      </w:r>
    </w:p>
    <w:p>
      <w:pPr>
        <w:pStyle w:val="Heading2"/>
      </w:pPr>
      <w:r>
        <w:rPr>
          <w:rFonts w:ascii="Inter" w:hAnsi="Inter" w:cs="Inter"/>
          <w:b/>
          <w:i w:val="0"/>
          <w:color w:val="1B365D"/>
          <w:sz w:val="32"/>
        </w:rPr>
        <w:t>4.6 Gathering Preliminary Data</w:t>
      </w:r>
    </w:p>
    <w:p>
      <w:pPr>
        <w:spacing w:after="120" w:line="276" w:lineRule="auto"/>
      </w:pPr>
      <w:r>
        <w:rPr>
          <w:rFonts w:ascii="Inter" w:hAnsi="Inter" w:cs="Inter"/>
          <w:b w:val="0"/>
          <w:i w:val="0"/>
          <w:color w:val="2D2D2D"/>
          <w:sz w:val="22"/>
        </w:rPr>
        <w:t>Before diving into full research (Step 3), gather the baseline data you need to frame the issue.</w:t>
      </w:r>
    </w:p>
    <w:p>
      <w:pPr>
        <w:spacing w:after="120" w:line="276" w:lineRule="auto"/>
      </w:pPr>
      <w:r>
        <w:rPr>
          <w:rFonts w:ascii="Inter" w:hAnsi="Inter" w:cs="Inter"/>
          <w:b w:val="0"/>
          <w:i w:val="0"/>
          <w:color w:val="2D2D2D"/>
          <w:sz w:val="22"/>
        </w:rPr>
      </w:r>
      <w:r>
        <w:rPr>
          <w:rFonts w:ascii="Inter" w:hAnsi="Inter" w:cs="Inter"/>
          <w:b/>
          <w:i w:val="0"/>
          <w:color w:val="2D2D2D"/>
          <w:sz w:val="22"/>
        </w:rPr>
        <w:t>Sources for preliminary data:</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Source</w:t>
            </w:r>
          </w:p>
        </w:tc>
        <w:tc>
          <w:tcPr>
            <w:tcW w:type="dxa" w:w="4680"/>
            <w:shd w:fill="1B365D"/>
          </w:tcPr>
          <w:p>
            <w:r/>
            <w:r>
              <w:rPr>
                <w:rFonts w:ascii="Inter" w:hAnsi="Inter" w:cs="Inter"/>
                <w:b/>
                <w:i w:val="0"/>
                <w:color w:val="FFFFFF"/>
                <w:sz w:val="19"/>
              </w:rPr>
              <w:t>What You Get</w:t>
            </w:r>
          </w:p>
        </w:tc>
      </w:tr>
      <w:tr>
        <w:tc>
          <w:tcPr>
            <w:tcW w:type="dxa" w:w="4680"/>
          </w:tcPr>
          <w:p>
            <w:r/>
            <w:r>
              <w:rPr>
                <w:rFonts w:ascii="Inter" w:hAnsi="Inter" w:cs="Inter"/>
                <w:b w:val="0"/>
                <w:i w:val="0"/>
                <w:color w:val="2D2D2D"/>
                <w:sz w:val="19"/>
              </w:rPr>
              <w:t>**Philippine Statistics Authority (PSA) — BARMM**</w:t>
            </w:r>
          </w:p>
        </w:tc>
        <w:tc>
          <w:tcPr>
            <w:tcW w:type="dxa" w:w="4680"/>
          </w:tcPr>
          <w:p>
            <w:r/>
            <w:r>
              <w:rPr>
                <w:rFonts w:ascii="Inter" w:hAnsi="Inter" w:cs="Inter"/>
                <w:b w:val="0"/>
                <w:i w:val="0"/>
                <w:color w:val="2D2D2D"/>
                <w:sz w:val="19"/>
              </w:rPr>
              <w:t>Population, poverty incidence, employment, education statistics</w:t>
            </w:r>
          </w:p>
        </w:tc>
      </w:tr>
      <w:tr>
        <w:tc>
          <w:tcPr>
            <w:tcW w:type="dxa" w:w="4680"/>
            <w:shd w:fill="F0F3F6"/>
          </w:tcPr>
          <w:p>
            <w:r/>
            <w:r>
              <w:rPr>
                <w:rFonts w:ascii="Inter" w:hAnsi="Inter" w:cs="Inter"/>
                <w:b w:val="0"/>
                <w:i w:val="0"/>
                <w:color w:val="2D2D2D"/>
                <w:sz w:val="19"/>
              </w:rPr>
              <w:t>**MFBM**</w:t>
            </w:r>
          </w:p>
        </w:tc>
        <w:tc>
          <w:tcPr>
            <w:tcW w:type="dxa" w:w="4680"/>
            <w:shd w:fill="F0F3F6"/>
          </w:tcPr>
          <w:p>
            <w:r/>
            <w:r>
              <w:rPr>
                <w:rFonts w:ascii="Inter" w:hAnsi="Inter" w:cs="Inter"/>
                <w:b w:val="0"/>
                <w:i w:val="0"/>
                <w:color w:val="2D2D2D"/>
                <w:sz w:val="19"/>
              </w:rPr>
              <w:t>Budget data, expenditure reports, financial statements</w:t>
            </w:r>
          </w:p>
        </w:tc>
      </w:tr>
      <w:tr>
        <w:tc>
          <w:tcPr>
            <w:tcW w:type="dxa" w:w="4680"/>
          </w:tcPr>
          <w:p>
            <w:r/>
            <w:r>
              <w:rPr>
                <w:rFonts w:ascii="Inter" w:hAnsi="Inter" w:cs="Inter"/>
                <w:b w:val="0"/>
                <w:i w:val="0"/>
                <w:color w:val="2D2D2D"/>
                <w:sz w:val="19"/>
              </w:rPr>
              <w:t>**Implementing agencies**</w:t>
            </w:r>
          </w:p>
        </w:tc>
        <w:tc>
          <w:tcPr>
            <w:tcW w:type="dxa" w:w="4680"/>
          </w:tcPr>
          <w:p>
            <w:r/>
            <w:r>
              <w:rPr>
                <w:rFonts w:ascii="Inter" w:hAnsi="Inter" w:cs="Inter"/>
                <w:b w:val="0"/>
                <w:i w:val="0"/>
                <w:color w:val="2D2D2D"/>
                <w:sz w:val="19"/>
              </w:rPr>
              <w:t>Program data, performance indicators, accomplishment reports</w:t>
            </w:r>
          </w:p>
        </w:tc>
      </w:tr>
      <w:tr>
        <w:tc>
          <w:tcPr>
            <w:tcW w:type="dxa" w:w="4680"/>
            <w:shd w:fill="F0F3F6"/>
          </w:tcPr>
          <w:p>
            <w:r/>
            <w:r>
              <w:rPr>
                <w:rFonts w:ascii="Inter" w:hAnsi="Inter" w:cs="Inter"/>
                <w:b w:val="0"/>
                <w:i w:val="0"/>
                <w:color w:val="2D2D2D"/>
                <w:sz w:val="19"/>
              </w:rPr>
              <w:t>**BDP 2023-2028**</w:t>
            </w:r>
          </w:p>
        </w:tc>
        <w:tc>
          <w:tcPr>
            <w:tcW w:type="dxa" w:w="4680"/>
            <w:shd w:fill="F0F3F6"/>
          </w:tcPr>
          <w:p>
            <w:r/>
            <w:r>
              <w:rPr>
                <w:rFonts w:ascii="Inter" w:hAnsi="Inter" w:cs="Inter"/>
                <w:b w:val="0"/>
                <w:i w:val="0"/>
                <w:color w:val="2D2D2D"/>
                <w:sz w:val="19"/>
              </w:rPr>
              <w:t>Development targets and baseline indicators</w:t>
            </w:r>
          </w:p>
        </w:tc>
      </w:tr>
      <w:tr>
        <w:tc>
          <w:tcPr>
            <w:tcW w:type="dxa" w:w="4680"/>
          </w:tcPr>
          <w:p>
            <w:r/>
            <w:r>
              <w:rPr>
                <w:rFonts w:ascii="Inter" w:hAnsi="Inter" w:cs="Inter"/>
                <w:b w:val="0"/>
                <w:i w:val="0"/>
                <w:color w:val="2D2D2D"/>
                <w:sz w:val="19"/>
              </w:rPr>
              <w:t>**Bangsamoro Expenditure Program (BEP)**</w:t>
            </w:r>
          </w:p>
        </w:tc>
        <w:tc>
          <w:tcPr>
            <w:tcW w:type="dxa" w:w="4680"/>
          </w:tcPr>
          <w:p>
            <w:r/>
            <w:r>
              <w:rPr>
                <w:rFonts w:ascii="Inter" w:hAnsi="Inter" w:cs="Inter"/>
                <w:b w:val="0"/>
                <w:i w:val="0"/>
                <w:color w:val="2D2D2D"/>
                <w:sz w:val="19"/>
              </w:rPr>
              <w:t>Budget allocations by agency and program</w:t>
            </w:r>
          </w:p>
        </w:tc>
      </w:tr>
      <w:tr>
        <w:tc>
          <w:tcPr>
            <w:tcW w:type="dxa" w:w="4680"/>
            <w:shd w:fill="F0F3F6"/>
          </w:tcPr>
          <w:p>
            <w:r/>
            <w:r>
              <w:rPr>
                <w:rFonts w:ascii="Inter" w:hAnsi="Inter" w:cs="Inter"/>
                <w:b w:val="0"/>
                <w:i w:val="0"/>
                <w:color w:val="2D2D2D"/>
                <w:sz w:val="19"/>
              </w:rPr>
              <w:t>**Previous CSW outputs**</w:t>
            </w:r>
          </w:p>
        </w:tc>
        <w:tc>
          <w:tcPr>
            <w:tcW w:type="dxa" w:w="4680"/>
            <w:shd w:fill="F0F3F6"/>
          </w:tcPr>
          <w:p>
            <w:r/>
            <w:r>
              <w:rPr>
                <w:rFonts w:ascii="Inter" w:hAnsi="Inter" w:cs="Inter"/>
                <w:b w:val="0"/>
                <w:i w:val="0"/>
                <w:color w:val="2D2D2D"/>
                <w:sz w:val="19"/>
              </w:rPr>
              <w:t>Prior analysis on the same or related issues</w:t>
            </w:r>
          </w:p>
        </w:tc>
      </w:tr>
      <w:tr>
        <w:tc>
          <w:tcPr>
            <w:tcW w:type="dxa" w:w="4680"/>
          </w:tcPr>
          <w:p>
            <w:r/>
            <w:r>
              <w:rPr>
                <w:rFonts w:ascii="Inter" w:hAnsi="Inter" w:cs="Inter"/>
                <w:b w:val="0"/>
                <w:i w:val="0"/>
                <w:color w:val="2D2D2D"/>
                <w:sz w:val="19"/>
              </w:rPr>
              <w:t>**COA reports**</w:t>
            </w:r>
          </w:p>
        </w:tc>
        <w:tc>
          <w:tcPr>
            <w:tcW w:type="dxa" w:w="4680"/>
          </w:tcPr>
          <w:p>
            <w:r/>
            <w:r>
              <w:rPr>
                <w:rFonts w:ascii="Inter" w:hAnsi="Inter" w:cs="Inter"/>
                <w:b w:val="0"/>
                <w:i w:val="0"/>
                <w:color w:val="2D2D2D"/>
                <w:sz w:val="19"/>
              </w:rPr>
              <w:t>Audit findings, compliance issues, financial observations</w:t>
            </w:r>
          </w:p>
        </w:tc>
      </w:tr>
    </w:tbl>
    <w:p/>
    <w:p>
      <w:pPr>
        <w:spacing w:after="120" w:line="276" w:lineRule="auto"/>
      </w:pPr>
      <w:r>
        <w:rPr>
          <w:rFonts w:ascii="Inter" w:hAnsi="Inter" w:cs="Inter"/>
          <w:b w:val="0"/>
          <w:i w:val="0"/>
          <w:color w:val="2D2D2D"/>
          <w:sz w:val="22"/>
        </w:rPr>
        <w:t>At this stage, you are not conducting exhaustive research. You are gathering enough information to:</w:t>
      </w:r>
    </w:p>
    <w:p>
      <w:pPr>
        <w:pStyle w:val="ListNumber"/>
      </w:pPr>
      <w:r>
        <w:rPr>
          <w:rFonts w:ascii="Inter" w:hAnsi="Inter" w:cs="Inter"/>
          <w:b w:val="0"/>
          <w:i w:val="0"/>
          <w:color w:val="2D2D2D"/>
          <w:sz w:val="22"/>
        </w:rPr>
        <w:t>Confirm the problem exists and is significant</w:t>
      </w:r>
    </w:p>
    <w:p>
      <w:pPr>
        <w:pStyle w:val="ListNumber"/>
      </w:pPr>
      <w:r>
        <w:rPr>
          <w:rFonts w:ascii="Inter" w:hAnsi="Inter" w:cs="Inter"/>
          <w:b w:val="0"/>
          <w:i w:val="0"/>
          <w:color w:val="2D2D2D"/>
          <w:sz w:val="22"/>
        </w:rPr>
        <w:t>Identify what you already know and what gaps remain</w:t>
      </w:r>
    </w:p>
    <w:p>
      <w:pPr>
        <w:pStyle w:val="ListNumber"/>
      </w:pPr>
      <w:r>
        <w:rPr>
          <w:rFonts w:ascii="Inter" w:hAnsi="Inter" w:cs="Inter"/>
          <w:b w:val="0"/>
          <w:i w:val="0"/>
          <w:color w:val="2D2D2D"/>
          <w:sz w:val="22"/>
        </w:rPr>
        <w:t>Estimate the scope and complexity of the full CSW effort</w:t>
      </w:r>
    </w:p>
    <w:p>
      <w:pPr>
        <w:pStyle w:val="ListNumber"/>
      </w:pPr>
      <w:r>
        <w:rPr>
          <w:rFonts w:ascii="Inter" w:hAnsi="Inter" w:cs="Inter"/>
          <w:b w:val="0"/>
          <w:i w:val="0"/>
          <w:color w:val="2D2D2D"/>
          <w:sz w:val="22"/>
        </w:rPr>
        <w:t>Refine your timeline for the remaining ADDRESS IT steps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Check if someone in your office has already worked on this issue. Institutional memory saves enormous time. Ask your supervisor, check the filing system, and talk to colleagues who have been in the office longer.</w:t>
      </w:r>
    </w:p>
    <w:p>
      <w:pPr>
        <w:pStyle w:val="Heading2"/>
      </w:pPr>
      <w:r>
        <w:rPr>
          <w:rFonts w:ascii="Inter" w:hAnsi="Inter" w:cs="Inter"/>
          <w:b/>
          <w:i w:val="0"/>
          <w:color w:val="1B365D"/>
          <w:sz w:val="32"/>
        </w:rPr>
        <w:t>4.7 Why This Step Matters — Consequences of Skipping</w:t>
      </w:r>
    </w:p>
    <w:p>
      <w:pPr>
        <w:spacing w:after="120" w:line="276" w:lineRule="auto"/>
      </w:pPr>
      <w:r>
        <w:rPr>
          <w:rFonts w:ascii="Inter" w:hAnsi="Inter" w:cs="Inter"/>
          <w:b w:val="0"/>
          <w:i w:val="0"/>
          <w:color w:val="2D2D2D"/>
          <w:sz w:val="22"/>
        </w:rPr>
        <w:t>When you skip contextual analysis, every subsequent step suffers.</w:t>
      </w:r>
    </w:p>
    <w:p>
      <w:pPr>
        <w:spacing w:after="120" w:line="276" w:lineRule="auto"/>
      </w:pPr>
      <w:r>
        <w:rPr>
          <w:rFonts w:ascii="Inter" w:hAnsi="Inter" w:cs="Inter"/>
          <w:b w:val="0"/>
          <w:i w:val="0"/>
          <w:color w:val="2D2D2D"/>
          <w:sz w:val="22"/>
        </w:rPr>
      </w:r>
      <w:r>
        <w:rPr>
          <w:rFonts w:ascii="Inter" w:hAnsi="Inter" w:cs="Inter"/>
          <w:b/>
          <w:i w:val="0"/>
          <w:color w:val="2D2D2D"/>
          <w:sz w:val="22"/>
        </w:rPr>
        <w:t>Without understanding the assignment:</w:t>
      </w:r>
      <w:r>
        <w:rPr>
          <w:rFonts w:ascii="Inter" w:hAnsi="Inter" w:cs="Inter"/>
          <w:b w:val="0"/>
          <w:i w:val="0"/>
          <w:color w:val="2D2D2D"/>
          <w:sz w:val="22"/>
        </w:rPr>
        <w:t xml:space="preserve"> You produce an output that answers the wrong question. Your supervisor sends it back. You start over.</w:t>
      </w:r>
    </w:p>
    <w:p>
      <w:pPr>
        <w:spacing w:after="120" w:line="276" w:lineRule="auto"/>
      </w:pPr>
      <w:r>
        <w:rPr>
          <w:rFonts w:ascii="Inter" w:hAnsi="Inter" w:cs="Inter"/>
          <w:b w:val="0"/>
          <w:i w:val="0"/>
          <w:color w:val="2D2D2D"/>
          <w:sz w:val="22"/>
        </w:rPr>
      </w:r>
      <w:r>
        <w:rPr>
          <w:rFonts w:ascii="Inter" w:hAnsi="Inter" w:cs="Inter"/>
          <w:b/>
          <w:i w:val="0"/>
          <w:color w:val="2D2D2D"/>
          <w:sz w:val="22"/>
        </w:rPr>
        <w:t>Without stakeholder mapping:</w:t>
      </w:r>
      <w:r>
        <w:rPr>
          <w:rFonts w:ascii="Inter" w:hAnsi="Inter" w:cs="Inter"/>
          <w:b w:val="0"/>
          <w:i w:val="0"/>
          <w:color w:val="2D2D2D"/>
          <w:sz w:val="22"/>
        </w:rPr>
        <w:t xml:space="preserve"> You miss a critical stakeholder who opposes your recommendation. They surface during implementation and derail the project.</w:t>
      </w:r>
    </w:p>
    <w:p>
      <w:pPr>
        <w:spacing w:after="120" w:line="276" w:lineRule="auto"/>
      </w:pPr>
      <w:r>
        <w:rPr>
          <w:rFonts w:ascii="Inter" w:hAnsi="Inter" w:cs="Inter"/>
          <w:b w:val="0"/>
          <w:i w:val="0"/>
          <w:color w:val="2D2D2D"/>
          <w:sz w:val="22"/>
        </w:rPr>
      </w:r>
      <w:r>
        <w:rPr>
          <w:rFonts w:ascii="Inter" w:hAnsi="Inter" w:cs="Inter"/>
          <w:b/>
          <w:i w:val="0"/>
          <w:color w:val="2D2D2D"/>
          <w:sz w:val="22"/>
        </w:rPr>
        <w:t>Without PESTEL analysis:</w:t>
      </w:r>
      <w:r>
        <w:rPr>
          <w:rFonts w:ascii="Inter" w:hAnsi="Inter" w:cs="Inter"/>
          <w:b w:val="0"/>
          <w:i w:val="0"/>
          <w:color w:val="2D2D2D"/>
          <w:sz w:val="22"/>
        </w:rPr>
        <w:t xml:space="preserve"> You recommend an option that is politically impossible, economically unaffordable, or legally unauthorized.</w:t>
      </w:r>
    </w:p>
    <w:p>
      <w:pPr>
        <w:spacing w:after="120" w:line="276" w:lineRule="auto"/>
      </w:pPr>
      <w:r>
        <w:rPr>
          <w:rFonts w:ascii="Inter" w:hAnsi="Inter" w:cs="Inter"/>
          <w:b w:val="0"/>
          <w:i w:val="0"/>
          <w:color w:val="2D2D2D"/>
          <w:sz w:val="22"/>
        </w:rPr>
      </w:r>
      <w:r>
        <w:rPr>
          <w:rFonts w:ascii="Inter" w:hAnsi="Inter" w:cs="Inter"/>
          <w:b/>
          <w:i w:val="0"/>
          <w:color w:val="2D2D2D"/>
          <w:sz w:val="22"/>
        </w:rPr>
        <w:t>Without legal review:</w:t>
      </w:r>
      <w:r>
        <w:rPr>
          <w:rFonts w:ascii="Inter" w:hAnsi="Inter" w:cs="Inter"/>
          <w:b w:val="0"/>
          <w:i w:val="0"/>
          <w:color w:val="2D2D2D"/>
          <w:sz w:val="22"/>
        </w:rPr>
        <w:t xml:space="preserve"> Your recommendation violates a BOL provision or ignores a relevant BAA. The decision-maker is embarrassed. The CSW is discredited.</w:t>
      </w:r>
    </w:p>
    <w:p>
      <w:pPr>
        <w:spacing w:after="120" w:line="276" w:lineRule="auto"/>
      </w:pPr>
      <w:r>
        <w:rPr>
          <w:rFonts w:ascii="Inter" w:hAnsi="Inter" w:cs="Inter"/>
          <w:b w:val="0"/>
          <w:i w:val="0"/>
          <w:color w:val="2D2D2D"/>
          <w:sz w:val="22"/>
        </w:rPr>
      </w:r>
      <w:r>
        <w:rPr>
          <w:rFonts w:ascii="Inter" w:hAnsi="Inter" w:cs="Inter"/>
          <w:b/>
          <w:i w:val="0"/>
          <w:color w:val="2D2D2D"/>
          <w:sz w:val="22"/>
        </w:rPr>
        <w:t>Without preliminary data:</w:t>
      </w:r>
      <w:r>
        <w:rPr>
          <w:rFonts w:ascii="Inter" w:hAnsi="Inter" w:cs="Inter"/>
          <w:b w:val="0"/>
          <w:i w:val="0"/>
          <w:color w:val="2D2D2D"/>
          <w:sz w:val="22"/>
        </w:rPr>
        <w:t xml:space="preserve"> You estimate costs at PHP 500 million when the actual figure is PHP 2 billion. The entire analysis is built on a false foundation.</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skipping Step 1:</w:t>
      </w:r>
      <w:r>
        <w:rPr>
          <w:rFonts w:ascii="Inter" w:hAnsi="Inter" w:cs="Inter"/>
          <w:b w:val="0"/>
          <w:i w:val="0"/>
          <w:color w:val="2D2D2D"/>
          <w:sz w:val="22"/>
        </w:rPr>
      </w:r>
    </w:p>
    <w:p>
      <w:pPr>
        <w:spacing w:after="120" w:line="276" w:lineRule="auto"/>
      </w:pPr>
      <w:r>
        <w:rPr>
          <w:rFonts w:ascii="Inter" w:hAnsi="Inter" w:cs="Inter"/>
          <w:b w:val="0"/>
          <w:i w:val="0"/>
          <w:color w:val="2D2D2D"/>
          <w:sz w:val="22"/>
        </w:rPr>
        <w:t>A ministry staff member was asked to prepare a project proposal for a community water system in a conflict-affected municipality. The staff member skipped stakeholder analysis and legal review. The proposal was approved and funded. During implementation, the team discovered that the proposed site was within an ancestral domain of an indigenous community (IP). The BOL requires free, prior, and informed consent (FPIC) for projects affecting IP lands. The project was suspended for 14 months while FPIC was obtained. Total cost of the delay: PHP 4.3 million in idle equipment, mobilization fees, and redesign costs.</w:t>
      </w:r>
    </w:p>
    <w:p>
      <w:pPr>
        <w:spacing w:after="120" w:line="276" w:lineRule="auto"/>
      </w:pPr>
      <w:r>
        <w:rPr>
          <w:rFonts w:ascii="Inter" w:hAnsi="Inter" w:cs="Inter"/>
          <w:b w:val="0"/>
          <w:i w:val="0"/>
          <w:color w:val="2D2D2D"/>
          <w:sz w:val="22"/>
        </w:rPr>
        <w:t>A 2-hour stakeholder analysis and legal review would have identified the IP dimension in Step 1. The FPIC process would have been integrated into the project timeline from the beginning.</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Clarify the assignment before starting. Write down the brief. When the assignment is vague, ask questions.</w:t>
      </w:r>
    </w:p>
    <w:p>
      <w:pPr>
        <w:pStyle w:val="ListBullet"/>
      </w:pPr>
      <w:r>
        <w:rPr>
          <w:rFonts w:ascii="Inter" w:hAnsi="Inter" w:cs="Inter"/>
          <w:b w:val="0"/>
          <w:i w:val="0"/>
          <w:color w:val="2D2D2D"/>
          <w:sz w:val="22"/>
        </w:rPr>
        <w:t>Assess your office's mandate and your role. Ensure alignment.</w:t>
      </w:r>
    </w:p>
    <w:p>
      <w:pPr>
        <w:pStyle w:val="ListBullet"/>
      </w:pPr>
      <w:r>
        <w:rPr>
          <w:rFonts w:ascii="Inter" w:hAnsi="Inter" w:cs="Inter"/>
          <w:b w:val="0"/>
          <w:i w:val="0"/>
          <w:color w:val="2D2D2D"/>
          <w:sz w:val="22"/>
        </w:rPr>
        <w:t>Map stakeholders: primary, secondary, decision-makers, opponents, champions.</w:t>
      </w:r>
    </w:p>
    <w:p>
      <w:pPr>
        <w:pStyle w:val="ListBullet"/>
      </w:pPr>
      <w:r>
        <w:rPr>
          <w:rFonts w:ascii="Inter" w:hAnsi="Inter" w:cs="Inter"/>
          <w:b w:val="0"/>
          <w:i w:val="0"/>
          <w:color w:val="2D2D2D"/>
          <w:sz w:val="22"/>
        </w:rPr>
        <w:t>Apply PESTEL analysis adapted for the BARMM context.</w:t>
      </w:r>
    </w:p>
    <w:p>
      <w:pPr>
        <w:pStyle w:val="ListBullet"/>
      </w:pPr>
      <w:r>
        <w:rPr>
          <w:rFonts w:ascii="Inter" w:hAnsi="Inter" w:cs="Inter"/>
          <w:b w:val="0"/>
          <w:i w:val="0"/>
          <w:color w:val="2D2D2D"/>
          <w:sz w:val="22"/>
        </w:rPr>
        <w:t>Review the BOL, relevant BAAs, and applicable national laws.</w:t>
      </w:r>
    </w:p>
    <w:p>
      <w:pPr>
        <w:pStyle w:val="ListBullet"/>
      </w:pPr>
      <w:r>
        <w:rPr>
          <w:rFonts w:ascii="Inter" w:hAnsi="Inter" w:cs="Inter"/>
          <w:b w:val="0"/>
          <w:i w:val="0"/>
          <w:color w:val="2D2D2D"/>
          <w:sz w:val="22"/>
        </w:rPr>
        <w:t>Gather preliminary data to frame the issue and identify gaps.</w:t>
      </w:r>
    </w:p>
    <w:p>
      <w:pPr>
        <w:pStyle w:val="ListBullet"/>
      </w:pPr>
      <w:r>
        <w:rPr>
          <w:rFonts w:ascii="Inter" w:hAnsi="Inter" w:cs="Inter"/>
          <w:b w:val="0"/>
          <w:i w:val="0"/>
          <w:color w:val="2D2D2D"/>
          <w:sz w:val="22"/>
        </w:rPr>
        <w:t>Skipping this step leads to wrong-question outputs, missed stakeholders, legal violations, and costly implementation failures.</w:t>
      </w:r>
    </w:p>
    <w:p>
      <w:pPr>
        <w:spacing w:after="120" w:line="276" w:lineRule="auto"/>
      </w:pPr>
      <w:r>
        <w:rPr>
          <w:rFonts w:ascii="Inter" w:hAnsi="Inter" w:cs="Inter"/>
          <w:b w:val="0"/>
          <w:i w:val="0"/>
          <w:color w:val="2D2D2D"/>
          <w:sz w:val="22"/>
        </w:rPr>
      </w:r>
      <w:r>
        <w:rPr>
          <w:rFonts w:ascii="Inter" w:hAnsi="Inter" w:cs="Inter"/>
          <w:b/>
          <w:i w:val="0"/>
          <w:color w:val="2D2D2D"/>
          <w:sz w:val="22"/>
        </w:rPr>
        <w:t>Next: Chapter 5 takes the context you analyzed and uses it to define the problem clearly through Step 2 — Define and Deliberate.</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5 — Step 2: Define and Deliberate the Problem or Need (DD)</w:t>
      </w:r>
    </w:p>
    <w:p>
      <w:pPr>
        <w:spacing w:after="120" w:line="276" w:lineRule="auto"/>
      </w:pPr>
      <w:r>
        <w:rPr>
          <w:rFonts w:ascii="Inter" w:hAnsi="Inter" w:cs="Inter"/>
          <w:b w:val="0"/>
          <w:i w:val="0"/>
          <w:color w:val="2D2D2D"/>
          <w:sz w:val="22"/>
        </w:rPr>
        <w:t>A vague problem produces a vague solution. If you cannot state the problem in one or two sentences, you do not understand it yet. Step 2 forces clarity. You articulate exactly what is wrong, deliberate with stakeholders to confirm your understanding, dig for root causes, and set measurable objectives.</w:t>
      </w:r>
    </w:p>
    <w:p>
      <w:pPr>
        <w:spacing w:after="120" w:line="276" w:lineRule="auto"/>
      </w:pPr>
      <w:r>
        <w:rPr>
          <w:rFonts w:ascii="Inter" w:hAnsi="Inter" w:cs="Inter"/>
          <w:b w:val="0"/>
          <w:i w:val="0"/>
          <w:color w:val="2D2D2D"/>
          <w:sz w:val="22"/>
        </w:rPr>
        <w:t>This is where most weak CSW falls apart. Staff who skip straight from context to research end up collecting data without direction. They answer questions nobody asked.</w:t>
      </w:r>
    </w:p>
    <w:p>
      <w:pPr>
        <w:pStyle w:val="Heading2"/>
      </w:pPr>
      <w:r>
        <w:rPr>
          <w:rFonts w:ascii="Inter" w:hAnsi="Inter" w:cs="Inter"/>
          <w:b/>
          <w:i w:val="0"/>
          <w:color w:val="1B365D"/>
          <w:sz w:val="32"/>
        </w:rPr>
        <w:t>5.1 Articulating the Problem Statement</w:t>
      </w:r>
    </w:p>
    <w:p>
      <w:pPr>
        <w:pStyle w:val="Heading3"/>
      </w:pPr>
      <w:r>
        <w:rPr>
          <w:rFonts w:ascii="Inter" w:hAnsi="Inter" w:cs="Inter"/>
          <w:b/>
          <w:i w:val="0"/>
          <w:color w:val="2C5F7C"/>
          <w:sz w:val="26"/>
        </w:rPr>
        <w:t>5.1.1 Specific, Measurable, and Aligned</w:t>
      </w:r>
    </w:p>
    <w:p>
      <w:pPr>
        <w:spacing w:after="120" w:line="276" w:lineRule="auto"/>
      </w:pPr>
      <w:r>
        <w:rPr>
          <w:rFonts w:ascii="Inter" w:hAnsi="Inter" w:cs="Inter"/>
          <w:b w:val="0"/>
          <w:i w:val="0"/>
          <w:color w:val="2D2D2D"/>
          <w:sz w:val="22"/>
        </w:rPr>
        <w:t>A good problem statement has three qualities:</w:t>
      </w:r>
    </w:p>
    <w:p>
      <w:pPr>
        <w:spacing w:after="120" w:line="276" w:lineRule="auto"/>
      </w:pPr>
      <w:r>
        <w:rPr>
          <w:rFonts w:ascii="Inter" w:hAnsi="Inter" w:cs="Inter"/>
          <w:b w:val="0"/>
          <w:i w:val="0"/>
          <w:color w:val="2D2D2D"/>
          <w:sz w:val="22"/>
        </w:rPr>
      </w:r>
      <w:r>
        <w:rPr>
          <w:rFonts w:ascii="Inter" w:hAnsi="Inter" w:cs="Inter"/>
          <w:b/>
          <w:i w:val="0"/>
          <w:color w:val="2D2D2D"/>
          <w:sz w:val="22"/>
        </w:rPr>
        <w:t>Specific</w:t>
      </w:r>
      <w:r>
        <w:rPr>
          <w:rFonts w:ascii="Inter" w:hAnsi="Inter" w:cs="Inter"/>
          <w:b w:val="0"/>
          <w:i w:val="0"/>
          <w:color w:val="2D2D2D"/>
          <w:sz w:val="22"/>
        </w:rPr>
        <w:t xml:space="preserve"> — It names the exact issue, not a broad category. "BARMM has an education problem" is not a problem statement. "42% of daycare centers in BARMM lack qualified ECCD teachers, resulting in non-compliance with RA 12199 standards" is a problem statement.</w:t>
      </w:r>
    </w:p>
    <w:p>
      <w:pPr>
        <w:spacing w:after="120" w:line="276" w:lineRule="auto"/>
      </w:pPr>
      <w:r>
        <w:rPr>
          <w:rFonts w:ascii="Inter" w:hAnsi="Inter" w:cs="Inter"/>
          <w:b w:val="0"/>
          <w:i w:val="0"/>
          <w:color w:val="2D2D2D"/>
          <w:sz w:val="22"/>
        </w:rPr>
      </w:r>
      <w:r>
        <w:rPr>
          <w:rFonts w:ascii="Inter" w:hAnsi="Inter" w:cs="Inter"/>
          <w:b/>
          <w:i w:val="0"/>
          <w:color w:val="2D2D2D"/>
          <w:sz w:val="22"/>
        </w:rPr>
        <w:t>Measurable</w:t>
      </w:r>
      <w:r>
        <w:rPr>
          <w:rFonts w:ascii="Inter" w:hAnsi="Inter" w:cs="Inter"/>
          <w:b w:val="0"/>
          <w:i w:val="0"/>
          <w:color w:val="2D2D2D"/>
          <w:sz w:val="22"/>
        </w:rPr>
        <w:t xml:space="preserve"> — It includes a quantifiable dimension. How many people are affected? What is the gap between current and desired states? What is the cost of the problem?</w:t>
      </w:r>
    </w:p>
    <w:p>
      <w:pPr>
        <w:spacing w:after="120" w:line="276" w:lineRule="auto"/>
      </w:pPr>
      <w:r>
        <w:rPr>
          <w:rFonts w:ascii="Inter" w:hAnsi="Inter" w:cs="Inter"/>
          <w:b w:val="0"/>
          <w:i w:val="0"/>
          <w:color w:val="2D2D2D"/>
          <w:sz w:val="22"/>
        </w:rPr>
      </w:r>
      <w:r>
        <w:rPr>
          <w:rFonts w:ascii="Inter" w:hAnsi="Inter" w:cs="Inter"/>
          <w:b/>
          <w:i w:val="0"/>
          <w:color w:val="2D2D2D"/>
          <w:sz w:val="22"/>
        </w:rPr>
        <w:t>Aligned</w:t>
      </w:r>
      <w:r>
        <w:rPr>
          <w:rFonts w:ascii="Inter" w:hAnsi="Inter" w:cs="Inter"/>
          <w:b w:val="0"/>
          <w:i w:val="0"/>
          <w:color w:val="2D2D2D"/>
          <w:sz w:val="22"/>
        </w:rPr>
        <w:t xml:space="preserve"> — It connects to the organization's mandate and the BDP. A problem that falls outside your office's mandate may be real, but it is not your problem to solve through CSW.</w:t>
      </w:r>
    </w:p>
    <w:p>
      <w:pPr>
        <w:pStyle w:val="Heading3"/>
      </w:pPr>
      <w:r>
        <w:rPr>
          <w:rFonts w:ascii="Inter" w:hAnsi="Inter" w:cs="Inter"/>
          <w:b/>
          <w:i w:val="0"/>
          <w:color w:val="2C5F7C"/>
          <w:sz w:val="26"/>
        </w:rPr>
        <w:t>5.1.2 The Problem Statement Template</w:t>
      </w:r>
    </w:p>
    <w:p>
      <w:pPr>
        <w:spacing w:after="120" w:line="276" w:lineRule="auto"/>
      </w:pPr>
      <w:r>
        <w:rPr>
          <w:rFonts w:ascii="Inter" w:hAnsi="Inter" w:cs="Inter"/>
          <w:b w:val="0"/>
          <w:i w:val="0"/>
          <w:color w:val="2D2D2D"/>
          <w:sz w:val="22"/>
        </w:rPr>
        <w:t>Use this structure to draft your problem statement:</w:t>
      </w:r>
    </w:p>
    <w:p>
      <w:pPr>
        <w:spacing w:after="120" w:line="276" w:lineRule="auto"/>
        <w:ind w:left="850"/>
      </w:pPr>
      <w:r>
        <w:rPr>
          <w:rFonts w:ascii="Inter" w:hAnsi="Inter" w:cs="Inter"/>
          <w:b w:val="0"/>
          <w:i/>
          <w:color w:val="2D2D2D"/>
          <w:sz w:val="22"/>
        </w:rPr>
      </w:r>
      <w:r>
        <w:rPr>
          <w:rFonts w:ascii="Inter" w:hAnsi="Inter" w:cs="Inter"/>
          <w:b/>
          <w:i w:val="0"/>
          <w:color w:val="2D2D2D"/>
          <w:sz w:val="22"/>
        </w:rPr>
        <w:t>[Who/What]</w:t>
      </w:r>
      <w:r>
        <w:rPr>
          <w:rFonts w:ascii="Inter" w:hAnsi="Inter" w:cs="Inter"/>
          <w:b w:val="0"/>
          <w:i/>
          <w:color w:val="2D2D2D"/>
          <w:sz w:val="22"/>
        </w:rPr>
        <w:t xml:space="preserve"> is experiencing </w:t>
      </w:r>
      <w:r>
        <w:rPr>
          <w:rFonts w:ascii="Inter" w:hAnsi="Inter" w:cs="Inter"/>
          <w:b/>
          <w:i w:val="0"/>
          <w:color w:val="2D2D2D"/>
          <w:sz w:val="22"/>
        </w:rPr>
        <w:t>[specific problem]</w:t>
      </w:r>
      <w:r>
        <w:rPr>
          <w:rFonts w:ascii="Inter" w:hAnsi="Inter" w:cs="Inter"/>
          <w:b w:val="0"/>
          <w:i/>
          <w:color w:val="2D2D2D"/>
          <w:sz w:val="22"/>
        </w:rPr>
        <w:t xml:space="preserve">, as evidenced by </w:t>
      </w:r>
      <w:r>
        <w:rPr>
          <w:rFonts w:ascii="Inter" w:hAnsi="Inter" w:cs="Inter"/>
          <w:b/>
          <w:i w:val="0"/>
          <w:color w:val="2D2D2D"/>
          <w:sz w:val="22"/>
        </w:rPr>
        <w:t>[data/indicator]</w:t>
      </w:r>
      <w:r>
        <w:rPr>
          <w:rFonts w:ascii="Inter" w:hAnsi="Inter" w:cs="Inter"/>
          <w:b w:val="0"/>
          <w:i/>
          <w:color w:val="2D2D2D"/>
          <w:sz w:val="22"/>
        </w:rPr>
        <w:t xml:space="preserve">. This results in </w:t>
      </w:r>
      <w:r>
        <w:rPr>
          <w:rFonts w:ascii="Inter" w:hAnsi="Inter" w:cs="Inter"/>
          <w:b/>
          <w:i w:val="0"/>
          <w:color w:val="2D2D2D"/>
          <w:sz w:val="22"/>
        </w:rPr>
        <w:t>[negative consequences]</w:t>
      </w:r>
      <w:r>
        <w:rPr>
          <w:rFonts w:ascii="Inter" w:hAnsi="Inter" w:cs="Inter"/>
          <w:b w:val="0"/>
          <w:i/>
          <w:color w:val="2D2D2D"/>
          <w:sz w:val="22"/>
        </w:rPr>
        <w:t>. The gap between the current state (</w:t>
      </w:r>
      <w:r>
        <w:rPr>
          <w:rFonts w:ascii="Inter" w:hAnsi="Inter" w:cs="Inter"/>
          <w:b/>
          <w:i w:val="0"/>
          <w:color w:val="2D2D2D"/>
          <w:sz w:val="22"/>
        </w:rPr>
        <w:t>[baseline]</w:t>
      </w:r>
      <w:r>
        <w:rPr>
          <w:rFonts w:ascii="Inter" w:hAnsi="Inter" w:cs="Inter"/>
          <w:b w:val="0"/>
          <w:i/>
          <w:color w:val="2D2D2D"/>
          <w:sz w:val="22"/>
        </w:rPr>
        <w:t>) and the desired state (</w:t>
      </w:r>
      <w:r>
        <w:rPr>
          <w:rFonts w:ascii="Inter" w:hAnsi="Inter" w:cs="Inter"/>
          <w:b/>
          <w:i w:val="0"/>
          <w:color w:val="2D2D2D"/>
          <w:sz w:val="22"/>
        </w:rPr>
        <w:t>[target]</w:t>
      </w:r>
      <w:r>
        <w:rPr>
          <w:rFonts w:ascii="Inter" w:hAnsi="Inter" w:cs="Inter"/>
          <w:b w:val="0"/>
          <w:i/>
          <w:color w:val="2D2D2D"/>
          <w:sz w:val="22"/>
        </w:rPr>
        <w:t xml:space="preserve">) is </w:t>
      </w:r>
      <w:r>
        <w:rPr>
          <w:rFonts w:ascii="Inter" w:hAnsi="Inter" w:cs="Inter"/>
          <w:b/>
          <w:i w:val="0"/>
          <w:color w:val="2D2D2D"/>
          <w:sz w:val="22"/>
        </w:rPr>
        <w:t>[quantified gap]</w:t>
      </w:r>
      <w:r>
        <w:rPr>
          <w:rFonts w:ascii="Inter" w:hAnsi="Inter" w:cs="Inter"/>
          <w:b w:val="0"/>
          <w:i/>
          <w:color w:val="2D2D2D"/>
          <w:sz w:val="22"/>
        </w:rPr>
        <w:t xml:space="preserve">. This falls within the mandate of </w:t>
      </w:r>
      <w:r>
        <w:rPr>
          <w:rFonts w:ascii="Inter" w:hAnsi="Inter" w:cs="Inter"/>
          <w:b/>
          <w:i w:val="0"/>
          <w:color w:val="2D2D2D"/>
          <w:sz w:val="22"/>
        </w:rPr>
        <w:t>[your office/entity]</w:t>
      </w:r>
      <w:r>
        <w:rPr>
          <w:rFonts w:ascii="Inter" w:hAnsi="Inter" w:cs="Inter"/>
          <w:b w:val="0"/>
          <w:i/>
          <w:color w:val="2D2D2D"/>
          <w:sz w:val="22"/>
        </w:rPr>
        <w:t xml:space="preserve"> under </w:t>
      </w:r>
      <w:r>
        <w:rPr>
          <w:rFonts w:ascii="Inter" w:hAnsi="Inter" w:cs="Inter"/>
          <w:b/>
          <w:i w:val="0"/>
          <w:color w:val="2D2D2D"/>
          <w:sz w:val="22"/>
        </w:rPr>
        <w:t>[legal basis]</w:t>
      </w:r>
      <w:r>
        <w:rPr>
          <w:rFonts w:ascii="Inter" w:hAnsi="Inter" w:cs="Inter"/>
          <w:b w:val="0"/>
          <w:i/>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Example — Good problem statement: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An estimated 1,247 out of 2,985 public daycare centers in BARMM (42%) operate without qualified ECCD teachers, as documented in the MBHTE 2025 Status Report. This non-compliance with RA 12199 minimum standards results in substandard early learning outcomes for approximately 62,000 children aged 3-5. The gap between the current qualified-teacher ratio (58%) and the national standard (100%) is 42 percentage points. Addressing this gap falls within the mandate of MBHTE under BOL Article VI, Section 13 and is aligned with BDP Goal 2, Strategy 2.3.</w:t>
      </w:r>
    </w:p>
    <w:p>
      <w:pPr>
        <w:spacing w:after="120" w:line="276" w:lineRule="auto"/>
      </w:pPr>
      <w:r>
        <w:rPr>
          <w:rFonts w:ascii="Inter" w:hAnsi="Inter" w:cs="Inter"/>
          <w:b w:val="0"/>
          <w:i w:val="0"/>
          <w:color w:val="2D2D2D"/>
          <w:sz w:val="22"/>
        </w:rPr>
      </w:r>
      <w:r>
        <w:rPr>
          <w:rFonts w:ascii="Inter" w:hAnsi="Inter" w:cs="Inter"/>
          <w:b/>
          <w:i w:val="0"/>
          <w:color w:val="2D2D2D"/>
          <w:sz w:val="22"/>
        </w:rPr>
        <w:t>Example — Weak problem statement: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There are not enough ECCD teachers in BARMM. The situation needs improvement.</w:t>
      </w:r>
    </w:p>
    <w:p>
      <w:pPr>
        <w:spacing w:after="120" w:line="276" w:lineRule="auto"/>
      </w:pPr>
      <w:r>
        <w:rPr>
          <w:rFonts w:ascii="Inter" w:hAnsi="Inter" w:cs="Inter"/>
          <w:b w:val="0"/>
          <w:i w:val="0"/>
          <w:color w:val="2D2D2D"/>
          <w:sz w:val="22"/>
        </w:rPr>
        <w:t>The weak version lacks specificity, data, consequences, and institutional alignment. It gives the analyst no direction for research or option generation.</w:t>
      </w:r>
    </w:p>
    <w:p>
      <w:pPr>
        <w:pStyle w:val="Heading2"/>
      </w:pPr>
      <w:r>
        <w:rPr>
          <w:rFonts w:ascii="Inter" w:hAnsi="Inter" w:cs="Inter"/>
          <w:b/>
          <w:i w:val="0"/>
          <w:color w:val="1B365D"/>
          <w:sz w:val="32"/>
        </w:rPr>
        <w:t>5.2 Engaging Stakeholders in Deliberation</w:t>
      </w:r>
    </w:p>
    <w:p>
      <w:pPr>
        <w:spacing w:after="120" w:line="276" w:lineRule="auto"/>
      </w:pPr>
      <w:r>
        <w:rPr>
          <w:rFonts w:ascii="Inter" w:hAnsi="Inter" w:cs="Inter"/>
          <w:b w:val="0"/>
          <w:i w:val="0"/>
          <w:color w:val="2D2D2D"/>
          <w:sz w:val="22"/>
        </w:rPr>
        <w:t>You defined the problem in draft form. Now test it against the people who live with it.</w:t>
      </w:r>
    </w:p>
    <w:p>
      <w:pPr>
        <w:spacing w:after="120" w:line="276" w:lineRule="auto"/>
      </w:pPr>
      <w:r>
        <w:rPr>
          <w:rFonts w:ascii="Inter" w:hAnsi="Inter" w:cs="Inter"/>
          <w:b w:val="0"/>
          <w:i w:val="0"/>
          <w:color w:val="2D2D2D"/>
          <w:sz w:val="22"/>
        </w:rPr>
      </w:r>
      <w:r>
        <w:rPr>
          <w:rFonts w:ascii="Inter" w:hAnsi="Inter" w:cs="Inter"/>
          <w:b/>
          <w:i w:val="0"/>
          <w:color w:val="2D2D2D"/>
          <w:sz w:val="22"/>
        </w:rPr>
        <w:t>Deliberation</w:t>
      </w:r>
      <w:r>
        <w:rPr>
          <w:rFonts w:ascii="Inter" w:hAnsi="Inter" w:cs="Inter"/>
          <w:b w:val="0"/>
          <w:i w:val="0"/>
          <w:color w:val="2D2D2D"/>
          <w:sz w:val="22"/>
        </w:rPr>
        <w:t xml:space="preserve"> means structured discussion with stakeholders who have relevant knowledge, authority, or experience. This is not a courtesy call. It is a data-gathering activity that strengthens your problem definition.</w:t>
      </w:r>
    </w:p>
    <w:p>
      <w:pPr>
        <w:pStyle w:val="Heading3"/>
      </w:pPr>
      <w:r>
        <w:rPr>
          <w:rFonts w:ascii="Inter" w:hAnsi="Inter" w:cs="Inter"/>
          <w:b/>
          <w:i w:val="0"/>
          <w:color w:val="2C5F7C"/>
          <w:sz w:val="26"/>
        </w:rPr>
        <w:t>Who to consult: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Stakeholder Type</w:t>
            </w:r>
          </w:p>
        </w:tc>
        <w:tc>
          <w:tcPr>
            <w:tcW w:type="dxa" w:w="3120"/>
            <w:shd w:fill="1B365D"/>
          </w:tcPr>
          <w:p>
            <w:r/>
            <w:r>
              <w:rPr>
                <w:rFonts w:ascii="Inter" w:hAnsi="Inter" w:cs="Inter"/>
                <w:b/>
                <w:i w:val="0"/>
                <w:color w:val="FFFFFF"/>
                <w:sz w:val="19"/>
              </w:rPr>
              <w:t>What They Contribute</w:t>
            </w:r>
          </w:p>
        </w:tc>
        <w:tc>
          <w:tcPr>
            <w:tcW w:type="dxa" w:w="3120"/>
            <w:shd w:fill="1B365D"/>
          </w:tcPr>
          <w:p>
            <w:r/>
            <w:r>
              <w:rPr>
                <w:rFonts w:ascii="Inter" w:hAnsi="Inter" w:cs="Inter"/>
                <w:b/>
                <w:i w:val="0"/>
                <w:color w:val="FFFFFF"/>
                <w:sz w:val="19"/>
              </w:rPr>
              <w:t>Method</w:t>
            </w:r>
          </w:p>
        </w:tc>
      </w:tr>
      <w:tr>
        <w:tc>
          <w:tcPr>
            <w:tcW w:type="dxa" w:w="3120"/>
          </w:tcPr>
          <w:p>
            <w:r/>
            <w:r>
              <w:rPr>
                <w:rFonts w:ascii="Inter" w:hAnsi="Inter" w:cs="Inter"/>
                <w:b w:val="0"/>
                <w:i w:val="0"/>
                <w:color w:val="2D2D2D"/>
                <w:sz w:val="19"/>
              </w:rPr>
              <w:t>**Subject matter experts**</w:t>
            </w:r>
          </w:p>
        </w:tc>
        <w:tc>
          <w:tcPr>
            <w:tcW w:type="dxa" w:w="3120"/>
          </w:tcPr>
          <w:p>
            <w:r/>
            <w:r>
              <w:rPr>
                <w:rFonts w:ascii="Inter" w:hAnsi="Inter" w:cs="Inter"/>
                <w:b w:val="0"/>
                <w:i w:val="0"/>
                <w:color w:val="2D2D2D"/>
                <w:sz w:val="19"/>
              </w:rPr>
              <w:t>Technical accuracy, data validation</w:t>
            </w:r>
          </w:p>
        </w:tc>
        <w:tc>
          <w:tcPr>
            <w:tcW w:type="dxa" w:w="3120"/>
          </w:tcPr>
          <w:p>
            <w:r/>
            <w:r>
              <w:rPr>
                <w:rFonts w:ascii="Inter" w:hAnsi="Inter" w:cs="Inter"/>
                <w:b w:val="0"/>
                <w:i w:val="0"/>
                <w:color w:val="2D2D2D"/>
                <w:sz w:val="19"/>
              </w:rPr>
              <w:t>Interview, consultation</w:t>
            </w:r>
          </w:p>
        </w:tc>
      </w:tr>
      <w:tr>
        <w:tc>
          <w:tcPr>
            <w:tcW w:type="dxa" w:w="3120"/>
            <w:shd w:fill="F0F3F6"/>
          </w:tcPr>
          <w:p>
            <w:r/>
            <w:r>
              <w:rPr>
                <w:rFonts w:ascii="Inter" w:hAnsi="Inter" w:cs="Inter"/>
                <w:b w:val="0"/>
                <w:i w:val="0"/>
                <w:color w:val="2D2D2D"/>
                <w:sz w:val="19"/>
              </w:rPr>
              <w:t>**Affected communities**</w:t>
            </w:r>
          </w:p>
        </w:tc>
        <w:tc>
          <w:tcPr>
            <w:tcW w:type="dxa" w:w="3120"/>
            <w:shd w:fill="F0F3F6"/>
          </w:tcPr>
          <w:p>
            <w:r/>
            <w:r>
              <w:rPr>
                <w:rFonts w:ascii="Inter" w:hAnsi="Inter" w:cs="Inter"/>
                <w:b w:val="0"/>
                <w:i w:val="0"/>
                <w:color w:val="2D2D2D"/>
                <w:sz w:val="19"/>
              </w:rPr>
              <w:t>Ground-truth perspective on the problem</w:t>
            </w:r>
          </w:p>
        </w:tc>
        <w:tc>
          <w:tcPr>
            <w:tcW w:type="dxa" w:w="3120"/>
            <w:shd w:fill="F0F3F6"/>
          </w:tcPr>
          <w:p>
            <w:r/>
            <w:r>
              <w:rPr>
                <w:rFonts w:ascii="Inter" w:hAnsi="Inter" w:cs="Inter"/>
                <w:b w:val="0"/>
                <w:i w:val="0"/>
                <w:color w:val="2D2D2D"/>
                <w:sz w:val="19"/>
              </w:rPr>
              <w:t>Focus group, community dialogue</w:t>
            </w:r>
          </w:p>
        </w:tc>
      </w:tr>
      <w:tr>
        <w:tc>
          <w:tcPr>
            <w:tcW w:type="dxa" w:w="3120"/>
          </w:tcPr>
          <w:p>
            <w:r/>
            <w:r>
              <w:rPr>
                <w:rFonts w:ascii="Inter" w:hAnsi="Inter" w:cs="Inter"/>
                <w:b w:val="0"/>
                <w:i w:val="0"/>
                <w:color w:val="2D2D2D"/>
                <w:sz w:val="19"/>
              </w:rPr>
              <w:t>**Implementing agencies**</w:t>
            </w:r>
          </w:p>
        </w:tc>
        <w:tc>
          <w:tcPr>
            <w:tcW w:type="dxa" w:w="3120"/>
          </w:tcPr>
          <w:p>
            <w:r/>
            <w:r>
              <w:rPr>
                <w:rFonts w:ascii="Inter" w:hAnsi="Inter" w:cs="Inter"/>
                <w:b w:val="0"/>
                <w:i w:val="0"/>
                <w:color w:val="2D2D2D"/>
                <w:sz w:val="19"/>
              </w:rPr>
              <w:t>Operational reality, feasibility constraints</w:t>
            </w:r>
          </w:p>
        </w:tc>
        <w:tc>
          <w:tcPr>
            <w:tcW w:type="dxa" w:w="3120"/>
          </w:tcPr>
          <w:p>
            <w:r/>
            <w:r>
              <w:rPr>
                <w:rFonts w:ascii="Inter" w:hAnsi="Inter" w:cs="Inter"/>
                <w:b w:val="0"/>
                <w:i w:val="0"/>
                <w:color w:val="2D2D2D"/>
                <w:sz w:val="19"/>
              </w:rPr>
              <w:t>Working meeting</w:t>
            </w:r>
          </w:p>
        </w:tc>
      </w:tr>
      <w:tr>
        <w:tc>
          <w:tcPr>
            <w:tcW w:type="dxa" w:w="3120"/>
            <w:shd w:fill="F0F3F6"/>
          </w:tcPr>
          <w:p>
            <w:r/>
            <w:r>
              <w:rPr>
                <w:rFonts w:ascii="Inter" w:hAnsi="Inter" w:cs="Inter"/>
                <w:b w:val="0"/>
                <w:i w:val="0"/>
                <w:color w:val="2D2D2D"/>
                <w:sz w:val="19"/>
              </w:rPr>
              <w:t>**Decision-maker (preliminary)**</w:t>
            </w:r>
          </w:p>
        </w:tc>
        <w:tc>
          <w:tcPr>
            <w:tcW w:type="dxa" w:w="3120"/>
            <w:shd w:fill="F0F3F6"/>
          </w:tcPr>
          <w:p>
            <w:r/>
            <w:r>
              <w:rPr>
                <w:rFonts w:ascii="Inter" w:hAnsi="Inter" w:cs="Inter"/>
                <w:b w:val="0"/>
                <w:i w:val="0"/>
                <w:color w:val="2D2D2D"/>
                <w:sz w:val="19"/>
              </w:rPr>
              <w:t>Direction confirmation, priority clarification</w:t>
            </w:r>
          </w:p>
        </w:tc>
        <w:tc>
          <w:tcPr>
            <w:tcW w:type="dxa" w:w="3120"/>
            <w:shd w:fill="F0F3F6"/>
          </w:tcPr>
          <w:p>
            <w:r/>
            <w:r>
              <w:rPr>
                <w:rFonts w:ascii="Inter" w:hAnsi="Inter" w:cs="Inter"/>
                <w:b w:val="0"/>
                <w:i w:val="0"/>
                <w:color w:val="2D2D2D"/>
                <w:sz w:val="19"/>
              </w:rPr>
              <w:t>Brief check-in</w:t>
            </w:r>
          </w:p>
        </w:tc>
      </w:tr>
      <w:tr>
        <w:tc>
          <w:tcPr>
            <w:tcW w:type="dxa" w:w="3120"/>
          </w:tcPr>
          <w:p>
            <w:r/>
            <w:r>
              <w:rPr>
                <w:rFonts w:ascii="Inter" w:hAnsi="Inter" w:cs="Inter"/>
                <w:b w:val="0"/>
                <w:i w:val="0"/>
                <w:color w:val="2D2D2D"/>
                <w:sz w:val="19"/>
              </w:rPr>
              <w:t>**Colleagues and peers**</w:t>
            </w:r>
          </w:p>
        </w:tc>
        <w:tc>
          <w:tcPr>
            <w:tcW w:type="dxa" w:w="3120"/>
          </w:tcPr>
          <w:p>
            <w:r/>
            <w:r>
              <w:rPr>
                <w:rFonts w:ascii="Inter" w:hAnsi="Inter" w:cs="Inter"/>
                <w:b w:val="0"/>
                <w:i w:val="0"/>
                <w:color w:val="2D2D2D"/>
                <w:sz w:val="19"/>
              </w:rPr>
              <w:t>Alternative perspectives, blind spot identification</w:t>
            </w:r>
          </w:p>
        </w:tc>
        <w:tc>
          <w:tcPr>
            <w:tcW w:type="dxa" w:w="3120"/>
          </w:tcPr>
          <w:p>
            <w:r/>
            <w:r>
              <w:rPr>
                <w:rFonts w:ascii="Inter" w:hAnsi="Inter" w:cs="Inter"/>
                <w:b w:val="0"/>
                <w:i w:val="0"/>
                <w:color w:val="2D2D2D"/>
                <w:sz w:val="19"/>
              </w:rPr>
              <w:t>Informal discussion</w:t>
            </w:r>
          </w:p>
        </w:tc>
      </w:tr>
    </w:tbl>
    <w:p/>
    <w:p>
      <w:pPr>
        <w:pStyle w:val="Heading3"/>
      </w:pPr>
      <w:r>
        <w:rPr>
          <w:rFonts w:ascii="Inter" w:hAnsi="Inter" w:cs="Inter"/>
          <w:b/>
          <w:i w:val="0"/>
          <w:color w:val="2C5F7C"/>
          <w:sz w:val="26"/>
        </w:rPr>
        <w:t>How to deliberate effectively:</w:t>
      </w:r>
    </w:p>
    <w:p>
      <w:pPr>
        <w:pStyle w:val="ListNumber"/>
      </w:pPr>
      <w:r>
        <w:rPr>
          <w:rFonts w:ascii="Inter" w:hAnsi="Inter" w:cs="Inter"/>
          <w:b w:val="0"/>
          <w:i w:val="0"/>
          <w:color w:val="2D2D2D"/>
          <w:sz w:val="22"/>
        </w:rPr>
      </w:r>
      <w:r>
        <w:rPr>
          <w:rFonts w:ascii="Inter" w:hAnsi="Inter" w:cs="Inter"/>
          <w:b/>
          <w:i w:val="0"/>
          <w:color w:val="2D2D2D"/>
          <w:sz w:val="22"/>
        </w:rPr>
        <w:t>Share your draft problem statement</w:t>
      </w:r>
      <w:r>
        <w:rPr>
          <w:rFonts w:ascii="Inter" w:hAnsi="Inter" w:cs="Inter"/>
          <w:b w:val="0"/>
          <w:i w:val="0"/>
          <w:color w:val="2D2D2D"/>
          <w:sz w:val="22"/>
        </w:rPr>
        <w:t xml:space="preserve"> before the meeting. Do not ask "What do you think the problem is?" Ask "Is this an accurate description of the problem?"</w:t>
      </w:r>
    </w:p>
    <w:p>
      <w:pPr>
        <w:pStyle w:val="ListNumber"/>
      </w:pPr>
      <w:r>
        <w:rPr>
          <w:rFonts w:ascii="Inter" w:hAnsi="Inter" w:cs="Inter"/>
          <w:b w:val="0"/>
          <w:i w:val="0"/>
          <w:color w:val="2D2D2D"/>
          <w:sz w:val="22"/>
        </w:rPr>
      </w:r>
      <w:r>
        <w:rPr>
          <w:rFonts w:ascii="Inter" w:hAnsi="Inter" w:cs="Inter"/>
          <w:b/>
          <w:i w:val="0"/>
          <w:color w:val="2D2D2D"/>
          <w:sz w:val="22"/>
        </w:rPr>
        <w:t>Listen for corrections.</w:t>
      </w:r>
      <w:r>
        <w:rPr>
          <w:rFonts w:ascii="Inter" w:hAnsi="Inter" w:cs="Inter"/>
          <w:b w:val="0"/>
          <w:i w:val="0"/>
          <w:color w:val="2D2D2D"/>
          <w:sz w:val="22"/>
        </w:rPr>
        <w:t xml:space="preserve"> Stakeholders may reframe the problem in ways you did not anticipate. A community leader may say the teacher shortage is a symptom of a salary problem. That reframing changes your root cause analysis.</w:t>
      </w:r>
    </w:p>
    <w:p>
      <w:pPr>
        <w:pStyle w:val="ListNumber"/>
      </w:pPr>
      <w:r>
        <w:rPr>
          <w:rFonts w:ascii="Inter" w:hAnsi="Inter" w:cs="Inter"/>
          <w:b w:val="0"/>
          <w:i w:val="0"/>
          <w:color w:val="2D2D2D"/>
          <w:sz w:val="22"/>
        </w:rPr>
      </w:r>
      <w:r>
        <w:rPr>
          <w:rFonts w:ascii="Inter" w:hAnsi="Inter" w:cs="Inter"/>
          <w:b/>
          <w:i w:val="0"/>
          <w:color w:val="2D2D2D"/>
          <w:sz w:val="22"/>
        </w:rPr>
        <w:t>Document inputs.</w:t>
      </w:r>
      <w:r>
        <w:rPr>
          <w:rFonts w:ascii="Inter" w:hAnsi="Inter" w:cs="Inter"/>
          <w:b w:val="0"/>
          <w:i w:val="0"/>
          <w:color w:val="2D2D2D"/>
          <w:sz w:val="22"/>
        </w:rPr>
        <w:t xml:space="preserve"> Record who said what. Note areas of consensus and disagreement.</w:t>
      </w:r>
    </w:p>
    <w:p>
      <w:pPr>
        <w:pStyle w:val="ListNumber"/>
      </w:pPr>
      <w:r>
        <w:rPr>
          <w:rFonts w:ascii="Inter" w:hAnsi="Inter" w:cs="Inter"/>
          <w:b w:val="0"/>
          <w:i w:val="0"/>
          <w:color w:val="2D2D2D"/>
          <w:sz w:val="22"/>
        </w:rPr>
      </w:r>
      <w:r>
        <w:rPr>
          <w:rFonts w:ascii="Inter" w:hAnsi="Inter" w:cs="Inter"/>
          <w:b/>
          <w:i w:val="0"/>
          <w:color w:val="2D2D2D"/>
          <w:sz w:val="22"/>
        </w:rPr>
        <w:t>Revise the problem statement</w:t>
      </w:r>
      <w:r>
        <w:rPr>
          <w:rFonts w:ascii="Inter" w:hAnsi="Inter" w:cs="Inter"/>
          <w:b w:val="0"/>
          <w:i w:val="0"/>
          <w:color w:val="2D2D2D"/>
          <w:sz w:val="22"/>
        </w:rPr>
        <w:t xml:space="preserve"> based on deliberation findings.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Deliberation is not consensus-building. You do not need everyone to agree on the problem statement. You need to ensure your definition is accurate, complete, and defensible. Note dissenting views in your CSW and explain why you maintained your definition.</w:t>
      </w:r>
    </w:p>
    <w:p>
      <w:pPr>
        <w:pStyle w:val="Heading2"/>
      </w:pPr>
      <w:r>
        <w:rPr>
          <w:rFonts w:ascii="Inter" w:hAnsi="Inter" w:cs="Inter"/>
          <w:b/>
          <w:i w:val="0"/>
          <w:color w:val="1B365D"/>
          <w:sz w:val="32"/>
        </w:rPr>
        <w:t>5.3 Root Cause Analysis</w:t>
      </w:r>
    </w:p>
    <w:p>
      <w:pPr>
        <w:pStyle w:val="Heading3"/>
      </w:pPr>
      <w:r>
        <w:rPr>
          <w:rFonts w:ascii="Inter" w:hAnsi="Inter" w:cs="Inter"/>
          <w:b/>
          <w:i w:val="0"/>
          <w:color w:val="2C5F7C"/>
          <w:sz w:val="26"/>
        </w:rPr>
        <w:t>5.3.1 The 5 Whys Method</w:t>
      </w:r>
    </w:p>
    <w:p>
      <w:pPr>
        <w:spacing w:after="120" w:line="276" w:lineRule="auto"/>
      </w:pPr>
      <w:r>
        <w:rPr>
          <w:rFonts w:ascii="Inter" w:hAnsi="Inter" w:cs="Inter"/>
          <w:b w:val="0"/>
          <w:i w:val="0"/>
          <w:color w:val="2D2D2D"/>
          <w:sz w:val="22"/>
        </w:rPr>
        <w:t>The simplest root cause tool. Start with the problem and ask "Why?" five times. Each answer becomes the input for the next question.</w:t>
      </w:r>
    </w:p>
    <w:p>
      <w:pPr>
        <w:spacing w:after="120" w:line="276" w:lineRule="auto"/>
      </w:pPr>
      <w:r>
        <w:rPr>
          <w:rFonts w:ascii="Inter" w:hAnsi="Inter" w:cs="Inter"/>
          <w:b w:val="0"/>
          <w:i w:val="0"/>
          <w:color w:val="2D2D2D"/>
          <w:sz w:val="22"/>
        </w:rPr>
      </w:r>
      <w:r>
        <w:rPr>
          <w:rFonts w:ascii="Inter" w:hAnsi="Inter" w:cs="Inter"/>
          <w:b/>
          <w:i w:val="0"/>
          <w:color w:val="2D2D2D"/>
          <w:sz w:val="22"/>
        </w:rPr>
        <w:t>Example — ECCD teacher shortage: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Round</w:t>
            </w:r>
          </w:p>
        </w:tc>
        <w:tc>
          <w:tcPr>
            <w:tcW w:type="dxa" w:w="3120"/>
            <w:shd w:fill="1B365D"/>
          </w:tcPr>
          <w:p>
            <w:r/>
            <w:r>
              <w:rPr>
                <w:rFonts w:ascii="Inter" w:hAnsi="Inter" w:cs="Inter"/>
                <w:b/>
                <w:i w:val="0"/>
                <w:color w:val="FFFFFF"/>
                <w:sz w:val="19"/>
              </w:rPr>
              <w:t>Question</w:t>
            </w:r>
          </w:p>
        </w:tc>
        <w:tc>
          <w:tcPr>
            <w:tcW w:type="dxa" w:w="3120"/>
            <w:shd w:fill="1B365D"/>
          </w:tcPr>
          <w:p>
            <w:r/>
            <w:r>
              <w:rPr>
                <w:rFonts w:ascii="Inter" w:hAnsi="Inter" w:cs="Inter"/>
                <w:b/>
                <w:i w:val="0"/>
                <w:color w:val="FFFFFF"/>
                <w:sz w:val="19"/>
              </w:rPr>
              <w:t>Answer</w:t>
            </w:r>
          </w:p>
        </w:tc>
      </w:tr>
      <w:tr>
        <w:tc>
          <w:tcPr>
            <w:tcW w:type="dxa" w:w="3120"/>
          </w:tcPr>
          <w:p>
            <w:r/>
            <w:r>
              <w:rPr>
                <w:rFonts w:ascii="Inter" w:hAnsi="Inter" w:cs="Inter"/>
                <w:b w:val="0"/>
                <w:i w:val="0"/>
                <w:color w:val="2D2D2D"/>
                <w:sz w:val="19"/>
              </w:rPr>
              <w:t>**Why 1**</w:t>
            </w:r>
          </w:p>
        </w:tc>
        <w:tc>
          <w:tcPr>
            <w:tcW w:type="dxa" w:w="3120"/>
          </w:tcPr>
          <w:p>
            <w:r/>
            <w:r>
              <w:rPr>
                <w:rFonts w:ascii="Inter" w:hAnsi="Inter" w:cs="Inter"/>
                <w:b w:val="0"/>
                <w:i w:val="0"/>
                <w:color w:val="2D2D2D"/>
                <w:sz w:val="19"/>
              </w:rPr>
              <w:t>Why do 42% of daycare centers lack qualified ECCD teachers?</w:t>
            </w:r>
          </w:p>
        </w:tc>
        <w:tc>
          <w:tcPr>
            <w:tcW w:type="dxa" w:w="3120"/>
          </w:tcPr>
          <w:p>
            <w:r/>
            <w:r>
              <w:rPr>
                <w:rFonts w:ascii="Inter" w:hAnsi="Inter" w:cs="Inter"/>
                <w:b w:val="0"/>
                <w:i w:val="0"/>
                <w:color w:val="2D2D2D"/>
                <w:sz w:val="19"/>
              </w:rPr>
              <w:t>Because qualified applicants do not apply for daycare teacher positions in BARMM.</w:t>
            </w:r>
          </w:p>
        </w:tc>
      </w:tr>
      <w:tr>
        <w:tc>
          <w:tcPr>
            <w:tcW w:type="dxa" w:w="3120"/>
            <w:shd w:fill="F0F3F6"/>
          </w:tcPr>
          <w:p>
            <w:r/>
            <w:r>
              <w:rPr>
                <w:rFonts w:ascii="Inter" w:hAnsi="Inter" w:cs="Inter"/>
                <w:b w:val="0"/>
                <w:i w:val="0"/>
                <w:color w:val="2D2D2D"/>
                <w:sz w:val="19"/>
              </w:rPr>
              <w:t>**Why 2**</w:t>
            </w:r>
          </w:p>
        </w:tc>
        <w:tc>
          <w:tcPr>
            <w:tcW w:type="dxa" w:w="3120"/>
            <w:shd w:fill="F0F3F6"/>
          </w:tcPr>
          <w:p>
            <w:r/>
            <w:r>
              <w:rPr>
                <w:rFonts w:ascii="Inter" w:hAnsi="Inter" w:cs="Inter"/>
                <w:b w:val="0"/>
                <w:i w:val="0"/>
                <w:color w:val="2D2D2D"/>
                <w:sz w:val="19"/>
              </w:rPr>
              <w:t>Why don't qualified applicants apply?</w:t>
            </w:r>
          </w:p>
        </w:tc>
        <w:tc>
          <w:tcPr>
            <w:tcW w:type="dxa" w:w="3120"/>
            <w:shd w:fill="F0F3F6"/>
          </w:tcPr>
          <w:p>
            <w:r/>
            <w:r>
              <w:rPr>
                <w:rFonts w:ascii="Inter" w:hAnsi="Inter" w:cs="Inter"/>
                <w:b w:val="0"/>
                <w:i w:val="0"/>
                <w:color w:val="2D2D2D"/>
                <w:sz w:val="19"/>
              </w:rPr>
              <w:t>Because the salary (SG 8-9) is below the market rate for ECCD-qualified graduates.</w:t>
            </w:r>
          </w:p>
        </w:tc>
      </w:tr>
      <w:tr>
        <w:tc>
          <w:tcPr>
            <w:tcW w:type="dxa" w:w="3120"/>
          </w:tcPr>
          <w:p>
            <w:r/>
            <w:r>
              <w:rPr>
                <w:rFonts w:ascii="Inter" w:hAnsi="Inter" w:cs="Inter"/>
                <w:b w:val="0"/>
                <w:i w:val="0"/>
                <w:color w:val="2D2D2D"/>
                <w:sz w:val="19"/>
              </w:rPr>
              <w:t>**Why 3**</w:t>
            </w:r>
          </w:p>
        </w:tc>
        <w:tc>
          <w:tcPr>
            <w:tcW w:type="dxa" w:w="3120"/>
          </w:tcPr>
          <w:p>
            <w:r/>
            <w:r>
              <w:rPr>
                <w:rFonts w:ascii="Inter" w:hAnsi="Inter" w:cs="Inter"/>
                <w:b w:val="0"/>
                <w:i w:val="0"/>
                <w:color w:val="2D2D2D"/>
                <w:sz w:val="19"/>
              </w:rPr>
              <w:t>Why is the salary below market rate?</w:t>
            </w:r>
          </w:p>
        </w:tc>
        <w:tc>
          <w:tcPr>
            <w:tcW w:type="dxa" w:w="3120"/>
          </w:tcPr>
          <w:p>
            <w:r/>
            <w:r>
              <w:rPr>
                <w:rFonts w:ascii="Inter" w:hAnsi="Inter" w:cs="Inter"/>
                <w:b w:val="0"/>
                <w:i w:val="0"/>
                <w:color w:val="2D2D2D"/>
                <w:sz w:val="19"/>
              </w:rPr>
              <w:t>Because daycare teacher positions are classified under local government plantilla at entry-level salary grades.</w:t>
            </w:r>
          </w:p>
        </w:tc>
      </w:tr>
      <w:tr>
        <w:tc>
          <w:tcPr>
            <w:tcW w:type="dxa" w:w="3120"/>
            <w:shd w:fill="F0F3F6"/>
          </w:tcPr>
          <w:p>
            <w:r/>
            <w:r>
              <w:rPr>
                <w:rFonts w:ascii="Inter" w:hAnsi="Inter" w:cs="Inter"/>
                <w:b w:val="0"/>
                <w:i w:val="0"/>
                <w:color w:val="2D2D2D"/>
                <w:sz w:val="19"/>
              </w:rPr>
              <w:t>**Why 4**</w:t>
            </w:r>
          </w:p>
        </w:tc>
        <w:tc>
          <w:tcPr>
            <w:tcW w:type="dxa" w:w="3120"/>
            <w:shd w:fill="F0F3F6"/>
          </w:tcPr>
          <w:p>
            <w:r/>
            <w:r>
              <w:rPr>
                <w:rFonts w:ascii="Inter" w:hAnsi="Inter" w:cs="Inter"/>
                <w:b w:val="0"/>
                <w:i w:val="0"/>
                <w:color w:val="2D2D2D"/>
                <w:sz w:val="19"/>
              </w:rPr>
              <w:t>Why hasn't the classification been updated?</w:t>
            </w:r>
          </w:p>
        </w:tc>
        <w:tc>
          <w:tcPr>
            <w:tcW w:type="dxa" w:w="3120"/>
            <w:shd w:fill="F0F3F6"/>
          </w:tcPr>
          <w:p>
            <w:r/>
            <w:r>
              <w:rPr>
                <w:rFonts w:ascii="Inter" w:hAnsi="Inter" w:cs="Inter"/>
                <w:b w:val="0"/>
                <w:i w:val="0"/>
                <w:color w:val="2D2D2D"/>
                <w:sz w:val="19"/>
              </w:rPr>
              <w:t>Because LGUs lack the fiscal capacity to reclassify positions, and BARMM has not legislated salary supplements for ECCD teachers.</w:t>
            </w:r>
          </w:p>
        </w:tc>
      </w:tr>
      <w:tr>
        <w:tc>
          <w:tcPr>
            <w:tcW w:type="dxa" w:w="3120"/>
          </w:tcPr>
          <w:p>
            <w:r/>
            <w:r>
              <w:rPr>
                <w:rFonts w:ascii="Inter" w:hAnsi="Inter" w:cs="Inter"/>
                <w:b w:val="0"/>
                <w:i w:val="0"/>
                <w:color w:val="2D2D2D"/>
                <w:sz w:val="19"/>
              </w:rPr>
              <w:t>**Why 5**</w:t>
            </w:r>
          </w:p>
        </w:tc>
        <w:tc>
          <w:tcPr>
            <w:tcW w:type="dxa" w:w="3120"/>
          </w:tcPr>
          <w:p>
            <w:r/>
            <w:r>
              <w:rPr>
                <w:rFonts w:ascii="Inter" w:hAnsi="Inter" w:cs="Inter"/>
                <w:b w:val="0"/>
                <w:i w:val="0"/>
                <w:color w:val="2D2D2D"/>
                <w:sz w:val="19"/>
              </w:rPr>
              <w:t>Why hasn't BARMM legislated salary supplements?</w:t>
            </w:r>
          </w:p>
        </w:tc>
        <w:tc>
          <w:tcPr>
            <w:tcW w:type="dxa" w:w="3120"/>
          </w:tcPr>
          <w:p>
            <w:r/>
            <w:r>
              <w:rPr>
                <w:rFonts w:ascii="Inter" w:hAnsi="Inter" w:cs="Inter"/>
                <w:b w:val="0"/>
                <w:i w:val="0"/>
                <w:color w:val="2D2D2D"/>
                <w:sz w:val="19"/>
              </w:rPr>
              <w:t>Because no CSW has been produced to present the evidence and recommend legislative action.</w:t>
            </w:r>
          </w:p>
        </w:tc>
      </w:tr>
    </w:tbl>
    <w:p/>
    <w:p>
      <w:pPr>
        <w:spacing w:after="120" w:line="276" w:lineRule="auto"/>
      </w:pPr>
      <w:r>
        <w:rPr>
          <w:rFonts w:ascii="Inter" w:hAnsi="Inter" w:cs="Inter"/>
          <w:b w:val="0"/>
          <w:i w:val="0"/>
          <w:color w:val="2D2D2D"/>
          <w:sz w:val="22"/>
        </w:rPr>
        <w:t>The 5 Whys reveal that the root cause is not "lack of teachers" (a symptom) but a structural salary and classification problem that requires legislative and fiscal intervention.</w:t>
      </w:r>
    </w:p>
    <w:p>
      <w:pPr>
        <w:pStyle w:val="Heading3"/>
      </w:pPr>
      <w:r>
        <w:rPr>
          <w:rFonts w:ascii="Inter" w:hAnsi="Inter" w:cs="Inter"/>
          <w:b/>
          <w:i w:val="0"/>
          <w:color w:val="2C5F7C"/>
          <w:sz w:val="26"/>
        </w:rPr>
        <w:t>5.3.2 Fishbone (Ishikawa) Diagram</w:t>
      </w:r>
    </w:p>
    <w:p>
      <w:pPr>
        <w:spacing w:after="120" w:line="276" w:lineRule="auto"/>
      </w:pPr>
      <w:r>
        <w:rPr>
          <w:rFonts w:ascii="Inter" w:hAnsi="Inter" w:cs="Inter"/>
          <w:b w:val="0"/>
          <w:i w:val="0"/>
          <w:color w:val="2D2D2D"/>
          <w:sz w:val="22"/>
        </w:rPr>
        <w:t>For complex problems with multiple contributing factors, use a fishbone diagram. Organize causes into categories: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Possible Causes</w:t>
            </w:r>
          </w:p>
        </w:tc>
      </w:tr>
      <w:tr>
        <w:tc>
          <w:tcPr>
            <w:tcW w:type="dxa" w:w="4680"/>
          </w:tcPr>
          <w:p>
            <w:r/>
            <w:r>
              <w:rPr>
                <w:rFonts w:ascii="Inter" w:hAnsi="Inter" w:cs="Inter"/>
                <w:b w:val="0"/>
                <w:i w:val="0"/>
                <w:color w:val="2D2D2D"/>
                <w:sz w:val="19"/>
              </w:rPr>
              <w:t>**People**</w:t>
            </w:r>
          </w:p>
        </w:tc>
        <w:tc>
          <w:tcPr>
            <w:tcW w:type="dxa" w:w="4680"/>
          </w:tcPr>
          <w:p>
            <w:r/>
            <w:r>
              <w:rPr>
                <w:rFonts w:ascii="Inter" w:hAnsi="Inter" w:cs="Inter"/>
                <w:b w:val="0"/>
                <w:i w:val="0"/>
                <w:color w:val="2D2D2D"/>
                <w:sz w:val="19"/>
              </w:rPr>
              <w:t>Skills gaps, staffing shortages, resistance to change</w:t>
            </w:r>
          </w:p>
        </w:tc>
      </w:tr>
      <w:tr>
        <w:tc>
          <w:tcPr>
            <w:tcW w:type="dxa" w:w="4680"/>
            <w:shd w:fill="F0F3F6"/>
          </w:tcPr>
          <w:p>
            <w:r/>
            <w:r>
              <w:rPr>
                <w:rFonts w:ascii="Inter" w:hAnsi="Inter" w:cs="Inter"/>
                <w:b w:val="0"/>
                <w:i w:val="0"/>
                <w:color w:val="2D2D2D"/>
                <w:sz w:val="19"/>
              </w:rPr>
              <w:t>**Process**</w:t>
            </w:r>
          </w:p>
        </w:tc>
        <w:tc>
          <w:tcPr>
            <w:tcW w:type="dxa" w:w="4680"/>
            <w:shd w:fill="F0F3F6"/>
          </w:tcPr>
          <w:p>
            <w:r/>
            <w:r>
              <w:rPr>
                <w:rFonts w:ascii="Inter" w:hAnsi="Inter" w:cs="Inter"/>
                <w:b w:val="0"/>
                <w:i w:val="0"/>
                <w:color w:val="2D2D2D"/>
                <w:sz w:val="19"/>
              </w:rPr>
              <w:t>Unclear procedures, bureaucratic delays, lack of coordination</w:t>
            </w:r>
          </w:p>
        </w:tc>
      </w:tr>
      <w:tr>
        <w:tc>
          <w:tcPr>
            <w:tcW w:type="dxa" w:w="4680"/>
          </w:tcPr>
          <w:p>
            <w:r/>
            <w:r>
              <w:rPr>
                <w:rFonts w:ascii="Inter" w:hAnsi="Inter" w:cs="Inter"/>
                <w:b w:val="0"/>
                <w:i w:val="0"/>
                <w:color w:val="2D2D2D"/>
                <w:sz w:val="19"/>
              </w:rPr>
              <w:t>**Policy**</w:t>
            </w:r>
          </w:p>
        </w:tc>
        <w:tc>
          <w:tcPr>
            <w:tcW w:type="dxa" w:w="4680"/>
          </w:tcPr>
          <w:p>
            <w:r/>
            <w:r>
              <w:rPr>
                <w:rFonts w:ascii="Inter" w:hAnsi="Inter" w:cs="Inter"/>
                <w:b w:val="0"/>
                <w:i w:val="0"/>
                <w:color w:val="2D2D2D"/>
                <w:sz w:val="19"/>
              </w:rPr>
              <w:t>Outdated regulations, conflicting mandates, missing guidelines</w:t>
            </w:r>
          </w:p>
        </w:tc>
      </w:tr>
      <w:tr>
        <w:tc>
          <w:tcPr>
            <w:tcW w:type="dxa" w:w="4680"/>
            <w:shd w:fill="F0F3F6"/>
          </w:tcPr>
          <w:p>
            <w:r/>
            <w:r>
              <w:rPr>
                <w:rFonts w:ascii="Inter" w:hAnsi="Inter" w:cs="Inter"/>
                <w:b w:val="0"/>
                <w:i w:val="0"/>
                <w:color w:val="2D2D2D"/>
                <w:sz w:val="19"/>
              </w:rPr>
              <w:t>**Resources**</w:t>
            </w:r>
          </w:p>
        </w:tc>
        <w:tc>
          <w:tcPr>
            <w:tcW w:type="dxa" w:w="4680"/>
            <w:shd w:fill="F0F3F6"/>
          </w:tcPr>
          <w:p>
            <w:r/>
            <w:r>
              <w:rPr>
                <w:rFonts w:ascii="Inter" w:hAnsi="Inter" w:cs="Inter"/>
                <w:b w:val="0"/>
                <w:i w:val="0"/>
                <w:color w:val="2D2D2D"/>
                <w:sz w:val="19"/>
              </w:rPr>
              <w:t>Budget constraints, infrastructure gaps, equipment shortages</w:t>
            </w:r>
          </w:p>
        </w:tc>
      </w:tr>
      <w:tr>
        <w:tc>
          <w:tcPr>
            <w:tcW w:type="dxa" w:w="4680"/>
          </w:tcPr>
          <w:p>
            <w:r/>
            <w:r>
              <w:rPr>
                <w:rFonts w:ascii="Inter" w:hAnsi="Inter" w:cs="Inter"/>
                <w:b w:val="0"/>
                <w:i w:val="0"/>
                <w:color w:val="2D2D2D"/>
                <w:sz w:val="19"/>
              </w:rPr>
              <w:t>**Environment**</w:t>
            </w:r>
          </w:p>
        </w:tc>
        <w:tc>
          <w:tcPr>
            <w:tcW w:type="dxa" w:w="4680"/>
          </w:tcPr>
          <w:p>
            <w:r/>
            <w:r>
              <w:rPr>
                <w:rFonts w:ascii="Inter" w:hAnsi="Inter" w:cs="Inter"/>
                <w:b w:val="0"/>
                <w:i w:val="0"/>
                <w:color w:val="2D2D2D"/>
                <w:sz w:val="19"/>
              </w:rPr>
              <w:t>Political dynamics, geographic challenges, conflict-affected areas</w:t>
            </w:r>
          </w:p>
        </w:tc>
      </w:tr>
      <w:tr>
        <w:tc>
          <w:tcPr>
            <w:tcW w:type="dxa" w:w="4680"/>
            <w:shd w:fill="F0F3F6"/>
          </w:tcPr>
          <w:p>
            <w:r/>
            <w:r>
              <w:rPr>
                <w:rFonts w:ascii="Inter" w:hAnsi="Inter" w:cs="Inter"/>
                <w:b w:val="0"/>
                <w:i w:val="0"/>
                <w:color w:val="2D2D2D"/>
                <w:sz w:val="19"/>
              </w:rPr>
              <w:t>**Data**</w:t>
            </w:r>
          </w:p>
        </w:tc>
        <w:tc>
          <w:tcPr>
            <w:tcW w:type="dxa" w:w="4680"/>
            <w:shd w:fill="F0F3F6"/>
          </w:tcPr>
          <w:p>
            <w:r/>
            <w:r>
              <w:rPr>
                <w:rFonts w:ascii="Inter" w:hAnsi="Inter" w:cs="Inter"/>
                <w:b w:val="0"/>
                <w:i w:val="0"/>
                <w:color w:val="2D2D2D"/>
                <w:sz w:val="19"/>
              </w:rPr>
              <w:t>Missing baseline data, unreliable metrics, no monitoring system</w:t>
            </w:r>
          </w:p>
        </w:tc>
      </w:tr>
    </w:tbl>
    <w:p/>
    <w:p>
      <w:pPr>
        <w:spacing w:after="120" w:line="276" w:lineRule="auto"/>
      </w:pPr>
      <w:r>
        <w:rPr>
          <w:rFonts w:ascii="Inter" w:hAnsi="Inter" w:cs="Inter"/>
          <w:b w:val="0"/>
          <w:i w:val="0"/>
          <w:color w:val="2D2D2D"/>
          <w:sz w:val="22"/>
        </w:rPr>
        <w:t>Map your specific CSW issue onto these categories. Identify which category contains the dominant causes. This directs your research (Step 3) and option generation (Step 4).</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Use both tools. Start with the 5 Whys for a quick linear analysis. Then use the fishbone to check whether you missed lateral causes. The combination covers both depth and breadth.</w:t>
      </w:r>
    </w:p>
    <w:p>
      <w:pPr>
        <w:pStyle w:val="Heading2"/>
      </w:pPr>
      <w:r>
        <w:rPr>
          <w:rFonts w:ascii="Inter" w:hAnsi="Inter" w:cs="Inter"/>
          <w:b/>
          <w:i w:val="0"/>
          <w:color w:val="1B365D"/>
          <w:sz w:val="32"/>
        </w:rPr>
        <w:t>5.4 Assessing Consequences of Inaction</w:t>
      </w:r>
    </w:p>
    <w:p>
      <w:pPr>
        <w:spacing w:after="120" w:line="276" w:lineRule="auto"/>
      </w:pPr>
      <w:r>
        <w:rPr>
          <w:rFonts w:ascii="Inter" w:hAnsi="Inter" w:cs="Inter"/>
          <w:b w:val="0"/>
          <w:i w:val="0"/>
          <w:color w:val="2D2D2D"/>
          <w:sz w:val="22"/>
        </w:rPr>
        <w:t>Your problem statement describes what is wrong. Now describe what happens if nothing changes.</w:t>
      </w:r>
    </w:p>
    <w:p>
      <w:pPr>
        <w:spacing w:after="120" w:line="276" w:lineRule="auto"/>
      </w:pPr>
      <w:r>
        <w:rPr>
          <w:rFonts w:ascii="Inter" w:hAnsi="Inter" w:cs="Inter"/>
          <w:b w:val="0"/>
          <w:i w:val="0"/>
          <w:color w:val="2D2D2D"/>
          <w:sz w:val="22"/>
        </w:rPr>
        <w:t>Decision-makers need to understand the cost of inaction. This is your "so what?" section. If the consequences are minor, the CSW may not be a priority. If the consequences are severe, the urgency becomes clear.</w:t>
      </w:r>
    </w:p>
    <w:p>
      <w:pPr>
        <w:spacing w:after="120" w:line="276" w:lineRule="auto"/>
      </w:pPr>
      <w:r>
        <w:rPr>
          <w:rFonts w:ascii="Inter" w:hAnsi="Inter" w:cs="Inter"/>
          <w:b w:val="0"/>
          <w:i w:val="0"/>
          <w:color w:val="2D2D2D"/>
          <w:sz w:val="22"/>
        </w:rPr>
      </w:r>
      <w:r>
        <w:rPr>
          <w:rFonts w:ascii="Inter" w:hAnsi="Inter" w:cs="Inter"/>
          <w:b/>
          <w:i w:val="0"/>
          <w:color w:val="2D2D2D"/>
          <w:sz w:val="22"/>
        </w:rPr>
        <w:t>Structure your consequences assessment: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Timeframe</w:t>
            </w:r>
          </w:p>
        </w:tc>
        <w:tc>
          <w:tcPr>
            <w:tcW w:type="dxa" w:w="3120"/>
            <w:shd w:fill="1B365D"/>
          </w:tcPr>
          <w:p>
            <w:r/>
            <w:r>
              <w:rPr>
                <w:rFonts w:ascii="Inter" w:hAnsi="Inter" w:cs="Inter"/>
                <w:b/>
                <w:i w:val="0"/>
                <w:color w:val="FFFFFF"/>
                <w:sz w:val="19"/>
              </w:rPr>
              <w:t>Consequence</w:t>
            </w:r>
          </w:p>
        </w:tc>
        <w:tc>
          <w:tcPr>
            <w:tcW w:type="dxa" w:w="3120"/>
            <w:shd w:fill="1B365D"/>
          </w:tcPr>
          <w:p>
            <w:r/>
            <w:r>
              <w:rPr>
                <w:rFonts w:ascii="Inter" w:hAnsi="Inter" w:cs="Inter"/>
                <w:b/>
                <w:i w:val="0"/>
                <w:color w:val="FFFFFF"/>
                <w:sz w:val="19"/>
              </w:rPr>
              <w:t>Impact</w:t>
            </w:r>
          </w:p>
        </w:tc>
      </w:tr>
      <w:tr>
        <w:tc>
          <w:tcPr>
            <w:tcW w:type="dxa" w:w="3120"/>
          </w:tcPr>
          <w:p>
            <w:r/>
            <w:r>
              <w:rPr>
                <w:rFonts w:ascii="Inter" w:hAnsi="Inter" w:cs="Inter"/>
                <w:b w:val="0"/>
                <w:i w:val="0"/>
                <w:color w:val="2D2D2D"/>
                <w:sz w:val="19"/>
              </w:rPr>
              <w:t>**Short-term (0-12 months)**</w:t>
            </w:r>
          </w:p>
        </w:tc>
        <w:tc>
          <w:tcPr>
            <w:tcW w:type="dxa" w:w="3120"/>
          </w:tcPr>
          <w:p>
            <w:r/>
            <w:r>
              <w:rPr>
                <w:rFonts w:ascii="Inter" w:hAnsi="Inter" w:cs="Inter"/>
                <w:b w:val="0"/>
                <w:i w:val="0"/>
                <w:color w:val="2D2D2D"/>
                <w:sz w:val="19"/>
              </w:rPr>
              <w:t>What happens immediately if the problem continues?</w:t>
            </w:r>
          </w:p>
        </w:tc>
        <w:tc>
          <w:tcPr>
            <w:tcW w:type="dxa" w:w="3120"/>
          </w:tcPr>
          <w:p>
            <w:r/>
            <w:r>
              <w:rPr>
                <w:rFonts w:ascii="Inter" w:hAnsi="Inter" w:cs="Inter"/>
                <w:b w:val="0"/>
                <w:i w:val="0"/>
                <w:color w:val="2D2D2D"/>
                <w:sz w:val="19"/>
              </w:rPr>
              <w:t>Quantify: affected persons, budget cost, compliance risk</w:t>
            </w:r>
          </w:p>
        </w:tc>
      </w:tr>
      <w:tr>
        <w:tc>
          <w:tcPr>
            <w:tcW w:type="dxa" w:w="3120"/>
            <w:shd w:fill="F0F3F6"/>
          </w:tcPr>
          <w:p>
            <w:r/>
            <w:r>
              <w:rPr>
                <w:rFonts w:ascii="Inter" w:hAnsi="Inter" w:cs="Inter"/>
                <w:b w:val="0"/>
                <w:i w:val="0"/>
                <w:color w:val="2D2D2D"/>
                <w:sz w:val="19"/>
              </w:rPr>
              <w:t>**Medium-term (1-3 years)**</w:t>
            </w:r>
          </w:p>
        </w:tc>
        <w:tc>
          <w:tcPr>
            <w:tcW w:type="dxa" w:w="3120"/>
            <w:shd w:fill="F0F3F6"/>
          </w:tcPr>
          <w:p>
            <w:r/>
            <w:r>
              <w:rPr>
                <w:rFonts w:ascii="Inter" w:hAnsi="Inter" w:cs="Inter"/>
                <w:b w:val="0"/>
                <w:i w:val="0"/>
                <w:color w:val="2D2D2D"/>
                <w:sz w:val="19"/>
              </w:rPr>
              <w:t>How does the problem compound over time?</w:t>
            </w:r>
          </w:p>
        </w:tc>
        <w:tc>
          <w:tcPr>
            <w:tcW w:type="dxa" w:w="3120"/>
            <w:shd w:fill="F0F3F6"/>
          </w:tcPr>
          <w:p>
            <w:r/>
            <w:r>
              <w:rPr>
                <w:rFonts w:ascii="Inter" w:hAnsi="Inter" w:cs="Inter"/>
                <w:b w:val="0"/>
                <w:i w:val="0"/>
                <w:color w:val="2D2D2D"/>
                <w:sz w:val="19"/>
              </w:rPr>
              <w:t>Quantify: cumulative impact, opportunity cost</w:t>
            </w:r>
          </w:p>
        </w:tc>
      </w:tr>
      <w:tr>
        <w:tc>
          <w:tcPr>
            <w:tcW w:type="dxa" w:w="3120"/>
          </w:tcPr>
          <w:p>
            <w:r/>
            <w:r>
              <w:rPr>
                <w:rFonts w:ascii="Inter" w:hAnsi="Inter" w:cs="Inter"/>
                <w:b w:val="0"/>
                <w:i w:val="0"/>
                <w:color w:val="2D2D2D"/>
                <w:sz w:val="19"/>
              </w:rPr>
              <w:t>**Long-term (3+ years)**</w:t>
            </w:r>
          </w:p>
        </w:tc>
        <w:tc>
          <w:tcPr>
            <w:tcW w:type="dxa" w:w="3120"/>
          </w:tcPr>
          <w:p>
            <w:r/>
            <w:r>
              <w:rPr>
                <w:rFonts w:ascii="Inter" w:hAnsi="Inter" w:cs="Inter"/>
                <w:b w:val="0"/>
                <w:i w:val="0"/>
                <w:color w:val="2D2D2D"/>
                <w:sz w:val="19"/>
              </w:rPr>
              <w:t>What systemic damage results from sustained inaction?</w:t>
            </w:r>
          </w:p>
        </w:tc>
        <w:tc>
          <w:tcPr>
            <w:tcW w:type="dxa" w:w="3120"/>
          </w:tcPr>
          <w:p>
            <w:r/>
            <w:r>
              <w:rPr>
                <w:rFonts w:ascii="Inter" w:hAnsi="Inter" w:cs="Inter"/>
                <w:b w:val="0"/>
                <w:i w:val="0"/>
                <w:color w:val="2D2D2D"/>
                <w:sz w:val="19"/>
              </w:rPr>
              <w:t>Describe: institutional reputation, development trajectory, public trust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Short-term:</w:t>
      </w:r>
      <w:r>
        <w:rPr>
          <w:rFonts w:ascii="Inter" w:hAnsi="Inter" w:cs="Inter"/>
          <w:b w:val="0"/>
          <w:i/>
          <w:color w:val="2D2D2D"/>
          <w:sz w:val="22"/>
        </w:rPr>
        <w:t xml:space="preserve"> 62,000 children continue receiving substandard ECCD. BARMM fails to meet RA 12199 compliance deadline (June 2026). Risk of national government intervention. </w:t>
      </w:r>
      <w:r>
        <w:rPr>
          <w:rFonts w:ascii="Inter" w:hAnsi="Inter" w:cs="Inter"/>
          <w:b/>
          <w:i w:val="0"/>
          <w:color w:val="2D2D2D"/>
          <w:sz w:val="22"/>
        </w:rPr>
        <w:t>Medium-term:</w:t>
      </w:r>
      <w:r>
        <w:rPr>
          <w:rFonts w:ascii="Inter" w:hAnsi="Inter" w:cs="Inter"/>
          <w:b w:val="0"/>
          <w:i/>
          <w:color w:val="2D2D2D"/>
          <w:sz w:val="22"/>
        </w:rPr>
        <w:t xml:space="preserve"> A generation of BARMM children enters elementary school with weaker cognitive and social foundations. Achievement gaps between BARMM and national averages widen. Estimated 15-point gap in National Achievement Test scores by 2028. </w:t>
      </w:r>
      <w:r>
        <w:rPr>
          <w:rFonts w:ascii="Inter" w:hAnsi="Inter" w:cs="Inter"/>
          <w:b/>
          <w:i w:val="0"/>
          <w:color w:val="2D2D2D"/>
          <w:sz w:val="22"/>
        </w:rPr>
        <w:t>Long-term:</w:t>
      </w:r>
      <w:r>
        <w:rPr>
          <w:rFonts w:ascii="Inter" w:hAnsi="Inter" w:cs="Inter"/>
          <w:b w:val="0"/>
          <w:i/>
          <w:color w:val="2D2D2D"/>
          <w:sz w:val="22"/>
        </w:rPr>
        <w:t xml:space="preserve"> Human capital deficit undermines BDP Goal 2 (Social Development). BARMM's education competitiveness declines. Economic productivity losses estimated at PHP 8-12 billion annually by 2035 (based on World Bank human capital index methodology).</w:t>
      </w:r>
    </w:p>
    <w:p>
      <w:pPr>
        <w:pStyle w:val="Heading2"/>
      </w:pPr>
      <w:r>
        <w:rPr>
          <w:rFonts w:ascii="Inter" w:hAnsi="Inter" w:cs="Inter"/>
          <w:b/>
          <w:i w:val="0"/>
          <w:color w:val="1B365D"/>
          <w:sz w:val="32"/>
        </w:rPr>
        <w:t>5.5 Establishing SMART Objectives</w:t>
      </w:r>
    </w:p>
    <w:p>
      <w:pPr>
        <w:spacing w:after="120" w:line="276" w:lineRule="auto"/>
      </w:pPr>
      <w:r>
        <w:rPr>
          <w:rFonts w:ascii="Inter" w:hAnsi="Inter" w:cs="Inter"/>
          <w:b w:val="0"/>
          <w:i w:val="0"/>
          <w:color w:val="2D2D2D"/>
          <w:sz w:val="22"/>
        </w:rPr>
        <w:t>With the problem defined and consequences established, set objectives for your CSW effort.</w:t>
      </w:r>
    </w:p>
    <w:p>
      <w:pPr>
        <w:spacing w:after="120" w:line="276" w:lineRule="auto"/>
      </w:pPr>
      <w:r>
        <w:rPr>
          <w:rFonts w:ascii="Inter" w:hAnsi="Inter" w:cs="Inter"/>
          <w:b w:val="0"/>
          <w:i w:val="0"/>
          <w:color w:val="2D2D2D"/>
          <w:sz w:val="22"/>
        </w:rPr>
      </w:r>
      <w:r>
        <w:rPr>
          <w:rFonts w:ascii="Inter" w:hAnsi="Inter" w:cs="Inter"/>
          <w:b/>
          <w:i w:val="0"/>
          <w:color w:val="2D2D2D"/>
          <w:sz w:val="22"/>
        </w:rPr>
        <w:t>SMART criteria:</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Criterion</w:t>
            </w:r>
          </w:p>
        </w:tc>
        <w:tc>
          <w:tcPr>
            <w:tcW w:type="dxa" w:w="3120"/>
            <w:shd w:fill="1B365D"/>
          </w:tcPr>
          <w:p>
            <w:r/>
            <w:r>
              <w:rPr>
                <w:rFonts w:ascii="Inter" w:hAnsi="Inter" w:cs="Inter"/>
                <w:b/>
                <w:i w:val="0"/>
                <w:color w:val="FFFFFF"/>
                <w:sz w:val="19"/>
              </w:rPr>
              <w:t>What It Means</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**Specific**</w:t>
            </w:r>
          </w:p>
        </w:tc>
        <w:tc>
          <w:tcPr>
            <w:tcW w:type="dxa" w:w="3120"/>
          </w:tcPr>
          <w:p>
            <w:r/>
            <w:r>
              <w:rPr>
                <w:rFonts w:ascii="Inter" w:hAnsi="Inter" w:cs="Inter"/>
                <w:b w:val="0"/>
                <w:i w:val="0"/>
                <w:color w:val="2D2D2D"/>
                <w:sz w:val="19"/>
              </w:rPr>
              <w:t>Names exactly what you aim to achieve</w:t>
            </w:r>
          </w:p>
        </w:tc>
        <w:tc>
          <w:tcPr>
            <w:tcW w:type="dxa" w:w="3120"/>
          </w:tcPr>
          <w:p>
            <w:r/>
            <w:r>
              <w:rPr>
                <w:rFonts w:ascii="Inter" w:hAnsi="Inter" w:cs="Inter"/>
                <w:b w:val="0"/>
                <w:i w:val="0"/>
                <w:color w:val="2D2D2D"/>
                <w:sz w:val="19"/>
              </w:rPr>
              <w:t>Increase the proportion of BARMM daycare centers with qualified ECCD teachers</w:t>
            </w:r>
          </w:p>
        </w:tc>
      </w:tr>
      <w:tr>
        <w:tc>
          <w:tcPr>
            <w:tcW w:type="dxa" w:w="3120"/>
            <w:shd w:fill="F0F3F6"/>
          </w:tcPr>
          <w:p>
            <w:r/>
            <w:r>
              <w:rPr>
                <w:rFonts w:ascii="Inter" w:hAnsi="Inter" w:cs="Inter"/>
                <w:b w:val="0"/>
                <w:i w:val="0"/>
                <w:color w:val="2D2D2D"/>
                <w:sz w:val="19"/>
              </w:rPr>
              <w:t>**Measurable**</w:t>
            </w:r>
          </w:p>
        </w:tc>
        <w:tc>
          <w:tcPr>
            <w:tcW w:type="dxa" w:w="3120"/>
            <w:shd w:fill="F0F3F6"/>
          </w:tcPr>
          <w:p>
            <w:r/>
            <w:r>
              <w:rPr>
                <w:rFonts w:ascii="Inter" w:hAnsi="Inter" w:cs="Inter"/>
                <w:b w:val="0"/>
                <w:i w:val="0"/>
                <w:color w:val="2D2D2D"/>
                <w:sz w:val="19"/>
              </w:rPr>
              <w:t>Includes a quantifiable target</w:t>
            </w:r>
          </w:p>
        </w:tc>
        <w:tc>
          <w:tcPr>
            <w:tcW w:type="dxa" w:w="3120"/>
            <w:shd w:fill="F0F3F6"/>
          </w:tcPr>
          <w:p>
            <w:r/>
            <w:r>
              <w:rPr>
                <w:rFonts w:ascii="Inter" w:hAnsi="Inter" w:cs="Inter"/>
                <w:b w:val="0"/>
                <w:i w:val="0"/>
                <w:color w:val="2D2D2D"/>
                <w:sz w:val="19"/>
              </w:rPr>
              <w:t>From 58% to 80%</w:t>
            </w:r>
          </w:p>
        </w:tc>
      </w:tr>
      <w:tr>
        <w:tc>
          <w:tcPr>
            <w:tcW w:type="dxa" w:w="3120"/>
          </w:tcPr>
          <w:p>
            <w:r/>
            <w:r>
              <w:rPr>
                <w:rFonts w:ascii="Inter" w:hAnsi="Inter" w:cs="Inter"/>
                <w:b w:val="0"/>
                <w:i w:val="0"/>
                <w:color w:val="2D2D2D"/>
                <w:sz w:val="19"/>
              </w:rPr>
              <w:t>**Achievable**</w:t>
            </w:r>
          </w:p>
        </w:tc>
        <w:tc>
          <w:tcPr>
            <w:tcW w:type="dxa" w:w="3120"/>
          </w:tcPr>
          <w:p>
            <w:r/>
            <w:r>
              <w:rPr>
                <w:rFonts w:ascii="Inter" w:hAnsi="Inter" w:cs="Inter"/>
                <w:b w:val="0"/>
                <w:i w:val="0"/>
                <w:color w:val="2D2D2D"/>
                <w:sz w:val="19"/>
              </w:rPr>
              <w:t>Realistic given constraints</w:t>
            </w:r>
          </w:p>
        </w:tc>
        <w:tc>
          <w:tcPr>
            <w:tcW w:type="dxa" w:w="3120"/>
          </w:tcPr>
          <w:p>
            <w:r/>
            <w:r>
              <w:rPr>
                <w:rFonts w:ascii="Inter" w:hAnsi="Inter" w:cs="Inter"/>
                <w:b w:val="0"/>
                <w:i w:val="0"/>
                <w:color w:val="2D2D2D"/>
                <w:sz w:val="19"/>
              </w:rPr>
              <w:t>Requires legislative action + MFBM budget allocation</w:t>
            </w:r>
          </w:p>
        </w:tc>
      </w:tr>
      <w:tr>
        <w:tc>
          <w:tcPr>
            <w:tcW w:type="dxa" w:w="3120"/>
            <w:shd w:fill="F0F3F6"/>
          </w:tcPr>
          <w:p>
            <w:r/>
            <w:r>
              <w:rPr>
                <w:rFonts w:ascii="Inter" w:hAnsi="Inter" w:cs="Inter"/>
                <w:b w:val="0"/>
                <w:i w:val="0"/>
                <w:color w:val="2D2D2D"/>
                <w:sz w:val="19"/>
              </w:rPr>
              <w:t>**Relevant**</w:t>
            </w:r>
          </w:p>
        </w:tc>
        <w:tc>
          <w:tcPr>
            <w:tcW w:type="dxa" w:w="3120"/>
            <w:shd w:fill="F0F3F6"/>
          </w:tcPr>
          <w:p>
            <w:r/>
            <w:r>
              <w:rPr>
                <w:rFonts w:ascii="Inter" w:hAnsi="Inter" w:cs="Inter"/>
                <w:b w:val="0"/>
                <w:i w:val="0"/>
                <w:color w:val="2D2D2D"/>
                <w:sz w:val="19"/>
              </w:rPr>
              <w:t>Aligned with mandate and BDP</w:t>
            </w:r>
          </w:p>
        </w:tc>
        <w:tc>
          <w:tcPr>
            <w:tcW w:type="dxa" w:w="3120"/>
            <w:shd w:fill="F0F3F6"/>
          </w:tcPr>
          <w:p>
            <w:r/>
            <w:r>
              <w:rPr>
                <w:rFonts w:ascii="Inter" w:hAnsi="Inter" w:cs="Inter"/>
                <w:b w:val="0"/>
                <w:i w:val="0"/>
                <w:color w:val="2D2D2D"/>
                <w:sz w:val="19"/>
              </w:rPr>
              <w:t>BOL Article VI, Section 13; BDP Goal 2, Strategy 2.3</w:t>
            </w:r>
          </w:p>
        </w:tc>
      </w:tr>
      <w:tr>
        <w:tc>
          <w:tcPr>
            <w:tcW w:type="dxa" w:w="3120"/>
          </w:tcPr>
          <w:p>
            <w:r/>
            <w:r>
              <w:rPr>
                <w:rFonts w:ascii="Inter" w:hAnsi="Inter" w:cs="Inter"/>
                <w:b w:val="0"/>
                <w:i w:val="0"/>
                <w:color w:val="2D2D2D"/>
                <w:sz w:val="19"/>
              </w:rPr>
              <w:t>**Time-bound**</w:t>
            </w:r>
          </w:p>
        </w:tc>
        <w:tc>
          <w:tcPr>
            <w:tcW w:type="dxa" w:w="3120"/>
          </w:tcPr>
          <w:p>
            <w:r/>
            <w:r>
              <w:rPr>
                <w:rFonts w:ascii="Inter" w:hAnsi="Inter" w:cs="Inter"/>
                <w:b w:val="0"/>
                <w:i w:val="0"/>
                <w:color w:val="2D2D2D"/>
                <w:sz w:val="19"/>
              </w:rPr>
              <w:t>Has a deadline</w:t>
            </w:r>
          </w:p>
        </w:tc>
        <w:tc>
          <w:tcPr>
            <w:tcW w:type="dxa" w:w="3120"/>
          </w:tcPr>
          <w:p>
            <w:r/>
            <w:r>
              <w:rPr>
                <w:rFonts w:ascii="Inter" w:hAnsi="Inter" w:cs="Inter"/>
                <w:b w:val="0"/>
                <w:i w:val="0"/>
                <w:color w:val="2D2D2D"/>
                <w:sz w:val="19"/>
              </w:rPr>
              <w:t>By the end of fiscal year 2028</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Combined SMART objective:</w:t>
      </w:r>
      <w:r>
        <w:rPr>
          <w:rFonts w:ascii="Inter" w:hAnsi="Inter" w:cs="Inter"/>
          <w:b w:val="0"/>
          <w:i w:val="0"/>
          <w:color w:val="2D2D2D"/>
          <w:sz w:val="22"/>
        </w:rPr>
      </w:r>
    </w:p>
    <w:p>
      <w:pPr>
        <w:spacing w:after="120" w:line="276" w:lineRule="auto"/>
        <w:ind w:left="850"/>
      </w:pPr>
      <w:r>
        <w:rPr>
          <w:rFonts w:ascii="Inter" w:hAnsi="Inter" w:cs="Inter"/>
          <w:b w:val="0"/>
          <w:i/>
          <w:color w:val="2D2D2D"/>
          <w:sz w:val="22"/>
        </w:rPr>
        <w:t>Increase the proportion of BARMM public daycare centers with qualified ECCD teachers from 58% to 80% by FY 2028, through a combination of salary supplements, training programs, and scholarship incentives, aligned with BOL Article VI, Section 13 and BDP Goal 2, Strategy 2.3.</w:t>
      </w:r>
    </w:p>
    <w:p>
      <w:pPr>
        <w:spacing w:after="120" w:line="276" w:lineRule="auto"/>
      </w:pPr>
      <w:r>
        <w:rPr>
          <w:rFonts w:ascii="Inter" w:hAnsi="Inter" w:cs="Inter"/>
          <w:b w:val="0"/>
          <w:i w:val="0"/>
          <w:color w:val="2D2D2D"/>
          <w:sz w:val="22"/>
        </w:rPr>
        <w:t>Write 2-3 SMART objectives per CSW output. One primary objective and 1-2 secondary objectives. Do not write more than three — focus matters more than comprehensiveness.</w:t>
      </w:r>
    </w:p>
    <w:p>
      <w:pPr>
        <w:pStyle w:val="Heading2"/>
      </w:pPr>
      <w:r>
        <w:rPr>
          <w:rFonts w:ascii="Inter" w:hAnsi="Inter" w:cs="Inter"/>
          <w:b/>
          <w:i w:val="0"/>
          <w:color w:val="1B365D"/>
          <w:sz w:val="32"/>
        </w:rPr>
        <w:t>5.6 Documenting the Problem Statement</w:t>
      </w:r>
    </w:p>
    <w:p>
      <w:pPr>
        <w:spacing w:after="120" w:line="276" w:lineRule="auto"/>
      </w:pPr>
      <w:r>
        <w:rPr>
          <w:rFonts w:ascii="Inter" w:hAnsi="Inter" w:cs="Inter"/>
          <w:b w:val="0"/>
          <w:i w:val="0"/>
          <w:color w:val="2D2D2D"/>
          <w:sz w:val="22"/>
        </w:rPr>
        <w:t xml:space="preserve">Your Step 2 output is a </w:t>
      </w:r>
      <w:r>
        <w:rPr>
          <w:rFonts w:ascii="Inter" w:hAnsi="Inter" w:cs="Inter"/>
          <w:b/>
          <w:i w:val="0"/>
          <w:color w:val="2D2D2D"/>
          <w:sz w:val="22"/>
        </w:rPr>
        <w:t>documented problem statement</w:t>
      </w:r>
      <w:r>
        <w:rPr>
          <w:rFonts w:ascii="Inter" w:hAnsi="Inter" w:cs="Inter"/>
          <w:b w:val="0"/>
          <w:i w:val="0"/>
          <w:color w:val="2D2D2D"/>
          <w:sz w:val="22"/>
        </w:rPr>
        <w:t xml:space="preserve"> that includes:</w:t>
      </w:r>
    </w:p>
    <w:p>
      <w:pPr>
        <w:pStyle w:val="ListNumber"/>
      </w:pPr>
      <w:r>
        <w:rPr>
          <w:rFonts w:ascii="Inter" w:hAnsi="Inter" w:cs="Inter"/>
          <w:b w:val="0"/>
          <w:i w:val="0"/>
          <w:color w:val="2D2D2D"/>
          <w:sz w:val="22"/>
        </w:rPr>
      </w:r>
      <w:r>
        <w:rPr>
          <w:rFonts w:ascii="Inter" w:hAnsi="Inter" w:cs="Inter"/>
          <w:b/>
          <w:i w:val="0"/>
          <w:color w:val="2D2D2D"/>
          <w:sz w:val="22"/>
        </w:rPr>
        <w:t>The problem statement</w:t>
      </w:r>
      <w:r>
        <w:rPr>
          <w:rFonts w:ascii="Inter" w:hAnsi="Inter" w:cs="Inter"/>
          <w:b w:val="0"/>
          <w:i w:val="0"/>
          <w:color w:val="2D2D2D"/>
          <w:sz w:val="22"/>
        </w:rPr>
        <w:t xml:space="preserve"> (specific, measurable, aligned)</w:t>
      </w:r>
    </w:p>
    <w:p>
      <w:pPr>
        <w:pStyle w:val="ListNumber"/>
      </w:pPr>
      <w:r>
        <w:rPr>
          <w:rFonts w:ascii="Inter" w:hAnsi="Inter" w:cs="Inter"/>
          <w:b w:val="0"/>
          <w:i w:val="0"/>
          <w:color w:val="2D2D2D"/>
          <w:sz w:val="22"/>
        </w:rPr>
      </w:r>
      <w:r>
        <w:rPr>
          <w:rFonts w:ascii="Inter" w:hAnsi="Inter" w:cs="Inter"/>
          <w:b/>
          <w:i w:val="0"/>
          <w:color w:val="2D2D2D"/>
          <w:sz w:val="22"/>
        </w:rPr>
        <w:t>Stakeholder deliberation summary</w:t>
      </w:r>
      <w:r>
        <w:rPr>
          <w:rFonts w:ascii="Inter" w:hAnsi="Inter" w:cs="Inter"/>
          <w:b w:val="0"/>
          <w:i w:val="0"/>
          <w:color w:val="2D2D2D"/>
          <w:sz w:val="22"/>
        </w:rPr>
        <w:t xml:space="preserve"> (who was consulted, what they said)</w:t>
      </w:r>
    </w:p>
    <w:p>
      <w:pPr>
        <w:pStyle w:val="ListNumber"/>
      </w:pPr>
      <w:r>
        <w:rPr>
          <w:rFonts w:ascii="Inter" w:hAnsi="Inter" w:cs="Inter"/>
          <w:b w:val="0"/>
          <w:i w:val="0"/>
          <w:color w:val="2D2D2D"/>
          <w:sz w:val="22"/>
        </w:rPr>
      </w:r>
      <w:r>
        <w:rPr>
          <w:rFonts w:ascii="Inter" w:hAnsi="Inter" w:cs="Inter"/>
          <w:b/>
          <w:i w:val="0"/>
          <w:color w:val="2D2D2D"/>
          <w:sz w:val="22"/>
        </w:rPr>
        <w:t>Root cause analysis</w:t>
      </w:r>
      <w:r>
        <w:rPr>
          <w:rFonts w:ascii="Inter" w:hAnsi="Inter" w:cs="Inter"/>
          <w:b w:val="0"/>
          <w:i w:val="0"/>
          <w:color w:val="2D2D2D"/>
          <w:sz w:val="22"/>
        </w:rPr>
        <w:t xml:space="preserve"> (5 Whys and/or fishbone findings)</w:t>
      </w:r>
    </w:p>
    <w:p>
      <w:pPr>
        <w:pStyle w:val="ListNumber"/>
      </w:pPr>
      <w:r>
        <w:rPr>
          <w:rFonts w:ascii="Inter" w:hAnsi="Inter" w:cs="Inter"/>
          <w:b w:val="0"/>
          <w:i w:val="0"/>
          <w:color w:val="2D2D2D"/>
          <w:sz w:val="22"/>
        </w:rPr>
      </w:r>
      <w:r>
        <w:rPr>
          <w:rFonts w:ascii="Inter" w:hAnsi="Inter" w:cs="Inter"/>
          <w:b/>
          <w:i w:val="0"/>
          <w:color w:val="2D2D2D"/>
          <w:sz w:val="22"/>
        </w:rPr>
        <w:t>Consequences of inaction</w:t>
      </w:r>
      <w:r>
        <w:rPr>
          <w:rFonts w:ascii="Inter" w:hAnsi="Inter" w:cs="Inter"/>
          <w:b w:val="0"/>
          <w:i w:val="0"/>
          <w:color w:val="2D2D2D"/>
          <w:sz w:val="22"/>
        </w:rPr>
        <w:t xml:space="preserve"> (short, medium, long-term)</w:t>
      </w:r>
    </w:p>
    <w:p>
      <w:pPr>
        <w:pStyle w:val="ListNumber"/>
      </w:pPr>
      <w:r>
        <w:rPr>
          <w:rFonts w:ascii="Inter" w:hAnsi="Inter" w:cs="Inter"/>
          <w:b w:val="0"/>
          <w:i w:val="0"/>
          <w:color w:val="2D2D2D"/>
          <w:sz w:val="22"/>
        </w:rPr>
      </w:r>
      <w:r>
        <w:rPr>
          <w:rFonts w:ascii="Inter" w:hAnsi="Inter" w:cs="Inter"/>
          <w:b/>
          <w:i w:val="0"/>
          <w:color w:val="2D2D2D"/>
          <w:sz w:val="22"/>
        </w:rPr>
        <w:t>SMART objectives</w:t>
      </w:r>
      <w:r>
        <w:rPr>
          <w:rFonts w:ascii="Inter" w:hAnsi="Inter" w:cs="Inter"/>
          <w:b w:val="0"/>
          <w:i w:val="0"/>
          <w:color w:val="2D2D2D"/>
          <w:sz w:val="22"/>
        </w:rPr>
        <w:t xml:space="preserve"> (2-3 objectives with targets and timelines)</w:t>
      </w:r>
    </w:p>
    <w:p>
      <w:pPr>
        <w:spacing w:after="120" w:line="276" w:lineRule="auto"/>
      </w:pPr>
      <w:r>
        <w:rPr>
          <w:rFonts w:ascii="Inter" w:hAnsi="Inter" w:cs="Inter"/>
          <w:b w:val="0"/>
          <w:i w:val="0"/>
          <w:color w:val="2D2D2D"/>
          <w:sz w:val="22"/>
        </w:rPr>
        <w:t>This document becomes Section 3 of your General CSW (GN03), Section I-III of your Legislative Briefer, or the Problem Statement chapter of your Policy Recommendation. It anchors everything that follows.</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Do not change your problem statement once you begin Step 3 (Research) unless new evidence forces a revision. Scope creep in the problem definition is the most common cause of CSW projects that run over deadline. If the problem changes, restart the problem definition process. Do not patch.</w:t>
      </w:r>
    </w:p>
    <w:p>
      <w:pPr>
        <w:pStyle w:val="Heading2"/>
      </w:pPr>
      <w:r>
        <w:rPr>
          <w:rFonts w:ascii="Inter" w:hAnsi="Inter" w:cs="Inter"/>
          <w:b/>
          <w:i w:val="0"/>
          <w:color w:val="1B365D"/>
          <w:sz w:val="32"/>
        </w:rPr>
        <w:t>5.7 Why This Step Matters — Consequences of Skipping</w:t>
      </w:r>
    </w:p>
    <w:p>
      <w:pPr>
        <w:spacing w:after="120" w:line="276" w:lineRule="auto"/>
      </w:pPr>
      <w:r>
        <w:rPr>
          <w:rFonts w:ascii="Inter" w:hAnsi="Inter" w:cs="Inter"/>
          <w:b w:val="0"/>
          <w:i w:val="0"/>
          <w:color w:val="2D2D2D"/>
          <w:sz w:val="22"/>
        </w:rPr>
        <w:t>When you skip problem definition:</w:t>
      </w:r>
    </w:p>
    <w:p>
      <w:pPr>
        <w:spacing w:after="120" w:line="276" w:lineRule="auto"/>
      </w:pPr>
      <w:r>
        <w:rPr>
          <w:rFonts w:ascii="Inter" w:hAnsi="Inter" w:cs="Inter"/>
          <w:b w:val="0"/>
          <w:i w:val="0"/>
          <w:color w:val="2D2D2D"/>
          <w:sz w:val="22"/>
        </w:rPr>
      </w:r>
      <w:r>
        <w:rPr>
          <w:rFonts w:ascii="Inter" w:hAnsi="Inter" w:cs="Inter"/>
          <w:b/>
          <w:i w:val="0"/>
          <w:color w:val="2D2D2D"/>
          <w:sz w:val="22"/>
        </w:rPr>
        <w:t>You solve the wrong problem.</w:t>
      </w:r>
      <w:r>
        <w:rPr>
          <w:rFonts w:ascii="Inter" w:hAnsi="Inter" w:cs="Inter"/>
          <w:b w:val="0"/>
          <w:i w:val="0"/>
          <w:color w:val="2D2D2D"/>
          <w:sz w:val="22"/>
        </w:rPr>
        <w:t xml:space="preserve"> Without a clear statement, your research wanders. You collect data on symptoms instead of causes. Your options address surface issues while the root cause persists.</w:t>
      </w:r>
    </w:p>
    <w:p>
      <w:pPr>
        <w:spacing w:after="120" w:line="276" w:lineRule="auto"/>
      </w:pPr>
      <w:r>
        <w:rPr>
          <w:rFonts w:ascii="Inter" w:hAnsi="Inter" w:cs="Inter"/>
          <w:b w:val="0"/>
          <w:i w:val="0"/>
          <w:color w:val="2D2D2D"/>
          <w:sz w:val="22"/>
        </w:rPr>
      </w:r>
      <w:r>
        <w:rPr>
          <w:rFonts w:ascii="Inter" w:hAnsi="Inter" w:cs="Inter"/>
          <w:b/>
          <w:i w:val="0"/>
          <w:color w:val="2D2D2D"/>
          <w:sz w:val="22"/>
        </w:rPr>
        <w:t>You waste resources.</w:t>
      </w:r>
      <w:r>
        <w:rPr>
          <w:rFonts w:ascii="Inter" w:hAnsi="Inter" w:cs="Inter"/>
          <w:b w:val="0"/>
          <w:i w:val="0"/>
          <w:color w:val="2D2D2D"/>
          <w:sz w:val="22"/>
        </w:rPr>
        <w:t xml:space="preserve"> A well-defined problem narrows the research scope (Step 3) and focuses option generation (Step 4). An undefined problem means researching everything and exploring options that do not connect.</w:t>
      </w:r>
    </w:p>
    <w:p>
      <w:pPr>
        <w:spacing w:after="120" w:line="276" w:lineRule="auto"/>
      </w:pPr>
      <w:r>
        <w:rPr>
          <w:rFonts w:ascii="Inter" w:hAnsi="Inter" w:cs="Inter"/>
          <w:b w:val="0"/>
          <w:i w:val="0"/>
          <w:color w:val="2D2D2D"/>
          <w:sz w:val="22"/>
        </w:rPr>
      </w:r>
      <w:r>
        <w:rPr>
          <w:rFonts w:ascii="Inter" w:hAnsi="Inter" w:cs="Inter"/>
          <w:b/>
          <w:i w:val="0"/>
          <w:color w:val="2D2D2D"/>
          <w:sz w:val="22"/>
        </w:rPr>
        <w:t>Decision-makers cannot act.</w:t>
      </w:r>
      <w:r>
        <w:rPr>
          <w:rFonts w:ascii="Inter" w:hAnsi="Inter" w:cs="Inter"/>
          <w:b w:val="0"/>
          <w:i w:val="0"/>
          <w:color w:val="2D2D2D"/>
          <w:sz w:val="22"/>
        </w:rPr>
        <w:t xml:space="preserve"> A CSW output without a clear problem statement leaves the decision-maker asking: "What exactly am I deciding?" They cannot approve what they do not understand.</w:t>
      </w:r>
    </w:p>
    <w:p>
      <w:pPr>
        <w:spacing w:after="120" w:line="276" w:lineRule="auto"/>
      </w:pPr>
      <w:r>
        <w:rPr>
          <w:rFonts w:ascii="Inter" w:hAnsi="Inter" w:cs="Inter"/>
          <w:b w:val="0"/>
          <w:i w:val="0"/>
          <w:color w:val="2D2D2D"/>
          <w:sz w:val="22"/>
        </w:rPr>
      </w:r>
      <w:r>
        <w:rPr>
          <w:rFonts w:ascii="Inter" w:hAnsi="Inter" w:cs="Inter"/>
          <w:b/>
          <w:i w:val="0"/>
          <w:color w:val="2D2D2D"/>
          <w:sz w:val="22"/>
        </w:rPr>
        <w:t>Stakeholders lose trust.</w:t>
      </w:r>
      <w:r>
        <w:rPr>
          <w:rFonts w:ascii="Inter" w:hAnsi="Inter" w:cs="Inter"/>
          <w:b w:val="0"/>
          <w:i w:val="0"/>
          <w:color w:val="2D2D2D"/>
          <w:sz w:val="22"/>
        </w:rPr>
        <w:t xml:space="preserve"> When you present a recommendation that does not match their experience of the problem, stakeholders disengage. They see the CSW as disconnected from reality.</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skipping Step 2:</w:t>
      </w:r>
      <w:r>
        <w:rPr>
          <w:rFonts w:ascii="Inter" w:hAnsi="Inter" w:cs="Inter"/>
          <w:b w:val="0"/>
          <w:i w:val="0"/>
          <w:color w:val="2D2D2D"/>
          <w:sz w:val="22"/>
        </w:rPr>
      </w:r>
    </w:p>
    <w:p>
      <w:pPr>
        <w:spacing w:after="120" w:line="276" w:lineRule="auto"/>
      </w:pPr>
      <w:r>
        <w:rPr>
          <w:rFonts w:ascii="Inter" w:hAnsi="Inter" w:cs="Inter"/>
          <w:b w:val="0"/>
          <w:i w:val="0"/>
          <w:color w:val="2D2D2D"/>
          <w:sz w:val="22"/>
        </w:rPr>
        <w:t>A Parliament committee staff member was asked to prepare a briefer on health service delivery in island municipalities. The staff member skipped problem definition and went directly to research. The resulting briefer presented 40 pages of health statistics, facility inventories, and program descriptions. But it never stated what problem the committee should address.</w:t>
      </w:r>
    </w:p>
    <w:p>
      <w:pPr>
        <w:spacing w:after="120" w:line="276" w:lineRule="auto"/>
      </w:pPr>
      <w:r>
        <w:rPr>
          <w:rFonts w:ascii="Inter" w:hAnsi="Inter" w:cs="Inter"/>
          <w:b w:val="0"/>
          <w:i w:val="0"/>
          <w:color w:val="2D2D2D"/>
          <w:sz w:val="22"/>
        </w:rPr>
        <w:t>The Committee Chairperson asked: "So what is the problem, and what should we do about it?"</w:t>
      </w:r>
    </w:p>
    <w:p>
      <w:pPr>
        <w:spacing w:after="120" w:line="276" w:lineRule="auto"/>
      </w:pPr>
      <w:r>
        <w:rPr>
          <w:rFonts w:ascii="Inter" w:hAnsi="Inter" w:cs="Inter"/>
          <w:b w:val="0"/>
          <w:i w:val="0"/>
          <w:color w:val="2D2D2D"/>
          <w:sz w:val="22"/>
        </w:rPr>
        <w:t>The staff member could not answer. The briefer was shelved. Two months of work produced zero actionable output.</w:t>
      </w:r>
    </w:p>
    <w:p>
      <w:pPr>
        <w:spacing w:after="120" w:line="276" w:lineRule="auto"/>
      </w:pPr>
      <w:r>
        <w:rPr>
          <w:rFonts w:ascii="Inter" w:hAnsi="Inter" w:cs="Inter"/>
          <w:b w:val="0"/>
          <w:i w:val="0"/>
          <w:color w:val="2D2D2D"/>
          <w:sz w:val="22"/>
        </w:rPr>
        <w:t>A single paragraph — "Island municipalities in BARMM have 1 physician per 47,000 population versus the DOH standard of 1:20,000, resulting in maternal mortality rates 3.2 times the national average" — would have given the committee the clarity it needed.</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A problem statement must be specific, measurable, and aligned with your office's mandate</w:t>
      </w:r>
    </w:p>
    <w:p>
      <w:pPr>
        <w:pStyle w:val="ListBullet"/>
      </w:pPr>
      <w:r>
        <w:rPr>
          <w:rFonts w:ascii="Inter" w:hAnsi="Inter" w:cs="Inter"/>
          <w:b w:val="0"/>
          <w:i w:val="0"/>
          <w:color w:val="2D2D2D"/>
          <w:sz w:val="22"/>
        </w:rPr>
        <w:t>Use the problem statement template to structure your articulation</w:t>
      </w:r>
    </w:p>
    <w:p>
      <w:pPr>
        <w:pStyle w:val="ListBullet"/>
      </w:pPr>
      <w:r>
        <w:rPr>
          <w:rFonts w:ascii="Inter" w:hAnsi="Inter" w:cs="Inter"/>
          <w:b w:val="0"/>
          <w:i w:val="0"/>
          <w:color w:val="2D2D2D"/>
          <w:sz w:val="22"/>
        </w:rPr>
        <w:t>Deliberate with stakeholders to validate and refine the problem definition</w:t>
      </w:r>
    </w:p>
    <w:p>
      <w:pPr>
        <w:pStyle w:val="ListBullet"/>
      </w:pPr>
      <w:r>
        <w:rPr>
          <w:rFonts w:ascii="Inter" w:hAnsi="Inter" w:cs="Inter"/>
          <w:b w:val="0"/>
          <w:i w:val="0"/>
          <w:color w:val="2D2D2D"/>
          <w:sz w:val="22"/>
        </w:rPr>
        <w:t>Apply the 5 Whys and fishbone diagram to identify root causes, not symptoms</w:t>
      </w:r>
    </w:p>
    <w:p>
      <w:pPr>
        <w:pStyle w:val="ListBullet"/>
      </w:pPr>
      <w:r>
        <w:rPr>
          <w:rFonts w:ascii="Inter" w:hAnsi="Inter" w:cs="Inter"/>
          <w:b w:val="0"/>
          <w:i w:val="0"/>
          <w:color w:val="2D2D2D"/>
          <w:sz w:val="22"/>
        </w:rPr>
        <w:t>Assess consequences of inaction across short, medium, and long-term timeframes</w:t>
      </w:r>
    </w:p>
    <w:p>
      <w:pPr>
        <w:pStyle w:val="ListBullet"/>
      </w:pPr>
      <w:r>
        <w:rPr>
          <w:rFonts w:ascii="Inter" w:hAnsi="Inter" w:cs="Inter"/>
          <w:b w:val="0"/>
          <w:i w:val="0"/>
          <w:color w:val="2D2D2D"/>
          <w:sz w:val="22"/>
        </w:rPr>
        <w:t>Set 2-3 SMART objectives with quantified targets and deadlines</w:t>
      </w:r>
    </w:p>
    <w:p>
      <w:pPr>
        <w:pStyle w:val="ListBullet"/>
      </w:pPr>
      <w:r>
        <w:rPr>
          <w:rFonts w:ascii="Inter" w:hAnsi="Inter" w:cs="Inter"/>
          <w:b w:val="0"/>
          <w:i w:val="0"/>
          <w:color w:val="2D2D2D"/>
          <w:sz w:val="22"/>
        </w:rPr>
        <w:t>Document the complete problem statement as the anchor for all subsequent ADDRESS IT steps</w:t>
      </w:r>
    </w:p>
    <w:p>
      <w:pPr>
        <w:pStyle w:val="ListBullet"/>
      </w:pPr>
      <w:r>
        <w:rPr>
          <w:rFonts w:ascii="Inter" w:hAnsi="Inter" w:cs="Inter"/>
          <w:b w:val="0"/>
          <w:i w:val="0"/>
          <w:color w:val="2D2D2D"/>
          <w:sz w:val="22"/>
        </w:rPr>
        <w:t>Skipping this step produces unfocused research, irrelevant options, and CSW that decision-makers cannot act on</w:t>
      </w:r>
    </w:p>
    <w:p>
      <w:pPr>
        <w:spacing w:after="120" w:line="276" w:lineRule="auto"/>
      </w:pPr>
      <w:r>
        <w:rPr>
          <w:rFonts w:ascii="Inter" w:hAnsi="Inter" w:cs="Inter"/>
          <w:b w:val="0"/>
          <w:i w:val="0"/>
          <w:color w:val="2D2D2D"/>
          <w:sz w:val="22"/>
        </w:rPr>
      </w:r>
      <w:r>
        <w:rPr>
          <w:rFonts w:ascii="Inter" w:hAnsi="Inter" w:cs="Inter"/>
          <w:b/>
          <w:i w:val="0"/>
          <w:color w:val="2D2D2D"/>
          <w:sz w:val="22"/>
        </w:rPr>
        <w:t>Next: Chapter 6 guides you through Step 3 — Research Needed Information — where you build the evidence base for your analysis.</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6 — Step 3: Research Needed Information (R)</w:t>
      </w:r>
    </w:p>
    <w:p>
      <w:pPr>
        <w:spacing w:after="120" w:line="276" w:lineRule="auto"/>
      </w:pPr>
      <w:r>
        <w:rPr>
          <w:rFonts w:ascii="Inter" w:hAnsi="Inter" w:cs="Inter"/>
          <w:b w:val="0"/>
          <w:i w:val="0"/>
          <w:color w:val="2D2D2D"/>
          <w:sz w:val="22"/>
        </w:rPr>
        <w:t>Your problem is defined. Your objectives are set. Now you need evidence. Step 3 is where you build the factual foundation that supports your analysis, options, and recommendation.</w:t>
      </w:r>
    </w:p>
    <w:p>
      <w:pPr>
        <w:spacing w:after="120" w:line="276" w:lineRule="auto"/>
      </w:pPr>
      <w:r>
        <w:rPr>
          <w:rFonts w:ascii="Inter" w:hAnsi="Inter" w:cs="Inter"/>
          <w:b w:val="0"/>
          <w:i w:val="0"/>
          <w:color w:val="2D2D2D"/>
          <w:sz w:val="22"/>
        </w:rPr>
        <w:t>Weak research produces weak CSW. If your data is outdated, your sources are unreliable, or your analysis is superficial, the decision-maker cannot trust your conclusions. The quality of your research determines the credibility of everything that follows.</w:t>
      </w:r>
    </w:p>
    <w:p>
      <w:pPr>
        <w:pStyle w:val="Heading2"/>
      </w:pPr>
      <w:r>
        <w:rPr>
          <w:rFonts w:ascii="Inter" w:hAnsi="Inter" w:cs="Inter"/>
          <w:b/>
          <w:i w:val="0"/>
          <w:color w:val="1B365D"/>
          <w:sz w:val="32"/>
        </w:rPr>
        <w:t>6.1 Developing a Research Plan</w:t>
      </w:r>
    </w:p>
    <w:p>
      <w:pPr>
        <w:spacing w:after="120" w:line="276" w:lineRule="auto"/>
      </w:pPr>
      <w:r>
        <w:rPr>
          <w:rFonts w:ascii="Inter" w:hAnsi="Inter" w:cs="Inter"/>
          <w:b w:val="0"/>
          <w:i w:val="0"/>
          <w:color w:val="2D2D2D"/>
          <w:sz w:val="22"/>
        </w:rPr>
        <w:t>Do not start researching randomly. Start with a plan. A research plan answers four questions: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Output</w:t>
            </w:r>
          </w:p>
        </w:tc>
      </w:tr>
      <w:tr>
        <w:tc>
          <w:tcPr>
            <w:tcW w:type="dxa" w:w="4680"/>
          </w:tcPr>
          <w:p>
            <w:r/>
            <w:r>
              <w:rPr>
                <w:rFonts w:ascii="Inter" w:hAnsi="Inter" w:cs="Inter"/>
                <w:b w:val="0"/>
                <w:i w:val="0"/>
                <w:color w:val="2D2D2D"/>
                <w:sz w:val="19"/>
              </w:rPr>
              <w:t>**What do I need to know?**</w:t>
            </w:r>
          </w:p>
        </w:tc>
        <w:tc>
          <w:tcPr>
            <w:tcW w:type="dxa" w:w="4680"/>
          </w:tcPr>
          <w:p>
            <w:r/>
            <w:r>
              <w:rPr>
                <w:rFonts w:ascii="Inter" w:hAnsi="Inter" w:cs="Inter"/>
                <w:b w:val="0"/>
                <w:i w:val="0"/>
                <w:color w:val="2D2D2D"/>
                <w:sz w:val="19"/>
              </w:rPr>
              <w:t>List of specific research questions</w:t>
            </w:r>
          </w:p>
        </w:tc>
      </w:tr>
      <w:tr>
        <w:tc>
          <w:tcPr>
            <w:tcW w:type="dxa" w:w="4680"/>
            <w:shd w:fill="F0F3F6"/>
          </w:tcPr>
          <w:p>
            <w:r/>
            <w:r>
              <w:rPr>
                <w:rFonts w:ascii="Inter" w:hAnsi="Inter" w:cs="Inter"/>
                <w:b w:val="0"/>
                <w:i w:val="0"/>
                <w:color w:val="2D2D2D"/>
                <w:sz w:val="19"/>
              </w:rPr>
              <w:t>**Where will I find it?**</w:t>
            </w:r>
          </w:p>
        </w:tc>
        <w:tc>
          <w:tcPr>
            <w:tcW w:type="dxa" w:w="4680"/>
            <w:shd w:fill="F0F3F6"/>
          </w:tcPr>
          <w:p>
            <w:r/>
            <w:r>
              <w:rPr>
                <w:rFonts w:ascii="Inter" w:hAnsi="Inter" w:cs="Inter"/>
                <w:b w:val="0"/>
                <w:i w:val="0"/>
                <w:color w:val="2D2D2D"/>
                <w:sz w:val="19"/>
              </w:rPr>
              <w:t>Sources mapped to each question</w:t>
            </w:r>
          </w:p>
        </w:tc>
      </w:tr>
      <w:tr>
        <w:tc>
          <w:tcPr>
            <w:tcW w:type="dxa" w:w="4680"/>
          </w:tcPr>
          <w:p>
            <w:r/>
            <w:r>
              <w:rPr>
                <w:rFonts w:ascii="Inter" w:hAnsi="Inter" w:cs="Inter"/>
                <w:b w:val="0"/>
                <w:i w:val="0"/>
                <w:color w:val="2D2D2D"/>
                <w:sz w:val="19"/>
              </w:rPr>
              <w:t>**How will I collect it?**</w:t>
            </w:r>
          </w:p>
        </w:tc>
        <w:tc>
          <w:tcPr>
            <w:tcW w:type="dxa" w:w="4680"/>
          </w:tcPr>
          <w:p>
            <w:r/>
            <w:r>
              <w:rPr>
                <w:rFonts w:ascii="Inter" w:hAnsi="Inter" w:cs="Inter"/>
                <w:b w:val="0"/>
                <w:i w:val="0"/>
                <w:color w:val="2D2D2D"/>
                <w:sz w:val="19"/>
              </w:rPr>
              <w:t>Methods for each source (document review, interview, data request)</w:t>
            </w:r>
          </w:p>
        </w:tc>
      </w:tr>
      <w:tr>
        <w:tc>
          <w:tcPr>
            <w:tcW w:type="dxa" w:w="4680"/>
            <w:shd w:fill="F0F3F6"/>
          </w:tcPr>
          <w:p>
            <w:r/>
            <w:r>
              <w:rPr>
                <w:rFonts w:ascii="Inter" w:hAnsi="Inter" w:cs="Inter"/>
                <w:b w:val="0"/>
                <w:i w:val="0"/>
                <w:color w:val="2D2D2D"/>
                <w:sz w:val="19"/>
              </w:rPr>
              <w:t>**When will I finish?**</w:t>
            </w:r>
          </w:p>
        </w:tc>
        <w:tc>
          <w:tcPr>
            <w:tcW w:type="dxa" w:w="4680"/>
            <w:shd w:fill="F0F3F6"/>
          </w:tcPr>
          <w:p>
            <w:r/>
            <w:r>
              <w:rPr>
                <w:rFonts w:ascii="Inter" w:hAnsi="Inter" w:cs="Inter"/>
                <w:b w:val="0"/>
                <w:i w:val="0"/>
                <w:color w:val="2D2D2D"/>
                <w:sz w:val="19"/>
              </w:rPr>
              <w:t>Timeline with milestones</w:t>
            </w:r>
          </w:p>
        </w:tc>
      </w:tr>
    </w:tbl>
    <w:p/>
    <w:p>
      <w:pPr>
        <w:pStyle w:val="Heading3"/>
      </w:pPr>
      <w:r>
        <w:rPr>
          <w:rFonts w:ascii="Inter" w:hAnsi="Inter" w:cs="Inter"/>
          <w:b/>
          <w:i w:val="0"/>
          <w:color w:val="2C5F7C"/>
          <w:sz w:val="26"/>
        </w:rPr>
        <w:t>Research Plan Template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Research Question</w:t>
            </w:r>
          </w:p>
        </w:tc>
        <w:tc>
          <w:tcPr>
            <w:tcW w:type="dxa" w:w="1560"/>
            <w:shd w:fill="1B365D"/>
          </w:tcPr>
          <w:p>
            <w:r/>
            <w:r>
              <w:rPr>
                <w:rFonts w:ascii="Inter" w:hAnsi="Inter" w:cs="Inter"/>
                <w:b/>
                <w:i w:val="0"/>
                <w:color w:val="FFFFFF"/>
                <w:sz w:val="19"/>
              </w:rPr>
              <w:t>Source</w:t>
            </w:r>
          </w:p>
        </w:tc>
        <w:tc>
          <w:tcPr>
            <w:tcW w:type="dxa" w:w="1560"/>
            <w:shd w:fill="1B365D"/>
          </w:tcPr>
          <w:p>
            <w:r/>
            <w:r>
              <w:rPr>
                <w:rFonts w:ascii="Inter" w:hAnsi="Inter" w:cs="Inter"/>
                <w:b/>
                <w:i w:val="0"/>
                <w:color w:val="FFFFFF"/>
                <w:sz w:val="19"/>
              </w:rPr>
              <w:t>Method</w:t>
            </w:r>
          </w:p>
        </w:tc>
        <w:tc>
          <w:tcPr>
            <w:tcW w:type="dxa" w:w="1560"/>
            <w:shd w:fill="1B365D"/>
          </w:tcPr>
          <w:p>
            <w:r/>
            <w:r>
              <w:rPr>
                <w:rFonts w:ascii="Inter" w:hAnsi="Inter" w:cs="Inter"/>
                <w:b/>
                <w:i w:val="0"/>
                <w:color w:val="FFFFFF"/>
                <w:sz w:val="19"/>
              </w:rPr>
              <w:t>Responsible</w:t>
            </w:r>
          </w:p>
        </w:tc>
        <w:tc>
          <w:tcPr>
            <w:tcW w:type="dxa" w:w="1560"/>
            <w:shd w:fill="1B365D"/>
          </w:tcPr>
          <w:p>
            <w:r/>
            <w:r>
              <w:rPr>
                <w:rFonts w:ascii="Inter" w:hAnsi="Inter" w:cs="Inter"/>
                <w:b/>
                <w:i w:val="0"/>
                <w:color w:val="FFFFFF"/>
                <w:sz w:val="19"/>
              </w:rPr>
              <w:t>Due Date</w:t>
            </w:r>
          </w:p>
        </w:tc>
        <w:tc>
          <w:tcPr>
            <w:tcW w:type="dxa" w:w="1560"/>
            <w:shd w:fill="1B365D"/>
          </w:tcPr>
          <w:p>
            <w:r/>
            <w:r>
              <w:rPr>
                <w:rFonts w:ascii="Inter" w:hAnsi="Inter" w:cs="Inter"/>
                <w:b/>
                <w:i w:val="0"/>
                <w:color w:val="FFFFFF"/>
                <w:sz w:val="19"/>
              </w:rPr>
              <w:t>Status</w:t>
            </w:r>
          </w:p>
        </w:tc>
      </w:tr>
      <w:tr>
        <w:tc>
          <w:tcPr>
            <w:tcW w:type="dxa" w:w="1560"/>
          </w:tcPr>
          <w:p>
            <w:r/>
            <w:r>
              <w:rPr>
                <w:rFonts w:ascii="Inter" w:hAnsi="Inter" w:cs="Inter"/>
                <w:b w:val="0"/>
                <w:i w:val="0"/>
                <w:color w:val="2D2D2D"/>
                <w:sz w:val="19"/>
              </w:rPr>
              <w:t>What is the current number of qualified ECCD teachers in BARMM?</w:t>
            </w:r>
          </w:p>
        </w:tc>
        <w:tc>
          <w:tcPr>
            <w:tcW w:type="dxa" w:w="1560"/>
          </w:tcPr>
          <w:p>
            <w:r/>
            <w:r>
              <w:rPr>
                <w:rFonts w:ascii="Inter" w:hAnsi="Inter" w:cs="Inter"/>
                <w:b w:val="0"/>
                <w:i w:val="0"/>
                <w:color w:val="2D2D2D"/>
                <w:sz w:val="19"/>
              </w:rPr>
              <w:t>MBHTE Human Resource Division</w:t>
            </w:r>
          </w:p>
        </w:tc>
        <w:tc>
          <w:tcPr>
            <w:tcW w:type="dxa" w:w="1560"/>
          </w:tcPr>
          <w:p>
            <w:r/>
            <w:r>
              <w:rPr>
                <w:rFonts w:ascii="Inter" w:hAnsi="Inter" w:cs="Inter"/>
                <w:b w:val="0"/>
                <w:i w:val="0"/>
                <w:color w:val="2D2D2D"/>
                <w:sz w:val="19"/>
              </w:rPr>
              <w:t>Data request (formal letter)</w:t>
            </w:r>
          </w:p>
        </w:tc>
        <w:tc>
          <w:tcPr>
            <w:tcW w:type="dxa" w:w="1560"/>
          </w:tcPr>
          <w:p>
            <w:r/>
            <w:r>
              <w:rPr>
                <w:rFonts w:ascii="Inter" w:hAnsi="Inter" w:cs="Inter"/>
                <w:b w:val="0"/>
                <w:i w:val="0"/>
                <w:color w:val="2D2D2D"/>
                <w:sz w:val="19"/>
              </w:rPr>
              <w:t>Lead analyst</w:t>
            </w:r>
          </w:p>
        </w:tc>
        <w:tc>
          <w:tcPr>
            <w:tcW w:type="dxa" w:w="1560"/>
          </w:tcPr>
          <w:p>
            <w:r/>
            <w:r>
              <w:rPr>
                <w:rFonts w:ascii="Inter" w:hAnsi="Inter" w:cs="Inter"/>
                <w:b w:val="0"/>
                <w:i w:val="0"/>
                <w:color w:val="2D2D2D"/>
                <w:sz w:val="19"/>
              </w:rPr>
              <w:t>Day 3</w:t>
            </w:r>
          </w:p>
        </w:tc>
        <w:tc>
          <w:tcPr>
            <w:tcW w:type="dxa" w:w="1560"/>
          </w:tcPr>
          <w:p/>
        </w:tc>
      </w:tr>
      <w:tr>
        <w:tc>
          <w:tcPr>
            <w:tcW w:type="dxa" w:w="1560"/>
            <w:shd w:fill="F0F3F6"/>
          </w:tcPr>
          <w:p>
            <w:r/>
            <w:r>
              <w:rPr>
                <w:rFonts w:ascii="Inter" w:hAnsi="Inter" w:cs="Inter"/>
                <w:b w:val="0"/>
                <w:i w:val="0"/>
                <w:color w:val="2D2D2D"/>
                <w:sz w:val="19"/>
              </w:rPr>
              <w:t>What salary grades apply to daycare teachers?</w:t>
            </w:r>
          </w:p>
        </w:tc>
        <w:tc>
          <w:tcPr>
            <w:tcW w:type="dxa" w:w="1560"/>
            <w:shd w:fill="F0F3F6"/>
          </w:tcPr>
          <w:p>
            <w:r/>
            <w:r>
              <w:rPr>
                <w:rFonts w:ascii="Inter" w:hAnsi="Inter" w:cs="Inter"/>
                <w:b w:val="0"/>
                <w:i w:val="0"/>
                <w:color w:val="2D2D2D"/>
                <w:sz w:val="19"/>
              </w:rPr>
              <w:t>CSC / LGU plantilla records</w:t>
            </w:r>
          </w:p>
        </w:tc>
        <w:tc>
          <w:tcPr>
            <w:tcW w:type="dxa" w:w="1560"/>
            <w:shd w:fill="F0F3F6"/>
          </w:tcPr>
          <w:p>
            <w:r/>
            <w:r>
              <w:rPr>
                <w:rFonts w:ascii="Inter" w:hAnsi="Inter" w:cs="Inter"/>
                <w:b w:val="0"/>
                <w:i w:val="0"/>
                <w:color w:val="2D2D2D"/>
                <w:sz w:val="19"/>
              </w:rPr>
              <w:t>Document review</w:t>
            </w:r>
          </w:p>
        </w:tc>
        <w:tc>
          <w:tcPr>
            <w:tcW w:type="dxa" w:w="1560"/>
            <w:shd w:fill="F0F3F6"/>
          </w:tcPr>
          <w:p>
            <w:r/>
            <w:r>
              <w:rPr>
                <w:rFonts w:ascii="Inter" w:hAnsi="Inter" w:cs="Inter"/>
                <w:b w:val="0"/>
                <w:i w:val="0"/>
                <w:color w:val="2D2D2D"/>
                <w:sz w:val="19"/>
              </w:rPr>
              <w:t>Research assistant</w:t>
            </w:r>
          </w:p>
        </w:tc>
        <w:tc>
          <w:tcPr>
            <w:tcW w:type="dxa" w:w="1560"/>
            <w:shd w:fill="F0F3F6"/>
          </w:tcPr>
          <w:p>
            <w:r/>
            <w:r>
              <w:rPr>
                <w:rFonts w:ascii="Inter" w:hAnsi="Inter" w:cs="Inter"/>
                <w:b w:val="0"/>
                <w:i w:val="0"/>
                <w:color w:val="2D2D2D"/>
                <w:sz w:val="19"/>
              </w:rPr>
              <w:t>Day 2</w:t>
            </w:r>
          </w:p>
        </w:tc>
        <w:tc>
          <w:tcPr>
            <w:tcW w:type="dxa" w:w="1560"/>
          </w:tcPr>
          <w:p/>
        </w:tc>
      </w:tr>
      <w:tr>
        <w:tc>
          <w:tcPr>
            <w:tcW w:type="dxa" w:w="1560"/>
          </w:tcPr>
          <w:p>
            <w:r/>
            <w:r>
              <w:rPr>
                <w:rFonts w:ascii="Inter" w:hAnsi="Inter" w:cs="Inter"/>
                <w:b w:val="0"/>
                <w:i w:val="0"/>
                <w:color w:val="2D2D2D"/>
                <w:sz w:val="19"/>
              </w:rPr>
              <w:t>What are best practices for ECCD teacher recruitment in similar contexts?</w:t>
            </w:r>
          </w:p>
        </w:tc>
        <w:tc>
          <w:tcPr>
            <w:tcW w:type="dxa" w:w="1560"/>
          </w:tcPr>
          <w:p>
            <w:r/>
            <w:r>
              <w:rPr>
                <w:rFonts w:ascii="Inter" w:hAnsi="Inter" w:cs="Inter"/>
                <w:b w:val="0"/>
                <w:i w:val="0"/>
                <w:color w:val="2D2D2D"/>
                <w:sz w:val="19"/>
              </w:rPr>
              <w:t>Academic journals, UNICEF reports</w:t>
            </w:r>
          </w:p>
        </w:tc>
        <w:tc>
          <w:tcPr>
            <w:tcW w:type="dxa" w:w="1560"/>
          </w:tcPr>
          <w:p>
            <w:r/>
            <w:r>
              <w:rPr>
                <w:rFonts w:ascii="Inter" w:hAnsi="Inter" w:cs="Inter"/>
                <w:b w:val="0"/>
                <w:i w:val="0"/>
                <w:color w:val="2D2D2D"/>
                <w:sz w:val="19"/>
              </w:rPr>
              <w:t>Literature review</w:t>
            </w:r>
          </w:p>
        </w:tc>
        <w:tc>
          <w:tcPr>
            <w:tcW w:type="dxa" w:w="1560"/>
          </w:tcPr>
          <w:p>
            <w:r/>
            <w:r>
              <w:rPr>
                <w:rFonts w:ascii="Inter" w:hAnsi="Inter" w:cs="Inter"/>
                <w:b w:val="0"/>
                <w:i w:val="0"/>
                <w:color w:val="2D2D2D"/>
                <w:sz w:val="19"/>
              </w:rPr>
              <w:t>Lead analyst</w:t>
            </w:r>
          </w:p>
        </w:tc>
        <w:tc>
          <w:tcPr>
            <w:tcW w:type="dxa" w:w="1560"/>
          </w:tcPr>
          <w:p>
            <w:r/>
            <w:r>
              <w:rPr>
                <w:rFonts w:ascii="Inter" w:hAnsi="Inter" w:cs="Inter"/>
                <w:b w:val="0"/>
                <w:i w:val="0"/>
                <w:color w:val="2D2D2D"/>
                <w:sz w:val="19"/>
              </w:rPr>
              <w:t>Day 5</w:t>
            </w:r>
          </w:p>
        </w:tc>
        <w:tc>
          <w:tcPr>
            <w:tcW w:type="dxa" w:w="1560"/>
          </w:tcPr>
          <w:p/>
        </w:tc>
      </w:tr>
    </w:tbl>
    <w:p/>
    <w:p>
      <w:pPr>
        <w:spacing w:after="120" w:line="276" w:lineRule="auto"/>
      </w:pPr>
      <w:r>
        <w:rPr>
          <w:rFonts w:ascii="Inter" w:hAnsi="Inter" w:cs="Inter"/>
          <w:b w:val="0"/>
          <w:i w:val="0"/>
          <w:color w:val="2D2D2D"/>
          <w:sz w:val="22"/>
        </w:rPr>
        <w:t>The plan keeps your research focused. Without it, you spend three days reading interesting but irrelevant material while the deadline approaches.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Allocate no more than 30-40% of your total CSW timeline to research. If you have 10 working days, spend 3-4 on research. The remaining time goes to options analysis, writing, review, and revision. Research that consumes the entire timeline leaves no time to think.</w:t>
      </w:r>
    </w:p>
    <w:p>
      <w:pPr>
        <w:pStyle w:val="Heading2"/>
      </w:pPr>
      <w:r>
        <w:rPr>
          <w:rFonts w:ascii="Inter" w:hAnsi="Inter" w:cs="Inter"/>
          <w:b/>
          <w:i w:val="0"/>
          <w:color w:val="1B365D"/>
          <w:sz w:val="32"/>
        </w:rPr>
        <w:t>6.2 Identifying and Evaluating Sources</w:t>
      </w:r>
    </w:p>
    <w:p>
      <w:pPr>
        <w:pStyle w:val="Heading3"/>
      </w:pPr>
      <w:r>
        <w:rPr>
          <w:rFonts w:ascii="Inter" w:hAnsi="Inter" w:cs="Inter"/>
          <w:b/>
          <w:i w:val="0"/>
          <w:color w:val="2C5F7C"/>
          <w:sz w:val="26"/>
        </w:rPr>
        <w:t>6.2.1 Government Data (PSA-BARMM, MFBM, Implementing Agencies)</w:t>
      </w:r>
    </w:p>
    <w:p>
      <w:pPr>
        <w:spacing w:after="120" w:line="276" w:lineRule="auto"/>
      </w:pPr>
      <w:r>
        <w:rPr>
          <w:rFonts w:ascii="Inter" w:hAnsi="Inter" w:cs="Inter"/>
          <w:b w:val="0"/>
          <w:i w:val="0"/>
          <w:color w:val="2D2D2D"/>
          <w:sz w:val="22"/>
        </w:rPr>
        <w:t>Government data is your primary source for BARMM CSW. It has institutional authority and is what decision-makers expect to see.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Source</w:t>
            </w:r>
          </w:p>
        </w:tc>
        <w:tc>
          <w:tcPr>
            <w:tcW w:type="dxa" w:w="3120"/>
            <w:shd w:fill="1B365D"/>
          </w:tcPr>
          <w:p>
            <w:r/>
            <w:r>
              <w:rPr>
                <w:rFonts w:ascii="Inter" w:hAnsi="Inter" w:cs="Inter"/>
                <w:b/>
                <w:i w:val="0"/>
                <w:color w:val="FFFFFF"/>
                <w:sz w:val="19"/>
              </w:rPr>
              <w:t>What It Provides</w:t>
            </w:r>
          </w:p>
        </w:tc>
        <w:tc>
          <w:tcPr>
            <w:tcW w:type="dxa" w:w="3120"/>
            <w:shd w:fill="1B365D"/>
          </w:tcPr>
          <w:p>
            <w:r/>
            <w:r>
              <w:rPr>
                <w:rFonts w:ascii="Inter" w:hAnsi="Inter" w:cs="Inter"/>
                <w:b/>
                <w:i w:val="0"/>
                <w:color w:val="FFFFFF"/>
                <w:sz w:val="19"/>
              </w:rPr>
              <w:t>How to Access</w:t>
            </w:r>
          </w:p>
        </w:tc>
      </w:tr>
      <w:tr>
        <w:tc>
          <w:tcPr>
            <w:tcW w:type="dxa" w:w="3120"/>
          </w:tcPr>
          <w:p>
            <w:r/>
            <w:r>
              <w:rPr>
                <w:rFonts w:ascii="Inter" w:hAnsi="Inter" w:cs="Inter"/>
                <w:b w:val="0"/>
                <w:i w:val="0"/>
                <w:color w:val="2D2D2D"/>
                <w:sz w:val="19"/>
              </w:rPr>
              <w:t>**PSA-BARMM**</w:t>
            </w:r>
          </w:p>
        </w:tc>
        <w:tc>
          <w:tcPr>
            <w:tcW w:type="dxa" w:w="3120"/>
          </w:tcPr>
          <w:p>
            <w:r/>
            <w:r>
              <w:rPr>
                <w:rFonts w:ascii="Inter" w:hAnsi="Inter" w:cs="Inter"/>
                <w:b w:val="0"/>
                <w:i w:val="0"/>
                <w:color w:val="2D2D2D"/>
                <w:sz w:val="19"/>
              </w:rPr>
              <w:t>Population, poverty incidence, employment, demographic data</w:t>
            </w:r>
          </w:p>
        </w:tc>
        <w:tc>
          <w:tcPr>
            <w:tcW w:type="dxa" w:w="3120"/>
          </w:tcPr>
          <w:p>
            <w:r/>
            <w:r>
              <w:rPr>
                <w:rFonts w:ascii="Inter" w:hAnsi="Inter" w:cs="Inter"/>
                <w:b w:val="0"/>
                <w:i w:val="0"/>
                <w:color w:val="2D2D2D"/>
                <w:sz w:val="19"/>
              </w:rPr>
              <w:t>PSA regional office, PSA website (psa.gov.ph)</w:t>
            </w:r>
          </w:p>
        </w:tc>
      </w:tr>
      <w:tr>
        <w:tc>
          <w:tcPr>
            <w:tcW w:type="dxa" w:w="3120"/>
            <w:shd w:fill="F0F3F6"/>
          </w:tcPr>
          <w:p>
            <w:r/>
            <w:r>
              <w:rPr>
                <w:rFonts w:ascii="Inter" w:hAnsi="Inter" w:cs="Inter"/>
                <w:b w:val="0"/>
                <w:i w:val="0"/>
                <w:color w:val="2D2D2D"/>
                <w:sz w:val="19"/>
              </w:rPr>
              <w:t>**MFBM**</w:t>
            </w:r>
          </w:p>
        </w:tc>
        <w:tc>
          <w:tcPr>
            <w:tcW w:type="dxa" w:w="3120"/>
            <w:shd w:fill="F0F3F6"/>
          </w:tcPr>
          <w:p>
            <w:r/>
            <w:r>
              <w:rPr>
                <w:rFonts w:ascii="Inter" w:hAnsi="Inter" w:cs="Inter"/>
                <w:b w:val="0"/>
                <w:i w:val="0"/>
                <w:color w:val="2D2D2D"/>
                <w:sz w:val="19"/>
              </w:rPr>
              <w:t>Budget data, expenditure program, financial statements</w:t>
            </w:r>
          </w:p>
        </w:tc>
        <w:tc>
          <w:tcPr>
            <w:tcW w:type="dxa" w:w="3120"/>
            <w:shd w:fill="F0F3F6"/>
          </w:tcPr>
          <w:p>
            <w:r/>
            <w:r>
              <w:rPr>
                <w:rFonts w:ascii="Inter" w:hAnsi="Inter" w:cs="Inter"/>
                <w:b w:val="0"/>
                <w:i w:val="0"/>
                <w:color w:val="2D2D2D"/>
                <w:sz w:val="19"/>
              </w:rPr>
              <w:t>Formal data request to MFBM planning division</w:t>
            </w:r>
          </w:p>
        </w:tc>
      </w:tr>
      <w:tr>
        <w:tc>
          <w:tcPr>
            <w:tcW w:type="dxa" w:w="3120"/>
          </w:tcPr>
          <w:p>
            <w:r/>
            <w:r>
              <w:rPr>
                <w:rFonts w:ascii="Inter" w:hAnsi="Inter" w:cs="Inter"/>
                <w:b w:val="0"/>
                <w:i w:val="0"/>
                <w:color w:val="2D2D2D"/>
                <w:sz w:val="19"/>
              </w:rPr>
              <w:t>**Bangsamoro Expenditure Program (BEP)**</w:t>
            </w:r>
          </w:p>
        </w:tc>
        <w:tc>
          <w:tcPr>
            <w:tcW w:type="dxa" w:w="3120"/>
          </w:tcPr>
          <w:p>
            <w:r/>
            <w:r>
              <w:rPr>
                <w:rFonts w:ascii="Inter" w:hAnsi="Inter" w:cs="Inter"/>
                <w:b w:val="0"/>
                <w:i w:val="0"/>
                <w:color w:val="2D2D2D"/>
                <w:sz w:val="19"/>
              </w:rPr>
              <w:t>Agency-level budget allocations by year</w:t>
            </w:r>
          </w:p>
        </w:tc>
        <w:tc>
          <w:tcPr>
            <w:tcW w:type="dxa" w:w="3120"/>
          </w:tcPr>
          <w:p>
            <w:r/>
            <w:r>
              <w:rPr>
                <w:rFonts w:ascii="Inter" w:hAnsi="Inter" w:cs="Inter"/>
                <w:b w:val="0"/>
                <w:i w:val="0"/>
                <w:color w:val="2D2D2D"/>
                <w:sz w:val="19"/>
              </w:rPr>
              <w:t>Committee on Finance and Budget records</w:t>
            </w:r>
          </w:p>
        </w:tc>
      </w:tr>
      <w:tr>
        <w:tc>
          <w:tcPr>
            <w:tcW w:type="dxa" w:w="3120"/>
            <w:shd w:fill="F0F3F6"/>
          </w:tcPr>
          <w:p>
            <w:r/>
            <w:r>
              <w:rPr>
                <w:rFonts w:ascii="Inter" w:hAnsi="Inter" w:cs="Inter"/>
                <w:b w:val="0"/>
                <w:i w:val="0"/>
                <w:color w:val="2D2D2D"/>
                <w:sz w:val="19"/>
              </w:rPr>
              <w:t>**COA Annual Audit Reports**</w:t>
            </w:r>
          </w:p>
        </w:tc>
        <w:tc>
          <w:tcPr>
            <w:tcW w:type="dxa" w:w="3120"/>
            <w:shd w:fill="F0F3F6"/>
          </w:tcPr>
          <w:p>
            <w:r/>
            <w:r>
              <w:rPr>
                <w:rFonts w:ascii="Inter" w:hAnsi="Inter" w:cs="Inter"/>
                <w:b w:val="0"/>
                <w:i w:val="0"/>
                <w:color w:val="2D2D2D"/>
                <w:sz w:val="19"/>
              </w:rPr>
              <w:t>Audit findings, financial observations, compliance issues</w:t>
            </w:r>
          </w:p>
        </w:tc>
        <w:tc>
          <w:tcPr>
            <w:tcW w:type="dxa" w:w="3120"/>
            <w:shd w:fill="F0F3F6"/>
          </w:tcPr>
          <w:p>
            <w:r/>
            <w:r>
              <w:rPr>
                <w:rFonts w:ascii="Inter" w:hAnsi="Inter" w:cs="Inter"/>
                <w:b w:val="0"/>
                <w:i w:val="0"/>
                <w:color w:val="2D2D2D"/>
                <w:sz w:val="19"/>
              </w:rPr>
              <w:t>COA BARMM office, COA website</w:t>
            </w:r>
          </w:p>
        </w:tc>
      </w:tr>
      <w:tr>
        <w:tc>
          <w:tcPr>
            <w:tcW w:type="dxa" w:w="3120"/>
          </w:tcPr>
          <w:p>
            <w:r/>
            <w:r>
              <w:rPr>
                <w:rFonts w:ascii="Inter" w:hAnsi="Inter" w:cs="Inter"/>
                <w:b w:val="0"/>
                <w:i w:val="0"/>
                <w:color w:val="2D2D2D"/>
                <w:sz w:val="19"/>
              </w:rPr>
              <w:t>**Implementing agencies**</w:t>
            </w:r>
          </w:p>
        </w:tc>
        <w:tc>
          <w:tcPr>
            <w:tcW w:type="dxa" w:w="3120"/>
          </w:tcPr>
          <w:p>
            <w:r/>
            <w:r>
              <w:rPr>
                <w:rFonts w:ascii="Inter" w:hAnsi="Inter" w:cs="Inter"/>
                <w:b w:val="0"/>
                <w:i w:val="0"/>
                <w:color w:val="2D2D2D"/>
                <w:sz w:val="19"/>
              </w:rPr>
              <w:t>Program data, performance indicators, accomplishment reports</w:t>
            </w:r>
          </w:p>
        </w:tc>
        <w:tc>
          <w:tcPr>
            <w:tcW w:type="dxa" w:w="3120"/>
          </w:tcPr>
          <w:p>
            <w:r/>
            <w:r>
              <w:rPr>
                <w:rFonts w:ascii="Inter" w:hAnsi="Inter" w:cs="Inter"/>
                <w:b w:val="0"/>
                <w:i w:val="0"/>
                <w:color w:val="2D2D2D"/>
                <w:sz w:val="19"/>
              </w:rPr>
              <w:t>Direct coordination or formal request</w:t>
            </w:r>
          </w:p>
        </w:tc>
      </w:tr>
      <w:tr>
        <w:tc>
          <w:tcPr>
            <w:tcW w:type="dxa" w:w="3120"/>
            <w:shd w:fill="F0F3F6"/>
          </w:tcPr>
          <w:p>
            <w:r/>
            <w:r>
              <w:rPr>
                <w:rFonts w:ascii="Inter" w:hAnsi="Inter" w:cs="Inter"/>
                <w:b w:val="0"/>
                <w:i w:val="0"/>
                <w:color w:val="2D2D2D"/>
                <w:sz w:val="19"/>
              </w:rPr>
              <w:t>**BDP 2023-2028**</w:t>
            </w:r>
          </w:p>
        </w:tc>
        <w:tc>
          <w:tcPr>
            <w:tcW w:type="dxa" w:w="3120"/>
            <w:shd w:fill="F0F3F6"/>
          </w:tcPr>
          <w:p>
            <w:r/>
            <w:r>
              <w:rPr>
                <w:rFonts w:ascii="Inter" w:hAnsi="Inter" w:cs="Inter"/>
                <w:b w:val="0"/>
                <w:i w:val="0"/>
                <w:color w:val="2D2D2D"/>
                <w:sz w:val="19"/>
              </w:rPr>
              <w:t>Development targets, baseline indicators, strategic framework</w:t>
            </w:r>
          </w:p>
        </w:tc>
        <w:tc>
          <w:tcPr>
            <w:tcW w:type="dxa" w:w="3120"/>
            <w:shd w:fill="F0F3F6"/>
          </w:tcPr>
          <w:p>
            <w:r/>
            <w:r>
              <w:rPr>
                <w:rFonts w:ascii="Inter" w:hAnsi="Inter" w:cs="Inter"/>
                <w:b w:val="0"/>
                <w:i w:val="0"/>
                <w:color w:val="2D2D2D"/>
                <w:sz w:val="19"/>
              </w:rPr>
              <w:t>Published document (available in BARMM offices)</w:t>
            </w:r>
          </w:p>
        </w:tc>
      </w:tr>
    </w:tbl>
    <w:p/>
    <w:p>
      <w:pPr>
        <w:pStyle w:val="Heading3"/>
      </w:pPr>
      <w:r>
        <w:rPr>
          <w:rFonts w:ascii="Inter" w:hAnsi="Inter" w:cs="Inter"/>
          <w:b/>
          <w:i w:val="0"/>
          <w:color w:val="2C5F7C"/>
          <w:sz w:val="26"/>
        </w:rPr>
        <w:t>6.2.2 Academic and Policy Research</w:t>
      </w:r>
    </w:p>
    <w:p>
      <w:pPr>
        <w:spacing w:after="120" w:line="276" w:lineRule="auto"/>
      </w:pPr>
      <w:r>
        <w:rPr>
          <w:rFonts w:ascii="Inter" w:hAnsi="Inter" w:cs="Inter"/>
          <w:b w:val="0"/>
          <w:i w:val="0"/>
          <w:color w:val="2D2D2D"/>
          <w:sz w:val="22"/>
        </w:rPr>
        <w:t>Academic sources add analytical depth and credibility.</w:t>
      </w:r>
    </w:p>
    <w:p>
      <w:pPr>
        <w:spacing w:after="120" w:line="276" w:lineRule="auto"/>
      </w:pPr>
      <w:r>
        <w:rPr>
          <w:rFonts w:ascii="Inter" w:hAnsi="Inter" w:cs="Inter"/>
          <w:b w:val="0"/>
          <w:i w:val="0"/>
          <w:color w:val="2D2D2D"/>
          <w:sz w:val="22"/>
        </w:rPr>
      </w:r>
      <w:r>
        <w:rPr>
          <w:rFonts w:ascii="Inter" w:hAnsi="Inter" w:cs="Inter"/>
          <w:b/>
          <w:i w:val="0"/>
          <w:color w:val="2D2D2D"/>
          <w:sz w:val="22"/>
        </w:rPr>
        <w:t>Where to look:</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Google Scholar</w:t>
      </w:r>
      <w:r>
        <w:rPr>
          <w:rFonts w:ascii="Inter" w:hAnsi="Inter" w:cs="Inter"/>
          <w:b w:val="0"/>
          <w:i w:val="0"/>
          <w:color w:val="2D2D2D"/>
          <w:sz w:val="22"/>
        </w:rPr>
        <w:t xml:space="preserve"> (scholar.google.com) — Free access to academic papers, many with full text</w:t>
      </w:r>
    </w:p>
    <w:p>
      <w:pPr>
        <w:pStyle w:val="ListBullet"/>
      </w:pPr>
      <w:r>
        <w:rPr>
          <w:rFonts w:ascii="Inter" w:hAnsi="Inter" w:cs="Inter"/>
          <w:b w:val="0"/>
          <w:i w:val="0"/>
          <w:color w:val="2D2D2D"/>
          <w:sz w:val="22"/>
        </w:rPr>
      </w:r>
      <w:r>
        <w:rPr>
          <w:rFonts w:ascii="Inter" w:hAnsi="Inter" w:cs="Inter"/>
          <w:b/>
          <w:i w:val="0"/>
          <w:color w:val="2D2D2D"/>
          <w:sz w:val="22"/>
        </w:rPr>
        <w:t>Philippine Institute for Development Studies (PIDS)</w:t>
      </w:r>
      <w:r>
        <w:rPr>
          <w:rFonts w:ascii="Inter" w:hAnsi="Inter" w:cs="Inter"/>
          <w:b w:val="0"/>
          <w:i w:val="0"/>
          <w:color w:val="2D2D2D"/>
          <w:sz w:val="22"/>
        </w:rPr>
        <w:t xml:space="preserve"> — Philippine policy research</w:t>
      </w:r>
    </w:p>
    <w:p>
      <w:pPr>
        <w:pStyle w:val="ListBullet"/>
      </w:pPr>
      <w:r>
        <w:rPr>
          <w:rFonts w:ascii="Inter" w:hAnsi="Inter" w:cs="Inter"/>
          <w:b w:val="0"/>
          <w:i w:val="0"/>
          <w:color w:val="2D2D2D"/>
          <w:sz w:val="22"/>
        </w:rPr>
      </w:r>
      <w:r>
        <w:rPr>
          <w:rFonts w:ascii="Inter" w:hAnsi="Inter" w:cs="Inter"/>
          <w:b/>
          <w:i w:val="0"/>
          <w:color w:val="2D2D2D"/>
          <w:sz w:val="22"/>
        </w:rPr>
        <w:t>World Bank Open Knowledge Repository</w:t>
      </w:r>
      <w:r>
        <w:rPr>
          <w:rFonts w:ascii="Inter" w:hAnsi="Inter" w:cs="Inter"/>
          <w:b w:val="0"/>
          <w:i w:val="0"/>
          <w:color w:val="2D2D2D"/>
          <w:sz w:val="22"/>
        </w:rPr>
        <w:t xml:space="preserve"> — Development data and research, often with Philippines-specific reports</w:t>
      </w:r>
    </w:p>
    <w:p>
      <w:pPr>
        <w:pStyle w:val="ListBullet"/>
      </w:pPr>
      <w:r>
        <w:rPr>
          <w:rFonts w:ascii="Inter" w:hAnsi="Inter" w:cs="Inter"/>
          <w:b w:val="0"/>
          <w:i w:val="0"/>
          <w:color w:val="2D2D2D"/>
          <w:sz w:val="22"/>
        </w:rPr>
      </w:r>
      <w:r>
        <w:rPr>
          <w:rFonts w:ascii="Inter" w:hAnsi="Inter" w:cs="Inter"/>
          <w:b/>
          <w:i w:val="0"/>
          <w:color w:val="2D2D2D"/>
          <w:sz w:val="22"/>
        </w:rPr>
        <w:t>UNICEF, UNDP, ADB</w:t>
      </w:r>
      <w:r>
        <w:rPr>
          <w:rFonts w:ascii="Inter" w:hAnsi="Inter" w:cs="Inter"/>
          <w:b w:val="0"/>
          <w:i w:val="0"/>
          <w:color w:val="2D2D2D"/>
          <w:sz w:val="22"/>
        </w:rPr>
        <w:t xml:space="preserve"> — Sector-specific reports on education, governance, and development</w:t>
      </w:r>
    </w:p>
    <w:p>
      <w:pPr>
        <w:pStyle w:val="ListBullet"/>
      </w:pPr>
      <w:r>
        <w:rPr>
          <w:rFonts w:ascii="Inter" w:hAnsi="Inter" w:cs="Inter"/>
          <w:b w:val="0"/>
          <w:i w:val="0"/>
          <w:color w:val="2D2D2D"/>
          <w:sz w:val="22"/>
        </w:rPr>
      </w:r>
      <w:r>
        <w:rPr>
          <w:rFonts w:ascii="Inter" w:hAnsi="Inter" w:cs="Inter"/>
          <w:b/>
          <w:i w:val="0"/>
          <w:color w:val="2D2D2D"/>
          <w:sz w:val="22"/>
        </w:rPr>
        <w:t>University of the Philippines</w:t>
      </w:r>
      <w:r>
        <w:rPr>
          <w:rFonts w:ascii="Inter" w:hAnsi="Inter" w:cs="Inter"/>
          <w:b w:val="0"/>
          <w:i w:val="0"/>
          <w:color w:val="2D2D2D"/>
          <w:sz w:val="22"/>
        </w:rPr>
        <w:t xml:space="preserve"> — Philippine governance and public administration research</w:t>
      </w:r>
    </w:p>
    <w:p>
      <w:pPr>
        <w:pStyle w:val="Heading3"/>
      </w:pPr>
      <w:r>
        <w:rPr>
          <w:rFonts w:ascii="Inter" w:hAnsi="Inter" w:cs="Inter"/>
          <w:b/>
          <w:i w:val="0"/>
          <w:color w:val="2C5F7C"/>
          <w:sz w:val="26"/>
        </w:rPr>
        <w:t>6.2.3 Stakeholder Inputs</w:t>
      </w:r>
    </w:p>
    <w:p>
      <w:pPr>
        <w:spacing w:after="120" w:line="276" w:lineRule="auto"/>
      </w:pPr>
      <w:r>
        <w:rPr>
          <w:rFonts w:ascii="Inter" w:hAnsi="Inter" w:cs="Inter"/>
          <w:b w:val="0"/>
          <w:i w:val="0"/>
          <w:color w:val="2D2D2D"/>
          <w:sz w:val="22"/>
        </w:rPr>
        <w:t>Stakeholder consultation produces primary data that government statistics cannot capture: lived experience, operational realities, and political context.</w:t>
      </w:r>
    </w:p>
    <w:p>
      <w:pPr>
        <w:spacing w:after="120" w:line="276" w:lineRule="auto"/>
      </w:pPr>
      <w:r>
        <w:rPr>
          <w:rFonts w:ascii="Inter" w:hAnsi="Inter" w:cs="Inter"/>
          <w:b w:val="0"/>
          <w:i w:val="0"/>
          <w:color w:val="2D2D2D"/>
          <w:sz w:val="22"/>
        </w:rPr>
        <w:t>Methods for gathering stakeholder inputs: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Method</w:t>
            </w:r>
          </w:p>
        </w:tc>
        <w:tc>
          <w:tcPr>
            <w:tcW w:type="dxa" w:w="2340"/>
            <w:shd w:fill="1B365D"/>
          </w:tcPr>
          <w:p>
            <w:r/>
            <w:r>
              <w:rPr>
                <w:rFonts w:ascii="Inter" w:hAnsi="Inter" w:cs="Inter"/>
                <w:b/>
                <w:i w:val="0"/>
                <w:color w:val="FFFFFF"/>
                <w:sz w:val="19"/>
              </w:rPr>
              <w:t>When to Use</w:t>
            </w:r>
          </w:p>
        </w:tc>
        <w:tc>
          <w:tcPr>
            <w:tcW w:type="dxa" w:w="2340"/>
            <w:shd w:fill="1B365D"/>
          </w:tcPr>
          <w:p>
            <w:r/>
            <w:r>
              <w:rPr>
                <w:rFonts w:ascii="Inter" w:hAnsi="Inter" w:cs="Inter"/>
                <w:b/>
                <w:i w:val="0"/>
                <w:color w:val="FFFFFF"/>
                <w:sz w:val="19"/>
              </w:rPr>
              <w:t>Sample Size</w:t>
            </w:r>
          </w:p>
        </w:tc>
        <w:tc>
          <w:tcPr>
            <w:tcW w:type="dxa" w:w="2340"/>
            <w:shd w:fill="1B365D"/>
          </w:tcPr>
          <w:p>
            <w:r/>
            <w:r>
              <w:rPr>
                <w:rFonts w:ascii="Inter" w:hAnsi="Inter" w:cs="Inter"/>
                <w:b/>
                <w:i w:val="0"/>
                <w:color w:val="FFFFFF"/>
                <w:sz w:val="19"/>
              </w:rPr>
              <w:t>Time Required</w:t>
            </w:r>
          </w:p>
        </w:tc>
      </w:tr>
      <w:tr>
        <w:tc>
          <w:tcPr>
            <w:tcW w:type="dxa" w:w="2340"/>
          </w:tcPr>
          <w:p>
            <w:r/>
            <w:r>
              <w:rPr>
                <w:rFonts w:ascii="Inter" w:hAnsi="Inter" w:cs="Inter"/>
                <w:b w:val="0"/>
                <w:i w:val="0"/>
                <w:color w:val="2D2D2D"/>
                <w:sz w:val="19"/>
              </w:rPr>
              <w:t>**Key informant interviews**</w:t>
            </w:r>
          </w:p>
        </w:tc>
        <w:tc>
          <w:tcPr>
            <w:tcW w:type="dxa" w:w="2340"/>
          </w:tcPr>
          <w:p>
            <w:r/>
            <w:r>
              <w:rPr>
                <w:rFonts w:ascii="Inter" w:hAnsi="Inter" w:cs="Inter"/>
                <w:b w:val="0"/>
                <w:i w:val="0"/>
                <w:color w:val="2D2D2D"/>
                <w:sz w:val="19"/>
              </w:rPr>
              <w:t>When you need depth from specific experts</w:t>
            </w:r>
          </w:p>
        </w:tc>
        <w:tc>
          <w:tcPr>
            <w:tcW w:type="dxa" w:w="2340"/>
          </w:tcPr>
          <w:p>
            <w:r/>
            <w:r>
              <w:rPr>
                <w:rFonts w:ascii="Inter" w:hAnsi="Inter" w:cs="Inter"/>
                <w:b w:val="0"/>
                <w:i w:val="0"/>
                <w:color w:val="2D2D2D"/>
                <w:sz w:val="19"/>
              </w:rPr>
              <w:t>5-15 individuals</w:t>
            </w:r>
          </w:p>
        </w:tc>
        <w:tc>
          <w:tcPr>
            <w:tcW w:type="dxa" w:w="2340"/>
          </w:tcPr>
          <w:p>
            <w:r/>
            <w:r>
              <w:rPr>
                <w:rFonts w:ascii="Inter" w:hAnsi="Inter" w:cs="Inter"/>
                <w:b w:val="0"/>
                <w:i w:val="0"/>
                <w:color w:val="2D2D2D"/>
                <w:sz w:val="19"/>
              </w:rPr>
              <w:t>1-2 hours per interview</w:t>
            </w:r>
          </w:p>
        </w:tc>
      </w:tr>
      <w:tr>
        <w:tc>
          <w:tcPr>
            <w:tcW w:type="dxa" w:w="2340"/>
            <w:shd w:fill="F0F3F6"/>
          </w:tcPr>
          <w:p>
            <w:r/>
            <w:r>
              <w:rPr>
                <w:rFonts w:ascii="Inter" w:hAnsi="Inter" w:cs="Inter"/>
                <w:b w:val="0"/>
                <w:i w:val="0"/>
                <w:color w:val="2D2D2D"/>
                <w:sz w:val="19"/>
              </w:rPr>
              <w:t>**Focus group discussions**</w:t>
            </w:r>
          </w:p>
        </w:tc>
        <w:tc>
          <w:tcPr>
            <w:tcW w:type="dxa" w:w="2340"/>
            <w:shd w:fill="F0F3F6"/>
          </w:tcPr>
          <w:p>
            <w:r/>
            <w:r>
              <w:rPr>
                <w:rFonts w:ascii="Inter" w:hAnsi="Inter" w:cs="Inter"/>
                <w:b w:val="0"/>
                <w:i w:val="0"/>
                <w:color w:val="2D2D2D"/>
                <w:sz w:val="19"/>
              </w:rPr>
              <w:t>When you need community perspectives</w:t>
            </w:r>
          </w:p>
        </w:tc>
        <w:tc>
          <w:tcPr>
            <w:tcW w:type="dxa" w:w="2340"/>
            <w:shd w:fill="F0F3F6"/>
          </w:tcPr>
          <w:p>
            <w:r/>
            <w:r>
              <w:rPr>
                <w:rFonts w:ascii="Inter" w:hAnsi="Inter" w:cs="Inter"/>
                <w:b w:val="0"/>
                <w:i w:val="0"/>
                <w:color w:val="2D2D2D"/>
                <w:sz w:val="19"/>
              </w:rPr>
              <w:t>8-12 per group, 2-4 groups</w:t>
            </w:r>
          </w:p>
        </w:tc>
        <w:tc>
          <w:tcPr>
            <w:tcW w:type="dxa" w:w="2340"/>
            <w:shd w:fill="F0F3F6"/>
          </w:tcPr>
          <w:p>
            <w:r/>
            <w:r>
              <w:rPr>
                <w:rFonts w:ascii="Inter" w:hAnsi="Inter" w:cs="Inter"/>
                <w:b w:val="0"/>
                <w:i w:val="0"/>
                <w:color w:val="2D2D2D"/>
                <w:sz w:val="19"/>
              </w:rPr>
              <w:t>1.5-2 hours per group</w:t>
            </w:r>
          </w:p>
        </w:tc>
      </w:tr>
      <w:tr>
        <w:tc>
          <w:tcPr>
            <w:tcW w:type="dxa" w:w="2340"/>
          </w:tcPr>
          <w:p>
            <w:r/>
            <w:r>
              <w:rPr>
                <w:rFonts w:ascii="Inter" w:hAnsi="Inter" w:cs="Inter"/>
                <w:b w:val="0"/>
                <w:i w:val="0"/>
                <w:color w:val="2D2D2D"/>
                <w:sz w:val="19"/>
              </w:rPr>
              <w:t>**Surveys**</w:t>
            </w:r>
          </w:p>
        </w:tc>
        <w:tc>
          <w:tcPr>
            <w:tcW w:type="dxa" w:w="2340"/>
          </w:tcPr>
          <w:p>
            <w:r/>
            <w:r>
              <w:rPr>
                <w:rFonts w:ascii="Inter" w:hAnsi="Inter" w:cs="Inter"/>
                <w:b w:val="0"/>
                <w:i w:val="0"/>
                <w:color w:val="2D2D2D"/>
                <w:sz w:val="19"/>
              </w:rPr>
              <w:t>When you need quantitative data from a large group</w:t>
            </w:r>
          </w:p>
        </w:tc>
        <w:tc>
          <w:tcPr>
            <w:tcW w:type="dxa" w:w="2340"/>
          </w:tcPr>
          <w:p>
            <w:r/>
            <w:r>
              <w:rPr>
                <w:rFonts w:ascii="Inter" w:hAnsi="Inter" w:cs="Inter"/>
                <w:b w:val="0"/>
                <w:i w:val="0"/>
                <w:color w:val="2D2D2D"/>
                <w:sz w:val="19"/>
              </w:rPr>
              <w:t>50+ respondents</w:t>
            </w:r>
          </w:p>
        </w:tc>
        <w:tc>
          <w:tcPr>
            <w:tcW w:type="dxa" w:w="2340"/>
          </w:tcPr>
          <w:p>
            <w:r/>
            <w:r>
              <w:rPr>
                <w:rFonts w:ascii="Inter" w:hAnsi="Inter" w:cs="Inter"/>
                <w:b w:val="0"/>
                <w:i w:val="0"/>
                <w:color w:val="2D2D2D"/>
                <w:sz w:val="19"/>
              </w:rPr>
              <w:t>1-3 weeks for design, deployment, analysis</w:t>
            </w:r>
          </w:p>
        </w:tc>
      </w:tr>
      <w:tr>
        <w:tc>
          <w:tcPr>
            <w:tcW w:type="dxa" w:w="2340"/>
            <w:shd w:fill="F0F3F6"/>
          </w:tcPr>
          <w:p>
            <w:r/>
            <w:r>
              <w:rPr>
                <w:rFonts w:ascii="Inter" w:hAnsi="Inter" w:cs="Inter"/>
                <w:b w:val="0"/>
                <w:i w:val="0"/>
                <w:color w:val="2D2D2D"/>
                <w:sz w:val="19"/>
              </w:rPr>
              <w:t>**Written consultation**</w:t>
            </w:r>
          </w:p>
        </w:tc>
        <w:tc>
          <w:tcPr>
            <w:tcW w:type="dxa" w:w="2340"/>
            <w:shd w:fill="F0F3F6"/>
          </w:tcPr>
          <w:p>
            <w:r/>
            <w:r>
              <w:rPr>
                <w:rFonts w:ascii="Inter" w:hAnsi="Inter" w:cs="Inter"/>
                <w:b w:val="0"/>
                <w:i w:val="0"/>
                <w:color w:val="2D2D2D"/>
                <w:sz w:val="19"/>
              </w:rPr>
              <w:t>When stakeholders are geographically dispersed</w:t>
            </w:r>
          </w:p>
        </w:tc>
        <w:tc>
          <w:tcPr>
            <w:tcW w:type="dxa" w:w="2340"/>
            <w:shd w:fill="F0F3F6"/>
          </w:tcPr>
          <w:p>
            <w:r/>
            <w:r>
              <w:rPr>
                <w:rFonts w:ascii="Inter" w:hAnsi="Inter" w:cs="Inter"/>
                <w:b w:val="0"/>
                <w:i w:val="0"/>
                <w:color w:val="2D2D2D"/>
                <w:sz w:val="19"/>
              </w:rPr>
              <w:t>Variable</w:t>
            </w:r>
          </w:p>
        </w:tc>
        <w:tc>
          <w:tcPr>
            <w:tcW w:type="dxa" w:w="2340"/>
            <w:shd w:fill="F0F3F6"/>
          </w:tcPr>
          <w:p>
            <w:r/>
            <w:r>
              <w:rPr>
                <w:rFonts w:ascii="Inter" w:hAnsi="Inter" w:cs="Inter"/>
                <w:b w:val="0"/>
                <w:i w:val="0"/>
                <w:color w:val="2D2D2D"/>
                <w:sz w:val="19"/>
              </w:rPr>
              <w:t>1-2 weeks for responses</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Evaluate every source for credibility, timeliness, and relevance. A 2018 report on BARMM education may be outdated if significant reforms occurred after 2019 (BOL ratification). Government data from before the transition period may not reflect current BARMM realities. Always check the publication date and note limitations.</w:t>
      </w:r>
    </w:p>
    <w:p>
      <w:pPr>
        <w:pStyle w:val="Heading2"/>
      </w:pPr>
      <w:r>
        <w:rPr>
          <w:rFonts w:ascii="Inter" w:hAnsi="Inter" w:cs="Inter"/>
          <w:b/>
          <w:i w:val="0"/>
          <w:color w:val="1B365D"/>
          <w:sz w:val="32"/>
        </w:rPr>
        <w:t>6.3 Conducting a Literature Review</w:t>
      </w:r>
    </w:p>
    <w:p>
      <w:pPr>
        <w:spacing w:after="120" w:line="276" w:lineRule="auto"/>
      </w:pPr>
      <w:r>
        <w:rPr>
          <w:rFonts w:ascii="Inter" w:hAnsi="Inter" w:cs="Inter"/>
          <w:b w:val="0"/>
          <w:i w:val="0"/>
          <w:color w:val="2D2D2D"/>
          <w:sz w:val="22"/>
        </w:rPr>
        <w:t>A literature review is not a reading list. It is a structured synthesis of existing knowledge on your topic.</w:t>
      </w:r>
    </w:p>
    <w:p>
      <w:pPr>
        <w:pStyle w:val="Heading3"/>
      </w:pPr>
      <w:r>
        <w:rPr>
          <w:rFonts w:ascii="Inter" w:hAnsi="Inter" w:cs="Inter"/>
          <w:b/>
          <w:i w:val="0"/>
          <w:color w:val="2C5F7C"/>
          <w:sz w:val="26"/>
        </w:rPr>
        <w:t>How to conduct a literature review for CSW:</w:t>
      </w:r>
    </w:p>
    <w:p>
      <w:pPr>
        <w:spacing w:after="120" w:line="276" w:lineRule="auto"/>
      </w:pPr>
      <w:r>
        <w:rPr>
          <w:rFonts w:ascii="Inter" w:hAnsi="Inter" w:cs="Inter"/>
          <w:b w:val="0"/>
          <w:i w:val="0"/>
          <w:color w:val="2D2D2D"/>
          <w:sz w:val="22"/>
        </w:rPr>
      </w:r>
      <w:r>
        <w:rPr>
          <w:rFonts w:ascii="Inter" w:hAnsi="Inter" w:cs="Inter"/>
          <w:b/>
          <w:i w:val="0"/>
          <w:color w:val="2D2D2D"/>
          <w:sz w:val="22"/>
        </w:rPr>
        <w:t>Step 1: Search systematically.</w:t>
      </w:r>
      <w:r>
        <w:rPr>
          <w:rFonts w:ascii="Inter" w:hAnsi="Inter" w:cs="Inter"/>
          <w:b w:val="0"/>
          <w:i w:val="0"/>
          <w:color w:val="2D2D2D"/>
          <w:sz w:val="22"/>
        </w:rPr>
        <w:t xml:space="preserve"> Use 3-5 search terms derived from your problem statement. Search at least three databases or sources. Document your search terms and results.</w:t>
      </w:r>
    </w:p>
    <w:p>
      <w:pPr>
        <w:spacing w:after="120" w:line="276" w:lineRule="auto"/>
      </w:pPr>
      <w:r>
        <w:rPr>
          <w:rFonts w:ascii="Inter" w:hAnsi="Inter" w:cs="Inter"/>
          <w:b w:val="0"/>
          <w:i w:val="0"/>
          <w:color w:val="2D2D2D"/>
          <w:sz w:val="22"/>
        </w:rPr>
      </w:r>
      <w:r>
        <w:rPr>
          <w:rFonts w:ascii="Inter" w:hAnsi="Inter" w:cs="Inter"/>
          <w:b/>
          <w:i w:val="0"/>
          <w:color w:val="2D2D2D"/>
          <w:sz w:val="22"/>
        </w:rPr>
        <w:t>Step 2: Screen for relevance.</w:t>
      </w:r>
      <w:r>
        <w:rPr>
          <w:rFonts w:ascii="Inter" w:hAnsi="Inter" w:cs="Inter"/>
          <w:b w:val="0"/>
          <w:i w:val="0"/>
          <w:color w:val="2D2D2D"/>
          <w:sz w:val="22"/>
        </w:rPr>
        <w:t xml:space="preserve"> Read abstracts and executive summaries first. Select 10-20 most relevant sources for full review.</w:t>
      </w:r>
    </w:p>
    <w:p>
      <w:pPr>
        <w:spacing w:after="120" w:line="276" w:lineRule="auto"/>
      </w:pPr>
      <w:r>
        <w:rPr>
          <w:rFonts w:ascii="Inter" w:hAnsi="Inter" w:cs="Inter"/>
          <w:b w:val="0"/>
          <w:i w:val="0"/>
          <w:color w:val="2D2D2D"/>
          <w:sz w:val="22"/>
        </w:rPr>
      </w:r>
      <w:r>
        <w:rPr>
          <w:rFonts w:ascii="Inter" w:hAnsi="Inter" w:cs="Inter"/>
          <w:b/>
          <w:i w:val="0"/>
          <w:color w:val="2D2D2D"/>
          <w:sz w:val="22"/>
        </w:rPr>
        <w:t>Step 3: Extract key findings.</w:t>
      </w:r>
      <w:r>
        <w:rPr>
          <w:rFonts w:ascii="Inter" w:hAnsi="Inter" w:cs="Inter"/>
          <w:b w:val="0"/>
          <w:i w:val="0"/>
          <w:color w:val="2D2D2D"/>
          <w:sz w:val="22"/>
        </w:rPr>
        <w:t xml:space="preserve"> For each source, record:</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What to Record</w:t>
            </w:r>
          </w:p>
        </w:tc>
      </w:tr>
      <w:tr>
        <w:tc>
          <w:tcPr>
            <w:tcW w:type="dxa" w:w="4680"/>
          </w:tcPr>
          <w:p>
            <w:r/>
            <w:r>
              <w:rPr>
                <w:rFonts w:ascii="Inter" w:hAnsi="Inter" w:cs="Inter"/>
                <w:b w:val="0"/>
                <w:i w:val="0"/>
                <w:color w:val="2D2D2D"/>
                <w:sz w:val="19"/>
              </w:rPr>
              <w:t>**Citation**</w:t>
            </w:r>
          </w:p>
        </w:tc>
        <w:tc>
          <w:tcPr>
            <w:tcW w:type="dxa" w:w="4680"/>
          </w:tcPr>
          <w:p>
            <w:r/>
            <w:r>
              <w:rPr>
                <w:rFonts w:ascii="Inter" w:hAnsi="Inter" w:cs="Inter"/>
                <w:b w:val="0"/>
                <w:i w:val="0"/>
                <w:color w:val="2D2D2D"/>
                <w:sz w:val="19"/>
              </w:rPr>
              <w:t>Author, title, year, source</w:t>
            </w:r>
          </w:p>
        </w:tc>
      </w:tr>
      <w:tr>
        <w:tc>
          <w:tcPr>
            <w:tcW w:type="dxa" w:w="4680"/>
            <w:shd w:fill="F0F3F6"/>
          </w:tcPr>
          <w:p>
            <w:r/>
            <w:r>
              <w:rPr>
                <w:rFonts w:ascii="Inter" w:hAnsi="Inter" w:cs="Inter"/>
                <w:b w:val="0"/>
                <w:i w:val="0"/>
                <w:color w:val="2D2D2D"/>
                <w:sz w:val="19"/>
              </w:rPr>
              <w:t>**Key findings**</w:t>
            </w:r>
          </w:p>
        </w:tc>
        <w:tc>
          <w:tcPr>
            <w:tcW w:type="dxa" w:w="4680"/>
            <w:shd w:fill="F0F3F6"/>
          </w:tcPr>
          <w:p>
            <w:r/>
            <w:r>
              <w:rPr>
                <w:rFonts w:ascii="Inter" w:hAnsi="Inter" w:cs="Inter"/>
                <w:b w:val="0"/>
                <w:i w:val="0"/>
                <w:color w:val="2D2D2D"/>
                <w:sz w:val="19"/>
              </w:rPr>
              <w:t>2-3 main conclusions relevant to your problem</w:t>
            </w:r>
          </w:p>
        </w:tc>
      </w:tr>
      <w:tr>
        <w:tc>
          <w:tcPr>
            <w:tcW w:type="dxa" w:w="4680"/>
          </w:tcPr>
          <w:p>
            <w:r/>
            <w:r>
              <w:rPr>
                <w:rFonts w:ascii="Inter" w:hAnsi="Inter" w:cs="Inter"/>
                <w:b w:val="0"/>
                <w:i w:val="0"/>
                <w:color w:val="2D2D2D"/>
                <w:sz w:val="19"/>
              </w:rPr>
              <w:t>**Methodology**</w:t>
            </w:r>
          </w:p>
        </w:tc>
        <w:tc>
          <w:tcPr>
            <w:tcW w:type="dxa" w:w="4680"/>
          </w:tcPr>
          <w:p>
            <w:r/>
            <w:r>
              <w:rPr>
                <w:rFonts w:ascii="Inter" w:hAnsi="Inter" w:cs="Inter"/>
                <w:b w:val="0"/>
                <w:i w:val="0"/>
                <w:color w:val="2D2D2D"/>
                <w:sz w:val="19"/>
              </w:rPr>
              <w:t>How the research was conducted</w:t>
            </w:r>
          </w:p>
        </w:tc>
      </w:tr>
      <w:tr>
        <w:tc>
          <w:tcPr>
            <w:tcW w:type="dxa" w:w="4680"/>
            <w:shd w:fill="F0F3F6"/>
          </w:tcPr>
          <w:p>
            <w:r/>
            <w:r>
              <w:rPr>
                <w:rFonts w:ascii="Inter" w:hAnsi="Inter" w:cs="Inter"/>
                <w:b w:val="0"/>
                <w:i w:val="0"/>
                <w:color w:val="2D2D2D"/>
                <w:sz w:val="19"/>
              </w:rPr>
              <w:t>**Limitations**</w:t>
            </w:r>
          </w:p>
        </w:tc>
        <w:tc>
          <w:tcPr>
            <w:tcW w:type="dxa" w:w="4680"/>
            <w:shd w:fill="F0F3F6"/>
          </w:tcPr>
          <w:p>
            <w:r/>
            <w:r>
              <w:rPr>
                <w:rFonts w:ascii="Inter" w:hAnsi="Inter" w:cs="Inter"/>
                <w:b w:val="0"/>
                <w:i w:val="0"/>
                <w:color w:val="2D2D2D"/>
                <w:sz w:val="19"/>
              </w:rPr>
              <w:t>What the research did not cover</w:t>
            </w:r>
          </w:p>
        </w:tc>
      </w:tr>
      <w:tr>
        <w:tc>
          <w:tcPr>
            <w:tcW w:type="dxa" w:w="4680"/>
          </w:tcPr>
          <w:p>
            <w:r/>
            <w:r>
              <w:rPr>
                <w:rFonts w:ascii="Inter" w:hAnsi="Inter" w:cs="Inter"/>
                <w:b w:val="0"/>
                <w:i w:val="0"/>
                <w:color w:val="2D2D2D"/>
                <w:sz w:val="19"/>
              </w:rPr>
              <w:t>**Relevance**</w:t>
            </w:r>
          </w:p>
        </w:tc>
        <w:tc>
          <w:tcPr>
            <w:tcW w:type="dxa" w:w="4680"/>
          </w:tcPr>
          <w:p>
            <w:r/>
            <w:r>
              <w:rPr>
                <w:rFonts w:ascii="Inter" w:hAnsi="Inter" w:cs="Inter"/>
                <w:b w:val="0"/>
                <w:i w:val="0"/>
                <w:color w:val="2D2D2D"/>
                <w:sz w:val="19"/>
              </w:rPr>
              <w:t>How it applies to your specific BARMM context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Step 4: Synthesize.</w:t>
      </w:r>
      <w:r>
        <w:rPr>
          <w:rFonts w:ascii="Inter" w:hAnsi="Inter" w:cs="Inter"/>
          <w:b w:val="0"/>
          <w:i w:val="0"/>
          <w:color w:val="2D2D2D"/>
          <w:sz w:val="22"/>
        </w:rPr>
        <w:t xml:space="preserve"> Do not present sources one by one ("Smith (2023) says... Jones (2024) says..."). Organize by theme. What do the sources collectively say about root causes? About effective interventions? About risks?</w:t>
      </w:r>
    </w:p>
    <w:p>
      <w:pPr>
        <w:spacing w:after="120" w:line="276" w:lineRule="auto"/>
      </w:pPr>
      <w:r>
        <w:rPr>
          <w:rFonts w:ascii="Inter" w:hAnsi="Inter" w:cs="Inter"/>
          <w:b w:val="0"/>
          <w:i w:val="0"/>
          <w:color w:val="2D2D2D"/>
          <w:sz w:val="22"/>
        </w:rPr>
      </w:r>
      <w:r>
        <w:rPr>
          <w:rFonts w:ascii="Inter" w:hAnsi="Inter" w:cs="Inter"/>
          <w:b/>
          <w:i w:val="0"/>
          <w:color w:val="2D2D2D"/>
          <w:sz w:val="22"/>
        </w:rPr>
        <w:t>Step 5: Identify gaps.</w:t>
      </w:r>
      <w:r>
        <w:rPr>
          <w:rFonts w:ascii="Inter" w:hAnsi="Inter" w:cs="Inter"/>
          <w:b w:val="0"/>
          <w:i w:val="0"/>
          <w:color w:val="2D2D2D"/>
          <w:sz w:val="22"/>
        </w:rPr>
        <w:t xml:space="preserve"> What has not been studied? What BARMM-specific data is missing? These gaps may require primary data collection (Section 6.4) or may be flagged as limitations in your CSW.</w:t>
      </w:r>
    </w:p>
    <w:p>
      <w:pPr>
        <w:pStyle w:val="Heading2"/>
      </w:pPr>
      <w:r>
        <w:rPr>
          <w:rFonts w:ascii="Inter" w:hAnsi="Inter" w:cs="Inter"/>
          <w:b/>
          <w:i w:val="0"/>
          <w:color w:val="1B365D"/>
          <w:sz w:val="32"/>
        </w:rPr>
        <w:t>6.4 Gathering Primary Data</w:t>
      </w:r>
    </w:p>
    <w:p>
      <w:pPr>
        <w:spacing w:after="120" w:line="276" w:lineRule="auto"/>
      </w:pPr>
      <w:r>
        <w:rPr>
          <w:rFonts w:ascii="Inter" w:hAnsi="Inter" w:cs="Inter"/>
          <w:b w:val="0"/>
          <w:i w:val="0"/>
          <w:color w:val="2D2D2D"/>
          <w:sz w:val="22"/>
        </w:rPr>
        <w:t>When existing sources do not answer your research questions, you need primary data.</w:t>
      </w:r>
    </w:p>
    <w:p>
      <w:pPr>
        <w:pStyle w:val="Heading3"/>
      </w:pPr>
      <w:r>
        <w:rPr>
          <w:rFonts w:ascii="Inter" w:hAnsi="Inter" w:cs="Inter"/>
          <w:b/>
          <w:i w:val="0"/>
          <w:color w:val="2C5F7C"/>
          <w:sz w:val="26"/>
        </w:rPr>
        <w:t>6.4.1 Surveys, Interviews, Focus Groups</w:t>
      </w:r>
    </w:p>
    <w:p>
      <w:pPr>
        <w:spacing w:after="120" w:line="276" w:lineRule="auto"/>
      </w:pPr>
      <w:r>
        <w:rPr>
          <w:rFonts w:ascii="Inter" w:hAnsi="Inter" w:cs="Inter"/>
          <w:b w:val="0"/>
          <w:i w:val="0"/>
          <w:color w:val="2D2D2D"/>
          <w:sz w:val="22"/>
        </w:rPr>
      </w:r>
      <w:r>
        <w:rPr>
          <w:rFonts w:ascii="Inter" w:hAnsi="Inter" w:cs="Inter"/>
          <w:b/>
          <w:i w:val="0"/>
          <w:color w:val="2D2D2D"/>
          <w:sz w:val="22"/>
        </w:rPr>
        <w:t>Surveys</w:t>
      </w:r>
      <w:r>
        <w:rPr>
          <w:rFonts w:ascii="Inter" w:hAnsi="Inter" w:cs="Inter"/>
          <w:b w:val="0"/>
          <w:i w:val="0"/>
          <w:color w:val="2D2D2D"/>
          <w:sz w:val="22"/>
        </w:rPr>
        <w:t xml:space="preserve"> produce quantitative data from large groups. Use when you need statistics: satisfaction rates, awareness levels, resource counts.</w:t>
      </w:r>
    </w:p>
    <w:p>
      <w:pPr>
        <w:pStyle w:val="ListBullet"/>
      </w:pPr>
      <w:r>
        <w:rPr>
          <w:rFonts w:ascii="Inter" w:hAnsi="Inter" w:cs="Inter"/>
          <w:b w:val="0"/>
          <w:i w:val="0"/>
          <w:color w:val="2D2D2D"/>
          <w:sz w:val="22"/>
        </w:rPr>
        <w:t>Design clear, unambiguous questions</w:t>
      </w:r>
    </w:p>
    <w:p>
      <w:pPr>
        <w:pStyle w:val="ListBullet"/>
      </w:pPr>
      <w:r>
        <w:rPr>
          <w:rFonts w:ascii="Inter" w:hAnsi="Inter" w:cs="Inter"/>
          <w:b w:val="0"/>
          <w:i w:val="0"/>
          <w:color w:val="2D2D2D"/>
          <w:sz w:val="22"/>
        </w:rPr>
        <w:t>Keep surveys under 20 minutes</w:t>
      </w:r>
    </w:p>
    <w:p>
      <w:pPr>
        <w:pStyle w:val="ListBullet"/>
      </w:pPr>
      <w:r>
        <w:rPr>
          <w:rFonts w:ascii="Inter" w:hAnsi="Inter" w:cs="Inter"/>
          <w:b w:val="0"/>
          <w:i w:val="0"/>
          <w:color w:val="2D2D2D"/>
          <w:sz w:val="22"/>
        </w:rPr>
        <w:t>Use validated scales when available</w:t>
      </w:r>
    </w:p>
    <w:p>
      <w:pPr>
        <w:pStyle w:val="ListBullet"/>
      </w:pPr>
      <w:r>
        <w:rPr>
          <w:rFonts w:ascii="Inter" w:hAnsi="Inter" w:cs="Inter"/>
          <w:b w:val="0"/>
          <w:i w:val="0"/>
          <w:color w:val="2D2D2D"/>
          <w:sz w:val="22"/>
        </w:rPr>
        <w:t>Pre-test with 5-10 respondents before full deployment</w:t>
      </w:r>
    </w:p>
    <w:p>
      <w:pPr>
        <w:spacing w:after="120" w:line="276" w:lineRule="auto"/>
      </w:pPr>
      <w:r>
        <w:rPr>
          <w:rFonts w:ascii="Inter" w:hAnsi="Inter" w:cs="Inter"/>
          <w:b w:val="0"/>
          <w:i w:val="0"/>
          <w:color w:val="2D2D2D"/>
          <w:sz w:val="22"/>
        </w:rPr>
      </w:r>
      <w:r>
        <w:rPr>
          <w:rFonts w:ascii="Inter" w:hAnsi="Inter" w:cs="Inter"/>
          <w:b/>
          <w:i w:val="0"/>
          <w:color w:val="2D2D2D"/>
          <w:sz w:val="22"/>
        </w:rPr>
        <w:t>Interviews</w:t>
      </w:r>
      <w:r>
        <w:rPr>
          <w:rFonts w:ascii="Inter" w:hAnsi="Inter" w:cs="Inter"/>
          <w:b w:val="0"/>
          <w:i w:val="0"/>
          <w:color w:val="2D2D2D"/>
          <w:sz w:val="22"/>
        </w:rPr>
        <w:t xml:space="preserve"> produce qualitative data with depth. Use when you need explanations, narratives, and expert judgment.</w:t>
      </w:r>
    </w:p>
    <w:p>
      <w:pPr>
        <w:pStyle w:val="ListBullet"/>
      </w:pPr>
      <w:r>
        <w:rPr>
          <w:rFonts w:ascii="Inter" w:hAnsi="Inter" w:cs="Inter"/>
          <w:b w:val="0"/>
          <w:i w:val="0"/>
          <w:color w:val="2D2D2D"/>
          <w:sz w:val="22"/>
        </w:rPr>
        <w:t>Prepare a semi-structured interview guide (5-10 questions)</w:t>
      </w:r>
    </w:p>
    <w:p>
      <w:pPr>
        <w:pStyle w:val="ListBullet"/>
      </w:pPr>
      <w:r>
        <w:rPr>
          <w:rFonts w:ascii="Inter" w:hAnsi="Inter" w:cs="Inter"/>
          <w:b w:val="0"/>
          <w:i w:val="0"/>
          <w:color w:val="2D2D2D"/>
          <w:sz w:val="22"/>
        </w:rPr>
        <w:t>Allow follow-up questions based on responses</w:t>
      </w:r>
    </w:p>
    <w:p>
      <w:pPr>
        <w:pStyle w:val="ListBullet"/>
      </w:pPr>
      <w:r>
        <w:rPr>
          <w:rFonts w:ascii="Inter" w:hAnsi="Inter" w:cs="Inter"/>
          <w:b w:val="0"/>
          <w:i w:val="0"/>
          <w:color w:val="2D2D2D"/>
          <w:sz w:val="22"/>
        </w:rPr>
        <w:t>Record with permission or take detailed notes</w:t>
      </w:r>
    </w:p>
    <w:p>
      <w:pPr>
        <w:pStyle w:val="ListBullet"/>
      </w:pPr>
      <w:r>
        <w:rPr>
          <w:rFonts w:ascii="Inter" w:hAnsi="Inter" w:cs="Inter"/>
          <w:b w:val="0"/>
          <w:i w:val="0"/>
          <w:color w:val="2D2D2D"/>
          <w:sz w:val="22"/>
        </w:rPr>
        <w:t>Transcribe key points within 24 hours</w:t>
      </w:r>
    </w:p>
    <w:p>
      <w:pPr>
        <w:spacing w:after="120" w:line="276" w:lineRule="auto"/>
      </w:pPr>
      <w:r>
        <w:rPr>
          <w:rFonts w:ascii="Inter" w:hAnsi="Inter" w:cs="Inter"/>
          <w:b w:val="0"/>
          <w:i w:val="0"/>
          <w:color w:val="2D2D2D"/>
          <w:sz w:val="22"/>
        </w:rPr>
      </w:r>
      <w:r>
        <w:rPr>
          <w:rFonts w:ascii="Inter" w:hAnsi="Inter" w:cs="Inter"/>
          <w:b/>
          <w:i w:val="0"/>
          <w:color w:val="2D2D2D"/>
          <w:sz w:val="22"/>
        </w:rPr>
        <w:t>Focus groups</w:t>
      </w:r>
      <w:r>
        <w:rPr>
          <w:rFonts w:ascii="Inter" w:hAnsi="Inter" w:cs="Inter"/>
          <w:b w:val="0"/>
          <w:i w:val="0"/>
          <w:color w:val="2D2D2D"/>
          <w:sz w:val="22"/>
        </w:rPr>
        <w:t xml:space="preserve"> produce group perspectives and surface disagreements. Use when you need to understand how different stakeholders view the same issue.</w:t>
      </w:r>
    </w:p>
    <w:p>
      <w:pPr>
        <w:pStyle w:val="ListBullet"/>
      </w:pPr>
      <w:r>
        <w:rPr>
          <w:rFonts w:ascii="Inter" w:hAnsi="Inter" w:cs="Inter"/>
          <w:b w:val="0"/>
          <w:i w:val="0"/>
          <w:color w:val="2D2D2D"/>
          <w:sz w:val="22"/>
        </w:rPr>
        <w:t>Recruit 8-12 participants per group</w:t>
      </w:r>
    </w:p>
    <w:p>
      <w:pPr>
        <w:pStyle w:val="ListBullet"/>
      </w:pPr>
      <w:r>
        <w:rPr>
          <w:rFonts w:ascii="Inter" w:hAnsi="Inter" w:cs="Inter"/>
          <w:b w:val="0"/>
          <w:i w:val="0"/>
          <w:color w:val="2D2D2D"/>
          <w:sz w:val="22"/>
        </w:rPr>
        <w:t>Use a skilled facilitator (not the lead analyst)</w:t>
      </w:r>
    </w:p>
    <w:p>
      <w:pPr>
        <w:pStyle w:val="ListBullet"/>
      </w:pPr>
      <w:r>
        <w:rPr>
          <w:rFonts w:ascii="Inter" w:hAnsi="Inter" w:cs="Inter"/>
          <w:b w:val="0"/>
          <w:i w:val="0"/>
          <w:color w:val="2D2D2D"/>
          <w:sz w:val="22"/>
        </w:rPr>
        <w:t>Prepare a discussion guide with 4-6 open-ended questions</w:t>
      </w:r>
    </w:p>
    <w:p>
      <w:pPr>
        <w:pStyle w:val="ListBullet"/>
      </w:pPr>
      <w:r>
        <w:rPr>
          <w:rFonts w:ascii="Inter" w:hAnsi="Inter" w:cs="Inter"/>
          <w:b w:val="0"/>
          <w:i w:val="0"/>
          <w:color w:val="2D2D2D"/>
          <w:sz w:val="22"/>
        </w:rPr>
        <w:t>Record and document group dynamics, not just content</w:t>
      </w:r>
    </w:p>
    <w:p>
      <w:pPr>
        <w:pStyle w:val="Heading3"/>
      </w:pPr>
      <w:r>
        <w:rPr>
          <w:rFonts w:ascii="Inter" w:hAnsi="Inter" w:cs="Inter"/>
          <w:b/>
          <w:i w:val="0"/>
          <w:color w:val="2C5F7C"/>
          <w:sz w:val="26"/>
        </w:rPr>
        <w:t>6.4.2 Ethical Guidelines and Data Privacy</w:t>
      </w:r>
    </w:p>
    <w:p>
      <w:pPr>
        <w:spacing w:after="120" w:line="276" w:lineRule="auto"/>
      </w:pPr>
      <w:r>
        <w:rPr>
          <w:rFonts w:ascii="Inter" w:hAnsi="Inter" w:cs="Inter"/>
          <w:b w:val="0"/>
          <w:i w:val="0"/>
          <w:color w:val="2D2D2D"/>
          <w:sz w:val="22"/>
        </w:rPr>
        <w:t>All primary data collection must comply with ethical standards and RA 10173 (Data Privacy Act).</w:t>
      </w:r>
    </w:p>
    <w:p>
      <w:pPr>
        <w:spacing w:after="120" w:line="276" w:lineRule="auto"/>
      </w:pPr>
      <w:r>
        <w:rPr>
          <w:rFonts w:ascii="Inter" w:hAnsi="Inter" w:cs="Inter"/>
          <w:b w:val="0"/>
          <w:i w:val="0"/>
          <w:color w:val="2D2D2D"/>
          <w:sz w:val="22"/>
        </w:rPr>
      </w:r>
      <w:r>
        <w:rPr>
          <w:rFonts w:ascii="Inter" w:hAnsi="Inter" w:cs="Inter"/>
          <w:b/>
          <w:i w:val="0"/>
          <w:color w:val="2D2D2D"/>
          <w:sz w:val="22"/>
        </w:rPr>
        <w:t>Mandatory requirements: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Informed consent</w:t>
      </w:r>
      <w:r>
        <w:rPr>
          <w:rFonts w:ascii="Inter" w:hAnsi="Inter" w:cs="Inter"/>
          <w:b w:val="0"/>
          <w:i w:val="0"/>
          <w:color w:val="2D2D2D"/>
          <w:sz w:val="22"/>
        </w:rPr>
        <w:t xml:space="preserve"> — Participants must know the purpose, how data will be used, and their right to decline</w:t>
      </w:r>
    </w:p>
    <w:p>
      <w:pPr>
        <w:pStyle w:val="ListBullet"/>
      </w:pPr>
      <w:r>
        <w:rPr>
          <w:rFonts w:ascii="Inter" w:hAnsi="Inter" w:cs="Inter"/>
          <w:b w:val="0"/>
          <w:i w:val="0"/>
          <w:color w:val="2D2D2D"/>
          <w:sz w:val="22"/>
        </w:rPr>
      </w:r>
      <w:r>
        <w:rPr>
          <w:rFonts w:ascii="Inter" w:hAnsi="Inter" w:cs="Inter"/>
          <w:b/>
          <w:i w:val="0"/>
          <w:color w:val="2D2D2D"/>
          <w:sz w:val="22"/>
        </w:rPr>
        <w:t>Confidentiality</w:t>
      </w:r>
      <w:r>
        <w:rPr>
          <w:rFonts w:ascii="Inter" w:hAnsi="Inter" w:cs="Inter"/>
          <w:b w:val="0"/>
          <w:i w:val="0"/>
          <w:color w:val="2D2D2D"/>
          <w:sz w:val="22"/>
        </w:rPr>
        <w:t xml:space="preserve"> — Protect participant identities unless they consent to attribution</w:t>
      </w:r>
    </w:p>
    <w:p>
      <w:pPr>
        <w:pStyle w:val="ListBullet"/>
      </w:pPr>
      <w:r>
        <w:rPr>
          <w:rFonts w:ascii="Inter" w:hAnsi="Inter" w:cs="Inter"/>
          <w:b w:val="0"/>
          <w:i w:val="0"/>
          <w:color w:val="2D2D2D"/>
          <w:sz w:val="22"/>
        </w:rPr>
      </w:r>
      <w:r>
        <w:rPr>
          <w:rFonts w:ascii="Inter" w:hAnsi="Inter" w:cs="Inter"/>
          <w:b/>
          <w:i w:val="0"/>
          <w:color w:val="2D2D2D"/>
          <w:sz w:val="22"/>
        </w:rPr>
        <w:t>Voluntary participation</w:t>
      </w:r>
      <w:r>
        <w:rPr>
          <w:rFonts w:ascii="Inter" w:hAnsi="Inter" w:cs="Inter"/>
          <w:b w:val="0"/>
          <w:i w:val="0"/>
          <w:color w:val="2D2D2D"/>
          <w:sz w:val="22"/>
        </w:rPr>
        <w:t xml:space="preserve"> — No coercion, no incentives that compromise voluntary choice</w:t>
      </w:r>
    </w:p>
    <w:p>
      <w:pPr>
        <w:pStyle w:val="ListBullet"/>
      </w:pPr>
      <w:r>
        <w:rPr>
          <w:rFonts w:ascii="Inter" w:hAnsi="Inter" w:cs="Inter"/>
          <w:b w:val="0"/>
          <w:i w:val="0"/>
          <w:color w:val="2D2D2D"/>
          <w:sz w:val="22"/>
        </w:rPr>
      </w:r>
      <w:r>
        <w:rPr>
          <w:rFonts w:ascii="Inter" w:hAnsi="Inter" w:cs="Inter"/>
          <w:b/>
          <w:i w:val="0"/>
          <w:color w:val="2D2D2D"/>
          <w:sz w:val="22"/>
        </w:rPr>
        <w:t>Data security</w:t>
      </w:r>
      <w:r>
        <w:rPr>
          <w:rFonts w:ascii="Inter" w:hAnsi="Inter" w:cs="Inter"/>
          <w:b w:val="0"/>
          <w:i w:val="0"/>
          <w:color w:val="2D2D2D"/>
          <w:sz w:val="22"/>
        </w:rPr>
        <w:t xml:space="preserve"> — Store collected data securely; limit access to the research team</w:t>
      </w:r>
    </w:p>
    <w:p>
      <w:pPr>
        <w:pStyle w:val="ListBullet"/>
      </w:pPr>
      <w:r>
        <w:rPr>
          <w:rFonts w:ascii="Inter" w:hAnsi="Inter" w:cs="Inter"/>
          <w:b w:val="0"/>
          <w:i w:val="0"/>
          <w:color w:val="2D2D2D"/>
          <w:sz w:val="22"/>
        </w:rPr>
      </w:r>
      <w:r>
        <w:rPr>
          <w:rFonts w:ascii="Inter" w:hAnsi="Inter" w:cs="Inter"/>
          <w:b/>
          <w:i w:val="0"/>
          <w:color w:val="2D2D2D"/>
          <w:sz w:val="22"/>
        </w:rPr>
        <w:t>Cultural sensitivity</w:t>
      </w:r>
      <w:r>
        <w:rPr>
          <w:rFonts w:ascii="Inter" w:hAnsi="Inter" w:cs="Inter"/>
          <w:b w:val="0"/>
          <w:i w:val="0"/>
          <w:color w:val="2D2D2D"/>
          <w:sz w:val="22"/>
        </w:rPr>
        <w:t xml:space="preserve"> — Respect Bangsamoro cultural norms, gender protocols, and community protocols when conducting fieldwork</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When collecting data in communities, respect local protocols. Introduce yourself through the barangay chair or community leader. In predominantly Muslim communities, be mindful of gender dynamics during interviews and focus groups. Offer separate-gender sessions when appropriate. Schedule around prayer times.</w:t>
      </w:r>
    </w:p>
    <w:p>
      <w:pPr>
        <w:pStyle w:val="Heading2"/>
      </w:pPr>
      <w:r>
        <w:rPr>
          <w:rFonts w:ascii="Inter" w:hAnsi="Inter" w:cs="Inter"/>
          <w:b/>
          <w:i w:val="0"/>
          <w:color w:val="1B365D"/>
          <w:sz w:val="32"/>
        </w:rPr>
        <w:t>6.5 Analyzing and Synthesizing Information</w:t>
      </w:r>
    </w:p>
    <w:p>
      <w:pPr>
        <w:spacing w:after="120" w:line="276" w:lineRule="auto"/>
      </w:pPr>
      <w:r>
        <w:rPr>
          <w:rFonts w:ascii="Inter" w:hAnsi="Inter" w:cs="Inter"/>
          <w:b w:val="0"/>
          <w:i w:val="0"/>
          <w:color w:val="2D2D2D"/>
          <w:sz w:val="22"/>
        </w:rPr>
        <w:t>Data collection is not research. Analysis is.</w:t>
      </w:r>
    </w:p>
    <w:p>
      <w:pPr>
        <w:pStyle w:val="Heading3"/>
      </w:pPr>
      <w:r>
        <w:rPr>
          <w:rFonts w:ascii="Inter" w:hAnsi="Inter" w:cs="Inter"/>
          <w:b/>
          <w:i w:val="0"/>
          <w:color w:val="2C5F7C"/>
          <w:sz w:val="26"/>
        </w:rPr>
        <w:t>Analytical Methods for CSW</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Data Type</w:t>
            </w:r>
          </w:p>
        </w:tc>
        <w:tc>
          <w:tcPr>
            <w:tcW w:type="dxa" w:w="3120"/>
            <w:shd w:fill="1B365D"/>
          </w:tcPr>
          <w:p>
            <w:r/>
            <w:r>
              <w:rPr>
                <w:rFonts w:ascii="Inter" w:hAnsi="Inter" w:cs="Inter"/>
                <w:b/>
                <w:i w:val="0"/>
                <w:color w:val="FFFFFF"/>
                <w:sz w:val="19"/>
              </w:rPr>
              <w:t>Analytical Method</w:t>
            </w:r>
          </w:p>
        </w:tc>
        <w:tc>
          <w:tcPr>
            <w:tcW w:type="dxa" w:w="3120"/>
            <w:shd w:fill="1B365D"/>
          </w:tcPr>
          <w:p>
            <w:r/>
            <w:r>
              <w:rPr>
                <w:rFonts w:ascii="Inter" w:hAnsi="Inter" w:cs="Inter"/>
                <w:b/>
                <w:i w:val="0"/>
                <w:color w:val="FFFFFF"/>
                <w:sz w:val="19"/>
              </w:rPr>
              <w:t>When to Use</w:t>
            </w:r>
          </w:p>
        </w:tc>
      </w:tr>
      <w:tr>
        <w:tc>
          <w:tcPr>
            <w:tcW w:type="dxa" w:w="3120"/>
          </w:tcPr>
          <w:p>
            <w:r/>
            <w:r>
              <w:rPr>
                <w:rFonts w:ascii="Inter" w:hAnsi="Inter" w:cs="Inter"/>
                <w:b w:val="0"/>
                <w:i w:val="0"/>
                <w:color w:val="2D2D2D"/>
                <w:sz w:val="19"/>
              </w:rPr>
              <w:t>**Quantitative**</w:t>
            </w:r>
          </w:p>
        </w:tc>
        <w:tc>
          <w:tcPr>
            <w:tcW w:type="dxa" w:w="3120"/>
          </w:tcPr>
          <w:p>
            <w:r/>
            <w:r>
              <w:rPr>
                <w:rFonts w:ascii="Inter" w:hAnsi="Inter" w:cs="Inter"/>
                <w:b w:val="0"/>
                <w:i w:val="0"/>
                <w:color w:val="2D2D2D"/>
                <w:sz w:val="19"/>
              </w:rPr>
              <w:t>Descriptive statistics (averages, percentages, trends)</w:t>
            </w:r>
          </w:p>
        </w:tc>
        <w:tc>
          <w:tcPr>
            <w:tcW w:type="dxa" w:w="3120"/>
          </w:tcPr>
          <w:p>
            <w:r/>
            <w:r>
              <w:rPr>
                <w:rFonts w:ascii="Inter" w:hAnsi="Inter" w:cs="Inter"/>
                <w:b w:val="0"/>
                <w:i w:val="0"/>
                <w:color w:val="2D2D2D"/>
                <w:sz w:val="19"/>
              </w:rPr>
              <w:t>Budget data, population figures, coverage rates</w:t>
            </w:r>
          </w:p>
        </w:tc>
      </w:tr>
      <w:tr>
        <w:tc>
          <w:tcPr>
            <w:tcW w:type="dxa" w:w="3120"/>
            <w:shd w:fill="F0F3F6"/>
          </w:tcPr>
          <w:p>
            <w:r/>
            <w:r>
              <w:rPr>
                <w:rFonts w:ascii="Inter" w:hAnsi="Inter" w:cs="Inter"/>
                <w:b w:val="0"/>
                <w:i w:val="0"/>
                <w:color w:val="2D2D2D"/>
                <w:sz w:val="19"/>
              </w:rPr>
              <w:t>**Quantitative**</w:t>
            </w:r>
          </w:p>
        </w:tc>
        <w:tc>
          <w:tcPr>
            <w:tcW w:type="dxa" w:w="3120"/>
            <w:shd w:fill="F0F3F6"/>
          </w:tcPr>
          <w:p>
            <w:r/>
            <w:r>
              <w:rPr>
                <w:rFonts w:ascii="Inter" w:hAnsi="Inter" w:cs="Inter"/>
                <w:b w:val="0"/>
                <w:i w:val="0"/>
                <w:color w:val="2D2D2D"/>
                <w:sz w:val="19"/>
              </w:rPr>
              <w:t>Variance analysis (compare actual vs. target)</w:t>
            </w:r>
          </w:p>
        </w:tc>
        <w:tc>
          <w:tcPr>
            <w:tcW w:type="dxa" w:w="3120"/>
            <w:shd w:fill="F0F3F6"/>
          </w:tcPr>
          <w:p>
            <w:r/>
            <w:r>
              <w:rPr>
                <w:rFonts w:ascii="Inter" w:hAnsi="Inter" w:cs="Inter"/>
                <w:b w:val="0"/>
                <w:i w:val="0"/>
                <w:color w:val="2D2D2D"/>
                <w:sz w:val="19"/>
              </w:rPr>
              <w:t>Budget execution, KPI achievement</w:t>
            </w:r>
          </w:p>
        </w:tc>
      </w:tr>
      <w:tr>
        <w:tc>
          <w:tcPr>
            <w:tcW w:type="dxa" w:w="3120"/>
          </w:tcPr>
          <w:p>
            <w:r/>
            <w:r>
              <w:rPr>
                <w:rFonts w:ascii="Inter" w:hAnsi="Inter" w:cs="Inter"/>
                <w:b w:val="0"/>
                <w:i w:val="0"/>
                <w:color w:val="2D2D2D"/>
                <w:sz w:val="19"/>
              </w:rPr>
              <w:t>**Quantitative**</w:t>
            </w:r>
          </w:p>
        </w:tc>
        <w:tc>
          <w:tcPr>
            <w:tcW w:type="dxa" w:w="3120"/>
          </w:tcPr>
          <w:p>
            <w:r/>
            <w:r>
              <w:rPr>
                <w:rFonts w:ascii="Inter" w:hAnsi="Inter" w:cs="Inter"/>
                <w:b w:val="0"/>
                <w:i w:val="0"/>
                <w:color w:val="2D2D2D"/>
                <w:sz w:val="19"/>
              </w:rPr>
              <w:t>Trend analysis (multi-year comparison)</w:t>
            </w:r>
          </w:p>
        </w:tc>
        <w:tc>
          <w:tcPr>
            <w:tcW w:type="dxa" w:w="3120"/>
          </w:tcPr>
          <w:p>
            <w:r/>
            <w:r>
              <w:rPr>
                <w:rFonts w:ascii="Inter" w:hAnsi="Inter" w:cs="Inter"/>
                <w:b w:val="0"/>
                <w:i w:val="0"/>
                <w:color w:val="2D2D2D"/>
                <w:sz w:val="19"/>
              </w:rPr>
              <w:t>Budget trends, enrollment trends, staffing trends</w:t>
            </w:r>
          </w:p>
        </w:tc>
      </w:tr>
      <w:tr>
        <w:tc>
          <w:tcPr>
            <w:tcW w:type="dxa" w:w="3120"/>
            <w:shd w:fill="F0F3F6"/>
          </w:tcPr>
          <w:p>
            <w:r/>
            <w:r>
              <w:rPr>
                <w:rFonts w:ascii="Inter" w:hAnsi="Inter" w:cs="Inter"/>
                <w:b w:val="0"/>
                <w:i w:val="0"/>
                <w:color w:val="2D2D2D"/>
                <w:sz w:val="19"/>
              </w:rPr>
              <w:t>**Qualitative**</w:t>
            </w:r>
          </w:p>
        </w:tc>
        <w:tc>
          <w:tcPr>
            <w:tcW w:type="dxa" w:w="3120"/>
            <w:shd w:fill="F0F3F6"/>
          </w:tcPr>
          <w:p>
            <w:r/>
            <w:r>
              <w:rPr>
                <w:rFonts w:ascii="Inter" w:hAnsi="Inter" w:cs="Inter"/>
                <w:b w:val="0"/>
                <w:i w:val="0"/>
                <w:color w:val="2D2D2D"/>
                <w:sz w:val="19"/>
              </w:rPr>
              <w:t>Thematic analysis (identify recurring themes)</w:t>
            </w:r>
          </w:p>
        </w:tc>
        <w:tc>
          <w:tcPr>
            <w:tcW w:type="dxa" w:w="3120"/>
            <w:shd w:fill="F0F3F6"/>
          </w:tcPr>
          <w:p>
            <w:r/>
            <w:r>
              <w:rPr>
                <w:rFonts w:ascii="Inter" w:hAnsi="Inter" w:cs="Inter"/>
                <w:b w:val="0"/>
                <w:i w:val="0"/>
                <w:color w:val="2D2D2D"/>
                <w:sz w:val="19"/>
              </w:rPr>
              <w:t>Interview transcripts, consultation notes</w:t>
            </w:r>
          </w:p>
        </w:tc>
      </w:tr>
      <w:tr>
        <w:tc>
          <w:tcPr>
            <w:tcW w:type="dxa" w:w="3120"/>
          </w:tcPr>
          <w:p>
            <w:r/>
            <w:r>
              <w:rPr>
                <w:rFonts w:ascii="Inter" w:hAnsi="Inter" w:cs="Inter"/>
                <w:b w:val="0"/>
                <w:i w:val="0"/>
                <w:color w:val="2D2D2D"/>
                <w:sz w:val="19"/>
              </w:rPr>
              <w:t>**Qualitative**</w:t>
            </w:r>
          </w:p>
        </w:tc>
        <w:tc>
          <w:tcPr>
            <w:tcW w:type="dxa" w:w="3120"/>
          </w:tcPr>
          <w:p>
            <w:r/>
            <w:r>
              <w:rPr>
                <w:rFonts w:ascii="Inter" w:hAnsi="Inter" w:cs="Inter"/>
                <w:b w:val="0"/>
                <w:i w:val="0"/>
                <w:color w:val="2D2D2D"/>
                <w:sz w:val="19"/>
              </w:rPr>
              <w:t>Content analysis (categorize document contents)</w:t>
            </w:r>
          </w:p>
        </w:tc>
        <w:tc>
          <w:tcPr>
            <w:tcW w:type="dxa" w:w="3120"/>
          </w:tcPr>
          <w:p>
            <w:r/>
            <w:r>
              <w:rPr>
                <w:rFonts w:ascii="Inter" w:hAnsi="Inter" w:cs="Inter"/>
                <w:b w:val="0"/>
                <w:i w:val="0"/>
                <w:color w:val="2D2D2D"/>
                <w:sz w:val="19"/>
              </w:rPr>
              <w:t>Policy documents, legislation, reports</w:t>
            </w:r>
          </w:p>
        </w:tc>
      </w:tr>
      <w:tr>
        <w:tc>
          <w:tcPr>
            <w:tcW w:type="dxa" w:w="3120"/>
            <w:shd w:fill="F0F3F6"/>
          </w:tcPr>
          <w:p>
            <w:r/>
            <w:r>
              <w:rPr>
                <w:rFonts w:ascii="Inter" w:hAnsi="Inter" w:cs="Inter"/>
                <w:b w:val="0"/>
                <w:i w:val="0"/>
                <w:color w:val="2D2D2D"/>
                <w:sz w:val="19"/>
              </w:rPr>
              <w:t>**Mixed**</w:t>
            </w:r>
          </w:p>
        </w:tc>
        <w:tc>
          <w:tcPr>
            <w:tcW w:type="dxa" w:w="3120"/>
            <w:shd w:fill="F0F3F6"/>
          </w:tcPr>
          <w:p>
            <w:r/>
            <w:r>
              <w:rPr>
                <w:rFonts w:ascii="Inter" w:hAnsi="Inter" w:cs="Inter"/>
                <w:b w:val="0"/>
                <w:i w:val="0"/>
                <w:color w:val="2D2D2D"/>
                <w:sz w:val="19"/>
              </w:rPr>
              <w:t>Triangulation (cross-validate findings across sources)</w:t>
            </w:r>
          </w:p>
        </w:tc>
        <w:tc>
          <w:tcPr>
            <w:tcW w:type="dxa" w:w="3120"/>
            <w:shd w:fill="F0F3F6"/>
          </w:tcPr>
          <w:p>
            <w:r/>
            <w:r>
              <w:rPr>
                <w:rFonts w:ascii="Inter" w:hAnsi="Inter" w:cs="Inter"/>
                <w:b w:val="0"/>
                <w:i w:val="0"/>
                <w:color w:val="2D2D2D"/>
                <w:sz w:val="19"/>
              </w:rPr>
              <w:t>Any CSW — strengthen conclusions by showing multiple sources agree</w:t>
            </w:r>
          </w:p>
        </w:tc>
      </w:tr>
    </w:tbl>
    <w:p/>
    <w:p>
      <w:pPr>
        <w:pStyle w:val="Heading3"/>
      </w:pPr>
      <w:r>
        <w:rPr>
          <w:rFonts w:ascii="Inter" w:hAnsi="Inter" w:cs="Inter"/>
          <w:b/>
          <w:i w:val="0"/>
          <w:color w:val="2C5F7C"/>
          <w:sz w:val="26"/>
        </w:rPr>
        <w:t>Synthesis Framework</w:t>
      </w:r>
    </w:p>
    <w:p>
      <w:pPr>
        <w:spacing w:after="120" w:line="276" w:lineRule="auto"/>
      </w:pPr>
      <w:r>
        <w:rPr>
          <w:rFonts w:ascii="Inter" w:hAnsi="Inter" w:cs="Inter"/>
          <w:b w:val="0"/>
          <w:i w:val="0"/>
          <w:color w:val="2D2D2D"/>
          <w:sz w:val="22"/>
        </w:rPr>
        <w:t>Organize your findings around your research questions, not your sources: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Research Question</w:t>
            </w:r>
          </w:p>
        </w:tc>
        <w:tc>
          <w:tcPr>
            <w:tcW w:type="dxa" w:w="2340"/>
            <w:shd w:fill="1B365D"/>
          </w:tcPr>
          <w:p>
            <w:r/>
            <w:r>
              <w:rPr>
                <w:rFonts w:ascii="Inter" w:hAnsi="Inter" w:cs="Inter"/>
                <w:b/>
                <w:i w:val="0"/>
                <w:color w:val="FFFFFF"/>
                <w:sz w:val="19"/>
              </w:rPr>
              <w:t>Finding</w:t>
            </w:r>
          </w:p>
        </w:tc>
        <w:tc>
          <w:tcPr>
            <w:tcW w:type="dxa" w:w="2340"/>
            <w:shd w:fill="1B365D"/>
          </w:tcPr>
          <w:p>
            <w:r/>
            <w:r>
              <w:rPr>
                <w:rFonts w:ascii="Inter" w:hAnsi="Inter" w:cs="Inter"/>
                <w:b/>
                <w:i w:val="0"/>
                <w:color w:val="FFFFFF"/>
                <w:sz w:val="19"/>
              </w:rPr>
              <w:t>Sources</w:t>
            </w:r>
          </w:p>
        </w:tc>
        <w:tc>
          <w:tcPr>
            <w:tcW w:type="dxa" w:w="2340"/>
            <w:shd w:fill="1B365D"/>
          </w:tcPr>
          <w:p>
            <w:r/>
            <w:r>
              <w:rPr>
                <w:rFonts w:ascii="Inter" w:hAnsi="Inter" w:cs="Inter"/>
                <w:b/>
                <w:i w:val="0"/>
                <w:color w:val="FFFFFF"/>
                <w:sz w:val="19"/>
              </w:rPr>
              <w:t>Confidence Level</w:t>
            </w:r>
          </w:p>
        </w:tc>
      </w:tr>
      <w:tr>
        <w:tc>
          <w:tcPr>
            <w:tcW w:type="dxa" w:w="2340"/>
          </w:tcPr>
          <w:p>
            <w:r/>
            <w:r>
              <w:rPr>
                <w:rFonts w:ascii="Inter" w:hAnsi="Inter" w:cs="Inter"/>
                <w:b w:val="0"/>
                <w:i w:val="0"/>
                <w:color w:val="2D2D2D"/>
                <w:sz w:val="19"/>
              </w:rPr>
              <w:t>How many qualified ECCD teachers does BARMM have?</w:t>
            </w:r>
          </w:p>
        </w:tc>
        <w:tc>
          <w:tcPr>
            <w:tcW w:type="dxa" w:w="2340"/>
          </w:tcPr>
          <w:p>
            <w:r/>
            <w:r>
              <w:rPr>
                <w:rFonts w:ascii="Inter" w:hAnsi="Inter" w:cs="Inter"/>
                <w:b w:val="0"/>
                <w:i w:val="0"/>
                <w:color w:val="2D2D2D"/>
                <w:sz w:val="19"/>
              </w:rPr>
              <w:t>1,738 out of 2,985 positions filled by qualified teachers (58.2%)</w:t>
            </w:r>
          </w:p>
        </w:tc>
        <w:tc>
          <w:tcPr>
            <w:tcW w:type="dxa" w:w="2340"/>
          </w:tcPr>
          <w:p>
            <w:r/>
            <w:r>
              <w:rPr>
                <w:rFonts w:ascii="Inter" w:hAnsi="Inter" w:cs="Inter"/>
                <w:b w:val="0"/>
                <w:i w:val="0"/>
                <w:color w:val="2D2D2D"/>
                <w:sz w:val="19"/>
              </w:rPr>
              <w:t>MBHTE HR data, Dec 2025</w:t>
            </w:r>
          </w:p>
        </w:tc>
        <w:tc>
          <w:tcPr>
            <w:tcW w:type="dxa" w:w="2340"/>
          </w:tcPr>
          <w:p>
            <w:r/>
            <w:r>
              <w:rPr>
                <w:rFonts w:ascii="Inter" w:hAnsi="Inter" w:cs="Inter"/>
                <w:b w:val="0"/>
                <w:i w:val="0"/>
                <w:color w:val="2D2D2D"/>
                <w:sz w:val="19"/>
              </w:rPr>
              <w:t>High — verified government data</w:t>
            </w:r>
          </w:p>
        </w:tc>
      </w:tr>
      <w:tr>
        <w:tc>
          <w:tcPr>
            <w:tcW w:type="dxa" w:w="2340"/>
            <w:shd w:fill="F0F3F6"/>
          </w:tcPr>
          <w:p>
            <w:r/>
            <w:r>
              <w:rPr>
                <w:rFonts w:ascii="Inter" w:hAnsi="Inter" w:cs="Inter"/>
                <w:b w:val="0"/>
                <w:i w:val="0"/>
                <w:color w:val="2D2D2D"/>
                <w:sz w:val="19"/>
              </w:rPr>
              <w:t>What is the primary barrier to recruitment?</w:t>
            </w:r>
          </w:p>
        </w:tc>
        <w:tc>
          <w:tcPr>
            <w:tcW w:type="dxa" w:w="2340"/>
            <w:shd w:fill="F0F3F6"/>
          </w:tcPr>
          <w:p>
            <w:r/>
            <w:r>
              <w:rPr>
                <w:rFonts w:ascii="Inter" w:hAnsi="Inter" w:cs="Inter"/>
                <w:b w:val="0"/>
                <w:i w:val="0"/>
                <w:color w:val="2D2D2D"/>
                <w:sz w:val="19"/>
              </w:rPr>
              <w:t>Salary competitiveness (SG 8-9 vs. private sector SG 11-13 equivalent)</w:t>
            </w:r>
          </w:p>
        </w:tc>
        <w:tc>
          <w:tcPr>
            <w:tcW w:type="dxa" w:w="2340"/>
            <w:shd w:fill="F0F3F6"/>
          </w:tcPr>
          <w:p>
            <w:r/>
            <w:r>
              <w:rPr>
                <w:rFonts w:ascii="Inter" w:hAnsi="Inter" w:cs="Inter"/>
                <w:b w:val="0"/>
                <w:i w:val="0"/>
                <w:color w:val="2D2D2D"/>
                <w:sz w:val="19"/>
              </w:rPr>
              <w:t>Interviews with 12 MBHTE regional directors; CSC salary schedule</w:t>
            </w:r>
          </w:p>
        </w:tc>
        <w:tc>
          <w:tcPr>
            <w:tcW w:type="dxa" w:w="2340"/>
            <w:shd w:fill="F0F3F6"/>
          </w:tcPr>
          <w:p>
            <w:r/>
            <w:r>
              <w:rPr>
                <w:rFonts w:ascii="Inter" w:hAnsi="Inter" w:cs="Inter"/>
                <w:b w:val="0"/>
                <w:i w:val="0"/>
                <w:color w:val="2D2D2D"/>
                <w:sz w:val="19"/>
              </w:rPr>
              <w:t>Moderate — qualitative triangulated with salary data</w:t>
            </w:r>
          </w:p>
        </w:tc>
      </w:tr>
    </w:tbl>
    <w:p/>
    <w:p>
      <w:pPr>
        <w:pStyle w:val="Heading2"/>
      </w:pPr>
      <w:r>
        <w:rPr>
          <w:rFonts w:ascii="Inter" w:hAnsi="Inter" w:cs="Inter"/>
          <w:b/>
          <w:i w:val="0"/>
          <w:color w:val="1B365D"/>
          <w:sz w:val="32"/>
        </w:rPr>
        <w:t>6.6 Identifying Best Practices</w:t>
      </w:r>
    </w:p>
    <w:p>
      <w:pPr>
        <w:spacing w:after="120" w:line="276" w:lineRule="auto"/>
      </w:pPr>
      <w:r>
        <w:rPr>
          <w:rFonts w:ascii="Inter" w:hAnsi="Inter" w:cs="Inter"/>
          <w:b w:val="0"/>
          <w:i w:val="0"/>
          <w:color w:val="2D2D2D"/>
          <w:sz w:val="22"/>
        </w:rPr>
        <w:t>Look for models that have solved similar problems in comparable contexts.</w:t>
      </w:r>
    </w:p>
    <w:p>
      <w:pPr>
        <w:spacing w:after="120" w:line="276" w:lineRule="auto"/>
      </w:pPr>
      <w:r>
        <w:rPr>
          <w:rFonts w:ascii="Inter" w:hAnsi="Inter" w:cs="Inter"/>
          <w:b w:val="0"/>
          <w:i w:val="0"/>
          <w:color w:val="2D2D2D"/>
          <w:sz w:val="22"/>
        </w:rPr>
      </w:r>
      <w:r>
        <w:rPr>
          <w:rFonts w:ascii="Inter" w:hAnsi="Inter" w:cs="Inter"/>
          <w:b/>
          <w:i w:val="0"/>
          <w:color w:val="2D2D2D"/>
          <w:sz w:val="22"/>
        </w:rPr>
        <w:t>Hierarchy of relevance for best practices: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Within BARMM</w:t>
      </w:r>
      <w:r>
        <w:rPr>
          <w:rFonts w:ascii="Inter" w:hAnsi="Inter" w:cs="Inter"/>
          <w:b w:val="0"/>
          <w:i w:val="0"/>
          <w:color w:val="2D2D2D"/>
          <w:sz w:val="22"/>
        </w:rPr>
        <w:t xml:space="preserve"> — Solutions already working in other BARMM agencies or LGUs (most directly applicable)</w:t>
      </w:r>
    </w:p>
    <w:p>
      <w:pPr>
        <w:pStyle w:val="ListNumber"/>
      </w:pPr>
      <w:r>
        <w:rPr>
          <w:rFonts w:ascii="Inter" w:hAnsi="Inter" w:cs="Inter"/>
          <w:b w:val="0"/>
          <w:i w:val="0"/>
          <w:color w:val="2D2D2D"/>
          <w:sz w:val="22"/>
        </w:rPr>
      </w:r>
      <w:r>
        <w:rPr>
          <w:rFonts w:ascii="Inter" w:hAnsi="Inter" w:cs="Inter"/>
          <w:b/>
          <w:i w:val="0"/>
          <w:color w:val="2D2D2D"/>
          <w:sz w:val="22"/>
        </w:rPr>
        <w:t>Within the Philippines</w:t>
      </w:r>
      <w:r>
        <w:rPr>
          <w:rFonts w:ascii="Inter" w:hAnsi="Inter" w:cs="Inter"/>
          <w:b w:val="0"/>
          <w:i w:val="0"/>
          <w:color w:val="2D2D2D"/>
          <w:sz w:val="22"/>
        </w:rPr>
        <w:t xml:space="preserve"> — National government or other LGU approaches</w:t>
      </w:r>
    </w:p>
    <w:p>
      <w:pPr>
        <w:pStyle w:val="ListNumber"/>
      </w:pPr>
      <w:r>
        <w:rPr>
          <w:rFonts w:ascii="Inter" w:hAnsi="Inter" w:cs="Inter"/>
          <w:b w:val="0"/>
          <w:i w:val="0"/>
          <w:color w:val="2D2D2D"/>
          <w:sz w:val="22"/>
        </w:rPr>
      </w:r>
      <w:r>
        <w:rPr>
          <w:rFonts w:ascii="Inter" w:hAnsi="Inter" w:cs="Inter"/>
          <w:b/>
          <w:i w:val="0"/>
          <w:color w:val="2D2D2D"/>
          <w:sz w:val="22"/>
        </w:rPr>
        <w:t>Southeast Asian countries</w:t>
      </w:r>
      <w:r>
        <w:rPr>
          <w:rFonts w:ascii="Inter" w:hAnsi="Inter" w:cs="Inter"/>
          <w:b w:val="0"/>
          <w:i w:val="0"/>
          <w:color w:val="2D2D2D"/>
          <w:sz w:val="22"/>
        </w:rPr>
        <w:t xml:space="preserve"> — Similar governance and development contexts</w:t>
      </w:r>
    </w:p>
    <w:p>
      <w:pPr>
        <w:pStyle w:val="ListNumber"/>
      </w:pPr>
      <w:r>
        <w:rPr>
          <w:rFonts w:ascii="Inter" w:hAnsi="Inter" w:cs="Inter"/>
          <w:b w:val="0"/>
          <w:i w:val="0"/>
          <w:color w:val="2D2D2D"/>
          <w:sz w:val="22"/>
        </w:rPr>
      </w:r>
      <w:r>
        <w:rPr>
          <w:rFonts w:ascii="Inter" w:hAnsi="Inter" w:cs="Inter"/>
          <w:b/>
          <w:i w:val="0"/>
          <w:color w:val="2D2D2D"/>
          <w:sz w:val="22"/>
        </w:rPr>
        <w:t>International</w:t>
      </w:r>
      <w:r>
        <w:rPr>
          <w:rFonts w:ascii="Inter" w:hAnsi="Inter" w:cs="Inter"/>
          <w:b w:val="0"/>
          <w:i w:val="0"/>
          <w:color w:val="2D2D2D"/>
          <w:sz w:val="22"/>
        </w:rPr>
        <w:t xml:space="preserve"> — Global best practices (least directly transferable but can inform design)</w:t>
      </w:r>
    </w:p>
    <w:p>
      <w:pPr>
        <w:spacing w:after="120" w:line="276" w:lineRule="auto"/>
      </w:pPr>
      <w:r>
        <w:rPr>
          <w:rFonts w:ascii="Inter" w:hAnsi="Inter" w:cs="Inter"/>
          <w:b w:val="0"/>
          <w:i w:val="0"/>
          <w:color w:val="2D2D2D"/>
          <w:sz w:val="22"/>
        </w:rPr>
        <w:t xml:space="preserve">When presenting best practices in your CSW, always assess </w:t>
      </w:r>
      <w:r>
        <w:rPr>
          <w:rFonts w:ascii="Inter" w:hAnsi="Inter" w:cs="Inter"/>
          <w:b/>
          <w:i w:val="0"/>
          <w:color w:val="2D2D2D"/>
          <w:sz w:val="22"/>
        </w:rPr>
        <w:t>transferability</w:t>
      </w:r>
      <w:r>
        <w:rPr>
          <w:rFonts w:ascii="Inter" w:hAnsi="Inter" w:cs="Inter"/>
          <w:b w:val="0"/>
          <w:i w:val="0"/>
          <w:color w:val="2D2D2D"/>
          <w:sz w:val="22"/>
        </w:rPr>
        <w:t>. A program that works in Metro Manila may fail in island municipalities of BARMM. Explain what would need to adapt, not just what worked elsewhere.</w:t>
      </w:r>
    </w:p>
    <w:p>
      <w:pPr>
        <w:pStyle w:val="Heading2"/>
      </w:pPr>
      <w:r>
        <w:rPr>
          <w:rFonts w:ascii="Inter" w:hAnsi="Inter" w:cs="Inter"/>
          <w:b/>
          <w:i w:val="0"/>
          <w:color w:val="1B365D"/>
          <w:sz w:val="32"/>
        </w:rPr>
        <w:t>6.7 Documenting and Validating Findings</w:t>
      </w:r>
    </w:p>
    <w:p>
      <w:pPr>
        <w:pStyle w:val="Heading3"/>
      </w:pPr>
      <w:r>
        <w:rPr>
          <w:rFonts w:ascii="Inter" w:hAnsi="Inter" w:cs="Inter"/>
          <w:b/>
          <w:i w:val="0"/>
          <w:color w:val="2C5F7C"/>
          <w:sz w:val="26"/>
        </w:rPr>
        <w:t>Documentation Standards</w:t>
      </w:r>
    </w:p>
    <w:p>
      <w:pPr>
        <w:spacing w:after="120" w:line="276" w:lineRule="auto"/>
      </w:pPr>
      <w:r>
        <w:rPr>
          <w:rFonts w:ascii="Inter" w:hAnsi="Inter" w:cs="Inter"/>
          <w:b w:val="0"/>
          <w:i w:val="0"/>
          <w:color w:val="2D2D2D"/>
          <w:sz w:val="22"/>
        </w:rPr>
        <w:t>Your research section must be traceable. Every claim needs a source. Every figure needs a citation.</w:t>
      </w:r>
    </w:p>
    <w:p>
      <w:pPr>
        <w:spacing w:after="120" w:line="276" w:lineRule="auto"/>
      </w:pPr>
      <w:r>
        <w:rPr>
          <w:rFonts w:ascii="Inter" w:hAnsi="Inter" w:cs="Inter"/>
          <w:b w:val="0"/>
          <w:i w:val="0"/>
          <w:color w:val="2D2D2D"/>
          <w:sz w:val="22"/>
        </w:rPr>
      </w:r>
      <w:r>
        <w:rPr>
          <w:rFonts w:ascii="Inter" w:hAnsi="Inter" w:cs="Inter"/>
          <w:b/>
          <w:i w:val="0"/>
          <w:color w:val="2D2D2D"/>
          <w:sz w:val="22"/>
        </w:rPr>
        <w:t>Citation format for CSW:</w:t>
      </w:r>
      <w:r>
        <w:rPr>
          <w:rFonts w:ascii="Inter" w:hAnsi="Inter" w:cs="Inter"/>
          <w:b w:val="0"/>
          <w:i w:val="0"/>
          <w:color w:val="2D2D2D"/>
          <w:sz w:val="22"/>
        </w:rPr>
      </w:r>
    </w:p>
    <w:p>
      <w:pPr>
        <w:pStyle w:val="ListBullet"/>
      </w:pPr>
      <w:r>
        <w:rPr>
          <w:rFonts w:ascii="Inter" w:hAnsi="Inter" w:cs="Inter"/>
          <w:b w:val="0"/>
          <w:i w:val="0"/>
          <w:color w:val="2D2D2D"/>
          <w:sz w:val="22"/>
        </w:rPr>
        <w:t>Government documents: Agency name, document title, year. Example: "MBHTE, Status Report on ECCD Implementation, 2025"</w:t>
      </w:r>
    </w:p>
    <w:p>
      <w:pPr>
        <w:pStyle w:val="ListBullet"/>
      </w:pPr>
      <w:r>
        <w:rPr>
          <w:rFonts w:ascii="Inter" w:hAnsi="Inter" w:cs="Inter"/>
          <w:b w:val="0"/>
          <w:i w:val="0"/>
          <w:color w:val="2D2D2D"/>
          <w:sz w:val="22"/>
        </w:rPr>
        <w:t>Legal provisions: Full citation. Example: "BOL, Article VI, Section 13"</w:t>
      </w:r>
    </w:p>
    <w:p>
      <w:pPr>
        <w:pStyle w:val="ListBullet"/>
      </w:pPr>
      <w:r>
        <w:rPr>
          <w:rFonts w:ascii="Inter" w:hAnsi="Inter" w:cs="Inter"/>
          <w:b w:val="0"/>
          <w:i w:val="0"/>
          <w:color w:val="2D2D2D"/>
          <w:sz w:val="22"/>
        </w:rPr>
        <w:t>Academic sources: Author (Year). Example: "Santos (2024)"</w:t>
      </w:r>
    </w:p>
    <w:p>
      <w:pPr>
        <w:pStyle w:val="ListBullet"/>
      </w:pPr>
      <w:r>
        <w:rPr>
          <w:rFonts w:ascii="Inter" w:hAnsi="Inter" w:cs="Inter"/>
          <w:b w:val="0"/>
          <w:i w:val="0"/>
          <w:color w:val="2D2D2D"/>
          <w:sz w:val="22"/>
        </w:rPr>
        <w:t>Interview data: Position title and date (protect identity when needed). Example: "Interview with MBHTE Regional Director, January 15, 2026"</w:t>
      </w:r>
    </w:p>
    <w:p>
      <w:pPr>
        <w:pStyle w:val="Heading3"/>
      </w:pPr>
      <w:r>
        <w:rPr>
          <w:rFonts w:ascii="Inter" w:hAnsi="Inter" w:cs="Inter"/>
          <w:b/>
          <w:i w:val="0"/>
          <w:color w:val="2C5F7C"/>
          <w:sz w:val="26"/>
        </w:rPr>
        <w:t>Validation</w:t>
      </w:r>
    </w:p>
    <w:p>
      <w:pPr>
        <w:spacing w:after="120" w:line="276" w:lineRule="auto"/>
      </w:pPr>
      <w:r>
        <w:rPr>
          <w:rFonts w:ascii="Inter" w:hAnsi="Inter" w:cs="Inter"/>
          <w:b w:val="0"/>
          <w:i w:val="0"/>
          <w:color w:val="2D2D2D"/>
          <w:sz w:val="22"/>
        </w:rPr>
        <w:t>Before finalizing your research findings, validate with subject matter experts.</w:t>
      </w:r>
    </w:p>
    <w:p>
      <w:pPr>
        <w:spacing w:after="120" w:line="276" w:lineRule="auto"/>
      </w:pPr>
      <w:r>
        <w:rPr>
          <w:rFonts w:ascii="Inter" w:hAnsi="Inter" w:cs="Inter"/>
          <w:b w:val="0"/>
          <w:i w:val="0"/>
          <w:color w:val="2D2D2D"/>
          <w:sz w:val="22"/>
        </w:rPr>
      </w:r>
      <w:r>
        <w:rPr>
          <w:rFonts w:ascii="Inter" w:hAnsi="Inter" w:cs="Inter"/>
          <w:b/>
          <w:i w:val="0"/>
          <w:color w:val="2D2D2D"/>
          <w:sz w:val="22"/>
        </w:rPr>
        <w:t>Validation questions:</w:t>
      </w:r>
      <w:r>
        <w:rPr>
          <w:rFonts w:ascii="Inter" w:hAnsi="Inter" w:cs="Inter"/>
          <w:b w:val="0"/>
          <w:i w:val="0"/>
          <w:color w:val="2D2D2D"/>
          <w:sz w:val="22"/>
        </w:rPr>
      </w:r>
    </w:p>
    <w:p>
      <w:pPr>
        <w:pStyle w:val="ListNumber"/>
      </w:pPr>
      <w:r>
        <w:rPr>
          <w:rFonts w:ascii="Inter" w:hAnsi="Inter" w:cs="Inter"/>
          <w:b w:val="0"/>
          <w:i w:val="0"/>
          <w:color w:val="2D2D2D"/>
          <w:sz w:val="22"/>
        </w:rPr>
        <w:t>Are the data accurate and current?</w:t>
      </w:r>
    </w:p>
    <w:p>
      <w:pPr>
        <w:pStyle w:val="ListNumber"/>
      </w:pPr>
      <w:r>
        <w:rPr>
          <w:rFonts w:ascii="Inter" w:hAnsi="Inter" w:cs="Inter"/>
          <w:b w:val="0"/>
          <w:i w:val="0"/>
          <w:color w:val="2D2D2D"/>
          <w:sz w:val="22"/>
        </w:rPr>
        <w:t>Are the sources credible?</w:t>
      </w:r>
    </w:p>
    <w:p>
      <w:pPr>
        <w:pStyle w:val="ListNumber"/>
      </w:pPr>
      <w:r>
        <w:rPr>
          <w:rFonts w:ascii="Inter" w:hAnsi="Inter" w:cs="Inter"/>
          <w:b w:val="0"/>
          <w:i w:val="0"/>
          <w:color w:val="2D2D2D"/>
          <w:sz w:val="22"/>
        </w:rPr>
        <w:t>Are there findings that contradict other evidence?</w:t>
      </w:r>
    </w:p>
    <w:p>
      <w:pPr>
        <w:pStyle w:val="ListNumber"/>
      </w:pPr>
      <w:r>
        <w:rPr>
          <w:rFonts w:ascii="Inter" w:hAnsi="Inter" w:cs="Inter"/>
          <w:b w:val="0"/>
          <w:i w:val="0"/>
          <w:color w:val="2D2D2D"/>
          <w:sz w:val="22"/>
        </w:rPr>
        <w:t>Have I missed any critical source?</w:t>
      </w:r>
    </w:p>
    <w:p>
      <w:pPr>
        <w:pStyle w:val="ListNumber"/>
      </w:pPr>
      <w:r>
        <w:rPr>
          <w:rFonts w:ascii="Inter" w:hAnsi="Inter" w:cs="Inter"/>
          <w:b w:val="0"/>
          <w:i w:val="0"/>
          <w:color w:val="2D2D2D"/>
          <w:sz w:val="22"/>
        </w:rPr>
        <w:t>Are my interpretations reasonable, or am I reaching beyond the evidence?</w:t>
      </w:r>
    </w:p>
    <w:p>
      <w:pPr>
        <w:spacing w:after="120" w:line="276" w:lineRule="auto"/>
      </w:pPr>
      <w:r>
        <w:rPr>
          <w:rFonts w:ascii="Inter" w:hAnsi="Inter" w:cs="Inter"/>
          <w:b w:val="0"/>
          <w:i w:val="0"/>
          <w:color w:val="2D2D2D"/>
          <w:sz w:val="22"/>
        </w:rPr>
        <w:t>Share draft findings with 2-3 knowledgeable colleagues. Ask them to challenge your conclusions. Revise where warranted.</w:t>
      </w:r>
    </w:p>
    <w:p>
      <w:pPr>
        <w:pStyle w:val="Heading2"/>
      </w:pPr>
      <w:r>
        <w:rPr>
          <w:rFonts w:ascii="Inter" w:hAnsi="Inter" w:cs="Inter"/>
          <w:b/>
          <w:i w:val="0"/>
          <w:color w:val="1B365D"/>
          <w:sz w:val="32"/>
        </w:rPr>
        <w:t>6.8 Why This Step Matters — Consequences of Skipping</w:t>
      </w:r>
    </w:p>
    <w:p>
      <w:pPr>
        <w:spacing w:after="120" w:line="276" w:lineRule="auto"/>
      </w:pPr>
      <w:r>
        <w:rPr>
          <w:rFonts w:ascii="Inter" w:hAnsi="Inter" w:cs="Inter"/>
          <w:b w:val="0"/>
          <w:i w:val="0"/>
          <w:color w:val="2D2D2D"/>
          <w:sz w:val="22"/>
        </w:rPr>
        <w:t>When you skip or rush research:</w:t>
      </w:r>
    </w:p>
    <w:p>
      <w:pPr>
        <w:spacing w:after="120" w:line="276" w:lineRule="auto"/>
      </w:pPr>
      <w:r>
        <w:rPr>
          <w:rFonts w:ascii="Inter" w:hAnsi="Inter" w:cs="Inter"/>
          <w:b w:val="0"/>
          <w:i w:val="0"/>
          <w:color w:val="2D2D2D"/>
          <w:sz w:val="22"/>
        </w:rPr>
      </w:r>
      <w:r>
        <w:rPr>
          <w:rFonts w:ascii="Inter" w:hAnsi="Inter" w:cs="Inter"/>
          <w:b/>
          <w:i w:val="0"/>
          <w:color w:val="2D2D2D"/>
          <w:sz w:val="22"/>
        </w:rPr>
        <w:t>Your options float on air.</w:t>
      </w:r>
      <w:r>
        <w:rPr>
          <w:rFonts w:ascii="Inter" w:hAnsi="Inter" w:cs="Inter"/>
          <w:b w:val="0"/>
          <w:i w:val="0"/>
          <w:color w:val="2D2D2D"/>
          <w:sz w:val="22"/>
        </w:rPr>
        <w:t xml:space="preserve"> Without evidence, your recommendations are opinions. Decision-makers can and should reject opinions presented as analysis.</w:t>
      </w:r>
    </w:p>
    <w:p>
      <w:pPr>
        <w:spacing w:after="120" w:line="276" w:lineRule="auto"/>
      </w:pPr>
      <w:r>
        <w:rPr>
          <w:rFonts w:ascii="Inter" w:hAnsi="Inter" w:cs="Inter"/>
          <w:b w:val="0"/>
          <w:i w:val="0"/>
          <w:color w:val="2D2D2D"/>
          <w:sz w:val="22"/>
        </w:rPr>
      </w:r>
      <w:r>
        <w:rPr>
          <w:rFonts w:ascii="Inter" w:hAnsi="Inter" w:cs="Inter"/>
          <w:b/>
          <w:i w:val="0"/>
          <w:color w:val="2D2D2D"/>
          <w:sz w:val="22"/>
        </w:rPr>
        <w:t>You miss critical information.</w:t>
      </w:r>
      <w:r>
        <w:rPr>
          <w:rFonts w:ascii="Inter" w:hAnsi="Inter" w:cs="Inter"/>
          <w:b w:val="0"/>
          <w:i w:val="0"/>
          <w:color w:val="2D2D2D"/>
          <w:sz w:val="22"/>
        </w:rPr>
        <w:t xml:space="preserve"> A law you did not find, a data point you did not check, a stakeholder perspective you did not seek — any of these can invalidate your entire CSW.</w:t>
      </w:r>
    </w:p>
    <w:p>
      <w:pPr>
        <w:spacing w:after="120" w:line="276" w:lineRule="auto"/>
      </w:pPr>
      <w:r>
        <w:rPr>
          <w:rFonts w:ascii="Inter" w:hAnsi="Inter" w:cs="Inter"/>
          <w:b w:val="0"/>
          <w:i w:val="0"/>
          <w:color w:val="2D2D2D"/>
          <w:sz w:val="22"/>
        </w:rPr>
      </w:r>
      <w:r>
        <w:rPr>
          <w:rFonts w:ascii="Inter" w:hAnsi="Inter" w:cs="Inter"/>
          <w:b/>
          <w:i w:val="0"/>
          <w:color w:val="2D2D2D"/>
          <w:sz w:val="22"/>
        </w:rPr>
        <w:t>Your credibility collapses.</w:t>
      </w:r>
      <w:r>
        <w:rPr>
          <w:rFonts w:ascii="Inter" w:hAnsi="Inter" w:cs="Inter"/>
          <w:b w:val="0"/>
          <w:i w:val="0"/>
          <w:color w:val="2D2D2D"/>
          <w:sz w:val="22"/>
        </w:rPr>
        <w:t xml:space="preserve"> If the decision-maker discovers an error in your data, they question everything else in the document. One wrong number taints 30 pages of analysis.</w:t>
      </w:r>
    </w:p>
    <w:p>
      <w:pPr>
        <w:spacing w:after="120" w:line="276" w:lineRule="auto"/>
      </w:pPr>
      <w:r>
        <w:rPr>
          <w:rFonts w:ascii="Inter" w:hAnsi="Inter" w:cs="Inter"/>
          <w:b w:val="0"/>
          <w:i w:val="0"/>
          <w:color w:val="2D2D2D"/>
          <w:sz w:val="22"/>
        </w:rPr>
      </w:r>
      <w:r>
        <w:rPr>
          <w:rFonts w:ascii="Inter" w:hAnsi="Inter" w:cs="Inter"/>
          <w:b/>
          <w:i w:val="0"/>
          <w:color w:val="2D2D2D"/>
          <w:sz w:val="22"/>
        </w:rPr>
        <w:t>You repeat past mistakes.</w:t>
      </w:r>
      <w:r>
        <w:rPr>
          <w:rFonts w:ascii="Inter" w:hAnsi="Inter" w:cs="Inter"/>
          <w:b w:val="0"/>
          <w:i w:val="0"/>
          <w:color w:val="2D2D2D"/>
          <w:sz w:val="22"/>
        </w:rPr>
        <w:t xml:space="preserve"> Without reviewing what has been tried before, you may recommend an approach that already failed. Best practice review prevents reinventing broken wheels.</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skipping Step 3:</w:t>
      </w:r>
      <w:r>
        <w:rPr>
          <w:rFonts w:ascii="Inter" w:hAnsi="Inter" w:cs="Inter"/>
          <w:b w:val="0"/>
          <w:i w:val="0"/>
          <w:color w:val="2D2D2D"/>
          <w:sz w:val="22"/>
        </w:rPr>
      </w:r>
    </w:p>
    <w:p>
      <w:pPr>
        <w:spacing w:after="120" w:line="276" w:lineRule="auto"/>
      </w:pPr>
      <w:r>
        <w:rPr>
          <w:rFonts w:ascii="Inter" w:hAnsi="Inter" w:cs="Inter"/>
          <w:b w:val="0"/>
          <w:i w:val="0"/>
          <w:color w:val="2D2D2D"/>
          <w:sz w:val="22"/>
        </w:rPr>
        <w:t>A legislative staff member prepared a budget briefer for a ministry's FY 2026 request. The briefer recommended approving the full budget. During deliberation, an MP asked about the ministry's utilization rate for the previous year. The staff member had not checked.</w:t>
      </w:r>
    </w:p>
    <w:p>
      <w:pPr>
        <w:spacing w:after="120" w:line="276" w:lineRule="auto"/>
      </w:pPr>
      <w:r>
        <w:rPr>
          <w:rFonts w:ascii="Inter" w:hAnsi="Inter" w:cs="Inter"/>
          <w:b w:val="0"/>
          <w:i w:val="0"/>
          <w:color w:val="2D2D2D"/>
          <w:sz w:val="22"/>
        </w:rPr>
        <w:t>The actual utilization rate was 47% — meaning the ministry spent less than half its FY 2025 budget. The committee reduced the FY 2026 allocation by 30% and questioned the staff member's competence.</w:t>
      </w:r>
    </w:p>
    <w:p>
      <w:pPr>
        <w:spacing w:after="120" w:line="276" w:lineRule="auto"/>
      </w:pPr>
      <w:r>
        <w:rPr>
          <w:rFonts w:ascii="Inter" w:hAnsi="Inter" w:cs="Inter"/>
          <w:b w:val="0"/>
          <w:i w:val="0"/>
          <w:color w:val="2D2D2D"/>
          <w:sz w:val="22"/>
        </w:rPr>
        <w:t>A 30-minute review of COA expenditure data would have surfaced the utilization rate in Step 3. The briefer would have addressed it proactively, perhaps recommending conditional approval with a utilization improvement plan. Instead, the staff member's credibility and the office's reputation suffered permanent damage.</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Develop a research plan before starting. Map research questions to sources, methods, and deadlines.</w:t>
      </w:r>
    </w:p>
    <w:p>
      <w:pPr>
        <w:pStyle w:val="ListBullet"/>
      </w:pPr>
      <w:r>
        <w:rPr>
          <w:rFonts w:ascii="Inter" w:hAnsi="Inter" w:cs="Inter"/>
          <w:b w:val="0"/>
          <w:i w:val="0"/>
          <w:color w:val="2D2D2D"/>
          <w:sz w:val="22"/>
        </w:rPr>
        <w:t>Prioritize government data (PSA, MFBM, implementing agencies) for BARMM CSW.</w:t>
      </w:r>
    </w:p>
    <w:p>
      <w:pPr>
        <w:pStyle w:val="ListBullet"/>
      </w:pPr>
      <w:r>
        <w:rPr>
          <w:rFonts w:ascii="Inter" w:hAnsi="Inter" w:cs="Inter"/>
          <w:b w:val="0"/>
          <w:i w:val="0"/>
          <w:color w:val="2D2D2D"/>
          <w:sz w:val="22"/>
        </w:rPr>
        <w:t>Supplement with academic research, stakeholder inputs, and best practices.</w:t>
      </w:r>
    </w:p>
    <w:p>
      <w:pPr>
        <w:pStyle w:val="ListBullet"/>
      </w:pPr>
      <w:r>
        <w:rPr>
          <w:rFonts w:ascii="Inter" w:hAnsi="Inter" w:cs="Inter"/>
          <w:b w:val="0"/>
          <w:i w:val="0"/>
          <w:color w:val="2D2D2D"/>
          <w:sz w:val="22"/>
        </w:rPr>
        <w:t>Conduct literature reviews thematically, not source by source.</w:t>
      </w:r>
    </w:p>
    <w:p>
      <w:pPr>
        <w:pStyle w:val="ListBullet"/>
      </w:pPr>
      <w:r>
        <w:rPr>
          <w:rFonts w:ascii="Inter" w:hAnsi="Inter" w:cs="Inter"/>
          <w:b w:val="0"/>
          <w:i w:val="0"/>
          <w:color w:val="2D2D2D"/>
          <w:sz w:val="22"/>
        </w:rPr>
        <w:t>Follow ethical guidelines and data privacy requirements for primary data collection.</w:t>
      </w:r>
    </w:p>
    <w:p>
      <w:pPr>
        <w:pStyle w:val="ListBullet"/>
      </w:pPr>
      <w:r>
        <w:rPr>
          <w:rFonts w:ascii="Inter" w:hAnsi="Inter" w:cs="Inter"/>
          <w:b w:val="0"/>
          <w:i w:val="0"/>
          <w:color w:val="2D2D2D"/>
          <w:sz w:val="22"/>
        </w:rPr>
        <w:t>Analyze and synthesize findings organized by research questions, not by source.</w:t>
      </w:r>
    </w:p>
    <w:p>
      <w:pPr>
        <w:pStyle w:val="ListBullet"/>
      </w:pPr>
      <w:r>
        <w:rPr>
          <w:rFonts w:ascii="Inter" w:hAnsi="Inter" w:cs="Inter"/>
          <w:b w:val="0"/>
          <w:i w:val="0"/>
          <w:color w:val="2D2D2D"/>
          <w:sz w:val="22"/>
        </w:rPr>
        <w:t>Document every finding with traceable citations.</w:t>
      </w:r>
    </w:p>
    <w:p>
      <w:pPr>
        <w:pStyle w:val="ListBullet"/>
      </w:pPr>
      <w:r>
        <w:rPr>
          <w:rFonts w:ascii="Inter" w:hAnsi="Inter" w:cs="Inter"/>
          <w:b w:val="0"/>
          <w:i w:val="0"/>
          <w:color w:val="2D2D2D"/>
          <w:sz w:val="22"/>
        </w:rPr>
        <w:t>Validate findings with subject matter experts before finalizing.</w:t>
      </w:r>
    </w:p>
    <w:p>
      <w:pPr>
        <w:pStyle w:val="ListBullet"/>
      </w:pPr>
      <w:r>
        <w:rPr>
          <w:rFonts w:ascii="Inter" w:hAnsi="Inter" w:cs="Inter"/>
          <w:b w:val="0"/>
          <w:i w:val="0"/>
          <w:color w:val="2D2D2D"/>
          <w:sz w:val="22"/>
        </w:rPr>
        <w:t>Skipping research produces opinion-based CSW, missed critical data, credibility damage, and repeated failures.</w:t>
      </w:r>
    </w:p>
    <w:p>
      <w:pPr>
        <w:spacing w:after="120" w:line="276" w:lineRule="auto"/>
      </w:pPr>
      <w:r>
        <w:rPr>
          <w:rFonts w:ascii="Inter" w:hAnsi="Inter" w:cs="Inter"/>
          <w:b w:val="0"/>
          <w:i w:val="0"/>
          <w:color w:val="2D2D2D"/>
          <w:sz w:val="22"/>
        </w:rPr>
      </w:r>
      <w:r>
        <w:rPr>
          <w:rFonts w:ascii="Inter" w:hAnsi="Inter" w:cs="Inter"/>
          <w:b/>
          <w:i w:val="0"/>
          <w:color w:val="2D2D2D"/>
          <w:sz w:val="22"/>
        </w:rPr>
        <w:t>Next: Chapter 7 shows you how to transform your research findings into evaluated options through Step 4 — Explore Options.</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7 — Step 4: Explore Options (E)</w:t>
      </w:r>
    </w:p>
    <w:p>
      <w:pPr>
        <w:spacing w:after="120" w:line="276" w:lineRule="auto"/>
      </w:pPr>
      <w:r>
        <w:rPr>
          <w:rFonts w:ascii="Inter" w:hAnsi="Inter" w:cs="Inter"/>
          <w:b w:val="0"/>
          <w:i w:val="0"/>
          <w:color w:val="2D2D2D"/>
          <w:sz w:val="22"/>
        </w:rPr>
        <w:t>You defined the problem. You gathered evidence. Now you must generate solutions, evaluate them against consistent criteria, and recommend the best one. This is the step where analysis becomes advice.</w:t>
      </w:r>
    </w:p>
    <w:p>
      <w:pPr>
        <w:spacing w:after="120" w:line="276" w:lineRule="auto"/>
      </w:pPr>
      <w:r>
        <w:rPr>
          <w:rFonts w:ascii="Inter" w:hAnsi="Inter" w:cs="Inter"/>
          <w:b w:val="0"/>
          <w:i w:val="0"/>
          <w:color w:val="2D2D2D"/>
          <w:sz w:val="22"/>
        </w:rPr>
        <w:t>Decision-makers do not want a single option presented as the only way forward. They want to see that you considered alternatives, weighed trade-offs, and arrived at a recommendation through systematic evaluation. One option is a directive. Three options are a decision.</w:t>
      </w:r>
    </w:p>
    <w:p>
      <w:pPr>
        <w:pStyle w:val="Heading2"/>
      </w:pPr>
      <w:r>
        <w:rPr>
          <w:rFonts w:ascii="Inter" w:hAnsi="Inter" w:cs="Inter"/>
          <w:b/>
          <w:i w:val="0"/>
          <w:color w:val="1B365D"/>
          <w:sz w:val="32"/>
        </w:rPr>
        <w:t>7.1 Generating Options (Minimum 2-3)</w:t>
      </w:r>
    </w:p>
    <w:p>
      <w:pPr>
        <w:pStyle w:val="Heading3"/>
      </w:pPr>
      <w:r>
        <w:rPr>
          <w:rFonts w:ascii="Inter" w:hAnsi="Inter" w:cs="Inter"/>
          <w:b/>
          <w:i w:val="0"/>
          <w:color w:val="2C5F7C"/>
          <w:sz w:val="26"/>
        </w:rPr>
        <w:t>How to Generate Options</w:t>
      </w:r>
    </w:p>
    <w:p>
      <w:pPr>
        <w:spacing w:after="120" w:line="276" w:lineRule="auto"/>
      </w:pPr>
      <w:r>
        <w:rPr>
          <w:rFonts w:ascii="Inter" w:hAnsi="Inter" w:cs="Inter"/>
          <w:b w:val="0"/>
          <w:i w:val="0"/>
          <w:color w:val="2D2D2D"/>
          <w:sz w:val="22"/>
        </w:rPr>
      </w:r>
      <w:r>
        <w:rPr>
          <w:rFonts w:ascii="Inter" w:hAnsi="Inter" w:cs="Inter"/>
          <w:b/>
          <w:i w:val="0"/>
          <w:color w:val="2D2D2D"/>
          <w:sz w:val="22"/>
        </w:rPr>
        <w:t>Start broad, then narrow.</w:t>
      </w:r>
      <w:r>
        <w:rPr>
          <w:rFonts w:ascii="Inter" w:hAnsi="Inter" w:cs="Inter"/>
          <w:b w:val="0"/>
          <w:i w:val="0"/>
          <w:color w:val="2D2D2D"/>
          <w:sz w:val="22"/>
        </w:rPr>
        <w:t xml:space="preserve"> Your initial list should include 4-6 possibilities. After evaluation, you will present the top 2-3 to the decision-maker.</w:t>
      </w:r>
    </w:p>
    <w:p>
      <w:pPr>
        <w:spacing w:after="120" w:line="276" w:lineRule="auto"/>
      </w:pPr>
      <w:r>
        <w:rPr>
          <w:rFonts w:ascii="Inter" w:hAnsi="Inter" w:cs="Inter"/>
          <w:b w:val="0"/>
          <w:i w:val="0"/>
          <w:color w:val="2D2D2D"/>
          <w:sz w:val="22"/>
        </w:rPr>
      </w:r>
      <w:r>
        <w:rPr>
          <w:rFonts w:ascii="Inter" w:hAnsi="Inter" w:cs="Inter"/>
          <w:b/>
          <w:i w:val="0"/>
          <w:color w:val="2D2D2D"/>
          <w:sz w:val="22"/>
        </w:rPr>
        <w:t>Methods for generating options: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Method</w:t>
            </w:r>
          </w:p>
        </w:tc>
        <w:tc>
          <w:tcPr>
            <w:tcW w:type="dxa" w:w="3120"/>
            <w:shd w:fill="1B365D"/>
          </w:tcPr>
          <w:p>
            <w:r/>
            <w:r>
              <w:rPr>
                <w:rFonts w:ascii="Inter" w:hAnsi="Inter" w:cs="Inter"/>
                <w:b/>
                <w:i w:val="0"/>
                <w:color w:val="FFFFFF"/>
                <w:sz w:val="19"/>
              </w:rPr>
              <w:t>How It Works</w:t>
            </w:r>
          </w:p>
        </w:tc>
        <w:tc>
          <w:tcPr>
            <w:tcW w:type="dxa" w:w="3120"/>
            <w:shd w:fill="1B365D"/>
          </w:tcPr>
          <w:p>
            <w:r/>
            <w:r>
              <w:rPr>
                <w:rFonts w:ascii="Inter" w:hAnsi="Inter" w:cs="Inter"/>
                <w:b/>
                <w:i w:val="0"/>
                <w:color w:val="FFFFFF"/>
                <w:sz w:val="19"/>
              </w:rPr>
              <w:t>Best For</w:t>
            </w:r>
          </w:p>
        </w:tc>
      </w:tr>
      <w:tr>
        <w:tc>
          <w:tcPr>
            <w:tcW w:type="dxa" w:w="3120"/>
          </w:tcPr>
          <w:p>
            <w:r/>
            <w:r>
              <w:rPr>
                <w:rFonts w:ascii="Inter" w:hAnsi="Inter" w:cs="Inter"/>
                <w:b w:val="0"/>
                <w:i w:val="0"/>
                <w:color w:val="2D2D2D"/>
                <w:sz w:val="19"/>
              </w:rPr>
              <w:t>**Brainstorming**</w:t>
            </w:r>
          </w:p>
        </w:tc>
        <w:tc>
          <w:tcPr>
            <w:tcW w:type="dxa" w:w="3120"/>
          </w:tcPr>
          <w:p>
            <w:r/>
            <w:r>
              <w:rPr>
                <w:rFonts w:ascii="Inter" w:hAnsi="Inter" w:cs="Inter"/>
                <w:b w:val="0"/>
                <w:i w:val="0"/>
                <w:color w:val="2D2D2D"/>
                <w:sz w:val="19"/>
              </w:rPr>
              <w:t>Generate as many ideas as possible without filtering. Quantity first, quality later.</w:t>
            </w:r>
          </w:p>
        </w:tc>
        <w:tc>
          <w:tcPr>
            <w:tcW w:type="dxa" w:w="3120"/>
          </w:tcPr>
          <w:p>
            <w:r/>
            <w:r>
              <w:rPr>
                <w:rFonts w:ascii="Inter" w:hAnsi="Inter" w:cs="Inter"/>
                <w:b w:val="0"/>
                <w:i w:val="0"/>
                <w:color w:val="2D2D2D"/>
                <w:sz w:val="19"/>
              </w:rPr>
              <w:t>Creative or novel problems</w:t>
            </w:r>
          </w:p>
        </w:tc>
      </w:tr>
      <w:tr>
        <w:tc>
          <w:tcPr>
            <w:tcW w:type="dxa" w:w="3120"/>
            <w:shd w:fill="F0F3F6"/>
          </w:tcPr>
          <w:p>
            <w:r/>
            <w:r>
              <w:rPr>
                <w:rFonts w:ascii="Inter" w:hAnsi="Inter" w:cs="Inter"/>
                <w:b w:val="0"/>
                <w:i w:val="0"/>
                <w:color w:val="2D2D2D"/>
                <w:sz w:val="19"/>
              </w:rPr>
              <w:t>**Benchmarking**</w:t>
            </w:r>
          </w:p>
        </w:tc>
        <w:tc>
          <w:tcPr>
            <w:tcW w:type="dxa" w:w="3120"/>
            <w:shd w:fill="F0F3F6"/>
          </w:tcPr>
          <w:p>
            <w:r/>
            <w:r>
              <w:rPr>
                <w:rFonts w:ascii="Inter" w:hAnsi="Inter" w:cs="Inter"/>
                <w:b w:val="0"/>
                <w:i w:val="0"/>
                <w:color w:val="2D2D2D"/>
                <w:sz w:val="19"/>
              </w:rPr>
              <w:t>Examine how other organizations solved similar problems. Adapt their approaches.</w:t>
            </w:r>
          </w:p>
        </w:tc>
        <w:tc>
          <w:tcPr>
            <w:tcW w:type="dxa" w:w="3120"/>
            <w:shd w:fill="F0F3F6"/>
          </w:tcPr>
          <w:p>
            <w:r/>
            <w:r>
              <w:rPr>
                <w:rFonts w:ascii="Inter" w:hAnsi="Inter" w:cs="Inter"/>
                <w:b w:val="0"/>
                <w:i w:val="0"/>
                <w:color w:val="2D2D2D"/>
                <w:sz w:val="19"/>
              </w:rPr>
              <w:t>Problems with known solutions elsewhere</w:t>
            </w:r>
          </w:p>
        </w:tc>
      </w:tr>
      <w:tr>
        <w:tc>
          <w:tcPr>
            <w:tcW w:type="dxa" w:w="3120"/>
          </w:tcPr>
          <w:p>
            <w:r/>
            <w:r>
              <w:rPr>
                <w:rFonts w:ascii="Inter" w:hAnsi="Inter" w:cs="Inter"/>
                <w:b w:val="0"/>
                <w:i w:val="0"/>
                <w:color w:val="2D2D2D"/>
                <w:sz w:val="19"/>
              </w:rPr>
              <w:t>**Incremental vs. transformational**</w:t>
            </w:r>
          </w:p>
        </w:tc>
        <w:tc>
          <w:tcPr>
            <w:tcW w:type="dxa" w:w="3120"/>
          </w:tcPr>
          <w:p>
            <w:r/>
            <w:r>
              <w:rPr>
                <w:rFonts w:ascii="Inter" w:hAnsi="Inter" w:cs="Inter"/>
                <w:b w:val="0"/>
                <w:i w:val="0"/>
                <w:color w:val="2D2D2D"/>
                <w:sz w:val="19"/>
              </w:rPr>
              <w:t>Generate one option that modifies the current approach and another that replaces it entirely.</w:t>
            </w:r>
          </w:p>
        </w:tc>
        <w:tc>
          <w:tcPr>
            <w:tcW w:type="dxa" w:w="3120"/>
          </w:tcPr>
          <w:p>
            <w:r/>
            <w:r>
              <w:rPr>
                <w:rFonts w:ascii="Inter" w:hAnsi="Inter" w:cs="Inter"/>
                <w:b w:val="0"/>
                <w:i w:val="0"/>
                <w:color w:val="2D2D2D"/>
                <w:sz w:val="19"/>
              </w:rPr>
              <w:t>Situations where the status quo has some value</w:t>
            </w:r>
          </w:p>
        </w:tc>
      </w:tr>
      <w:tr>
        <w:tc>
          <w:tcPr>
            <w:tcW w:type="dxa" w:w="3120"/>
            <w:shd w:fill="F0F3F6"/>
          </w:tcPr>
          <w:p>
            <w:r/>
            <w:r>
              <w:rPr>
                <w:rFonts w:ascii="Inter" w:hAnsi="Inter" w:cs="Inter"/>
                <w:b w:val="0"/>
                <w:i w:val="0"/>
                <w:color w:val="2D2D2D"/>
                <w:sz w:val="19"/>
              </w:rPr>
              <w:t>**Stakeholder-driven**</w:t>
            </w:r>
          </w:p>
        </w:tc>
        <w:tc>
          <w:tcPr>
            <w:tcW w:type="dxa" w:w="3120"/>
            <w:shd w:fill="F0F3F6"/>
          </w:tcPr>
          <w:p>
            <w:r/>
            <w:r>
              <w:rPr>
                <w:rFonts w:ascii="Inter" w:hAnsi="Inter" w:cs="Inter"/>
                <w:b w:val="0"/>
                <w:i w:val="0"/>
                <w:color w:val="2D2D2D"/>
                <w:sz w:val="19"/>
              </w:rPr>
              <w:t>Ask each stakeholder group what solution they prefer. Map the range of preferences.</w:t>
            </w:r>
          </w:p>
        </w:tc>
        <w:tc>
          <w:tcPr>
            <w:tcW w:type="dxa" w:w="3120"/>
            <w:shd w:fill="F0F3F6"/>
          </w:tcPr>
          <w:p>
            <w:r/>
            <w:r>
              <w:rPr>
                <w:rFonts w:ascii="Inter" w:hAnsi="Inter" w:cs="Inter"/>
                <w:b w:val="0"/>
                <w:i w:val="0"/>
                <w:color w:val="2D2D2D"/>
                <w:sz w:val="19"/>
              </w:rPr>
              <w:t>Politically sensitive issues</w:t>
            </w:r>
          </w:p>
        </w:tc>
      </w:tr>
      <w:tr>
        <w:tc>
          <w:tcPr>
            <w:tcW w:type="dxa" w:w="3120"/>
          </w:tcPr>
          <w:p>
            <w:r/>
            <w:r>
              <w:rPr>
                <w:rFonts w:ascii="Inter" w:hAnsi="Inter" w:cs="Inter"/>
                <w:b w:val="0"/>
                <w:i w:val="0"/>
                <w:color w:val="2D2D2D"/>
                <w:sz w:val="19"/>
              </w:rPr>
              <w:t>**Resource-based**</w:t>
            </w:r>
          </w:p>
        </w:tc>
        <w:tc>
          <w:tcPr>
            <w:tcW w:type="dxa" w:w="3120"/>
          </w:tcPr>
          <w:p>
            <w:r/>
            <w:r>
              <w:rPr>
                <w:rFonts w:ascii="Inter" w:hAnsi="Inter" w:cs="Inter"/>
                <w:b w:val="0"/>
                <w:i w:val="0"/>
                <w:color w:val="2D2D2D"/>
                <w:sz w:val="19"/>
              </w:rPr>
              <w:t>Design options around different resource levels: minimal, moderate, maximum investment.</w:t>
            </w:r>
          </w:p>
        </w:tc>
        <w:tc>
          <w:tcPr>
            <w:tcW w:type="dxa" w:w="3120"/>
          </w:tcPr>
          <w:p>
            <w:r/>
            <w:r>
              <w:rPr>
                <w:rFonts w:ascii="Inter" w:hAnsi="Inter" w:cs="Inter"/>
                <w:b w:val="0"/>
                <w:i w:val="0"/>
                <w:color w:val="2D2D2D"/>
                <w:sz w:val="19"/>
              </w:rPr>
              <w:t>Budget-constrained environments</w:t>
            </w:r>
          </w:p>
        </w:tc>
      </w:tr>
    </w:tbl>
    <w:p/>
    <w:p>
      <w:pPr>
        <w:pStyle w:val="Heading3"/>
      </w:pPr>
      <w:r>
        <w:rPr>
          <w:rFonts w:ascii="Inter" w:hAnsi="Inter" w:cs="Inter"/>
          <w:b/>
          <w:i w:val="0"/>
          <w:color w:val="2C5F7C"/>
          <w:sz w:val="26"/>
        </w:rPr>
        <w:t>Rules for Option Generation</w:t>
      </w:r>
    </w:p>
    <w:p>
      <w:pPr>
        <w:pStyle w:val="ListNumber"/>
      </w:pPr>
      <w:r>
        <w:rPr>
          <w:rFonts w:ascii="Inter" w:hAnsi="Inter" w:cs="Inter"/>
          <w:b w:val="0"/>
          <w:i w:val="0"/>
          <w:color w:val="2D2D2D"/>
          <w:sz w:val="22"/>
        </w:rPr>
      </w:r>
      <w:r>
        <w:rPr>
          <w:rFonts w:ascii="Inter" w:hAnsi="Inter" w:cs="Inter"/>
          <w:b/>
          <w:i w:val="0"/>
          <w:color w:val="2D2D2D"/>
          <w:sz w:val="22"/>
        </w:rPr>
        <w:t>Minimum two options, target three.</w:t>
      </w:r>
      <w:r>
        <w:rPr>
          <w:rFonts w:ascii="Inter" w:hAnsi="Inter" w:cs="Inter"/>
          <w:b w:val="0"/>
          <w:i w:val="0"/>
          <w:color w:val="2D2D2D"/>
          <w:sz w:val="22"/>
        </w:rPr>
        <w:t xml:space="preserve"> One option is not a choice. Two options create a binary. Three options give the decision-maker genuine discretion.</w:t>
      </w:r>
    </w:p>
    <w:p>
      <w:pPr>
        <w:pStyle w:val="ListNumber"/>
      </w:pPr>
      <w:r>
        <w:rPr>
          <w:rFonts w:ascii="Inter" w:hAnsi="Inter" w:cs="Inter"/>
          <w:b w:val="0"/>
          <w:i w:val="0"/>
          <w:color w:val="2D2D2D"/>
          <w:sz w:val="22"/>
        </w:rPr>
      </w:r>
      <w:r>
        <w:rPr>
          <w:rFonts w:ascii="Inter" w:hAnsi="Inter" w:cs="Inter"/>
          <w:b/>
          <w:i w:val="0"/>
          <w:color w:val="2D2D2D"/>
          <w:sz w:val="22"/>
        </w:rPr>
        <w:t>No strawmen.</w:t>
      </w:r>
      <w:r>
        <w:rPr>
          <w:rFonts w:ascii="Inter" w:hAnsi="Inter" w:cs="Inter"/>
          <w:b w:val="0"/>
          <w:i w:val="0"/>
          <w:color w:val="2D2D2D"/>
          <w:sz w:val="22"/>
        </w:rPr>
        <w:t xml:space="preserve"> Every option must be genuinely viable. Do not include an obviously bad option to make your preferred option look good. Decision-makers see through this.</w:t>
      </w:r>
    </w:p>
    <w:p>
      <w:pPr>
        <w:pStyle w:val="ListNumber"/>
      </w:pPr>
      <w:r>
        <w:rPr>
          <w:rFonts w:ascii="Inter" w:hAnsi="Inter" w:cs="Inter"/>
          <w:b w:val="0"/>
          <w:i w:val="0"/>
          <w:color w:val="2D2D2D"/>
          <w:sz w:val="22"/>
        </w:rPr>
      </w:r>
      <w:r>
        <w:rPr>
          <w:rFonts w:ascii="Inter" w:hAnsi="Inter" w:cs="Inter"/>
          <w:b/>
          <w:i w:val="0"/>
          <w:color w:val="2D2D2D"/>
          <w:sz w:val="22"/>
        </w:rPr>
        <w:t>Include the status quo.</w:t>
      </w:r>
      <w:r>
        <w:rPr>
          <w:rFonts w:ascii="Inter" w:hAnsi="Inter" w:cs="Inter"/>
          <w:b w:val="0"/>
          <w:i w:val="0"/>
          <w:color w:val="2D2D2D"/>
          <w:sz w:val="22"/>
        </w:rPr>
        <w:t xml:space="preserve"> If doing nothing is a real possibility, present it as Option A. Show its consequences alongside the action options.</w:t>
      </w:r>
    </w:p>
    <w:p>
      <w:pPr>
        <w:pStyle w:val="ListNumber"/>
      </w:pPr>
      <w:r>
        <w:rPr>
          <w:rFonts w:ascii="Inter" w:hAnsi="Inter" w:cs="Inter"/>
          <w:b w:val="0"/>
          <w:i w:val="0"/>
          <w:color w:val="2D2D2D"/>
          <w:sz w:val="22"/>
        </w:rPr>
      </w:r>
      <w:r>
        <w:rPr>
          <w:rFonts w:ascii="Inter" w:hAnsi="Inter" w:cs="Inter"/>
          <w:b/>
          <w:i w:val="0"/>
          <w:color w:val="2D2D2D"/>
          <w:sz w:val="22"/>
        </w:rPr>
        <w:t>Vary the approach, not just the scale.</w:t>
      </w:r>
      <w:r>
        <w:rPr>
          <w:rFonts w:ascii="Inter" w:hAnsi="Inter" w:cs="Inter"/>
          <w:b w:val="0"/>
          <w:i w:val="0"/>
          <w:color w:val="2D2D2D"/>
          <w:sz w:val="22"/>
        </w:rPr>
        <w:t xml:space="preserve"> "Build 100 schools" and "Build 200 schools" are not two options. They are one option at two scales. Real alternatives differ in approach: "Build schools" vs. "Subsidize private providers" vs. "Mobile learning units."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If you cannot generate at least two genuinely different options, you have not researched deeply enough. Return to Step 3 and look for alternative approaches, different models, or different intervention points.</w:t>
      </w:r>
    </w:p>
    <w:p>
      <w:pPr>
        <w:pStyle w:val="Heading2"/>
      </w:pPr>
      <w:r>
        <w:rPr>
          <w:rFonts w:ascii="Inter" w:hAnsi="Inter" w:cs="Inter"/>
          <w:b/>
          <w:i w:val="0"/>
          <w:color w:val="1B365D"/>
          <w:sz w:val="32"/>
        </w:rPr>
        <w:t>7.2 Evaluation Criteria</w:t>
      </w:r>
    </w:p>
    <w:p>
      <w:pPr>
        <w:spacing w:after="120" w:line="276" w:lineRule="auto"/>
      </w:pPr>
      <w:r>
        <w:rPr>
          <w:rFonts w:ascii="Inter" w:hAnsi="Inter" w:cs="Inter"/>
          <w:b w:val="0"/>
          <w:i w:val="0"/>
          <w:color w:val="2D2D2D"/>
          <w:sz w:val="22"/>
        </w:rPr>
        <w:t>Evaluate every option against the same five criteria. This ensures consistency and transparency.</w:t>
      </w:r>
    </w:p>
    <w:p>
      <w:pPr>
        <w:pStyle w:val="Heading3"/>
      </w:pPr>
      <w:r>
        <w:rPr>
          <w:rFonts w:ascii="Inter" w:hAnsi="Inter" w:cs="Inter"/>
          <w:b/>
          <w:i w:val="0"/>
          <w:color w:val="2C5F7C"/>
          <w:sz w:val="26"/>
        </w:rPr>
        <w:t>7.2.1 Feasibility</w:t>
      </w:r>
    </w:p>
    <w:p>
      <w:pPr>
        <w:spacing w:after="120" w:line="276" w:lineRule="auto"/>
      </w:pPr>
      <w:r>
        <w:rPr>
          <w:rFonts w:ascii="Inter" w:hAnsi="Inter" w:cs="Inter"/>
          <w:b w:val="0"/>
          <w:i w:val="0"/>
          <w:color w:val="2D2D2D"/>
          <w:sz w:val="22"/>
        </w:rPr>
        <w:t>Can you actually do this?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Feasibility Dimension</w:t>
            </w:r>
          </w:p>
        </w:tc>
        <w:tc>
          <w:tcPr>
            <w:tcW w:type="dxa" w:w="4680"/>
            <w:shd w:fill="1B365D"/>
          </w:tcPr>
          <w:p>
            <w:r/>
            <w:r>
              <w:rPr>
                <w:rFonts w:ascii="Inter" w:hAnsi="Inter" w:cs="Inter"/>
                <w:b/>
                <w:i w:val="0"/>
                <w:color w:val="FFFFFF"/>
                <w:sz w:val="19"/>
              </w:rPr>
              <w:t>Questions to Ask</w:t>
            </w:r>
          </w:p>
        </w:tc>
      </w:tr>
      <w:tr>
        <w:tc>
          <w:tcPr>
            <w:tcW w:type="dxa" w:w="4680"/>
          </w:tcPr>
          <w:p>
            <w:r/>
            <w:r>
              <w:rPr>
                <w:rFonts w:ascii="Inter" w:hAnsi="Inter" w:cs="Inter"/>
                <w:b w:val="0"/>
                <w:i w:val="0"/>
                <w:color w:val="2D2D2D"/>
                <w:sz w:val="19"/>
              </w:rPr>
              <w:t>**Technical**</w:t>
            </w:r>
          </w:p>
        </w:tc>
        <w:tc>
          <w:tcPr>
            <w:tcW w:type="dxa" w:w="4680"/>
          </w:tcPr>
          <w:p>
            <w:r/>
            <w:r>
              <w:rPr>
                <w:rFonts w:ascii="Inter" w:hAnsi="Inter" w:cs="Inter"/>
                <w:b w:val="0"/>
                <w:i w:val="0"/>
                <w:color w:val="2D2D2D"/>
                <w:sz w:val="19"/>
              </w:rPr>
              <w:t>Does BARMM have the technical capacity to implement?</w:t>
            </w:r>
          </w:p>
        </w:tc>
      </w:tr>
      <w:tr>
        <w:tc>
          <w:tcPr>
            <w:tcW w:type="dxa" w:w="4680"/>
            <w:shd w:fill="F0F3F6"/>
          </w:tcPr>
          <w:p>
            <w:r/>
            <w:r>
              <w:rPr>
                <w:rFonts w:ascii="Inter" w:hAnsi="Inter" w:cs="Inter"/>
                <w:b w:val="0"/>
                <w:i w:val="0"/>
                <w:color w:val="2D2D2D"/>
                <w:sz w:val="19"/>
              </w:rPr>
              <w:t>**Administrative**</w:t>
            </w:r>
          </w:p>
        </w:tc>
        <w:tc>
          <w:tcPr>
            <w:tcW w:type="dxa" w:w="4680"/>
            <w:shd w:fill="F0F3F6"/>
          </w:tcPr>
          <w:p>
            <w:r/>
            <w:r>
              <w:rPr>
                <w:rFonts w:ascii="Inter" w:hAnsi="Inter" w:cs="Inter"/>
                <w:b w:val="0"/>
                <w:i w:val="0"/>
                <w:color w:val="2D2D2D"/>
                <w:sz w:val="19"/>
              </w:rPr>
              <w:t>Are the institutional mechanisms in place?</w:t>
            </w:r>
          </w:p>
        </w:tc>
      </w:tr>
      <w:tr>
        <w:tc>
          <w:tcPr>
            <w:tcW w:type="dxa" w:w="4680"/>
          </w:tcPr>
          <w:p>
            <w:r/>
            <w:r>
              <w:rPr>
                <w:rFonts w:ascii="Inter" w:hAnsi="Inter" w:cs="Inter"/>
                <w:b w:val="0"/>
                <w:i w:val="0"/>
                <w:color w:val="2D2D2D"/>
                <w:sz w:val="19"/>
              </w:rPr>
              <w:t>**Political**</w:t>
            </w:r>
          </w:p>
        </w:tc>
        <w:tc>
          <w:tcPr>
            <w:tcW w:type="dxa" w:w="4680"/>
          </w:tcPr>
          <w:p>
            <w:r/>
            <w:r>
              <w:rPr>
                <w:rFonts w:ascii="Inter" w:hAnsi="Inter" w:cs="Inter"/>
                <w:b w:val="0"/>
                <w:i w:val="0"/>
                <w:color w:val="2D2D2D"/>
                <w:sz w:val="19"/>
              </w:rPr>
              <w:t>Is there sufficient political support? Will Parliament or the executive approve?</w:t>
            </w:r>
          </w:p>
        </w:tc>
      </w:tr>
      <w:tr>
        <w:tc>
          <w:tcPr>
            <w:tcW w:type="dxa" w:w="4680"/>
            <w:shd w:fill="F0F3F6"/>
          </w:tcPr>
          <w:p>
            <w:r/>
            <w:r>
              <w:rPr>
                <w:rFonts w:ascii="Inter" w:hAnsi="Inter" w:cs="Inter"/>
                <w:b w:val="0"/>
                <w:i w:val="0"/>
                <w:color w:val="2D2D2D"/>
                <w:sz w:val="19"/>
              </w:rPr>
              <w:t>**Legal**</w:t>
            </w:r>
          </w:p>
        </w:tc>
        <w:tc>
          <w:tcPr>
            <w:tcW w:type="dxa" w:w="4680"/>
            <w:shd w:fill="F0F3F6"/>
          </w:tcPr>
          <w:p>
            <w:r/>
            <w:r>
              <w:rPr>
                <w:rFonts w:ascii="Inter" w:hAnsi="Inter" w:cs="Inter"/>
                <w:b w:val="0"/>
                <w:i w:val="0"/>
                <w:color w:val="2D2D2D"/>
                <w:sz w:val="19"/>
              </w:rPr>
              <w:t>Is the option authorized under the BOL, BAAs, and applicable laws?</w:t>
            </w:r>
          </w:p>
        </w:tc>
      </w:tr>
      <w:tr>
        <w:tc>
          <w:tcPr>
            <w:tcW w:type="dxa" w:w="4680"/>
          </w:tcPr>
          <w:p>
            <w:r/>
            <w:r>
              <w:rPr>
                <w:rFonts w:ascii="Inter" w:hAnsi="Inter" w:cs="Inter"/>
                <w:b w:val="0"/>
                <w:i w:val="0"/>
                <w:color w:val="2D2D2D"/>
                <w:sz w:val="19"/>
              </w:rPr>
              <w:t>**Timeline**</w:t>
            </w:r>
          </w:p>
        </w:tc>
        <w:tc>
          <w:tcPr>
            <w:tcW w:type="dxa" w:w="4680"/>
          </w:tcPr>
          <w:p>
            <w:r/>
            <w:r>
              <w:rPr>
                <w:rFonts w:ascii="Inter" w:hAnsi="Inter" w:cs="Inter"/>
                <w:b w:val="0"/>
                <w:i w:val="0"/>
                <w:color w:val="2D2D2D"/>
                <w:sz w:val="19"/>
              </w:rPr>
              <w:t>Can it be implemented within the required timeframe?</w:t>
            </w:r>
          </w:p>
        </w:tc>
      </w:tr>
    </w:tbl>
    <w:p/>
    <w:p>
      <w:pPr>
        <w:pStyle w:val="Heading3"/>
      </w:pPr>
      <w:r>
        <w:rPr>
          <w:rFonts w:ascii="Inter" w:hAnsi="Inter" w:cs="Inter"/>
          <w:b/>
          <w:i w:val="0"/>
          <w:color w:val="2C5F7C"/>
          <w:sz w:val="26"/>
        </w:rPr>
        <w:t>7.2.2 Effectiveness</w:t>
      </w:r>
    </w:p>
    <w:p>
      <w:pPr>
        <w:spacing w:after="120" w:line="276" w:lineRule="auto"/>
      </w:pPr>
      <w:r>
        <w:rPr>
          <w:rFonts w:ascii="Inter" w:hAnsi="Inter" w:cs="Inter"/>
          <w:b w:val="0"/>
          <w:i w:val="0"/>
          <w:color w:val="2D2D2D"/>
          <w:sz w:val="22"/>
        </w:rPr>
        <w:t>Does it solve the problem?</w:t>
      </w:r>
    </w:p>
    <w:p>
      <w:pPr>
        <w:pStyle w:val="ListBullet"/>
      </w:pPr>
      <w:r>
        <w:rPr>
          <w:rFonts w:ascii="Inter" w:hAnsi="Inter" w:cs="Inter"/>
          <w:b w:val="0"/>
          <w:i w:val="0"/>
          <w:color w:val="2D2D2D"/>
          <w:sz w:val="22"/>
        </w:rPr>
        <w:t>How much of the problem does this option address?</w:t>
      </w:r>
    </w:p>
    <w:p>
      <w:pPr>
        <w:pStyle w:val="ListBullet"/>
      </w:pPr>
      <w:r>
        <w:rPr>
          <w:rFonts w:ascii="Inter" w:hAnsi="Inter" w:cs="Inter"/>
          <w:b w:val="0"/>
          <w:i w:val="0"/>
          <w:color w:val="2D2D2D"/>
          <w:sz w:val="22"/>
        </w:rPr>
        <w:t>Does it target root causes or symptoms?</w:t>
      </w:r>
    </w:p>
    <w:p>
      <w:pPr>
        <w:pStyle w:val="ListBullet"/>
      </w:pPr>
      <w:r>
        <w:rPr>
          <w:rFonts w:ascii="Inter" w:hAnsi="Inter" w:cs="Inter"/>
          <w:b w:val="0"/>
          <w:i w:val="0"/>
          <w:color w:val="2D2D2D"/>
          <w:sz w:val="22"/>
        </w:rPr>
        <w:t>What is the projected impact on the measurable indicators in your problem statement?</w:t>
      </w:r>
    </w:p>
    <w:p>
      <w:pPr>
        <w:pStyle w:val="ListBullet"/>
      </w:pPr>
      <w:r>
        <w:rPr>
          <w:rFonts w:ascii="Inter" w:hAnsi="Inter" w:cs="Inter"/>
          <w:b w:val="0"/>
          <w:i w:val="0"/>
          <w:color w:val="2D2D2D"/>
          <w:sz w:val="22"/>
        </w:rPr>
        <w:t>How confident are you in the projected outcome?</w:t>
      </w:r>
    </w:p>
    <w:p>
      <w:pPr>
        <w:pStyle w:val="Heading3"/>
      </w:pPr>
      <w:r>
        <w:rPr>
          <w:rFonts w:ascii="Inter" w:hAnsi="Inter" w:cs="Inter"/>
          <w:b/>
          <w:i w:val="0"/>
          <w:color w:val="2C5F7C"/>
          <w:sz w:val="26"/>
        </w:rPr>
        <w:t>7.2.3 Efficiency</w:t>
      </w:r>
    </w:p>
    <w:p>
      <w:pPr>
        <w:spacing w:after="120" w:line="276" w:lineRule="auto"/>
      </w:pPr>
      <w:r>
        <w:rPr>
          <w:rFonts w:ascii="Inter" w:hAnsi="Inter" w:cs="Inter"/>
          <w:b w:val="0"/>
          <w:i w:val="0"/>
          <w:color w:val="2D2D2D"/>
          <w:sz w:val="22"/>
        </w:rPr>
        <w:t>Does it make good use of resources?</w:t>
      </w:r>
    </w:p>
    <w:p>
      <w:pPr>
        <w:pStyle w:val="ListBullet"/>
      </w:pPr>
      <w:r>
        <w:rPr>
          <w:rFonts w:ascii="Inter" w:hAnsi="Inter" w:cs="Inter"/>
          <w:b w:val="0"/>
          <w:i w:val="0"/>
          <w:color w:val="2D2D2D"/>
          <w:sz w:val="22"/>
        </w:rPr>
        <w:t>What is the total cost (direct and indirect)?</w:t>
      </w:r>
    </w:p>
    <w:p>
      <w:pPr>
        <w:pStyle w:val="ListBullet"/>
      </w:pPr>
      <w:r>
        <w:rPr>
          <w:rFonts w:ascii="Inter" w:hAnsi="Inter" w:cs="Inter"/>
          <w:b w:val="0"/>
          <w:i w:val="0"/>
          <w:color w:val="2D2D2D"/>
          <w:sz w:val="22"/>
        </w:rPr>
        <w:t>What is the cost per beneficiary or per unit of outcome?</w:t>
      </w:r>
    </w:p>
    <w:p>
      <w:pPr>
        <w:pStyle w:val="ListBullet"/>
      </w:pPr>
      <w:r>
        <w:rPr>
          <w:rFonts w:ascii="Inter" w:hAnsi="Inter" w:cs="Inter"/>
          <w:b w:val="0"/>
          <w:i w:val="0"/>
          <w:color w:val="2D2D2D"/>
          <w:sz w:val="22"/>
        </w:rPr>
        <w:t>Does it leverage existing infrastructure and personnel, or does it require new investment?</w:t>
      </w:r>
    </w:p>
    <w:p>
      <w:pPr>
        <w:pStyle w:val="ListBullet"/>
      </w:pPr>
      <w:r>
        <w:rPr>
          <w:rFonts w:ascii="Inter" w:hAnsi="Inter" w:cs="Inter"/>
          <w:b w:val="0"/>
          <w:i w:val="0"/>
          <w:color w:val="2D2D2D"/>
          <w:sz w:val="22"/>
        </w:rPr>
        <w:t>Are there economies of scale?</w:t>
      </w:r>
    </w:p>
    <w:p>
      <w:pPr>
        <w:pStyle w:val="Heading3"/>
      </w:pPr>
      <w:r>
        <w:rPr>
          <w:rFonts w:ascii="Inter" w:hAnsi="Inter" w:cs="Inter"/>
          <w:b/>
          <w:i w:val="0"/>
          <w:color w:val="2C5F7C"/>
          <w:sz w:val="26"/>
        </w:rPr>
        <w:t>7.2.4 Sustainability</w:t>
      </w:r>
    </w:p>
    <w:p>
      <w:pPr>
        <w:spacing w:after="120" w:line="276" w:lineRule="auto"/>
      </w:pPr>
      <w:r>
        <w:rPr>
          <w:rFonts w:ascii="Inter" w:hAnsi="Inter" w:cs="Inter"/>
          <w:b w:val="0"/>
          <w:i w:val="0"/>
          <w:color w:val="2D2D2D"/>
          <w:sz w:val="22"/>
        </w:rPr>
        <w:t>Will the results last?</w:t>
      </w:r>
    </w:p>
    <w:p>
      <w:pPr>
        <w:pStyle w:val="ListBullet"/>
      </w:pPr>
      <w:r>
        <w:rPr>
          <w:rFonts w:ascii="Inter" w:hAnsi="Inter" w:cs="Inter"/>
          <w:b w:val="0"/>
          <w:i w:val="0"/>
          <w:color w:val="2D2D2D"/>
          <w:sz w:val="22"/>
        </w:rPr>
        <w:t>Can the option be maintained after initial funding ends?</w:t>
      </w:r>
    </w:p>
    <w:p>
      <w:pPr>
        <w:pStyle w:val="ListBullet"/>
      </w:pPr>
      <w:r>
        <w:rPr>
          <w:rFonts w:ascii="Inter" w:hAnsi="Inter" w:cs="Inter"/>
          <w:b w:val="0"/>
          <w:i w:val="0"/>
          <w:color w:val="2D2D2D"/>
          <w:sz w:val="22"/>
        </w:rPr>
        <w:t>Does it build institutional capacity or create dependency on external support?</w:t>
      </w:r>
    </w:p>
    <w:p>
      <w:pPr>
        <w:pStyle w:val="ListBullet"/>
      </w:pPr>
      <w:r>
        <w:rPr>
          <w:rFonts w:ascii="Inter" w:hAnsi="Inter" w:cs="Inter"/>
          <w:b w:val="0"/>
          <w:i w:val="0"/>
          <w:color w:val="2D2D2D"/>
          <w:sz w:val="22"/>
        </w:rPr>
        <w:t>Is it resilient to political changes, leadership transitions, and budget fluctuations?</w:t>
      </w:r>
    </w:p>
    <w:p>
      <w:pPr>
        <w:pStyle w:val="ListBullet"/>
      </w:pPr>
      <w:r>
        <w:rPr>
          <w:rFonts w:ascii="Inter" w:hAnsi="Inter" w:cs="Inter"/>
          <w:b w:val="0"/>
          <w:i w:val="0"/>
          <w:color w:val="2D2D2D"/>
          <w:sz w:val="22"/>
        </w:rPr>
        <w:t>Does it create self-reinforcing mechanisms?</w:t>
      </w:r>
    </w:p>
    <w:p>
      <w:pPr>
        <w:pStyle w:val="Heading3"/>
      </w:pPr>
      <w:r>
        <w:rPr>
          <w:rFonts w:ascii="Inter" w:hAnsi="Inter" w:cs="Inter"/>
          <w:b/>
          <w:i w:val="0"/>
          <w:color w:val="2C5F7C"/>
          <w:sz w:val="26"/>
        </w:rPr>
        <w:t>7.2.5 Alignment with Organizational Goals</w:t>
      </w:r>
    </w:p>
    <w:p>
      <w:pPr>
        <w:spacing w:after="120" w:line="276" w:lineRule="auto"/>
      </w:pPr>
      <w:r>
        <w:rPr>
          <w:rFonts w:ascii="Inter" w:hAnsi="Inter" w:cs="Inter"/>
          <w:b w:val="0"/>
          <w:i w:val="0"/>
          <w:color w:val="2D2D2D"/>
          <w:sz w:val="22"/>
        </w:rPr>
        <w:t>Does it fit BARMM's direction?</w:t>
      </w:r>
    </w:p>
    <w:p>
      <w:pPr>
        <w:pStyle w:val="ListBullet"/>
      </w:pPr>
      <w:r>
        <w:rPr>
          <w:rFonts w:ascii="Inter" w:hAnsi="Inter" w:cs="Inter"/>
          <w:b w:val="0"/>
          <w:i w:val="0"/>
          <w:color w:val="2D2D2D"/>
          <w:sz w:val="22"/>
        </w:rPr>
        <w:t>How does this option advance the BDP 2023-2028?</w:t>
      </w:r>
    </w:p>
    <w:p>
      <w:pPr>
        <w:pStyle w:val="ListBullet"/>
      </w:pPr>
      <w:r>
        <w:rPr>
          <w:rFonts w:ascii="Inter" w:hAnsi="Inter" w:cs="Inter"/>
          <w:b w:val="0"/>
          <w:i w:val="0"/>
          <w:color w:val="2D2D2D"/>
          <w:sz w:val="22"/>
        </w:rPr>
        <w:t>Does it align with the 12-point priority agenda?</w:t>
      </w:r>
    </w:p>
    <w:p>
      <w:pPr>
        <w:pStyle w:val="ListBullet"/>
      </w:pPr>
      <w:r>
        <w:rPr>
          <w:rFonts w:ascii="Inter" w:hAnsi="Inter" w:cs="Inter"/>
          <w:b w:val="0"/>
          <w:i w:val="0"/>
          <w:color w:val="2D2D2D"/>
          <w:sz w:val="22"/>
        </w:rPr>
        <w:t>Is it consistent with the BOL's vision for the Bangsamoro?</w:t>
      </w:r>
    </w:p>
    <w:p>
      <w:pPr>
        <w:pStyle w:val="ListBullet"/>
      </w:pPr>
      <w:r>
        <w:rPr>
          <w:rFonts w:ascii="Inter" w:hAnsi="Inter" w:cs="Inter"/>
          <w:b w:val="0"/>
          <w:i w:val="0"/>
          <w:color w:val="2D2D2D"/>
          <w:sz w:val="22"/>
        </w:rPr>
        <w:t>Does it support moral governance principles?</w:t>
      </w:r>
    </w:p>
    <w:p>
      <w:pPr>
        <w:pStyle w:val="Heading2"/>
      </w:pPr>
      <w:r>
        <w:rPr>
          <w:rFonts w:ascii="Inter" w:hAnsi="Inter" w:cs="Inter"/>
          <w:b/>
          <w:i w:val="0"/>
          <w:color w:val="1B365D"/>
          <w:sz w:val="32"/>
        </w:rPr>
        <w:t>7.3 Impact Analysis</w:t>
      </w:r>
    </w:p>
    <w:p>
      <w:pPr>
        <w:spacing w:after="120" w:line="276" w:lineRule="auto"/>
      </w:pPr>
      <w:r>
        <w:rPr>
          <w:rFonts w:ascii="Inter" w:hAnsi="Inter" w:cs="Inter"/>
          <w:b w:val="0"/>
          <w:i w:val="0"/>
          <w:color w:val="2D2D2D"/>
          <w:sz w:val="22"/>
        </w:rPr>
        <w:t>For each option, assess the impact on different stakeholder groups and dimensions.</w:t>
      </w:r>
    </w:p>
    <w:p>
      <w:pPr>
        <w:spacing w:after="120" w:line="276" w:lineRule="auto"/>
      </w:pPr>
      <w:r>
        <w:rPr>
          <w:rFonts w:ascii="Inter" w:hAnsi="Inter" w:cs="Inter"/>
          <w:b w:val="0"/>
          <w:i w:val="0"/>
          <w:color w:val="2D2D2D"/>
          <w:sz w:val="22"/>
        </w:rPr>
      </w:r>
      <w:r>
        <w:rPr>
          <w:rFonts w:ascii="Inter" w:hAnsi="Inter" w:cs="Inter"/>
          <w:b/>
          <w:i w:val="0"/>
          <w:color w:val="2D2D2D"/>
          <w:sz w:val="22"/>
        </w:rPr>
        <w:t>Impact Analysis Matrix:</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Impact Dimension</w:t>
            </w:r>
          </w:p>
        </w:tc>
        <w:tc>
          <w:tcPr>
            <w:tcW w:type="dxa" w:w="2340"/>
            <w:shd w:fill="1B365D"/>
          </w:tcPr>
          <w:p>
            <w:r/>
            <w:r>
              <w:rPr>
                <w:rFonts w:ascii="Inter" w:hAnsi="Inter" w:cs="Inter"/>
                <w:b/>
                <w:i w:val="0"/>
                <w:color w:val="FFFFFF"/>
                <w:sz w:val="19"/>
              </w:rPr>
              <w:t>Option A</w:t>
            </w:r>
          </w:p>
        </w:tc>
        <w:tc>
          <w:tcPr>
            <w:tcW w:type="dxa" w:w="2340"/>
            <w:shd w:fill="1B365D"/>
          </w:tcPr>
          <w:p>
            <w:r/>
            <w:r>
              <w:rPr>
                <w:rFonts w:ascii="Inter" w:hAnsi="Inter" w:cs="Inter"/>
                <w:b/>
                <w:i w:val="0"/>
                <w:color w:val="FFFFFF"/>
                <w:sz w:val="19"/>
              </w:rPr>
              <w:t>Option B</w:t>
            </w:r>
          </w:p>
        </w:tc>
        <w:tc>
          <w:tcPr>
            <w:tcW w:type="dxa" w:w="2340"/>
            <w:shd w:fill="1B365D"/>
          </w:tcPr>
          <w:p>
            <w:r/>
            <w:r>
              <w:rPr>
                <w:rFonts w:ascii="Inter" w:hAnsi="Inter" w:cs="Inter"/>
                <w:b/>
                <w:i w:val="0"/>
                <w:color w:val="FFFFFF"/>
                <w:sz w:val="19"/>
              </w:rPr>
              <w:t>Option C</w:t>
            </w:r>
          </w:p>
        </w:tc>
      </w:tr>
      <w:tr>
        <w:tc>
          <w:tcPr>
            <w:tcW w:type="dxa" w:w="2340"/>
          </w:tcPr>
          <w:p>
            <w:r/>
            <w:r>
              <w:rPr>
                <w:rFonts w:ascii="Inter" w:hAnsi="Inter" w:cs="Inter"/>
                <w:b w:val="0"/>
                <w:i w:val="0"/>
                <w:color w:val="2D2D2D"/>
                <w:sz w:val="19"/>
              </w:rPr>
              <w:t>**Beneficiaries**</w:t>
            </w:r>
          </w:p>
        </w:tc>
        <w:tc>
          <w:tcPr>
            <w:tcW w:type="dxa" w:w="2340"/>
          </w:tcPr>
          <w:p>
            <w:r/>
            <w:r>
              <w:rPr>
                <w:rFonts w:ascii="Inter" w:hAnsi="Inter" w:cs="Inter"/>
                <w:b w:val="0"/>
                <w:i w:val="0"/>
                <w:color w:val="2D2D2D"/>
                <w:sz w:val="19"/>
              </w:rPr>
              <w:t>Who benefits? How many? How much?</w:t>
            </w:r>
          </w:p>
        </w:tc>
        <w:tc>
          <w:tcPr>
            <w:tcW w:type="dxa" w:w="2340"/>
          </w:tcPr>
          <w:p/>
        </w:tc>
        <w:tc>
          <w:tcPr>
            <w:tcW w:type="dxa" w:w="2340"/>
          </w:tcPr>
          <w:p/>
        </w:tc>
      </w:tr>
      <w:tr>
        <w:tc>
          <w:tcPr>
            <w:tcW w:type="dxa" w:w="2340"/>
            <w:shd w:fill="F0F3F6"/>
          </w:tcPr>
          <w:p>
            <w:r/>
            <w:r>
              <w:rPr>
                <w:rFonts w:ascii="Inter" w:hAnsi="Inter" w:cs="Inter"/>
                <w:b w:val="0"/>
                <w:i w:val="0"/>
                <w:color w:val="2D2D2D"/>
                <w:sz w:val="19"/>
              </w:rPr>
              <w:t>**Affected communities**</w:t>
            </w:r>
          </w:p>
        </w:tc>
        <w:tc>
          <w:tcPr>
            <w:tcW w:type="dxa" w:w="2340"/>
            <w:shd w:fill="F0F3F6"/>
          </w:tcPr>
          <w:p>
            <w:r/>
            <w:r>
              <w:rPr>
                <w:rFonts w:ascii="Inter" w:hAnsi="Inter" w:cs="Inter"/>
                <w:b w:val="0"/>
                <w:i w:val="0"/>
                <w:color w:val="2D2D2D"/>
                <w:sz w:val="19"/>
              </w:rPr>
              <w:t>Who is disadvantaged? What mitigation exists?</w:t>
            </w:r>
          </w:p>
        </w:tc>
        <w:tc>
          <w:tcPr>
            <w:tcW w:type="dxa" w:w="2340"/>
          </w:tcPr>
          <w:p/>
        </w:tc>
        <w:tc>
          <w:tcPr>
            <w:tcW w:type="dxa" w:w="2340"/>
          </w:tcPr>
          <w:p/>
        </w:tc>
      </w:tr>
      <w:tr>
        <w:tc>
          <w:tcPr>
            <w:tcW w:type="dxa" w:w="2340"/>
          </w:tcPr>
          <w:p>
            <w:r/>
            <w:r>
              <w:rPr>
                <w:rFonts w:ascii="Inter" w:hAnsi="Inter" w:cs="Inter"/>
                <w:b w:val="0"/>
                <w:i w:val="0"/>
                <w:color w:val="2D2D2D"/>
                <w:sz w:val="19"/>
              </w:rPr>
              <w:t>**Budget**</w:t>
            </w:r>
          </w:p>
        </w:tc>
        <w:tc>
          <w:tcPr>
            <w:tcW w:type="dxa" w:w="2340"/>
          </w:tcPr>
          <w:p>
            <w:r/>
            <w:r>
              <w:rPr>
                <w:rFonts w:ascii="Inter" w:hAnsi="Inter" w:cs="Inter"/>
                <w:b w:val="0"/>
                <w:i w:val="0"/>
                <w:color w:val="2D2D2D"/>
                <w:sz w:val="19"/>
              </w:rPr>
              <w:t>Total cost, funding source, fiscal sustainability</w:t>
            </w:r>
          </w:p>
        </w:tc>
        <w:tc>
          <w:tcPr>
            <w:tcW w:type="dxa" w:w="2340"/>
          </w:tcPr>
          <w:p/>
        </w:tc>
        <w:tc>
          <w:tcPr>
            <w:tcW w:type="dxa" w:w="2340"/>
          </w:tcPr>
          <w:p/>
        </w:tc>
      </w:tr>
      <w:tr>
        <w:tc>
          <w:tcPr>
            <w:tcW w:type="dxa" w:w="2340"/>
            <w:shd w:fill="F0F3F6"/>
          </w:tcPr>
          <w:p>
            <w:r/>
            <w:r>
              <w:rPr>
                <w:rFonts w:ascii="Inter" w:hAnsi="Inter" w:cs="Inter"/>
                <w:b w:val="0"/>
                <w:i w:val="0"/>
                <w:color w:val="2D2D2D"/>
                <w:sz w:val="19"/>
              </w:rPr>
              <w:t>**Personnel**</w:t>
            </w:r>
          </w:p>
        </w:tc>
        <w:tc>
          <w:tcPr>
            <w:tcW w:type="dxa" w:w="2340"/>
            <w:shd w:fill="F0F3F6"/>
          </w:tcPr>
          <w:p>
            <w:r/>
            <w:r>
              <w:rPr>
                <w:rFonts w:ascii="Inter" w:hAnsi="Inter" w:cs="Inter"/>
                <w:b w:val="0"/>
                <w:i w:val="0"/>
                <w:color w:val="2D2D2D"/>
                <w:sz w:val="19"/>
              </w:rPr>
              <w:t>Staffing requirements, training needs</w:t>
            </w:r>
          </w:p>
        </w:tc>
        <w:tc>
          <w:tcPr>
            <w:tcW w:type="dxa" w:w="2340"/>
          </w:tcPr>
          <w:p/>
        </w:tc>
        <w:tc>
          <w:tcPr>
            <w:tcW w:type="dxa" w:w="2340"/>
          </w:tcPr>
          <w:p/>
        </w:tc>
      </w:tr>
      <w:tr>
        <w:tc>
          <w:tcPr>
            <w:tcW w:type="dxa" w:w="2340"/>
          </w:tcPr>
          <w:p>
            <w:r/>
            <w:r>
              <w:rPr>
                <w:rFonts w:ascii="Inter" w:hAnsi="Inter" w:cs="Inter"/>
                <w:b w:val="0"/>
                <w:i w:val="0"/>
                <w:color w:val="2D2D2D"/>
                <w:sz w:val="19"/>
              </w:rPr>
              <w:t>**Legal/compliance**</w:t>
            </w:r>
          </w:p>
        </w:tc>
        <w:tc>
          <w:tcPr>
            <w:tcW w:type="dxa" w:w="2340"/>
          </w:tcPr>
          <w:p>
            <w:r/>
            <w:r>
              <w:rPr>
                <w:rFonts w:ascii="Inter" w:hAnsi="Inter" w:cs="Inter"/>
                <w:b w:val="0"/>
                <w:i w:val="0"/>
                <w:color w:val="2D2D2D"/>
                <w:sz w:val="19"/>
              </w:rPr>
              <w:t>Regulatory requirements, COA exposure</w:t>
            </w:r>
          </w:p>
        </w:tc>
        <w:tc>
          <w:tcPr>
            <w:tcW w:type="dxa" w:w="2340"/>
          </w:tcPr>
          <w:p/>
        </w:tc>
        <w:tc>
          <w:tcPr>
            <w:tcW w:type="dxa" w:w="2340"/>
          </w:tcPr>
          <w:p/>
        </w:tc>
      </w:tr>
      <w:tr>
        <w:tc>
          <w:tcPr>
            <w:tcW w:type="dxa" w:w="2340"/>
            <w:shd w:fill="F0F3F6"/>
          </w:tcPr>
          <w:p>
            <w:r/>
            <w:r>
              <w:rPr>
                <w:rFonts w:ascii="Inter" w:hAnsi="Inter" w:cs="Inter"/>
                <w:b w:val="0"/>
                <w:i w:val="0"/>
                <w:color w:val="2D2D2D"/>
                <w:sz w:val="19"/>
              </w:rPr>
              <w:t>**Political**</w:t>
            </w:r>
          </w:p>
        </w:tc>
        <w:tc>
          <w:tcPr>
            <w:tcW w:type="dxa" w:w="2340"/>
            <w:shd w:fill="F0F3F6"/>
          </w:tcPr>
          <w:p>
            <w:r/>
            <w:r>
              <w:rPr>
                <w:rFonts w:ascii="Inter" w:hAnsi="Inter" w:cs="Inter"/>
                <w:b w:val="0"/>
                <w:i w:val="0"/>
                <w:color w:val="2D2D2D"/>
                <w:sz w:val="19"/>
              </w:rPr>
              <w:t>Level of support, potential opposition</w:t>
            </w:r>
          </w:p>
        </w:tc>
        <w:tc>
          <w:tcPr>
            <w:tcW w:type="dxa" w:w="2340"/>
          </w:tcPr>
          <w:p/>
        </w:tc>
        <w:tc>
          <w:tcPr>
            <w:tcW w:type="dxa" w:w="2340"/>
          </w:tcPr>
          <w:p/>
        </w:tc>
      </w:tr>
      <w:tr>
        <w:tc>
          <w:tcPr>
            <w:tcW w:type="dxa" w:w="2340"/>
          </w:tcPr>
          <w:p>
            <w:r/>
            <w:r>
              <w:rPr>
                <w:rFonts w:ascii="Inter" w:hAnsi="Inter" w:cs="Inter"/>
                <w:b w:val="0"/>
                <w:i w:val="0"/>
                <w:color w:val="2D2D2D"/>
                <w:sz w:val="19"/>
              </w:rPr>
              <w:t>**Timeline**</w:t>
            </w:r>
          </w:p>
        </w:tc>
        <w:tc>
          <w:tcPr>
            <w:tcW w:type="dxa" w:w="2340"/>
          </w:tcPr>
          <w:p>
            <w:r/>
            <w:r>
              <w:rPr>
                <w:rFonts w:ascii="Inter" w:hAnsi="Inter" w:cs="Inter"/>
                <w:b w:val="0"/>
                <w:i w:val="0"/>
                <w:color w:val="2D2D2D"/>
                <w:sz w:val="19"/>
              </w:rPr>
              <w:t>Implementation duration, milestones</w:t>
            </w:r>
          </w:p>
        </w:tc>
        <w:tc>
          <w:tcPr>
            <w:tcW w:type="dxa" w:w="2340"/>
          </w:tcPr>
          <w:p/>
        </w:tc>
        <w:tc>
          <w:tcPr>
            <w:tcW w:type="dxa" w:w="2340"/>
          </w:tcPr>
          <w:p/>
        </w:tc>
      </w:tr>
      <w:tr>
        <w:tc>
          <w:tcPr>
            <w:tcW w:type="dxa" w:w="2340"/>
            <w:shd w:fill="F0F3F6"/>
          </w:tcPr>
          <w:p>
            <w:r/>
            <w:r>
              <w:rPr>
                <w:rFonts w:ascii="Inter" w:hAnsi="Inter" w:cs="Inter"/>
                <w:b w:val="0"/>
                <w:i w:val="0"/>
                <w:color w:val="2D2D2D"/>
                <w:sz w:val="19"/>
              </w:rPr>
              <w:t>**Risk**</w:t>
            </w:r>
          </w:p>
        </w:tc>
        <w:tc>
          <w:tcPr>
            <w:tcW w:type="dxa" w:w="2340"/>
            <w:shd w:fill="F0F3F6"/>
          </w:tcPr>
          <w:p>
            <w:r/>
            <w:r>
              <w:rPr>
                <w:rFonts w:ascii="Inter" w:hAnsi="Inter" w:cs="Inter"/>
                <w:b w:val="0"/>
                <w:i w:val="0"/>
                <w:color w:val="2D2D2D"/>
                <w:sz w:val="19"/>
              </w:rPr>
              <w:t>Key risks and probability of occurrence</w:t>
            </w:r>
          </w:p>
        </w:tc>
        <w:tc>
          <w:tcPr>
            <w:tcW w:type="dxa" w:w="2340"/>
          </w:tcPr>
          <w:p/>
        </w:tc>
        <w:tc>
          <w:tcPr>
            <w:tcW w:type="dxa" w:w="2340"/>
          </w:tcP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Impact analysis in BARMM should always include assessment of effects on </w:t>
      </w:r>
      <w:r>
        <w:rPr>
          <w:rFonts w:ascii="Inter" w:hAnsi="Inter" w:cs="Inter"/>
          <w:b/>
          <w:i w:val="0"/>
          <w:color w:val="2D2D2D"/>
          <w:sz w:val="22"/>
        </w:rPr>
        <w:t>peace and security</w:t>
      </w:r>
      <w:r>
        <w:rPr>
          <w:rFonts w:ascii="Inter" w:hAnsi="Inter" w:cs="Inter"/>
          <w:b w:val="0"/>
          <w:i/>
          <w:color w:val="2D2D2D"/>
          <w:sz w:val="22"/>
        </w:rPr>
        <w:t xml:space="preserve">, </w:t>
      </w:r>
      <w:r>
        <w:rPr>
          <w:rFonts w:ascii="Inter" w:hAnsi="Inter" w:cs="Inter"/>
          <w:b/>
          <w:i w:val="0"/>
          <w:color w:val="2D2D2D"/>
          <w:sz w:val="22"/>
        </w:rPr>
        <w:t>indigenous peoples</w:t>
      </w:r>
      <w:r>
        <w:rPr>
          <w:rFonts w:ascii="Inter" w:hAnsi="Inter" w:cs="Inter"/>
          <w:b w:val="0"/>
          <w:i/>
          <w:color w:val="2D2D2D"/>
          <w:sz w:val="22"/>
        </w:rPr>
        <w:t xml:space="preserve"> (where applicable), </w:t>
      </w:r>
      <w:r>
        <w:rPr>
          <w:rFonts w:ascii="Inter" w:hAnsi="Inter" w:cs="Inter"/>
          <w:b/>
          <w:i w:val="0"/>
          <w:color w:val="2D2D2D"/>
          <w:sz w:val="22"/>
        </w:rPr>
        <w:t>gender equity</w:t>
      </w:r>
      <w:r>
        <w:rPr>
          <w:rFonts w:ascii="Inter" w:hAnsi="Inter" w:cs="Inter"/>
          <w:b w:val="0"/>
          <w:i/>
          <w:color w:val="2D2D2D"/>
          <w:sz w:val="22"/>
        </w:rPr>
        <w:t xml:space="preserve">, and </w:t>
      </w:r>
      <w:r>
        <w:rPr>
          <w:rFonts w:ascii="Inter" w:hAnsi="Inter" w:cs="Inter"/>
          <w:b/>
          <w:i w:val="0"/>
          <w:color w:val="2D2D2D"/>
          <w:sz w:val="22"/>
        </w:rPr>
        <w:t>Shari'ah compliance</w:t>
      </w:r>
      <w:r>
        <w:rPr>
          <w:rFonts w:ascii="Inter" w:hAnsi="Inter" w:cs="Inter"/>
          <w:b w:val="0"/>
          <w:i/>
          <w:color w:val="2D2D2D"/>
          <w:sz w:val="22"/>
        </w:rPr>
        <w:t xml:space="preserve"> (where applicable). These are not optional add-ons. The BOL and BDP require attention to these dimensions.</w:t>
      </w:r>
    </w:p>
    <w:p>
      <w:pPr>
        <w:pStyle w:val="Heading2"/>
      </w:pPr>
      <w:r>
        <w:rPr>
          <w:rFonts w:ascii="Inter" w:hAnsi="Inter" w:cs="Inter"/>
          <w:b/>
          <w:i w:val="0"/>
          <w:color w:val="1B365D"/>
          <w:sz w:val="32"/>
        </w:rPr>
        <w:t>7.4 Cost-Benefit Analysis</w:t>
      </w:r>
    </w:p>
    <w:p>
      <w:pPr>
        <w:spacing w:after="120" w:line="276" w:lineRule="auto"/>
      </w:pPr>
      <w:r>
        <w:rPr>
          <w:rFonts w:ascii="Inter" w:hAnsi="Inter" w:cs="Inter"/>
          <w:b w:val="0"/>
          <w:i w:val="0"/>
          <w:color w:val="2D2D2D"/>
          <w:sz w:val="22"/>
        </w:rPr>
        <w:t>For options with significant financial implications, conduct a structured CBA.</w:t>
      </w:r>
    </w:p>
    <w:p>
      <w:pPr>
        <w:pStyle w:val="Heading3"/>
      </w:pPr>
      <w:r>
        <w:rPr>
          <w:rFonts w:ascii="Inter" w:hAnsi="Inter" w:cs="Inter"/>
          <w:b/>
          <w:i w:val="0"/>
          <w:color w:val="2C5F7C"/>
          <w:sz w:val="26"/>
        </w:rPr>
        <w:t>Basic CBA Framework for CSW</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Element</w:t>
            </w:r>
          </w:p>
        </w:tc>
        <w:tc>
          <w:tcPr>
            <w:tcW w:type="dxa" w:w="2340"/>
            <w:shd w:fill="1B365D"/>
          </w:tcPr>
          <w:p>
            <w:r/>
            <w:r>
              <w:rPr>
                <w:rFonts w:ascii="Inter" w:hAnsi="Inter" w:cs="Inter"/>
                <w:b/>
                <w:i w:val="0"/>
                <w:color w:val="FFFFFF"/>
                <w:sz w:val="19"/>
              </w:rPr>
              <w:t>Option A</w:t>
            </w:r>
          </w:p>
        </w:tc>
        <w:tc>
          <w:tcPr>
            <w:tcW w:type="dxa" w:w="2340"/>
            <w:shd w:fill="1B365D"/>
          </w:tcPr>
          <w:p>
            <w:r/>
            <w:r>
              <w:rPr>
                <w:rFonts w:ascii="Inter" w:hAnsi="Inter" w:cs="Inter"/>
                <w:b/>
                <w:i w:val="0"/>
                <w:color w:val="FFFFFF"/>
                <w:sz w:val="19"/>
              </w:rPr>
              <w:t>Option B</w:t>
            </w:r>
          </w:p>
        </w:tc>
        <w:tc>
          <w:tcPr>
            <w:tcW w:type="dxa" w:w="2340"/>
            <w:shd w:fill="1B365D"/>
          </w:tcPr>
          <w:p>
            <w:r/>
            <w:r>
              <w:rPr>
                <w:rFonts w:ascii="Inter" w:hAnsi="Inter" w:cs="Inter"/>
                <w:b/>
                <w:i w:val="0"/>
                <w:color w:val="FFFFFF"/>
                <w:sz w:val="19"/>
              </w:rPr>
              <w:t>Option C</w:t>
            </w:r>
          </w:p>
        </w:tc>
      </w:tr>
      <w:tr>
        <w:tc>
          <w:tcPr>
            <w:tcW w:type="dxa" w:w="2340"/>
          </w:tcPr>
          <w:p>
            <w:r/>
            <w:r>
              <w:rPr>
                <w:rFonts w:ascii="Inter" w:hAnsi="Inter" w:cs="Inter"/>
                <w:b w:val="0"/>
                <w:i w:val="0"/>
                <w:color w:val="2D2D2D"/>
                <w:sz w:val="19"/>
              </w:rPr>
              <w:t>**Direct costs**</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Personnel Services (PS)</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Maintenance &amp; Other Operating Expenses (MOOE)</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Capital Outlay (CO)</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**Total cost**</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**Quantifiable benefits**</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Revenue generated or saved</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Service delivery improvement (quantified)</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Efficiency gains (time, resources)</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**Non-quantifiable benefits**</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Institutional capacity built</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Public trust strengthened</w:t>
            </w:r>
          </w:p>
        </w:tc>
        <w:tc>
          <w:tcPr>
            <w:tcW w:type="dxa" w:w="2340"/>
          </w:tcPr>
          <w:p/>
        </w:tc>
        <w:tc>
          <w:tcPr>
            <w:tcW w:type="dxa" w:w="2340"/>
          </w:tcPr>
          <w:p/>
        </w:tc>
        <w:tc>
          <w:tcPr>
            <w:tcW w:type="dxa" w:w="2340"/>
          </w:tcPr>
          <w:p/>
        </w:tc>
      </w:tr>
      <w:tr>
        <w:tc>
          <w:tcPr>
            <w:tcW w:type="dxa" w:w="2340"/>
          </w:tcPr>
          <w:p>
            <w:r/>
            <w:r>
              <w:rPr>
                <w:rFonts w:ascii="Inter" w:hAnsi="Inter" w:cs="Inter"/>
                <w:b w:val="0"/>
                <w:i w:val="0"/>
                <w:color w:val="2D2D2D"/>
                <w:sz w:val="19"/>
              </w:rPr>
              <w:t>BDP alignment achieved</w:t>
            </w:r>
          </w:p>
        </w:tc>
        <w:tc>
          <w:tcPr>
            <w:tcW w:type="dxa" w:w="2340"/>
          </w:tcPr>
          <w:p/>
        </w:tc>
        <w:tc>
          <w:tcPr>
            <w:tcW w:type="dxa" w:w="2340"/>
          </w:tcPr>
          <w:p/>
        </w:tc>
        <w:tc>
          <w:tcPr>
            <w:tcW w:type="dxa" w:w="2340"/>
          </w:tcPr>
          <w:p/>
        </w:tc>
      </w:tr>
      <w:tr>
        <w:tc>
          <w:tcPr>
            <w:tcW w:type="dxa" w:w="2340"/>
            <w:shd w:fill="F0F3F6"/>
          </w:tcPr>
          <w:p>
            <w:r/>
            <w:r>
              <w:rPr>
                <w:rFonts w:ascii="Inter" w:hAnsi="Inter" w:cs="Inter"/>
                <w:b w:val="0"/>
                <w:i w:val="0"/>
                <w:color w:val="2D2D2D"/>
                <w:sz w:val="19"/>
              </w:rPr>
              <w:t>**Benefit-Cost Ratio**</w:t>
            </w:r>
          </w:p>
        </w:tc>
        <w:tc>
          <w:tcPr>
            <w:tcW w:type="dxa" w:w="2340"/>
            <w:shd w:fill="F0F3F6"/>
          </w:tcPr>
          <w:p>
            <w:r/>
            <w:r>
              <w:rPr>
                <w:rFonts w:ascii="Inter" w:hAnsi="Inter" w:cs="Inter"/>
                <w:b w:val="0"/>
                <w:i w:val="0"/>
                <w:color w:val="2D2D2D"/>
                <w:sz w:val="19"/>
              </w:rPr>
              <w:t>Benefits / Costs</w:t>
            </w:r>
          </w:p>
        </w:tc>
        <w:tc>
          <w:tcPr>
            <w:tcW w:type="dxa" w:w="2340"/>
          </w:tcPr>
          <w:p/>
        </w:tc>
        <w:tc>
          <w:tcPr>
            <w:tcW w:type="dxa" w:w="2340"/>
          </w:tcPr>
          <w:p/>
        </w:tc>
      </w:tr>
      <w:tr>
        <w:tc>
          <w:tcPr>
            <w:tcW w:type="dxa" w:w="2340"/>
          </w:tcPr>
          <w:p>
            <w:r/>
            <w:r>
              <w:rPr>
                <w:rFonts w:ascii="Inter" w:hAnsi="Inter" w:cs="Inter"/>
                <w:b w:val="0"/>
                <w:i w:val="0"/>
                <w:color w:val="2D2D2D"/>
                <w:sz w:val="19"/>
              </w:rPr>
              <w:t>**Payback Period**</w:t>
            </w:r>
          </w:p>
        </w:tc>
        <w:tc>
          <w:tcPr>
            <w:tcW w:type="dxa" w:w="2340"/>
          </w:tcPr>
          <w:p>
            <w:r/>
            <w:r>
              <w:rPr>
                <w:rFonts w:ascii="Inter" w:hAnsi="Inter" w:cs="Inter"/>
                <w:b w:val="0"/>
                <w:i w:val="0"/>
                <w:color w:val="2D2D2D"/>
                <w:sz w:val="19"/>
              </w:rPr>
              <w:t>When benefits exceed costs</w:t>
            </w:r>
          </w:p>
        </w:tc>
        <w:tc>
          <w:tcPr>
            <w:tcW w:type="dxa" w:w="2340"/>
          </w:tcPr>
          <w:p/>
        </w:tc>
        <w:tc>
          <w:tcPr>
            <w:tcW w:type="dxa" w:w="2340"/>
          </w:tcP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Do not fabricate precision. If you cannot reliably estimate a benefit, state it qualitatively rather than assigning a made-up number. "Improved public trust" is an honest non-quantifiable benefit. "PHP 50 million in public trust value" is fiction.</w:t>
      </w:r>
    </w:p>
    <w:p>
      <w:pPr>
        <w:pStyle w:val="Heading3"/>
      </w:pPr>
      <w:r>
        <w:rPr>
          <w:rFonts w:ascii="Inter" w:hAnsi="Inter" w:cs="Inter"/>
          <w:b/>
          <w:i w:val="0"/>
          <w:color w:val="2C5F7C"/>
          <w:sz w:val="26"/>
        </w:rPr>
        <w:t>When CBA Is Not Appropriate</w:t>
      </w:r>
    </w:p>
    <w:p>
      <w:pPr>
        <w:spacing w:after="120" w:line="276" w:lineRule="auto"/>
      </w:pPr>
      <w:r>
        <w:rPr>
          <w:rFonts w:ascii="Inter" w:hAnsi="Inter" w:cs="Inter"/>
          <w:b w:val="0"/>
          <w:i w:val="0"/>
          <w:color w:val="2D2D2D"/>
          <w:sz w:val="22"/>
        </w:rPr>
        <w:t>Not every CSW requires formal CBA. Cost-benefit analysis works best for:</w:t>
      </w:r>
    </w:p>
    <w:p>
      <w:pPr>
        <w:pStyle w:val="ListBullet"/>
      </w:pPr>
      <w:r>
        <w:rPr>
          <w:rFonts w:ascii="Inter" w:hAnsi="Inter" w:cs="Inter"/>
          <w:b w:val="0"/>
          <w:i w:val="0"/>
          <w:color w:val="2D2D2D"/>
          <w:sz w:val="22"/>
        </w:rPr>
        <w:t>Capital projects and infrastructure</w:t>
      </w:r>
    </w:p>
    <w:p>
      <w:pPr>
        <w:pStyle w:val="ListBullet"/>
      </w:pPr>
      <w:r>
        <w:rPr>
          <w:rFonts w:ascii="Inter" w:hAnsi="Inter" w:cs="Inter"/>
          <w:b w:val="0"/>
          <w:i w:val="0"/>
          <w:color w:val="2D2D2D"/>
          <w:sz w:val="22"/>
        </w:rPr>
        <w:t>Program expansions with clear budget implications</w:t>
      </w:r>
    </w:p>
    <w:p>
      <w:pPr>
        <w:pStyle w:val="ListBullet"/>
      </w:pPr>
      <w:r>
        <w:rPr>
          <w:rFonts w:ascii="Inter" w:hAnsi="Inter" w:cs="Inter"/>
          <w:b w:val="0"/>
          <w:i w:val="0"/>
          <w:color w:val="2D2D2D"/>
          <w:sz w:val="22"/>
        </w:rPr>
        <w:t>Options that differ significantly in cost</w:t>
      </w:r>
    </w:p>
    <w:p>
      <w:pPr>
        <w:spacing w:after="120" w:line="276" w:lineRule="auto"/>
      </w:pPr>
      <w:r>
        <w:rPr>
          <w:rFonts w:ascii="Inter" w:hAnsi="Inter" w:cs="Inter"/>
          <w:b w:val="0"/>
          <w:i w:val="0"/>
          <w:color w:val="2D2D2D"/>
          <w:sz w:val="22"/>
        </w:rPr>
        <w:t>CBA is less useful for:</w:t>
      </w:r>
    </w:p>
    <w:p>
      <w:pPr>
        <w:pStyle w:val="ListBullet"/>
      </w:pPr>
      <w:r>
        <w:rPr>
          <w:rFonts w:ascii="Inter" w:hAnsi="Inter" w:cs="Inter"/>
          <w:b w:val="0"/>
          <w:i w:val="0"/>
          <w:color w:val="2D2D2D"/>
          <w:sz w:val="22"/>
        </w:rPr>
        <w:t>Legal compliance questions (you must comply regardless of cost)</w:t>
      </w:r>
    </w:p>
    <w:p>
      <w:pPr>
        <w:pStyle w:val="ListBullet"/>
      </w:pPr>
      <w:r>
        <w:rPr>
          <w:rFonts w:ascii="Inter" w:hAnsi="Inter" w:cs="Inter"/>
          <w:b w:val="0"/>
          <w:i w:val="0"/>
          <w:color w:val="2D2D2D"/>
          <w:sz w:val="22"/>
        </w:rPr>
        <w:t>Ethical or human rights issues</w:t>
      </w:r>
    </w:p>
    <w:p>
      <w:pPr>
        <w:pStyle w:val="ListBullet"/>
      </w:pPr>
      <w:r>
        <w:rPr>
          <w:rFonts w:ascii="Inter" w:hAnsi="Inter" w:cs="Inter"/>
          <w:b w:val="0"/>
          <w:i w:val="0"/>
          <w:color w:val="2D2D2D"/>
          <w:sz w:val="22"/>
        </w:rPr>
        <w:t>Situations where benefits are primarily intangible</w:t>
      </w:r>
    </w:p>
    <w:p>
      <w:pPr>
        <w:spacing w:after="120" w:line="276" w:lineRule="auto"/>
      </w:pPr>
      <w:r>
        <w:rPr>
          <w:rFonts w:ascii="Inter" w:hAnsi="Inter" w:cs="Inter"/>
          <w:b w:val="0"/>
          <w:i w:val="0"/>
          <w:color w:val="2D2D2D"/>
          <w:sz w:val="22"/>
        </w:rPr>
        <w:t>In these cases, use the five evaluation criteria (Section 7.2) without forcing a numerical CBA.</w:t>
      </w:r>
    </w:p>
    <w:p>
      <w:pPr>
        <w:pStyle w:val="Heading2"/>
      </w:pPr>
      <w:r>
        <w:rPr>
          <w:rFonts w:ascii="Inter" w:hAnsi="Inter" w:cs="Inter"/>
          <w:b/>
          <w:i w:val="0"/>
          <w:color w:val="1B365D"/>
          <w:sz w:val="32"/>
        </w:rPr>
        <w:t>7.5 Prioritizing and Ranking Options</w:t>
      </w:r>
    </w:p>
    <w:p>
      <w:pPr>
        <w:spacing w:after="120" w:line="276" w:lineRule="auto"/>
      </w:pPr>
      <w:r>
        <w:rPr>
          <w:rFonts w:ascii="Inter" w:hAnsi="Inter" w:cs="Inter"/>
          <w:b w:val="0"/>
          <w:i w:val="0"/>
          <w:color w:val="2D2D2D"/>
          <w:sz w:val="22"/>
        </w:rPr>
        <w:t xml:space="preserve">Use an </w:t>
      </w:r>
      <w:r>
        <w:rPr>
          <w:rFonts w:ascii="Inter" w:hAnsi="Inter" w:cs="Inter"/>
          <w:b/>
          <w:i w:val="0"/>
          <w:color w:val="2D2D2D"/>
          <w:sz w:val="22"/>
        </w:rPr>
        <w:t>Options Evaluation Matrix</w:t>
      </w:r>
      <w:r>
        <w:rPr>
          <w:rFonts w:ascii="Inter" w:hAnsi="Inter" w:cs="Inter"/>
          <w:b w:val="0"/>
          <w:i w:val="0"/>
          <w:color w:val="2D2D2D"/>
          <w:sz w:val="22"/>
        </w:rPr>
        <w:t xml:space="preserve"> to score each option against the five criteria.</w:t>
      </w:r>
    </w:p>
    <w:p>
      <w:pPr>
        <w:pStyle w:val="Heading3"/>
      </w:pPr>
      <w:r>
        <w:rPr>
          <w:rFonts w:ascii="Inter" w:hAnsi="Inter" w:cs="Inter"/>
          <w:b/>
          <w:i w:val="0"/>
          <w:color w:val="2C5F7C"/>
          <w:sz w:val="26"/>
        </w:rPr>
        <w:t>Options Evaluation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Criterion</w:t>
            </w:r>
          </w:p>
        </w:tc>
        <w:tc>
          <w:tcPr>
            <w:tcW w:type="dxa" w:w="1872"/>
            <w:shd w:fill="1B365D"/>
          </w:tcPr>
          <w:p>
            <w:r/>
            <w:r>
              <w:rPr>
                <w:rFonts w:ascii="Inter" w:hAnsi="Inter" w:cs="Inter"/>
                <w:b/>
                <w:i w:val="0"/>
                <w:color w:val="FFFFFF"/>
                <w:sz w:val="19"/>
              </w:rPr>
              <w:t>Weight</w:t>
            </w:r>
          </w:p>
        </w:tc>
        <w:tc>
          <w:tcPr>
            <w:tcW w:type="dxa" w:w="1872"/>
            <w:shd w:fill="1B365D"/>
          </w:tcPr>
          <w:p>
            <w:r/>
            <w:r>
              <w:rPr>
                <w:rFonts w:ascii="Inter" w:hAnsi="Inter" w:cs="Inter"/>
                <w:b/>
                <w:i w:val="0"/>
                <w:color w:val="FFFFFF"/>
                <w:sz w:val="19"/>
              </w:rPr>
              <w:t>Option A</w:t>
            </w:r>
          </w:p>
        </w:tc>
        <w:tc>
          <w:tcPr>
            <w:tcW w:type="dxa" w:w="1872"/>
            <w:shd w:fill="1B365D"/>
          </w:tcPr>
          <w:p>
            <w:r/>
            <w:r>
              <w:rPr>
                <w:rFonts w:ascii="Inter" w:hAnsi="Inter" w:cs="Inter"/>
                <w:b/>
                <w:i w:val="0"/>
                <w:color w:val="FFFFFF"/>
                <w:sz w:val="19"/>
              </w:rPr>
              <w:t>Option B</w:t>
            </w:r>
          </w:p>
        </w:tc>
        <w:tc>
          <w:tcPr>
            <w:tcW w:type="dxa" w:w="1872"/>
            <w:shd w:fill="1B365D"/>
          </w:tcPr>
          <w:p>
            <w:r/>
            <w:r>
              <w:rPr>
                <w:rFonts w:ascii="Inter" w:hAnsi="Inter" w:cs="Inter"/>
                <w:b/>
                <w:i w:val="0"/>
                <w:color w:val="FFFFFF"/>
                <w:sz w:val="19"/>
              </w:rPr>
              <w:t>Option C</w:t>
            </w:r>
          </w:p>
        </w:tc>
      </w:tr>
      <w:tr>
        <w:tc>
          <w:tcPr>
            <w:tcW w:type="dxa" w:w="1872"/>
          </w:tcPr>
          <w:p>
            <w:r/>
            <w:r>
              <w:rPr>
                <w:rFonts w:ascii="Inter" w:hAnsi="Inter" w:cs="Inter"/>
                <w:b w:val="0"/>
                <w:i w:val="0"/>
                <w:color w:val="2D2D2D"/>
                <w:sz w:val="19"/>
              </w:rPr>
              <w:t>Feasibility</w:t>
            </w:r>
          </w:p>
        </w:tc>
        <w:tc>
          <w:tcPr>
            <w:tcW w:type="dxa" w:w="1872"/>
          </w:tcPr>
          <w:p>
            <w:r/>
            <w:r>
              <w:rPr>
                <w:rFonts w:ascii="Inter" w:hAnsi="Inter" w:cs="Inter"/>
                <w:b w:val="0"/>
                <w:i w:val="0"/>
                <w:color w:val="2D2D2D"/>
                <w:sz w:val="19"/>
              </w:rPr>
              <w:t>25%</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Effectiveness</w:t>
            </w:r>
          </w:p>
        </w:tc>
        <w:tc>
          <w:tcPr>
            <w:tcW w:type="dxa" w:w="1872"/>
            <w:shd w:fill="F0F3F6"/>
          </w:tcPr>
          <w:p>
            <w:r/>
            <w:r>
              <w:rPr>
                <w:rFonts w:ascii="Inter" w:hAnsi="Inter" w:cs="Inter"/>
                <w:b w:val="0"/>
                <w:i w:val="0"/>
                <w:color w:val="2D2D2D"/>
                <w:sz w:val="19"/>
              </w:rPr>
              <w:t>30%</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Efficiency</w:t>
            </w:r>
          </w:p>
        </w:tc>
        <w:tc>
          <w:tcPr>
            <w:tcW w:type="dxa" w:w="1872"/>
          </w:tcPr>
          <w:p>
            <w:r/>
            <w:r>
              <w:rPr>
                <w:rFonts w:ascii="Inter" w:hAnsi="Inter" w:cs="Inter"/>
                <w:b w:val="0"/>
                <w:i w:val="0"/>
                <w:color w:val="2D2D2D"/>
                <w:sz w:val="19"/>
              </w:rPr>
              <w:t>15%</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Sustainability</w:t>
            </w:r>
          </w:p>
        </w:tc>
        <w:tc>
          <w:tcPr>
            <w:tcW w:type="dxa" w:w="1872"/>
            <w:shd w:fill="F0F3F6"/>
          </w:tcPr>
          <w:p>
            <w:r/>
            <w:r>
              <w:rPr>
                <w:rFonts w:ascii="Inter" w:hAnsi="Inter" w:cs="Inter"/>
                <w:b w:val="0"/>
                <w:i w:val="0"/>
                <w:color w:val="2D2D2D"/>
                <w:sz w:val="19"/>
              </w:rPr>
              <w:t>15%</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Alignment</w:t>
            </w:r>
          </w:p>
        </w:tc>
        <w:tc>
          <w:tcPr>
            <w:tcW w:type="dxa" w:w="1872"/>
          </w:tcPr>
          <w:p>
            <w:r/>
            <w:r>
              <w:rPr>
                <w:rFonts w:ascii="Inter" w:hAnsi="Inter" w:cs="Inter"/>
                <w:b w:val="0"/>
                <w:i w:val="0"/>
                <w:color w:val="2D2D2D"/>
                <w:sz w:val="19"/>
              </w:rPr>
              <w:t>15%</w:t>
            </w:r>
          </w:p>
        </w:tc>
        <w:tc>
          <w:tcPr>
            <w:tcW w:type="dxa" w:w="1872"/>
          </w:tcPr>
          <w:p/>
        </w:tc>
        <w:tc>
          <w:tcPr>
            <w:tcW w:type="dxa" w:w="1872"/>
          </w:tcPr>
          <w:p/>
        </w:tc>
        <w:tc>
          <w:tcPr>
            <w:tcW w:type="dxa" w:w="1872"/>
          </w:tcPr>
          <w:p/>
        </w:tc>
      </w:tr>
      <w:tr>
        <w:tc>
          <w:tcPr>
            <w:tcW w:type="dxa" w:w="1872"/>
            <w:shd w:fill="F0F3F6"/>
          </w:tcPr>
          <w:p>
            <w:r/>
            <w:r>
              <w:rPr>
                <w:rFonts w:ascii="Inter" w:hAnsi="Inter" w:cs="Inter"/>
                <w:b w:val="0"/>
                <w:i w:val="0"/>
                <w:color w:val="2D2D2D"/>
                <w:sz w:val="19"/>
              </w:rPr>
              <w:t>**Weighted Total**</w:t>
            </w:r>
          </w:p>
        </w:tc>
        <w:tc>
          <w:tcPr>
            <w:tcW w:type="dxa" w:w="1872"/>
            <w:shd w:fill="F0F3F6"/>
          </w:tcPr>
          <w:p>
            <w:r/>
            <w:r>
              <w:rPr>
                <w:rFonts w:ascii="Inter" w:hAnsi="Inter" w:cs="Inter"/>
                <w:b w:val="0"/>
                <w:i w:val="0"/>
                <w:color w:val="2D2D2D"/>
                <w:sz w:val="19"/>
              </w:rPr>
              <w:t>100%</w:t>
            </w:r>
          </w:p>
        </w:tc>
        <w:tc>
          <w:tcPr>
            <w:tcW w:type="dxa" w:w="1872"/>
          </w:tcPr>
          <w:p/>
        </w:tc>
        <w:tc>
          <w:tcPr>
            <w:tcW w:type="dxa" w:w="1872"/>
          </w:tcPr>
          <w:p/>
        </w:tc>
        <w:tc>
          <w:tcPr>
            <w:tcW w:type="dxa" w:w="1872"/>
          </w:tcPr>
          <w:p/>
        </w:tc>
      </w:tr>
      <w:tr>
        <w:tc>
          <w:tcPr>
            <w:tcW w:type="dxa" w:w="1872"/>
          </w:tcPr>
          <w:p>
            <w:r/>
            <w:r>
              <w:rPr>
                <w:rFonts w:ascii="Inter" w:hAnsi="Inter" w:cs="Inter"/>
                <w:b w:val="0"/>
                <w:i w:val="0"/>
                <w:color w:val="2D2D2D"/>
                <w:sz w:val="19"/>
              </w:rPr>
              <w:t>**Rank**</w:t>
            </w:r>
          </w:p>
        </w:tc>
        <w:tc>
          <w:tcPr>
            <w:tcW w:type="dxa" w:w="1872"/>
          </w:tcPr>
          <w:p/>
        </w:tc>
        <w:tc>
          <w:tcPr>
            <w:tcW w:type="dxa" w:w="1872"/>
          </w:tcPr>
          <w:p/>
        </w:tc>
        <w:tc>
          <w:tcPr>
            <w:tcW w:type="dxa" w:w="1872"/>
          </w:tcPr>
          <w:p/>
        </w:tc>
        <w:tc>
          <w:tcPr>
            <w:tcW w:type="dxa" w:w="1872"/>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Scoring scale:</w:t>
      </w:r>
      <w:r>
        <w:rPr>
          <w:rFonts w:ascii="Inter" w:hAnsi="Inter" w:cs="Inter"/>
          <w:b w:val="0"/>
          <w:i w:val="0"/>
          <w:color w:val="2D2D2D"/>
          <w:sz w:val="22"/>
        </w:rPr>
        <w:t xml:space="preserve"> 1 (Very Low) to 5 (Very High)</w:t>
      </w:r>
    </w:p>
    <w:p>
      <w:pPr>
        <w:spacing w:after="120" w:line="276" w:lineRule="auto"/>
      </w:pPr>
      <w:r>
        <w:rPr>
          <w:rFonts w:ascii="Inter" w:hAnsi="Inter" w:cs="Inter"/>
          <w:b w:val="0"/>
          <w:i w:val="0"/>
          <w:color w:val="2D2D2D"/>
          <w:sz w:val="22"/>
        </w:rPr>
      </w:r>
      <w:r>
        <w:rPr>
          <w:rFonts w:ascii="Inter" w:hAnsi="Inter" w:cs="Inter"/>
          <w:b/>
          <w:i w:val="0"/>
          <w:color w:val="2D2D2D"/>
          <w:sz w:val="22"/>
        </w:rPr>
        <w:t>Weighted score</w:t>
      </w:r>
      <w:r>
        <w:rPr>
          <w:rFonts w:ascii="Inter" w:hAnsi="Inter" w:cs="Inter"/>
          <w:b w:val="0"/>
          <w:i w:val="0"/>
          <w:color w:val="2D2D2D"/>
          <w:sz w:val="22"/>
        </w:rPr>
        <w:t xml:space="preserve"> = Score x Weight. Sum weighted scores for each option. Highest total is the top-ranked option.</w:t>
      </w:r>
    </w:p>
    <w:p>
      <w:pPr>
        <w:spacing w:after="120" w:line="276" w:lineRule="auto"/>
      </w:pPr>
      <w:r>
        <w:rPr>
          <w:rFonts w:ascii="Inter" w:hAnsi="Inter" w:cs="Inter"/>
          <w:b w:val="0"/>
          <w:i w:val="0"/>
          <w:color w:val="2D2D2D"/>
          <w:sz w:val="22"/>
        </w:rPr>
      </w:r>
      <w:r>
        <w:rPr>
          <w:rFonts w:ascii="Inter" w:hAnsi="Inter" w:cs="Inter"/>
          <w:b/>
          <w:i w:val="0"/>
          <w:color w:val="2D2D2D"/>
          <w:sz w:val="22"/>
        </w:rPr>
        <w:t>Assigning weights:</w:t>
      </w:r>
      <w:r>
        <w:rPr>
          <w:rFonts w:ascii="Inter" w:hAnsi="Inter" w:cs="Inter"/>
          <w:b w:val="0"/>
          <w:i w:val="0"/>
          <w:color w:val="2D2D2D"/>
          <w:sz w:val="22"/>
        </w:rPr>
        <w:t xml:space="preserve"> The default weights above work for most CSW. Adjust based on the decision-maker's priorities. If the Chief Minister has emphasized fiscal discipline, increase the Efficiency weight. If the issue is a legal compliance matter, increase Feasibility.</w:t>
      </w:r>
    </w:p>
    <w:p>
      <w:pPr>
        <w:spacing w:after="120" w:line="276" w:lineRule="auto"/>
      </w:pPr>
      <w:r>
        <w:rPr>
          <w:rFonts w:ascii="Inter" w:hAnsi="Inter" w:cs="Inter"/>
          <w:b w:val="0"/>
          <w:i w:val="0"/>
          <w:color w:val="2D2D2D"/>
          <w:sz w:val="22"/>
        </w:rPr>
      </w:r>
      <w:r>
        <w:rPr>
          <w:rFonts w:ascii="Inter" w:hAnsi="Inter" w:cs="Inter"/>
          <w:b/>
          <w:i w:val="0"/>
          <w:color w:val="2D2D2D"/>
          <w:sz w:val="22"/>
        </w:rPr>
        <w:t>Example — ECCD Teacher Shortage options: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Criterion</w:t>
            </w:r>
          </w:p>
        </w:tc>
        <w:tc>
          <w:tcPr>
            <w:tcW w:type="dxa" w:w="1872"/>
            <w:shd w:fill="1B365D"/>
          </w:tcPr>
          <w:p>
            <w:r/>
            <w:r>
              <w:rPr>
                <w:rFonts w:ascii="Inter" w:hAnsi="Inter" w:cs="Inter"/>
                <w:b/>
                <w:i w:val="0"/>
                <w:color w:val="FFFFFF"/>
                <w:sz w:val="19"/>
              </w:rPr>
              <w:t>Weight</w:t>
            </w:r>
          </w:p>
        </w:tc>
        <w:tc>
          <w:tcPr>
            <w:tcW w:type="dxa" w:w="1872"/>
            <w:shd w:fill="1B365D"/>
          </w:tcPr>
          <w:p>
            <w:r/>
            <w:r>
              <w:rPr>
                <w:rFonts w:ascii="Inter" w:hAnsi="Inter" w:cs="Inter"/>
                <w:b/>
                <w:i w:val="0"/>
                <w:color w:val="FFFFFF"/>
                <w:sz w:val="19"/>
              </w:rPr>
              <w:t>A: Salary Supplement</w:t>
            </w:r>
          </w:p>
        </w:tc>
        <w:tc>
          <w:tcPr>
            <w:tcW w:type="dxa" w:w="1872"/>
            <w:shd w:fill="1B365D"/>
          </w:tcPr>
          <w:p>
            <w:r/>
            <w:r>
              <w:rPr>
                <w:rFonts w:ascii="Inter" w:hAnsi="Inter" w:cs="Inter"/>
                <w:b/>
                <w:i w:val="0"/>
                <w:color w:val="FFFFFF"/>
                <w:sz w:val="19"/>
              </w:rPr>
              <w:t>B: Bridging Program</w:t>
            </w:r>
          </w:p>
        </w:tc>
        <w:tc>
          <w:tcPr>
            <w:tcW w:type="dxa" w:w="1872"/>
            <w:shd w:fill="1B365D"/>
          </w:tcPr>
          <w:p>
            <w:r/>
            <w:r>
              <w:rPr>
                <w:rFonts w:ascii="Inter" w:hAnsi="Inter" w:cs="Inter"/>
                <w:b/>
                <w:i w:val="0"/>
                <w:color w:val="FFFFFF"/>
                <w:sz w:val="19"/>
              </w:rPr>
              <w:t>C: Combined (A+B)</w:t>
            </w:r>
          </w:p>
        </w:tc>
      </w:tr>
      <w:tr>
        <w:tc>
          <w:tcPr>
            <w:tcW w:type="dxa" w:w="1872"/>
          </w:tcPr>
          <w:p>
            <w:r/>
            <w:r>
              <w:rPr>
                <w:rFonts w:ascii="Inter" w:hAnsi="Inter" w:cs="Inter"/>
                <w:b w:val="0"/>
                <w:i w:val="0"/>
                <w:color w:val="2D2D2D"/>
                <w:sz w:val="19"/>
              </w:rPr>
              <w:t>Feasibility</w:t>
            </w:r>
          </w:p>
        </w:tc>
        <w:tc>
          <w:tcPr>
            <w:tcW w:type="dxa" w:w="1872"/>
          </w:tcPr>
          <w:p>
            <w:r/>
            <w:r>
              <w:rPr>
                <w:rFonts w:ascii="Inter" w:hAnsi="Inter" w:cs="Inter"/>
                <w:b w:val="0"/>
                <w:i w:val="0"/>
                <w:color w:val="2D2D2D"/>
                <w:sz w:val="19"/>
              </w:rPr>
              <w:t>25%</w:t>
            </w:r>
          </w:p>
        </w:tc>
        <w:tc>
          <w:tcPr>
            <w:tcW w:type="dxa" w:w="1872"/>
          </w:tcPr>
          <w:p>
            <w:r/>
            <w:r>
              <w:rPr>
                <w:rFonts w:ascii="Inter" w:hAnsi="Inter" w:cs="Inter"/>
                <w:b w:val="0"/>
                <w:i w:val="0"/>
                <w:color w:val="2D2D2D"/>
                <w:sz w:val="19"/>
              </w:rPr>
              <w:t>3 (requires BAA)</w:t>
            </w:r>
          </w:p>
        </w:tc>
        <w:tc>
          <w:tcPr>
            <w:tcW w:type="dxa" w:w="1872"/>
          </w:tcPr>
          <w:p>
            <w:r/>
            <w:r>
              <w:rPr>
                <w:rFonts w:ascii="Inter" w:hAnsi="Inter" w:cs="Inter"/>
                <w:b w:val="0"/>
                <w:i w:val="0"/>
                <w:color w:val="2D2D2D"/>
                <w:sz w:val="19"/>
              </w:rPr>
              <w:t>4 (admin order)</w:t>
            </w:r>
          </w:p>
        </w:tc>
        <w:tc>
          <w:tcPr>
            <w:tcW w:type="dxa" w:w="1872"/>
          </w:tcPr>
          <w:p>
            <w:r/>
            <w:r>
              <w:rPr>
                <w:rFonts w:ascii="Inter" w:hAnsi="Inter" w:cs="Inter"/>
                <w:b w:val="0"/>
                <w:i w:val="0"/>
                <w:color w:val="2D2D2D"/>
                <w:sz w:val="19"/>
              </w:rPr>
              <w:t>3</w:t>
            </w:r>
          </w:p>
        </w:tc>
      </w:tr>
      <w:tr>
        <w:tc>
          <w:tcPr>
            <w:tcW w:type="dxa" w:w="1872"/>
            <w:shd w:fill="F0F3F6"/>
          </w:tcPr>
          <w:p>
            <w:r/>
            <w:r>
              <w:rPr>
                <w:rFonts w:ascii="Inter" w:hAnsi="Inter" w:cs="Inter"/>
                <w:b w:val="0"/>
                <w:i w:val="0"/>
                <w:color w:val="2D2D2D"/>
                <w:sz w:val="19"/>
              </w:rPr>
              <w:t>Effectiveness</w:t>
            </w:r>
          </w:p>
        </w:tc>
        <w:tc>
          <w:tcPr>
            <w:tcW w:type="dxa" w:w="1872"/>
            <w:shd w:fill="F0F3F6"/>
          </w:tcPr>
          <w:p>
            <w:r/>
            <w:r>
              <w:rPr>
                <w:rFonts w:ascii="Inter" w:hAnsi="Inter" w:cs="Inter"/>
                <w:b w:val="0"/>
                <w:i w:val="0"/>
                <w:color w:val="2D2D2D"/>
                <w:sz w:val="19"/>
              </w:rPr>
              <w:t>30%</w:t>
            </w:r>
          </w:p>
        </w:tc>
        <w:tc>
          <w:tcPr>
            <w:tcW w:type="dxa" w:w="1872"/>
            <w:shd w:fill="F0F3F6"/>
          </w:tcPr>
          <w:p>
            <w:r/>
            <w:r>
              <w:rPr>
                <w:rFonts w:ascii="Inter" w:hAnsi="Inter" w:cs="Inter"/>
                <w:b w:val="0"/>
                <w:i w:val="0"/>
                <w:color w:val="2D2D2D"/>
                <w:sz w:val="19"/>
              </w:rPr>
              <w:t>4 (addresses root cause)</w:t>
            </w:r>
          </w:p>
        </w:tc>
        <w:tc>
          <w:tcPr>
            <w:tcW w:type="dxa" w:w="1872"/>
            <w:shd w:fill="F0F3F6"/>
          </w:tcPr>
          <w:p>
            <w:r/>
            <w:r>
              <w:rPr>
                <w:rFonts w:ascii="Inter" w:hAnsi="Inter" w:cs="Inter"/>
                <w:b w:val="0"/>
                <w:i w:val="0"/>
                <w:color w:val="2D2D2D"/>
                <w:sz w:val="19"/>
              </w:rPr>
              <w:t>3 (addresses one factor)</w:t>
            </w:r>
          </w:p>
        </w:tc>
        <w:tc>
          <w:tcPr>
            <w:tcW w:type="dxa" w:w="1872"/>
            <w:shd w:fill="F0F3F6"/>
          </w:tcPr>
          <w:p>
            <w:r/>
            <w:r>
              <w:rPr>
                <w:rFonts w:ascii="Inter" w:hAnsi="Inter" w:cs="Inter"/>
                <w:b w:val="0"/>
                <w:i w:val="0"/>
                <w:color w:val="2D2D2D"/>
                <w:sz w:val="19"/>
              </w:rPr>
              <w:t>5 (addresses both)</w:t>
            </w:r>
          </w:p>
        </w:tc>
      </w:tr>
      <w:tr>
        <w:tc>
          <w:tcPr>
            <w:tcW w:type="dxa" w:w="1872"/>
          </w:tcPr>
          <w:p>
            <w:r/>
            <w:r>
              <w:rPr>
                <w:rFonts w:ascii="Inter" w:hAnsi="Inter" w:cs="Inter"/>
                <w:b w:val="0"/>
                <w:i w:val="0"/>
                <w:color w:val="2D2D2D"/>
                <w:sz w:val="19"/>
              </w:rPr>
              <w:t>Efficiency</w:t>
            </w:r>
          </w:p>
        </w:tc>
        <w:tc>
          <w:tcPr>
            <w:tcW w:type="dxa" w:w="1872"/>
          </w:tcPr>
          <w:p>
            <w:r/>
            <w:r>
              <w:rPr>
                <w:rFonts w:ascii="Inter" w:hAnsi="Inter" w:cs="Inter"/>
                <w:b w:val="0"/>
                <w:i w:val="0"/>
                <w:color w:val="2D2D2D"/>
                <w:sz w:val="19"/>
              </w:rPr>
              <w:t>15%</w:t>
            </w:r>
          </w:p>
        </w:tc>
        <w:tc>
          <w:tcPr>
            <w:tcW w:type="dxa" w:w="1872"/>
          </w:tcPr>
          <w:p>
            <w:r/>
            <w:r>
              <w:rPr>
                <w:rFonts w:ascii="Inter" w:hAnsi="Inter" w:cs="Inter"/>
                <w:b w:val="0"/>
                <w:i w:val="0"/>
                <w:color w:val="2D2D2D"/>
                <w:sz w:val="19"/>
              </w:rPr>
              <w:t>3 (recurring cost)</w:t>
            </w:r>
          </w:p>
        </w:tc>
        <w:tc>
          <w:tcPr>
            <w:tcW w:type="dxa" w:w="1872"/>
          </w:tcPr>
          <w:p>
            <w:r/>
            <w:r>
              <w:rPr>
                <w:rFonts w:ascii="Inter" w:hAnsi="Inter" w:cs="Inter"/>
                <w:b w:val="0"/>
                <w:i w:val="0"/>
                <w:color w:val="2D2D2D"/>
                <w:sz w:val="19"/>
              </w:rPr>
              <w:t>4 (one-time + recurring)</w:t>
            </w:r>
          </w:p>
        </w:tc>
        <w:tc>
          <w:tcPr>
            <w:tcW w:type="dxa" w:w="1872"/>
          </w:tcPr>
          <w:p>
            <w:r/>
            <w:r>
              <w:rPr>
                <w:rFonts w:ascii="Inter" w:hAnsi="Inter" w:cs="Inter"/>
                <w:b w:val="0"/>
                <w:i w:val="0"/>
                <w:color w:val="2D2D2D"/>
                <w:sz w:val="19"/>
              </w:rPr>
              <w:t>3</w:t>
            </w:r>
          </w:p>
        </w:tc>
      </w:tr>
      <w:tr>
        <w:tc>
          <w:tcPr>
            <w:tcW w:type="dxa" w:w="1872"/>
            <w:shd w:fill="F0F3F6"/>
          </w:tcPr>
          <w:p>
            <w:r/>
            <w:r>
              <w:rPr>
                <w:rFonts w:ascii="Inter" w:hAnsi="Inter" w:cs="Inter"/>
                <w:b w:val="0"/>
                <w:i w:val="0"/>
                <w:color w:val="2D2D2D"/>
                <w:sz w:val="19"/>
              </w:rPr>
              <w:t>Sustainability</w:t>
            </w:r>
          </w:p>
        </w:tc>
        <w:tc>
          <w:tcPr>
            <w:tcW w:type="dxa" w:w="1872"/>
            <w:shd w:fill="F0F3F6"/>
          </w:tcPr>
          <w:p>
            <w:r/>
            <w:r>
              <w:rPr>
                <w:rFonts w:ascii="Inter" w:hAnsi="Inter" w:cs="Inter"/>
                <w:b w:val="0"/>
                <w:i w:val="0"/>
                <w:color w:val="2D2D2D"/>
                <w:sz w:val="19"/>
              </w:rPr>
              <w:t>15%</w:t>
            </w:r>
          </w:p>
        </w:tc>
        <w:tc>
          <w:tcPr>
            <w:tcW w:type="dxa" w:w="1872"/>
            <w:shd w:fill="F0F3F6"/>
          </w:tcPr>
          <w:p>
            <w:r/>
            <w:r>
              <w:rPr>
                <w:rFonts w:ascii="Inter" w:hAnsi="Inter" w:cs="Inter"/>
                <w:b w:val="0"/>
                <w:i w:val="0"/>
                <w:color w:val="2D2D2D"/>
                <w:sz w:val="19"/>
              </w:rPr>
              <w:t>4 (if legislated)</w:t>
            </w:r>
          </w:p>
        </w:tc>
        <w:tc>
          <w:tcPr>
            <w:tcW w:type="dxa" w:w="1872"/>
            <w:shd w:fill="F0F3F6"/>
          </w:tcPr>
          <w:p>
            <w:r/>
            <w:r>
              <w:rPr>
                <w:rFonts w:ascii="Inter" w:hAnsi="Inter" w:cs="Inter"/>
                <w:b w:val="0"/>
                <w:i w:val="0"/>
                <w:color w:val="2D2D2D"/>
                <w:sz w:val="19"/>
              </w:rPr>
              <w:t>3 (needs annual funding)</w:t>
            </w:r>
          </w:p>
        </w:tc>
        <w:tc>
          <w:tcPr>
            <w:tcW w:type="dxa" w:w="1872"/>
            <w:shd w:fill="F0F3F6"/>
          </w:tcPr>
          <w:p>
            <w:r/>
            <w:r>
              <w:rPr>
                <w:rFonts w:ascii="Inter" w:hAnsi="Inter" w:cs="Inter"/>
                <w:b w:val="0"/>
                <w:i w:val="0"/>
                <w:color w:val="2D2D2D"/>
                <w:sz w:val="19"/>
              </w:rPr>
              <w:t>4</w:t>
            </w:r>
          </w:p>
        </w:tc>
      </w:tr>
      <w:tr>
        <w:tc>
          <w:tcPr>
            <w:tcW w:type="dxa" w:w="1872"/>
          </w:tcPr>
          <w:p>
            <w:r/>
            <w:r>
              <w:rPr>
                <w:rFonts w:ascii="Inter" w:hAnsi="Inter" w:cs="Inter"/>
                <w:b w:val="0"/>
                <w:i w:val="0"/>
                <w:color w:val="2D2D2D"/>
                <w:sz w:val="19"/>
              </w:rPr>
              <w:t>Alignment</w:t>
            </w:r>
          </w:p>
        </w:tc>
        <w:tc>
          <w:tcPr>
            <w:tcW w:type="dxa" w:w="1872"/>
          </w:tcPr>
          <w:p>
            <w:r/>
            <w:r>
              <w:rPr>
                <w:rFonts w:ascii="Inter" w:hAnsi="Inter" w:cs="Inter"/>
                <w:b w:val="0"/>
                <w:i w:val="0"/>
                <w:color w:val="2D2D2D"/>
                <w:sz w:val="19"/>
              </w:rPr>
              <w:t>15%</w:t>
            </w:r>
          </w:p>
        </w:tc>
        <w:tc>
          <w:tcPr>
            <w:tcW w:type="dxa" w:w="1872"/>
          </w:tcPr>
          <w:p>
            <w:r/>
            <w:r>
              <w:rPr>
                <w:rFonts w:ascii="Inter" w:hAnsi="Inter" w:cs="Inter"/>
                <w:b w:val="0"/>
                <w:i w:val="0"/>
                <w:color w:val="2D2D2D"/>
                <w:sz w:val="19"/>
              </w:rPr>
              <w:t>5 (BDP Goal 2)</w:t>
            </w:r>
          </w:p>
        </w:tc>
        <w:tc>
          <w:tcPr>
            <w:tcW w:type="dxa" w:w="1872"/>
          </w:tcPr>
          <w:p>
            <w:r/>
            <w:r>
              <w:rPr>
                <w:rFonts w:ascii="Inter" w:hAnsi="Inter" w:cs="Inter"/>
                <w:b w:val="0"/>
                <w:i w:val="0"/>
                <w:color w:val="2D2D2D"/>
                <w:sz w:val="19"/>
              </w:rPr>
              <w:t>4 (BDP Goal 2)</w:t>
            </w:r>
          </w:p>
        </w:tc>
        <w:tc>
          <w:tcPr>
            <w:tcW w:type="dxa" w:w="1872"/>
          </w:tcPr>
          <w:p>
            <w:r/>
            <w:r>
              <w:rPr>
                <w:rFonts w:ascii="Inter" w:hAnsi="Inter" w:cs="Inter"/>
                <w:b w:val="0"/>
                <w:i w:val="0"/>
                <w:color w:val="2D2D2D"/>
                <w:sz w:val="19"/>
              </w:rPr>
              <w:t>5</w:t>
            </w:r>
          </w:p>
        </w:tc>
      </w:tr>
      <w:tr>
        <w:tc>
          <w:tcPr>
            <w:tcW w:type="dxa" w:w="1872"/>
            <w:shd w:fill="F0F3F6"/>
          </w:tcPr>
          <w:p>
            <w:r/>
            <w:r>
              <w:rPr>
                <w:rFonts w:ascii="Inter" w:hAnsi="Inter" w:cs="Inter"/>
                <w:b w:val="0"/>
                <w:i w:val="0"/>
                <w:color w:val="2D2D2D"/>
                <w:sz w:val="19"/>
              </w:rPr>
              <w:t>**Weighted Total**</w:t>
            </w:r>
          </w:p>
        </w:tc>
        <w:tc>
          <w:tcPr>
            <w:tcW w:type="dxa" w:w="1872"/>
            <w:shd w:fill="F0F3F6"/>
          </w:tcPr>
          <w:p>
            <w:r/>
            <w:r>
              <w:rPr>
                <w:rFonts w:ascii="Inter" w:hAnsi="Inter" w:cs="Inter"/>
                <w:b w:val="0"/>
                <w:i w:val="0"/>
                <w:color w:val="2D2D2D"/>
                <w:sz w:val="19"/>
              </w:rPr>
              <w:t>100%</w:t>
            </w:r>
          </w:p>
        </w:tc>
        <w:tc>
          <w:tcPr>
            <w:tcW w:type="dxa" w:w="1872"/>
            <w:shd w:fill="F0F3F6"/>
          </w:tcPr>
          <w:p>
            <w:r/>
            <w:r>
              <w:rPr>
                <w:rFonts w:ascii="Inter" w:hAnsi="Inter" w:cs="Inter"/>
                <w:b w:val="0"/>
                <w:i w:val="0"/>
                <w:color w:val="2D2D2D"/>
                <w:sz w:val="19"/>
              </w:rPr>
              <w:t>**3.7**</w:t>
            </w:r>
          </w:p>
        </w:tc>
        <w:tc>
          <w:tcPr>
            <w:tcW w:type="dxa" w:w="1872"/>
            <w:shd w:fill="F0F3F6"/>
          </w:tcPr>
          <w:p>
            <w:r/>
            <w:r>
              <w:rPr>
                <w:rFonts w:ascii="Inter" w:hAnsi="Inter" w:cs="Inter"/>
                <w:b w:val="0"/>
                <w:i w:val="0"/>
                <w:color w:val="2D2D2D"/>
                <w:sz w:val="19"/>
              </w:rPr>
              <w:t>**3.6**</w:t>
            </w:r>
          </w:p>
        </w:tc>
        <w:tc>
          <w:tcPr>
            <w:tcW w:type="dxa" w:w="1872"/>
            <w:shd w:fill="F0F3F6"/>
          </w:tcPr>
          <w:p>
            <w:r/>
            <w:r>
              <w:rPr>
                <w:rFonts w:ascii="Inter" w:hAnsi="Inter" w:cs="Inter"/>
                <w:b w:val="0"/>
                <w:i w:val="0"/>
                <w:color w:val="2D2D2D"/>
                <w:sz w:val="19"/>
              </w:rPr>
              <w:t>**4.2**</w:t>
            </w:r>
          </w:p>
        </w:tc>
      </w:tr>
      <w:tr>
        <w:tc>
          <w:tcPr>
            <w:tcW w:type="dxa" w:w="1872"/>
          </w:tcPr>
          <w:p>
            <w:r/>
            <w:r>
              <w:rPr>
                <w:rFonts w:ascii="Inter" w:hAnsi="Inter" w:cs="Inter"/>
                <w:b w:val="0"/>
                <w:i w:val="0"/>
                <w:color w:val="2D2D2D"/>
                <w:sz w:val="19"/>
              </w:rPr>
              <w:t>**Rank**</w:t>
            </w:r>
          </w:p>
        </w:tc>
        <w:tc>
          <w:tcPr>
            <w:tcW w:type="dxa" w:w="1872"/>
          </w:tcPr>
          <w:p>
            <w:r/>
            <w:r>
              <w:rPr>
                <w:rFonts w:ascii="Inter" w:hAnsi="Inter" w:cs="Inter"/>
                <w:b w:val="0"/>
                <w:i w:val="0"/>
                <w:color w:val="2D2D2D"/>
                <w:sz w:val="19"/>
              </w:rPr>
              <w:t>2</w:t>
            </w:r>
          </w:p>
        </w:tc>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**1**</w:t>
            </w:r>
          </w:p>
        </w:tc>
        <w:tc>
          <w:tcPr>
            <w:tcW w:type="dxa" w:w="1872"/>
          </w:tcPr>
          <w:p/>
        </w:tc>
      </w:tr>
    </w:tbl>
    <w:p/>
    <w:p>
      <w:pPr>
        <w:pStyle w:val="Heading2"/>
      </w:pPr>
      <w:r>
        <w:rPr>
          <w:rFonts w:ascii="Inter" w:hAnsi="Inter" w:cs="Inter"/>
          <w:b/>
          <w:i w:val="0"/>
          <w:color w:val="1B365D"/>
          <w:sz w:val="32"/>
        </w:rPr>
        <w:t>7.6 Validating with Stakeholders</w:t>
      </w:r>
    </w:p>
    <w:p>
      <w:pPr>
        <w:spacing w:after="120" w:line="276" w:lineRule="auto"/>
      </w:pPr>
      <w:r>
        <w:rPr>
          <w:rFonts w:ascii="Inter" w:hAnsi="Inter" w:cs="Inter"/>
          <w:b w:val="0"/>
          <w:i w:val="0"/>
          <w:color w:val="2D2D2D"/>
          <w:sz w:val="22"/>
        </w:rPr>
        <w:t>Before finalizing your recommendation, test your top option(s) with key stakeholders.</w:t>
      </w:r>
    </w:p>
    <w:p>
      <w:pPr>
        <w:spacing w:after="120" w:line="276" w:lineRule="auto"/>
      </w:pPr>
      <w:r>
        <w:rPr>
          <w:rFonts w:ascii="Inter" w:hAnsi="Inter" w:cs="Inter"/>
          <w:b w:val="0"/>
          <w:i w:val="0"/>
          <w:color w:val="2D2D2D"/>
          <w:sz w:val="22"/>
        </w:rPr>
      </w:r>
      <w:r>
        <w:rPr>
          <w:rFonts w:ascii="Inter" w:hAnsi="Inter" w:cs="Inter"/>
          <w:b/>
          <w:i w:val="0"/>
          <w:color w:val="2D2D2D"/>
          <w:sz w:val="22"/>
        </w:rPr>
        <w:t>What to validate: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Stakeholder</w:t>
            </w:r>
          </w:p>
        </w:tc>
      </w:tr>
      <w:tr>
        <w:tc>
          <w:tcPr>
            <w:tcW w:type="dxa" w:w="4680"/>
          </w:tcPr>
          <w:p>
            <w:r/>
            <w:r>
              <w:rPr>
                <w:rFonts w:ascii="Inter" w:hAnsi="Inter" w:cs="Inter"/>
                <w:b w:val="0"/>
                <w:i w:val="0"/>
                <w:color w:val="2D2D2D"/>
                <w:sz w:val="19"/>
              </w:rPr>
              <w:t>Is this option technically feasible?</w:t>
            </w:r>
          </w:p>
        </w:tc>
        <w:tc>
          <w:tcPr>
            <w:tcW w:type="dxa" w:w="4680"/>
          </w:tcPr>
          <w:p>
            <w:r/>
            <w:r>
              <w:rPr>
                <w:rFonts w:ascii="Inter" w:hAnsi="Inter" w:cs="Inter"/>
                <w:b w:val="0"/>
                <w:i w:val="0"/>
                <w:color w:val="2D2D2D"/>
                <w:sz w:val="19"/>
              </w:rPr>
              <w:t>Subject matter experts, implementing agency</w:t>
            </w:r>
          </w:p>
        </w:tc>
      </w:tr>
      <w:tr>
        <w:tc>
          <w:tcPr>
            <w:tcW w:type="dxa" w:w="4680"/>
            <w:shd w:fill="F0F3F6"/>
          </w:tcPr>
          <w:p>
            <w:r/>
            <w:r>
              <w:rPr>
                <w:rFonts w:ascii="Inter" w:hAnsi="Inter" w:cs="Inter"/>
                <w:b w:val="0"/>
                <w:i w:val="0"/>
                <w:color w:val="2D2D2D"/>
                <w:sz w:val="19"/>
              </w:rPr>
              <w:t>Will this option have unintended consequences?</w:t>
            </w:r>
          </w:p>
        </w:tc>
        <w:tc>
          <w:tcPr>
            <w:tcW w:type="dxa" w:w="4680"/>
            <w:shd w:fill="F0F3F6"/>
          </w:tcPr>
          <w:p>
            <w:r/>
            <w:r>
              <w:rPr>
                <w:rFonts w:ascii="Inter" w:hAnsi="Inter" w:cs="Inter"/>
                <w:b w:val="0"/>
                <w:i w:val="0"/>
                <w:color w:val="2D2D2D"/>
                <w:sz w:val="19"/>
              </w:rPr>
              <w:t>Affected communities, frontline staff</w:t>
            </w:r>
          </w:p>
        </w:tc>
      </w:tr>
      <w:tr>
        <w:tc>
          <w:tcPr>
            <w:tcW w:type="dxa" w:w="4680"/>
          </w:tcPr>
          <w:p>
            <w:r/>
            <w:r>
              <w:rPr>
                <w:rFonts w:ascii="Inter" w:hAnsi="Inter" w:cs="Inter"/>
                <w:b w:val="0"/>
                <w:i w:val="0"/>
                <w:color w:val="2D2D2D"/>
                <w:sz w:val="19"/>
              </w:rPr>
              <w:t>Can we fund this?</w:t>
            </w:r>
          </w:p>
        </w:tc>
        <w:tc>
          <w:tcPr>
            <w:tcW w:type="dxa" w:w="4680"/>
          </w:tcPr>
          <w:p>
            <w:r/>
            <w:r>
              <w:rPr>
                <w:rFonts w:ascii="Inter" w:hAnsi="Inter" w:cs="Inter"/>
                <w:b w:val="0"/>
                <w:i w:val="0"/>
                <w:color w:val="2D2D2D"/>
                <w:sz w:val="19"/>
              </w:rPr>
              <w:t>MFBM, budget officer</w:t>
            </w:r>
          </w:p>
        </w:tc>
      </w:tr>
      <w:tr>
        <w:tc>
          <w:tcPr>
            <w:tcW w:type="dxa" w:w="4680"/>
            <w:shd w:fill="F0F3F6"/>
          </w:tcPr>
          <w:p>
            <w:r/>
            <w:r>
              <w:rPr>
                <w:rFonts w:ascii="Inter" w:hAnsi="Inter" w:cs="Inter"/>
                <w:b w:val="0"/>
                <w:i w:val="0"/>
                <w:color w:val="2D2D2D"/>
                <w:sz w:val="19"/>
              </w:rPr>
              <w:t>Will this pass Parliament (if legislative action is needed)?</w:t>
            </w:r>
          </w:p>
        </w:tc>
        <w:tc>
          <w:tcPr>
            <w:tcW w:type="dxa" w:w="4680"/>
            <w:shd w:fill="F0F3F6"/>
          </w:tcPr>
          <w:p>
            <w:r/>
            <w:r>
              <w:rPr>
                <w:rFonts w:ascii="Inter" w:hAnsi="Inter" w:cs="Inter"/>
                <w:b w:val="0"/>
                <w:i w:val="0"/>
                <w:color w:val="2D2D2D"/>
                <w:sz w:val="19"/>
              </w:rPr>
              <w:t>Committee staff, political advisors</w:t>
            </w:r>
          </w:p>
        </w:tc>
      </w:tr>
      <w:tr>
        <w:tc>
          <w:tcPr>
            <w:tcW w:type="dxa" w:w="4680"/>
          </w:tcPr>
          <w:p>
            <w:r/>
            <w:r>
              <w:rPr>
                <w:rFonts w:ascii="Inter" w:hAnsi="Inter" w:cs="Inter"/>
                <w:b w:val="0"/>
                <w:i w:val="0"/>
                <w:color w:val="2D2D2D"/>
                <w:sz w:val="19"/>
              </w:rPr>
              <w:t>Does this comply with applicable laws?</w:t>
            </w:r>
          </w:p>
        </w:tc>
        <w:tc>
          <w:tcPr>
            <w:tcW w:type="dxa" w:w="4680"/>
          </w:tcPr>
          <w:p>
            <w:r/>
            <w:r>
              <w:rPr>
                <w:rFonts w:ascii="Inter" w:hAnsi="Inter" w:cs="Inter"/>
                <w:b w:val="0"/>
                <w:i w:val="0"/>
                <w:color w:val="2D2D2D"/>
                <w:sz w:val="19"/>
              </w:rPr>
              <w:t>Legal counsel</w:t>
            </w:r>
          </w:p>
        </w:tc>
      </w:tr>
    </w:tbl>
    <w:p/>
    <w:p>
      <w:pPr>
        <w:spacing w:after="120" w:line="276" w:lineRule="auto"/>
      </w:pPr>
      <w:r>
        <w:rPr>
          <w:rFonts w:ascii="Inter" w:hAnsi="Inter" w:cs="Inter"/>
          <w:b w:val="0"/>
          <w:i w:val="0"/>
          <w:color w:val="2D2D2D"/>
          <w:sz w:val="22"/>
        </w:rPr>
        <w:t>Stakeholder validation is not asking for permission. It is a reality check. If a key stakeholder identifies a fatal flaw in your top option, better to find out now than after the decision-maker approves it.</w:t>
      </w:r>
    </w:p>
    <w:p>
      <w:pPr>
        <w:pStyle w:val="Heading2"/>
      </w:pPr>
      <w:r>
        <w:rPr>
          <w:rFonts w:ascii="Inter" w:hAnsi="Inter" w:cs="Inter"/>
          <w:b/>
          <w:i w:val="0"/>
          <w:color w:val="1B365D"/>
          <w:sz w:val="32"/>
        </w:rPr>
        <w:t>7.7 Preparing for Recommendation</w:t>
      </w:r>
    </w:p>
    <w:p>
      <w:pPr>
        <w:spacing w:after="120" w:line="276" w:lineRule="auto"/>
      </w:pPr>
      <w:r>
        <w:rPr>
          <w:rFonts w:ascii="Inter" w:hAnsi="Inter" w:cs="Inter"/>
          <w:b w:val="0"/>
          <w:i w:val="0"/>
          <w:color w:val="2D2D2D"/>
          <w:sz w:val="22"/>
        </w:rPr>
        <w:t>Your Step 4 output feeds directly into Step 5 (Submit). Before moving forward, confirm:</w:t>
      </w:r>
    </w:p>
    <w:p>
      <w:pPr>
        <w:pStyle w:val="ListBullet"/>
      </w:pPr>
      <w:r>
        <w:rPr>
          <w:rFonts w:ascii="Inter" w:hAnsi="Inter" w:cs="Inter"/>
          <w:b w:val="0"/>
          <w:i w:val="0"/>
          <w:color w:val="2D2D2D"/>
          <w:sz w:val="22"/>
        </w:rPr>
        <w:t>[ ] At least 2-3 genuine options were generated (no strawmen)</w:t>
      </w:r>
    </w:p>
    <w:p>
      <w:pPr>
        <w:pStyle w:val="ListBullet"/>
      </w:pPr>
      <w:r>
        <w:rPr>
          <w:rFonts w:ascii="Inter" w:hAnsi="Inter" w:cs="Inter"/>
          <w:b w:val="0"/>
          <w:i w:val="0"/>
          <w:color w:val="2D2D2D"/>
          <w:sz w:val="22"/>
        </w:rPr>
        <w:t>[ ] Each option was evaluated against all five criteria</w:t>
      </w:r>
    </w:p>
    <w:p>
      <w:pPr>
        <w:pStyle w:val="ListBullet"/>
      </w:pPr>
      <w:r>
        <w:rPr>
          <w:rFonts w:ascii="Inter" w:hAnsi="Inter" w:cs="Inter"/>
          <w:b w:val="0"/>
          <w:i w:val="0"/>
          <w:color w:val="2D2D2D"/>
          <w:sz w:val="22"/>
        </w:rPr>
        <w:t>[ ] Impact analysis covered all relevant dimensions</w:t>
      </w:r>
    </w:p>
    <w:p>
      <w:pPr>
        <w:pStyle w:val="ListBullet"/>
      </w:pPr>
      <w:r>
        <w:rPr>
          <w:rFonts w:ascii="Inter" w:hAnsi="Inter" w:cs="Inter"/>
          <w:b w:val="0"/>
          <w:i w:val="0"/>
          <w:color w:val="2D2D2D"/>
          <w:sz w:val="22"/>
        </w:rPr>
        <w:t>[ ] CBA was conducted where appropriate</w:t>
      </w:r>
    </w:p>
    <w:p>
      <w:pPr>
        <w:pStyle w:val="ListBullet"/>
      </w:pPr>
      <w:r>
        <w:rPr>
          <w:rFonts w:ascii="Inter" w:hAnsi="Inter" w:cs="Inter"/>
          <w:b w:val="0"/>
          <w:i w:val="0"/>
          <w:color w:val="2D2D2D"/>
          <w:sz w:val="22"/>
        </w:rPr>
        <w:t>[ ] Options are ranked with a clear top recommendation</w:t>
      </w:r>
    </w:p>
    <w:p>
      <w:pPr>
        <w:pStyle w:val="ListBullet"/>
      </w:pPr>
      <w:r>
        <w:rPr>
          <w:rFonts w:ascii="Inter" w:hAnsi="Inter" w:cs="Inter"/>
          <w:b w:val="0"/>
          <w:i w:val="0"/>
          <w:color w:val="2D2D2D"/>
          <w:sz w:val="22"/>
        </w:rPr>
        <w:t>[ ] Key stakeholders validated the top option</w:t>
      </w:r>
    </w:p>
    <w:p>
      <w:pPr>
        <w:pStyle w:val="ListBullet"/>
      </w:pPr>
      <w:r>
        <w:rPr>
          <w:rFonts w:ascii="Inter" w:hAnsi="Inter" w:cs="Inter"/>
          <w:b w:val="0"/>
          <w:i w:val="0"/>
          <w:color w:val="2D2D2D"/>
          <w:sz w:val="22"/>
        </w:rPr>
        <w:t>[ ] The rationale for the recommendation is documented with evidence</w:t>
      </w:r>
    </w:p>
    <w:p>
      <w:pPr>
        <w:spacing w:after="120" w:line="276" w:lineRule="auto"/>
      </w:pPr>
      <w:r>
        <w:rPr>
          <w:rFonts w:ascii="Inter" w:hAnsi="Inter" w:cs="Inter"/>
          <w:b w:val="0"/>
          <w:i w:val="0"/>
          <w:color w:val="2D2D2D"/>
          <w:sz w:val="22"/>
        </w:rPr>
      </w:r>
      <w:r>
        <w:rPr>
          <w:rFonts w:ascii="Inter" w:hAnsi="Inter" w:cs="Inter"/>
          <w:b/>
          <w:i w:val="0"/>
          <w:color w:val="2D2D2D"/>
          <w:sz w:val="22"/>
        </w:rPr>
        <w:t>Prepare a clear recommendation statement: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Based on the evaluation of three options against five criteria (feasibility, effectiveness, efficiency, sustainability, and alignment), </w:t>
      </w:r>
      <w:r>
        <w:rPr>
          <w:rFonts w:ascii="Inter" w:hAnsi="Inter" w:cs="Inter"/>
          <w:b/>
          <w:i w:val="0"/>
          <w:color w:val="2D2D2D"/>
          <w:sz w:val="22"/>
        </w:rPr>
        <w:t>Option C (Combined Salary Supplement and Bridging Program)</w:t>
      </w:r>
      <w:r>
        <w:rPr>
          <w:rFonts w:ascii="Inter" w:hAnsi="Inter" w:cs="Inter"/>
          <w:b w:val="0"/>
          <w:i/>
          <w:color w:val="2D2D2D"/>
          <w:sz w:val="22"/>
        </w:rPr>
        <w:t xml:space="preserve"> is recommended. It scored highest overall (4.2 out of 5.0), primarily due to its effectiveness in addressing both root causes of the ECCD teacher shortage (salary competitiveness and qualification gaps). The estimated total cost is PHP 340 million over three years, funded from the BARMM block grant education allocation. Implementation requires a new BAA authorizing salary supplements and an administrative order establishing the bridging program.</w:t>
      </w:r>
    </w:p>
    <w:p>
      <w:pPr>
        <w:pStyle w:val="Heading2"/>
      </w:pPr>
      <w:r>
        <w:rPr>
          <w:rFonts w:ascii="Inter" w:hAnsi="Inter" w:cs="Inter"/>
          <w:b/>
          <w:i w:val="0"/>
          <w:color w:val="1B365D"/>
          <w:sz w:val="32"/>
        </w:rPr>
        <w:t>7.8 Why This Step Matters — Consequences of Skipping</w:t>
      </w:r>
    </w:p>
    <w:p>
      <w:pPr>
        <w:spacing w:after="120" w:line="276" w:lineRule="auto"/>
      </w:pPr>
      <w:r>
        <w:rPr>
          <w:rFonts w:ascii="Inter" w:hAnsi="Inter" w:cs="Inter"/>
          <w:b w:val="0"/>
          <w:i w:val="0"/>
          <w:color w:val="2D2D2D"/>
          <w:sz w:val="22"/>
        </w:rPr>
        <w:t>When you skip option exploration:</w:t>
      </w:r>
    </w:p>
    <w:p>
      <w:pPr>
        <w:spacing w:after="120" w:line="276" w:lineRule="auto"/>
      </w:pPr>
      <w:r>
        <w:rPr>
          <w:rFonts w:ascii="Inter" w:hAnsi="Inter" w:cs="Inter"/>
          <w:b w:val="0"/>
          <w:i w:val="0"/>
          <w:color w:val="2D2D2D"/>
          <w:sz w:val="22"/>
        </w:rPr>
      </w:r>
      <w:r>
        <w:rPr>
          <w:rFonts w:ascii="Inter" w:hAnsi="Inter" w:cs="Inter"/>
          <w:b/>
          <w:i w:val="0"/>
          <w:color w:val="2D2D2D"/>
          <w:sz w:val="22"/>
        </w:rPr>
        <w:t>You default to the first idea.</w:t>
      </w:r>
      <w:r>
        <w:rPr>
          <w:rFonts w:ascii="Inter" w:hAnsi="Inter" w:cs="Inter"/>
          <w:b w:val="0"/>
          <w:i w:val="0"/>
          <w:color w:val="2D2D2D"/>
          <w:sz w:val="22"/>
        </w:rPr>
        <w:t xml:space="preserve"> Without generating alternatives, you recommend whatever occurred to you first. First ideas are rarely the best ideas. They reflect your biases, not the evidence.</w:t>
      </w:r>
    </w:p>
    <w:p>
      <w:pPr>
        <w:spacing w:after="120" w:line="276" w:lineRule="auto"/>
      </w:pPr>
      <w:r>
        <w:rPr>
          <w:rFonts w:ascii="Inter" w:hAnsi="Inter" w:cs="Inter"/>
          <w:b w:val="0"/>
          <w:i w:val="0"/>
          <w:color w:val="2D2D2D"/>
          <w:sz w:val="22"/>
        </w:rPr>
      </w:r>
      <w:r>
        <w:rPr>
          <w:rFonts w:ascii="Inter" w:hAnsi="Inter" w:cs="Inter"/>
          <w:b/>
          <w:i w:val="0"/>
          <w:color w:val="2D2D2D"/>
          <w:sz w:val="22"/>
        </w:rPr>
        <w:t>The decision-maker has no choice.</w:t>
      </w:r>
      <w:r>
        <w:rPr>
          <w:rFonts w:ascii="Inter" w:hAnsi="Inter" w:cs="Inter"/>
          <w:b w:val="0"/>
          <w:i w:val="0"/>
          <w:color w:val="2D2D2D"/>
          <w:sz w:val="22"/>
        </w:rPr>
        <w:t xml:space="preserve"> A single option forces a yes-or-no decision. The decision-maker cannot weigh trade-offs, adjust scope, or combine elements from different approaches.</w:t>
      </w:r>
    </w:p>
    <w:p>
      <w:pPr>
        <w:spacing w:after="120" w:line="276" w:lineRule="auto"/>
      </w:pPr>
      <w:r>
        <w:rPr>
          <w:rFonts w:ascii="Inter" w:hAnsi="Inter" w:cs="Inter"/>
          <w:b w:val="0"/>
          <w:i w:val="0"/>
          <w:color w:val="2D2D2D"/>
          <w:sz w:val="22"/>
        </w:rPr>
      </w:r>
      <w:r>
        <w:rPr>
          <w:rFonts w:ascii="Inter" w:hAnsi="Inter" w:cs="Inter"/>
          <w:b/>
          <w:i w:val="0"/>
          <w:color w:val="2D2D2D"/>
          <w:sz w:val="22"/>
        </w:rPr>
        <w:t>You miss superior solutions.</w:t>
      </w:r>
      <w:r>
        <w:rPr>
          <w:rFonts w:ascii="Inter" w:hAnsi="Inter" w:cs="Inter"/>
          <w:b w:val="0"/>
          <w:i w:val="0"/>
          <w:color w:val="2D2D2D"/>
          <w:sz w:val="22"/>
        </w:rPr>
        <w:t xml:space="preserve"> Brainstorming, benchmarking, and stakeholder input often produce options you would never have conceived alone. Skipping this step means missing them.</w:t>
      </w:r>
    </w:p>
    <w:p>
      <w:pPr>
        <w:spacing w:after="120" w:line="276" w:lineRule="auto"/>
      </w:pPr>
      <w:r>
        <w:rPr>
          <w:rFonts w:ascii="Inter" w:hAnsi="Inter" w:cs="Inter"/>
          <w:b w:val="0"/>
          <w:i w:val="0"/>
          <w:color w:val="2D2D2D"/>
          <w:sz w:val="22"/>
        </w:rPr>
      </w:r>
      <w:r>
        <w:rPr>
          <w:rFonts w:ascii="Inter" w:hAnsi="Inter" w:cs="Inter"/>
          <w:b/>
          <w:i w:val="0"/>
          <w:color w:val="2D2D2D"/>
          <w:sz w:val="22"/>
        </w:rPr>
        <w:t>Your recommendation lacks justification.</w:t>
      </w:r>
      <w:r>
        <w:rPr>
          <w:rFonts w:ascii="Inter" w:hAnsi="Inter" w:cs="Inter"/>
          <w:b w:val="0"/>
          <w:i w:val="0"/>
          <w:color w:val="2D2D2D"/>
          <w:sz w:val="22"/>
        </w:rPr>
        <w:t xml:space="preserve"> "We recommend this because it is the best option" means nothing if you have not shown what the other options were and why they ranked lower.</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skipping Step 4:</w:t>
      </w:r>
      <w:r>
        <w:rPr>
          <w:rFonts w:ascii="Inter" w:hAnsi="Inter" w:cs="Inter"/>
          <w:b w:val="0"/>
          <w:i w:val="0"/>
          <w:color w:val="2D2D2D"/>
          <w:sz w:val="22"/>
        </w:rPr>
      </w:r>
    </w:p>
    <w:p>
      <w:pPr>
        <w:spacing w:after="120" w:line="276" w:lineRule="auto"/>
      </w:pPr>
      <w:r>
        <w:rPr>
          <w:rFonts w:ascii="Inter" w:hAnsi="Inter" w:cs="Inter"/>
          <w:b w:val="0"/>
          <w:i w:val="0"/>
          <w:color w:val="2D2D2D"/>
          <w:sz w:val="22"/>
        </w:rPr>
        <w:t>A ministry prepared a project proposal for a regional skills training center. The proposal presented one option: construct a new training center in Cotabato City at a cost of PHP 850 million. MFBM rejected the proposal, noting that the ministry had not explored alternatives.</w:t>
      </w:r>
    </w:p>
    <w:p>
      <w:pPr>
        <w:spacing w:after="120" w:line="276" w:lineRule="auto"/>
      </w:pPr>
      <w:r>
        <w:rPr>
          <w:rFonts w:ascii="Inter" w:hAnsi="Inter" w:cs="Inter"/>
          <w:b w:val="0"/>
          <w:i w:val="0"/>
          <w:color w:val="2D2D2D"/>
          <w:sz w:val="22"/>
        </w:rPr>
        <w:t>When forced to explore options, the ministry discovered three alternatives: (A) renovating an existing underutilized government building (PHP 120 million), (B) partnering with private TESDA-accredited institutions through a subsidy model (PHP 45 million per year), and (C) a hybrid approach combining a smaller new facility with private partnerships (PHP 280 million plus PHP 20 million per year).</w:t>
      </w:r>
    </w:p>
    <w:p>
      <w:pPr>
        <w:spacing w:after="120" w:line="276" w:lineRule="auto"/>
      </w:pPr>
      <w:r>
        <w:rPr>
          <w:rFonts w:ascii="Inter" w:hAnsi="Inter" w:cs="Inter"/>
          <w:b w:val="0"/>
          <w:i w:val="0"/>
          <w:color w:val="2D2D2D"/>
          <w:sz w:val="22"/>
        </w:rPr>
        <w:t>Option C was eventually approved. It cost 67% less than the original proposal and achieved broader geographic coverage through the private partnership component. The initial single-option approach would have either been rejected entirely or approved at a cost three times higher than necessary.</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Generate at least 2-3 genuine options. No strawmen. Include the status quo if relevant.</w:t>
      </w:r>
    </w:p>
    <w:p>
      <w:pPr>
        <w:pStyle w:val="ListBullet"/>
      </w:pPr>
      <w:r>
        <w:rPr>
          <w:rFonts w:ascii="Inter" w:hAnsi="Inter" w:cs="Inter"/>
          <w:b w:val="0"/>
          <w:i w:val="0"/>
          <w:color w:val="2D2D2D"/>
          <w:sz w:val="22"/>
        </w:rPr>
        <w:t>Evaluate every option against five criteria: feasibility, effectiveness, efficiency, sustainability, and alignment.</w:t>
      </w:r>
    </w:p>
    <w:p>
      <w:pPr>
        <w:pStyle w:val="ListBullet"/>
      </w:pPr>
      <w:r>
        <w:rPr>
          <w:rFonts w:ascii="Inter" w:hAnsi="Inter" w:cs="Inter"/>
          <w:b w:val="0"/>
          <w:i w:val="0"/>
          <w:color w:val="2D2D2D"/>
          <w:sz w:val="22"/>
        </w:rPr>
        <w:t>Conduct impact analysis across stakeholder groups and key dimensions.</w:t>
      </w:r>
    </w:p>
    <w:p>
      <w:pPr>
        <w:pStyle w:val="ListBullet"/>
      </w:pPr>
      <w:r>
        <w:rPr>
          <w:rFonts w:ascii="Inter" w:hAnsi="Inter" w:cs="Inter"/>
          <w:b w:val="0"/>
          <w:i w:val="0"/>
          <w:color w:val="2D2D2D"/>
          <w:sz w:val="22"/>
        </w:rPr>
        <w:t>Perform cost-benefit analysis for options with significant financial implications.</w:t>
      </w:r>
    </w:p>
    <w:p>
      <w:pPr>
        <w:pStyle w:val="ListBullet"/>
      </w:pPr>
      <w:r>
        <w:rPr>
          <w:rFonts w:ascii="Inter" w:hAnsi="Inter" w:cs="Inter"/>
          <w:b w:val="0"/>
          <w:i w:val="0"/>
          <w:color w:val="2D2D2D"/>
          <w:sz w:val="22"/>
        </w:rPr>
        <w:t>Rank options using a weighted evaluation matrix. Document the scoring and rationale.</w:t>
      </w:r>
    </w:p>
    <w:p>
      <w:pPr>
        <w:pStyle w:val="ListBullet"/>
      </w:pPr>
      <w:r>
        <w:rPr>
          <w:rFonts w:ascii="Inter" w:hAnsi="Inter" w:cs="Inter"/>
          <w:b w:val="0"/>
          <w:i w:val="0"/>
          <w:color w:val="2D2D2D"/>
          <w:sz w:val="22"/>
        </w:rPr>
        <w:t>Validate the top option with key stakeholders before finalizing.</w:t>
      </w:r>
    </w:p>
    <w:p>
      <w:pPr>
        <w:pStyle w:val="ListBullet"/>
      </w:pPr>
      <w:r>
        <w:rPr>
          <w:rFonts w:ascii="Inter" w:hAnsi="Inter" w:cs="Inter"/>
          <w:b w:val="0"/>
          <w:i w:val="0"/>
          <w:color w:val="2D2D2D"/>
          <w:sz w:val="22"/>
        </w:rPr>
        <w:t>Prepare a clear recommendation statement with evidence-based justification.</w:t>
      </w:r>
    </w:p>
    <w:p>
      <w:pPr>
        <w:pStyle w:val="ListBullet"/>
      </w:pPr>
      <w:r>
        <w:rPr>
          <w:rFonts w:ascii="Inter" w:hAnsi="Inter" w:cs="Inter"/>
          <w:b w:val="0"/>
          <w:i w:val="0"/>
          <w:color w:val="2D2D2D"/>
          <w:sz w:val="22"/>
        </w:rPr>
        <w:t>Skipping this step leads to first-idea defaults, unjustified recommendations, and missed superior solutions.</w:t>
      </w:r>
    </w:p>
    <w:p>
      <w:pPr>
        <w:spacing w:after="120" w:line="276" w:lineRule="auto"/>
      </w:pPr>
      <w:r>
        <w:rPr>
          <w:rFonts w:ascii="Inter" w:hAnsi="Inter" w:cs="Inter"/>
          <w:b w:val="0"/>
          <w:i w:val="0"/>
          <w:color w:val="2D2D2D"/>
          <w:sz w:val="22"/>
        </w:rPr>
      </w:r>
      <w:r>
        <w:rPr>
          <w:rFonts w:ascii="Inter" w:hAnsi="Inter" w:cs="Inter"/>
          <w:b/>
          <w:i w:val="0"/>
          <w:color w:val="2D2D2D"/>
          <w:sz w:val="22"/>
        </w:rPr>
        <w:t>Next: Chapter 8 covers Step 5 — Submit Proposal or Report — where you package your analysis into a decision-ready document.</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8 — Step 5: Submit Proposal or Report (SS)</w:t>
      </w:r>
    </w:p>
    <w:p>
      <w:pPr>
        <w:spacing w:after="120" w:line="276" w:lineRule="auto"/>
      </w:pPr>
      <w:r>
        <w:rPr>
          <w:rFonts w:ascii="Inter" w:hAnsi="Inter" w:cs="Inter"/>
          <w:b w:val="0"/>
          <w:i w:val="0"/>
          <w:color w:val="2D2D2D"/>
          <w:sz w:val="22"/>
        </w:rPr>
        <w:t>Your analysis is complete. Your options are evaluated. Your recommendation is ready. Now you must package everything into a document the decision-maker can act on.</w:t>
      </w:r>
    </w:p>
    <w:p>
      <w:pPr>
        <w:spacing w:after="120" w:line="276" w:lineRule="auto"/>
      </w:pPr>
      <w:r>
        <w:rPr>
          <w:rFonts w:ascii="Inter" w:hAnsi="Inter" w:cs="Inter"/>
          <w:b w:val="0"/>
          <w:i w:val="0"/>
          <w:color w:val="2D2D2D"/>
          <w:sz w:val="22"/>
        </w:rPr>
        <w:t>This is where most CSW outputs fail or succeed. Brilliant analysis buried in poor writing is useless. A clear, well-structured report with a compelling executive summary and a crisp call to action is what moves decisions forward.</w:t>
      </w:r>
    </w:p>
    <w:p>
      <w:pPr>
        <w:pStyle w:val="Heading2"/>
      </w:pPr>
      <w:r>
        <w:rPr>
          <w:rFonts w:ascii="Inter" w:hAnsi="Inter" w:cs="Inter"/>
          <w:b/>
          <w:i w:val="0"/>
          <w:color w:val="1B365D"/>
          <w:sz w:val="32"/>
        </w:rPr>
        <w:t>8.1 Developing the Report Structure</w:t>
      </w:r>
    </w:p>
    <w:p>
      <w:pPr>
        <w:spacing w:after="120" w:line="276" w:lineRule="auto"/>
      </w:pPr>
      <w:r>
        <w:rPr>
          <w:rFonts w:ascii="Inter" w:hAnsi="Inter" w:cs="Inter"/>
          <w:b w:val="0"/>
          <w:i w:val="0"/>
          <w:color w:val="2D2D2D"/>
          <w:sz w:val="22"/>
        </w:rPr>
        <w:t>Choose your CSW type (Chapter 3) and follow its section structure. Regardless of type, every CSW output shares a common architecture: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Component</w:t>
            </w:r>
          </w:p>
        </w:tc>
        <w:tc>
          <w:tcPr>
            <w:tcW w:type="dxa" w:w="3120"/>
            <w:shd w:fill="1B365D"/>
          </w:tcPr>
          <w:p>
            <w:r/>
            <w:r>
              <w:rPr>
                <w:rFonts w:ascii="Inter" w:hAnsi="Inter" w:cs="Inter"/>
                <w:b/>
                <w:i w:val="0"/>
                <w:color w:val="FFFFFF"/>
                <w:sz w:val="19"/>
              </w:rPr>
              <w:t>Purpose</w:t>
            </w:r>
          </w:p>
        </w:tc>
        <w:tc>
          <w:tcPr>
            <w:tcW w:type="dxa" w:w="3120"/>
            <w:shd w:fill="1B365D"/>
          </w:tcPr>
          <w:p>
            <w:r/>
            <w:r>
              <w:rPr>
                <w:rFonts w:ascii="Inter" w:hAnsi="Inter" w:cs="Inter"/>
                <w:b/>
                <w:i w:val="0"/>
                <w:color w:val="FFFFFF"/>
                <w:sz w:val="19"/>
              </w:rPr>
              <w:t>Write When</w:t>
            </w:r>
          </w:p>
        </w:tc>
      </w:tr>
      <w:tr>
        <w:tc>
          <w:tcPr>
            <w:tcW w:type="dxa" w:w="3120"/>
          </w:tcPr>
          <w:p>
            <w:r/>
            <w:r>
              <w:rPr>
                <w:rFonts w:ascii="Inter" w:hAnsi="Inter" w:cs="Inter"/>
                <w:b w:val="0"/>
                <w:i w:val="0"/>
                <w:color w:val="2D2D2D"/>
                <w:sz w:val="19"/>
              </w:rPr>
              <w:t>**Executive Summary**</w:t>
            </w:r>
          </w:p>
        </w:tc>
        <w:tc>
          <w:tcPr>
            <w:tcW w:type="dxa" w:w="3120"/>
          </w:tcPr>
          <w:p>
            <w:r/>
            <w:r>
              <w:rPr>
                <w:rFonts w:ascii="Inter" w:hAnsi="Inter" w:cs="Inter"/>
                <w:b w:val="0"/>
                <w:i w:val="0"/>
                <w:color w:val="2D2D2D"/>
                <w:sz w:val="19"/>
              </w:rPr>
              <w:t>One-page overview of the entire document</w:t>
            </w:r>
          </w:p>
        </w:tc>
        <w:tc>
          <w:tcPr>
            <w:tcW w:type="dxa" w:w="3120"/>
          </w:tcPr>
          <w:p>
            <w:r/>
            <w:r>
              <w:rPr>
                <w:rFonts w:ascii="Inter" w:hAnsi="Inter" w:cs="Inter"/>
                <w:b w:val="0"/>
                <w:i w:val="0"/>
                <w:color w:val="2D2D2D"/>
                <w:sz w:val="19"/>
              </w:rPr>
              <w:t>Write LAST</w:t>
            </w:r>
          </w:p>
        </w:tc>
      </w:tr>
      <w:tr>
        <w:tc>
          <w:tcPr>
            <w:tcW w:type="dxa" w:w="3120"/>
            <w:shd w:fill="F0F3F6"/>
          </w:tcPr>
          <w:p>
            <w:r/>
            <w:r>
              <w:rPr>
                <w:rFonts w:ascii="Inter" w:hAnsi="Inter" w:cs="Inter"/>
                <w:b w:val="0"/>
                <w:i w:val="0"/>
                <w:color w:val="2D2D2D"/>
                <w:sz w:val="19"/>
              </w:rPr>
              <w:t>**Background/Context**</w:t>
            </w:r>
          </w:p>
        </w:tc>
        <w:tc>
          <w:tcPr>
            <w:tcW w:type="dxa" w:w="3120"/>
            <w:shd w:fill="F0F3F6"/>
          </w:tcPr>
          <w:p>
            <w:r/>
            <w:r>
              <w:rPr>
                <w:rFonts w:ascii="Inter" w:hAnsi="Inter" w:cs="Inter"/>
                <w:b w:val="0"/>
                <w:i w:val="0"/>
                <w:color w:val="2D2D2D"/>
                <w:sz w:val="19"/>
              </w:rPr>
              <w:t>What the assignment is and why it matters</w:t>
            </w:r>
          </w:p>
        </w:tc>
        <w:tc>
          <w:tcPr>
            <w:tcW w:type="dxa" w:w="3120"/>
            <w:shd w:fill="F0F3F6"/>
          </w:tcPr>
          <w:p>
            <w:r/>
            <w:r>
              <w:rPr>
                <w:rFonts w:ascii="Inter" w:hAnsi="Inter" w:cs="Inter"/>
                <w:b w:val="0"/>
                <w:i w:val="0"/>
                <w:color w:val="2D2D2D"/>
                <w:sz w:val="19"/>
              </w:rPr>
              <w:t>From Step 1 notes</w:t>
            </w:r>
          </w:p>
        </w:tc>
      </w:tr>
      <w:tr>
        <w:tc>
          <w:tcPr>
            <w:tcW w:type="dxa" w:w="3120"/>
          </w:tcPr>
          <w:p>
            <w:r/>
            <w:r>
              <w:rPr>
                <w:rFonts w:ascii="Inter" w:hAnsi="Inter" w:cs="Inter"/>
                <w:b w:val="0"/>
                <w:i w:val="0"/>
                <w:color w:val="2D2D2D"/>
                <w:sz w:val="19"/>
              </w:rPr>
              <w:t>**Problem Statement**</w:t>
            </w:r>
          </w:p>
        </w:tc>
        <w:tc>
          <w:tcPr>
            <w:tcW w:type="dxa" w:w="3120"/>
          </w:tcPr>
          <w:p>
            <w:r/>
            <w:r>
              <w:rPr>
                <w:rFonts w:ascii="Inter" w:hAnsi="Inter" w:cs="Inter"/>
                <w:b w:val="0"/>
                <w:i w:val="0"/>
                <w:color w:val="2D2D2D"/>
                <w:sz w:val="19"/>
              </w:rPr>
              <w:t>What exactly needs to be addressed</w:t>
            </w:r>
          </w:p>
        </w:tc>
        <w:tc>
          <w:tcPr>
            <w:tcW w:type="dxa" w:w="3120"/>
          </w:tcPr>
          <w:p>
            <w:r/>
            <w:r>
              <w:rPr>
                <w:rFonts w:ascii="Inter" w:hAnsi="Inter" w:cs="Inter"/>
                <w:b w:val="0"/>
                <w:i w:val="0"/>
                <w:color w:val="2D2D2D"/>
                <w:sz w:val="19"/>
              </w:rPr>
              <w:t>From Step 2 output</w:t>
            </w:r>
          </w:p>
        </w:tc>
      </w:tr>
      <w:tr>
        <w:tc>
          <w:tcPr>
            <w:tcW w:type="dxa" w:w="3120"/>
            <w:shd w:fill="F0F3F6"/>
          </w:tcPr>
          <w:p>
            <w:r/>
            <w:r>
              <w:rPr>
                <w:rFonts w:ascii="Inter" w:hAnsi="Inter" w:cs="Inter"/>
                <w:b w:val="0"/>
                <w:i w:val="0"/>
                <w:color w:val="2D2D2D"/>
                <w:sz w:val="19"/>
              </w:rPr>
              <w:t>**Research Findings**</w:t>
            </w:r>
          </w:p>
        </w:tc>
        <w:tc>
          <w:tcPr>
            <w:tcW w:type="dxa" w:w="3120"/>
            <w:shd w:fill="F0F3F6"/>
          </w:tcPr>
          <w:p>
            <w:r/>
            <w:r>
              <w:rPr>
                <w:rFonts w:ascii="Inter" w:hAnsi="Inter" w:cs="Inter"/>
                <w:b w:val="0"/>
                <w:i w:val="0"/>
                <w:color w:val="2D2D2D"/>
                <w:sz w:val="19"/>
              </w:rPr>
              <w:t>What the evidence shows</w:t>
            </w:r>
          </w:p>
        </w:tc>
        <w:tc>
          <w:tcPr>
            <w:tcW w:type="dxa" w:w="3120"/>
            <w:shd w:fill="F0F3F6"/>
          </w:tcPr>
          <w:p>
            <w:r/>
            <w:r>
              <w:rPr>
                <w:rFonts w:ascii="Inter" w:hAnsi="Inter" w:cs="Inter"/>
                <w:b w:val="0"/>
                <w:i w:val="0"/>
                <w:color w:val="2D2D2D"/>
                <w:sz w:val="19"/>
              </w:rPr>
              <w:t>From Step 3 output</w:t>
            </w:r>
          </w:p>
        </w:tc>
      </w:tr>
      <w:tr>
        <w:tc>
          <w:tcPr>
            <w:tcW w:type="dxa" w:w="3120"/>
          </w:tcPr>
          <w:p>
            <w:r/>
            <w:r>
              <w:rPr>
                <w:rFonts w:ascii="Inter" w:hAnsi="Inter" w:cs="Inter"/>
                <w:b w:val="0"/>
                <w:i w:val="0"/>
                <w:color w:val="2D2D2D"/>
                <w:sz w:val="19"/>
              </w:rPr>
              <w:t>**Options Analysis**</w:t>
            </w:r>
          </w:p>
        </w:tc>
        <w:tc>
          <w:tcPr>
            <w:tcW w:type="dxa" w:w="3120"/>
          </w:tcPr>
          <w:p>
            <w:r/>
            <w:r>
              <w:rPr>
                <w:rFonts w:ascii="Inter" w:hAnsi="Inter" w:cs="Inter"/>
                <w:b w:val="0"/>
                <w:i w:val="0"/>
                <w:color w:val="2D2D2D"/>
                <w:sz w:val="19"/>
              </w:rPr>
              <w:t>What alternatives exist and how they compare</w:t>
            </w:r>
          </w:p>
        </w:tc>
        <w:tc>
          <w:tcPr>
            <w:tcW w:type="dxa" w:w="3120"/>
          </w:tcPr>
          <w:p>
            <w:r/>
            <w:r>
              <w:rPr>
                <w:rFonts w:ascii="Inter" w:hAnsi="Inter" w:cs="Inter"/>
                <w:b w:val="0"/>
                <w:i w:val="0"/>
                <w:color w:val="2D2D2D"/>
                <w:sz w:val="19"/>
              </w:rPr>
              <w:t>From Step 4 output</w:t>
            </w:r>
          </w:p>
        </w:tc>
      </w:tr>
      <w:tr>
        <w:tc>
          <w:tcPr>
            <w:tcW w:type="dxa" w:w="3120"/>
            <w:shd w:fill="F0F3F6"/>
          </w:tcPr>
          <w:p>
            <w:r/>
            <w:r>
              <w:rPr>
                <w:rFonts w:ascii="Inter" w:hAnsi="Inter" w:cs="Inter"/>
                <w:b w:val="0"/>
                <w:i w:val="0"/>
                <w:color w:val="2D2D2D"/>
                <w:sz w:val="19"/>
              </w:rPr>
              <w:t>**Recommendation**</w:t>
            </w:r>
          </w:p>
        </w:tc>
        <w:tc>
          <w:tcPr>
            <w:tcW w:type="dxa" w:w="3120"/>
            <w:shd w:fill="F0F3F6"/>
          </w:tcPr>
          <w:p>
            <w:r/>
            <w:r>
              <w:rPr>
                <w:rFonts w:ascii="Inter" w:hAnsi="Inter" w:cs="Inter"/>
                <w:b w:val="0"/>
                <w:i w:val="0"/>
                <w:color w:val="2D2D2D"/>
                <w:sz w:val="19"/>
              </w:rPr>
              <w:t>What you advise and why</w:t>
            </w:r>
          </w:p>
        </w:tc>
        <w:tc>
          <w:tcPr>
            <w:tcW w:type="dxa" w:w="3120"/>
            <w:shd w:fill="F0F3F6"/>
          </w:tcPr>
          <w:p>
            <w:r/>
            <w:r>
              <w:rPr>
                <w:rFonts w:ascii="Inter" w:hAnsi="Inter" w:cs="Inter"/>
                <w:b w:val="0"/>
                <w:i w:val="0"/>
                <w:color w:val="2D2D2D"/>
                <w:sz w:val="19"/>
              </w:rPr>
              <w:t>From Step 4 conclusion</w:t>
            </w:r>
          </w:p>
        </w:tc>
      </w:tr>
      <w:tr>
        <w:tc>
          <w:tcPr>
            <w:tcW w:type="dxa" w:w="3120"/>
          </w:tcPr>
          <w:p>
            <w:r/>
            <w:r>
              <w:rPr>
                <w:rFonts w:ascii="Inter" w:hAnsi="Inter" w:cs="Inter"/>
                <w:b w:val="0"/>
                <w:i w:val="0"/>
                <w:color w:val="2D2D2D"/>
                <w:sz w:val="19"/>
              </w:rPr>
              <w:t>**Implementation Plan**</w:t>
            </w:r>
          </w:p>
        </w:tc>
        <w:tc>
          <w:tcPr>
            <w:tcW w:type="dxa" w:w="3120"/>
          </w:tcPr>
          <w:p>
            <w:r/>
            <w:r>
              <w:rPr>
                <w:rFonts w:ascii="Inter" w:hAnsi="Inter" w:cs="Inter"/>
                <w:b w:val="0"/>
                <w:i w:val="0"/>
                <w:color w:val="2D2D2D"/>
                <w:sz w:val="19"/>
              </w:rPr>
              <w:t>How the recommendation would be carried out</w:t>
            </w:r>
          </w:p>
        </w:tc>
        <w:tc>
          <w:tcPr>
            <w:tcW w:type="dxa" w:w="3120"/>
          </w:tcPr>
          <w:p>
            <w:r/>
            <w:r>
              <w:rPr>
                <w:rFonts w:ascii="Inter" w:hAnsi="Inter" w:cs="Inter"/>
                <w:b w:val="0"/>
                <w:i w:val="0"/>
                <w:color w:val="2D2D2D"/>
                <w:sz w:val="19"/>
              </w:rPr>
              <w:t>Write now</w:t>
            </w:r>
          </w:p>
        </w:tc>
      </w:tr>
      <w:tr>
        <w:tc>
          <w:tcPr>
            <w:tcW w:type="dxa" w:w="3120"/>
            <w:shd w:fill="F0F3F6"/>
          </w:tcPr>
          <w:p>
            <w:r/>
            <w:r>
              <w:rPr>
                <w:rFonts w:ascii="Inter" w:hAnsi="Inter" w:cs="Inter"/>
                <w:b w:val="0"/>
                <w:i w:val="0"/>
                <w:color w:val="2D2D2D"/>
                <w:sz w:val="19"/>
              </w:rPr>
              <w:t>**Call to Action**</w:t>
            </w:r>
          </w:p>
        </w:tc>
        <w:tc>
          <w:tcPr>
            <w:tcW w:type="dxa" w:w="3120"/>
            <w:shd w:fill="F0F3F6"/>
          </w:tcPr>
          <w:p>
            <w:r/>
            <w:r>
              <w:rPr>
                <w:rFonts w:ascii="Inter" w:hAnsi="Inter" w:cs="Inter"/>
                <w:b w:val="0"/>
                <w:i w:val="0"/>
                <w:color w:val="2D2D2D"/>
                <w:sz w:val="19"/>
              </w:rPr>
              <w:t>What the decision-maker should approve</w:t>
            </w:r>
          </w:p>
        </w:tc>
        <w:tc>
          <w:tcPr>
            <w:tcW w:type="dxa" w:w="3120"/>
            <w:shd w:fill="F0F3F6"/>
          </w:tcPr>
          <w:p>
            <w:r/>
            <w:r>
              <w:rPr>
                <w:rFonts w:ascii="Inter" w:hAnsi="Inter" w:cs="Inter"/>
                <w:b w:val="0"/>
                <w:i w:val="0"/>
                <w:color w:val="2D2D2D"/>
                <w:sz w:val="19"/>
              </w:rPr>
              <w:t>Write now</w:t>
            </w:r>
          </w:p>
        </w:tc>
      </w:tr>
    </w:tbl>
    <w:p/>
    <w:p>
      <w:pPr>
        <w:spacing w:after="120" w:line="276" w:lineRule="auto"/>
      </w:pPr>
      <w:r>
        <w:rPr>
          <w:rFonts w:ascii="Inter" w:hAnsi="Inter" w:cs="Inter"/>
          <w:b w:val="0"/>
          <w:i w:val="0"/>
          <w:color w:val="2D2D2D"/>
          <w:sz w:val="22"/>
        </w:rPr>
        <w:t xml:space="preserve">Assemble the document in this order, but write the </w:t>
      </w:r>
      <w:r>
        <w:rPr>
          <w:rFonts w:ascii="Inter" w:hAnsi="Inter" w:cs="Inter"/>
          <w:b/>
          <w:i w:val="0"/>
          <w:color w:val="2D2D2D"/>
          <w:sz w:val="22"/>
        </w:rPr>
        <w:t>Executive Summary last</w:t>
      </w:r>
      <w:r>
        <w:rPr>
          <w:rFonts w:ascii="Inter" w:hAnsi="Inter" w:cs="Inter"/>
          <w:b w:val="0"/>
          <w:i w:val="0"/>
          <w:color w:val="2D2D2D"/>
          <w:sz w:val="22"/>
        </w:rPr>
        <w:t>. You cannot summarize what you have not yet written.</w:t>
      </w:r>
    </w:p>
    <w:p>
      <w:pPr>
        <w:pStyle w:val="Heading2"/>
      </w:pPr>
      <w:r>
        <w:rPr>
          <w:rFonts w:ascii="Inter" w:hAnsi="Inter" w:cs="Inter"/>
          <w:b/>
          <w:i w:val="0"/>
          <w:color w:val="1B365D"/>
          <w:sz w:val="32"/>
        </w:rPr>
        <w:t>8.2 Writing the Executive Summary (Write Last)</w:t>
      </w:r>
    </w:p>
    <w:p>
      <w:pPr>
        <w:spacing w:after="120" w:line="276" w:lineRule="auto"/>
      </w:pPr>
      <w:r>
        <w:rPr>
          <w:rFonts w:ascii="Inter" w:hAnsi="Inter" w:cs="Inter"/>
          <w:b w:val="0"/>
          <w:i w:val="0"/>
          <w:color w:val="2D2D2D"/>
          <w:sz w:val="22"/>
        </w:rPr>
        <w:t>The Executive Summary is the most-read part of your CSW. Many decision-makers read only this section before deciding whether to read further or sign immediately.</w:t>
      </w:r>
    </w:p>
    <w:p>
      <w:pPr>
        <w:pStyle w:val="Heading3"/>
      </w:pPr>
      <w:r>
        <w:rPr>
          <w:rFonts w:ascii="Inter" w:hAnsi="Inter" w:cs="Inter"/>
          <w:b/>
          <w:i w:val="0"/>
          <w:color w:val="2C5F7C"/>
          <w:sz w:val="26"/>
        </w:rPr>
        <w:t>Rules for Executive Summaries</w:t>
      </w:r>
    </w:p>
    <w:p>
      <w:pPr>
        <w:pStyle w:val="ListNumber"/>
      </w:pPr>
      <w:r>
        <w:rPr>
          <w:rFonts w:ascii="Inter" w:hAnsi="Inter" w:cs="Inter"/>
          <w:b w:val="0"/>
          <w:i w:val="0"/>
          <w:color w:val="2D2D2D"/>
          <w:sz w:val="22"/>
        </w:rPr>
      </w:r>
      <w:r>
        <w:rPr>
          <w:rFonts w:ascii="Inter" w:hAnsi="Inter" w:cs="Inter"/>
          <w:b/>
          <w:i w:val="0"/>
          <w:color w:val="2D2D2D"/>
          <w:sz w:val="22"/>
        </w:rPr>
        <w:t>One page maximum.</w:t>
      </w:r>
      <w:r>
        <w:rPr>
          <w:rFonts w:ascii="Inter" w:hAnsi="Inter" w:cs="Inter"/>
          <w:b w:val="0"/>
          <w:i w:val="0"/>
          <w:color w:val="2D2D2D"/>
          <w:sz w:val="22"/>
        </w:rPr>
        <w:t xml:space="preserve"> If it exceeds one page, it is no longer a summary.</w:t>
      </w:r>
    </w:p>
    <w:p>
      <w:pPr>
        <w:pStyle w:val="ListNumber"/>
      </w:pPr>
      <w:r>
        <w:rPr>
          <w:rFonts w:ascii="Inter" w:hAnsi="Inter" w:cs="Inter"/>
          <w:b w:val="0"/>
          <w:i w:val="0"/>
          <w:color w:val="2D2D2D"/>
          <w:sz w:val="22"/>
        </w:rPr>
      </w:r>
      <w:r>
        <w:rPr>
          <w:rFonts w:ascii="Inter" w:hAnsi="Inter" w:cs="Inter"/>
          <w:b/>
          <w:i w:val="0"/>
          <w:color w:val="2D2D2D"/>
          <w:sz w:val="22"/>
        </w:rPr>
        <w:t>Write it last.</w:t>
      </w:r>
      <w:r>
        <w:rPr>
          <w:rFonts w:ascii="Inter" w:hAnsi="Inter" w:cs="Inter"/>
          <w:b w:val="0"/>
          <w:i w:val="0"/>
          <w:color w:val="2D2D2D"/>
          <w:sz w:val="22"/>
        </w:rPr>
        <w:t xml:space="preserve"> After every other section is complete.</w:t>
      </w:r>
    </w:p>
    <w:p>
      <w:pPr>
        <w:pStyle w:val="ListNumber"/>
      </w:pPr>
      <w:r>
        <w:rPr>
          <w:rFonts w:ascii="Inter" w:hAnsi="Inter" w:cs="Inter"/>
          <w:b w:val="0"/>
          <w:i w:val="0"/>
          <w:color w:val="2D2D2D"/>
          <w:sz w:val="22"/>
        </w:rPr>
      </w:r>
      <w:r>
        <w:rPr>
          <w:rFonts w:ascii="Inter" w:hAnsi="Inter" w:cs="Inter"/>
          <w:b/>
          <w:i w:val="0"/>
          <w:color w:val="2D2D2D"/>
          <w:sz w:val="22"/>
        </w:rPr>
        <w:t>Cover four elements:</w:t>
      </w:r>
      <w:r>
        <w:rPr>
          <w:rFonts w:ascii="Inter" w:hAnsi="Inter" w:cs="Inter"/>
          <w:b w:val="0"/>
          <w:i w:val="0"/>
          <w:color w:val="2D2D2D"/>
          <w:sz w:val="22"/>
        </w:rPr>
      </w:r>
    </w:p>
    <w:p>
      <w:pPr>
        <w:pStyle w:val="ListBullet"/>
      </w:pPr>
      <w:r>
        <w:rPr>
          <w:rFonts w:ascii="Inter" w:hAnsi="Inter" w:cs="Inter"/>
          <w:b w:val="0"/>
          <w:i w:val="0"/>
          <w:color w:val="2D2D2D"/>
          <w:sz w:val="22"/>
        </w:rPr>
        <w:t>The problem (1-2 sentences)</w:t>
      </w:r>
    </w:p>
    <w:p>
      <w:pPr>
        <w:pStyle w:val="ListBullet"/>
      </w:pPr>
      <w:r>
        <w:rPr>
          <w:rFonts w:ascii="Inter" w:hAnsi="Inter" w:cs="Inter"/>
          <w:b w:val="0"/>
          <w:i w:val="0"/>
          <w:color w:val="2D2D2D"/>
          <w:sz w:val="22"/>
        </w:rPr>
        <w:t>The recommended solution (2-3 sentences)</w:t>
      </w:r>
    </w:p>
    <w:p>
      <w:pPr>
        <w:pStyle w:val="ListBullet"/>
      </w:pPr>
      <w:r>
        <w:rPr>
          <w:rFonts w:ascii="Inter" w:hAnsi="Inter" w:cs="Inter"/>
          <w:b w:val="0"/>
          <w:i w:val="0"/>
          <w:color w:val="2D2D2D"/>
          <w:sz w:val="22"/>
        </w:rPr>
        <w:t>The expected benefits (1-2 sentences)</w:t>
      </w:r>
    </w:p>
    <w:p>
      <w:pPr>
        <w:pStyle w:val="ListBullet"/>
      </w:pPr>
      <w:r>
        <w:rPr>
          <w:rFonts w:ascii="Inter" w:hAnsi="Inter" w:cs="Inter"/>
          <w:b w:val="0"/>
          <w:i w:val="0"/>
          <w:color w:val="2D2D2D"/>
          <w:sz w:val="22"/>
        </w:rPr>
        <w:t>The action requested from the decision-maker (1 sentence)</w:t>
      </w:r>
    </w:p>
    <w:p>
      <w:pPr>
        <w:pStyle w:val="ListNumber"/>
      </w:pPr>
      <w:r>
        <w:rPr>
          <w:rFonts w:ascii="Inter" w:hAnsi="Inter" w:cs="Inter"/>
          <w:b w:val="0"/>
          <w:i w:val="0"/>
          <w:color w:val="2D2D2D"/>
          <w:sz w:val="22"/>
        </w:rPr>
      </w:r>
      <w:r>
        <w:rPr>
          <w:rFonts w:ascii="Inter" w:hAnsi="Inter" w:cs="Inter"/>
          <w:b/>
          <w:i w:val="0"/>
          <w:color w:val="2D2D2D"/>
          <w:sz w:val="22"/>
        </w:rPr>
        <w:t>No jargon.</w:t>
      </w:r>
      <w:r>
        <w:rPr>
          <w:rFonts w:ascii="Inter" w:hAnsi="Inter" w:cs="Inter"/>
          <w:b w:val="0"/>
          <w:i w:val="0"/>
          <w:color w:val="2D2D2D"/>
          <w:sz w:val="22"/>
        </w:rPr>
        <w:t xml:space="preserve"> Write as if the reader has no prior knowledge of the issue.</w:t>
      </w:r>
    </w:p>
    <w:p>
      <w:pPr>
        <w:pStyle w:val="ListNumber"/>
      </w:pPr>
      <w:r>
        <w:rPr>
          <w:rFonts w:ascii="Inter" w:hAnsi="Inter" w:cs="Inter"/>
          <w:b w:val="0"/>
          <w:i w:val="0"/>
          <w:color w:val="2D2D2D"/>
          <w:sz w:val="22"/>
        </w:rPr>
      </w:r>
      <w:r>
        <w:rPr>
          <w:rFonts w:ascii="Inter" w:hAnsi="Inter" w:cs="Inter"/>
          <w:b/>
          <w:i w:val="0"/>
          <w:color w:val="2D2D2D"/>
          <w:sz w:val="22"/>
        </w:rPr>
        <w:t>No new information.</w:t>
      </w:r>
      <w:r>
        <w:rPr>
          <w:rFonts w:ascii="Inter" w:hAnsi="Inter" w:cs="Inter"/>
          <w:b w:val="0"/>
          <w:i w:val="0"/>
          <w:color w:val="2D2D2D"/>
          <w:sz w:val="22"/>
        </w:rPr>
        <w:t xml:space="preserve"> Every fact in the Executive Summary must appear in the body.</w:t>
      </w:r>
    </w:p>
    <w:p>
      <w:pPr>
        <w:spacing w:after="120" w:line="276" w:lineRule="auto"/>
      </w:pPr>
      <w:r>
        <w:rPr>
          <w:rFonts w:ascii="Inter" w:hAnsi="Inter" w:cs="Inter"/>
          <w:b w:val="0"/>
          <w:i w:val="0"/>
          <w:color w:val="2D2D2D"/>
          <w:sz w:val="22"/>
        </w:rPr>
      </w:r>
      <w:r>
        <w:rPr>
          <w:rFonts w:ascii="Inter" w:hAnsi="Inter" w:cs="Inter"/>
          <w:b/>
          <w:i w:val="0"/>
          <w:color w:val="2D2D2D"/>
          <w:sz w:val="22"/>
        </w:rPr>
        <w:t>Example Executive Summary:</w:t>
      </w:r>
      <w:r>
        <w:rPr>
          <w:rFonts w:ascii="Inter" w:hAnsi="Inter" w:cs="Inter"/>
          <w:b w:val="0"/>
          <w:i w:val="0"/>
          <w:color w:val="2D2D2D"/>
          <w:sz w:val="22"/>
        </w:rPr>
      </w:r>
    </w:p>
    <w:p>
      <w:pPr>
        <w:spacing w:after="120" w:line="276" w:lineRule="auto"/>
        <w:ind w:left="850"/>
      </w:pPr>
      <w:r>
        <w:rPr>
          <w:rFonts w:ascii="Inter" w:hAnsi="Inter" w:cs="Inter"/>
          <w:b w:val="0"/>
          <w:i/>
          <w:color w:val="2D2D2D"/>
          <w:sz w:val="22"/>
        </w:rPr>
        <w:t xml:space="preserve">An estimated 42% of public daycare centers in BARMM operate without qualified ECCD teachers, affecting approximately 62,000 children aged 3-5. This non-compliance with RA 12199 standards threatens BARMM's education outcomes and BDP Goal 2 targets. This report recommends a combined approach: (1) a salary supplement authorized by new legislation to close the 40% gap between daycare teacher salaries and market rates, and (2) a teacher bridging program through administrative order to upgrade existing teachers' qualifications within 24 months. The estimated cost is PHP 340 million over three years. Implementation of this recommendation is expected to increase qualified-teacher coverage from 58% to 80% by FY 2028, directly advancing BDP Strategy 2.3 (Expanding Access to Quality Education). </w:t>
      </w:r>
      <w:r>
        <w:rPr>
          <w:rFonts w:ascii="Inter" w:hAnsi="Inter" w:cs="Inter"/>
          <w:b/>
          <w:i w:val="0"/>
          <w:color w:val="2D2D2D"/>
          <w:sz w:val="22"/>
        </w:rPr>
        <w:t>Action requested:</w:t>
      </w:r>
      <w:r>
        <w:rPr>
          <w:rFonts w:ascii="Inter" w:hAnsi="Inter" w:cs="Inter"/>
          <w:b w:val="0"/>
          <w:i/>
          <w:color w:val="2D2D2D"/>
          <w:sz w:val="22"/>
        </w:rPr>
        <w:t xml:space="preserve"> Approval to prepare the legislative proposal (salary supplement BAA) and the administrative order (bridging program) for submission to the Committee on Education.</w:t>
      </w:r>
    </w:p>
    <w:p>
      <w:pPr>
        <w:pStyle w:val="Heading2"/>
      </w:pPr>
      <w:r>
        <w:rPr>
          <w:rFonts w:ascii="Inter" w:hAnsi="Inter" w:cs="Inter"/>
          <w:b/>
          <w:i w:val="0"/>
          <w:color w:val="1B365D"/>
          <w:sz w:val="32"/>
        </w:rPr>
        <w:t>8.3 Presenting the Problem and Research Findings</w:t>
      </w:r>
    </w:p>
    <w:p>
      <w:pPr>
        <w:spacing w:after="120" w:line="276" w:lineRule="auto"/>
      </w:pPr>
      <w:r>
        <w:rPr>
          <w:rFonts w:ascii="Inter" w:hAnsi="Inter" w:cs="Inter"/>
          <w:b w:val="0"/>
          <w:i w:val="0"/>
          <w:color w:val="2D2D2D"/>
          <w:sz w:val="22"/>
        </w:rPr>
        <w:t>This section consolidates your Step 2 and Step 3 outputs. Do not copy-paste your research notes. Present findings in a structured narrative that builds the case for action.</w:t>
      </w:r>
    </w:p>
    <w:p>
      <w:pPr>
        <w:pStyle w:val="Heading3"/>
      </w:pPr>
      <w:r>
        <w:rPr>
          <w:rFonts w:ascii="Inter" w:hAnsi="Inter" w:cs="Inter"/>
          <w:b/>
          <w:i w:val="0"/>
          <w:color w:val="2C5F7C"/>
          <w:sz w:val="26"/>
        </w:rPr>
        <w:t>Presentation Guidelines</w:t>
      </w:r>
    </w:p>
    <w:p>
      <w:pPr>
        <w:spacing w:after="120" w:line="276" w:lineRule="auto"/>
      </w:pPr>
      <w:r>
        <w:rPr>
          <w:rFonts w:ascii="Inter" w:hAnsi="Inter" w:cs="Inter"/>
          <w:b w:val="0"/>
          <w:i w:val="0"/>
          <w:color w:val="2D2D2D"/>
          <w:sz w:val="22"/>
        </w:rPr>
      </w:r>
      <w:r>
        <w:rPr>
          <w:rFonts w:ascii="Inter" w:hAnsi="Inter" w:cs="Inter"/>
          <w:b/>
          <w:i w:val="0"/>
          <w:color w:val="2D2D2D"/>
          <w:sz w:val="22"/>
        </w:rPr>
        <w:t>Lead with the most important finding.</w:t>
      </w:r>
      <w:r>
        <w:rPr>
          <w:rFonts w:ascii="Inter" w:hAnsi="Inter" w:cs="Inter"/>
          <w:b w:val="0"/>
          <w:i w:val="0"/>
          <w:color w:val="2D2D2D"/>
          <w:sz w:val="22"/>
        </w:rPr>
        <w:t xml:space="preserve"> Do not build suspense. State the key fact first, then support it with detail.</w:t>
      </w:r>
    </w:p>
    <w:p>
      <w:pPr>
        <w:spacing w:after="120" w:line="276" w:lineRule="auto"/>
      </w:pPr>
      <w:r>
        <w:rPr>
          <w:rFonts w:ascii="Inter" w:hAnsi="Inter" w:cs="Inter"/>
          <w:b w:val="0"/>
          <w:i w:val="0"/>
          <w:color w:val="2D2D2D"/>
          <w:sz w:val="22"/>
        </w:rPr>
      </w:r>
      <w:r>
        <w:rPr>
          <w:rFonts w:ascii="Inter" w:hAnsi="Inter" w:cs="Inter"/>
          <w:b/>
          <w:i w:val="0"/>
          <w:color w:val="2D2D2D"/>
          <w:sz w:val="22"/>
        </w:rPr>
        <w:t>Use visual aids.</w:t>
      </w:r>
      <w:r>
        <w:rPr>
          <w:rFonts w:ascii="Inter" w:hAnsi="Inter" w:cs="Inter"/>
          <w:b w:val="0"/>
          <w:i w:val="0"/>
          <w:color w:val="2D2D2D"/>
          <w:sz w:val="22"/>
        </w:rPr>
        <w:t xml:space="preserve"> Tables, charts, and graphs communicate data faster than paragraphs.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Visual Aid</w:t>
            </w:r>
          </w:p>
        </w:tc>
        <w:tc>
          <w:tcPr>
            <w:tcW w:type="dxa" w:w="4680"/>
            <w:shd w:fill="1B365D"/>
          </w:tcPr>
          <w:p>
            <w:r/>
            <w:r>
              <w:rPr>
                <w:rFonts w:ascii="Inter" w:hAnsi="Inter" w:cs="Inter"/>
                <w:b/>
                <w:i w:val="0"/>
                <w:color w:val="FFFFFF"/>
                <w:sz w:val="19"/>
              </w:rPr>
              <w:t>Use For</w:t>
            </w:r>
          </w:p>
        </w:tc>
      </w:tr>
      <w:tr>
        <w:tc>
          <w:tcPr>
            <w:tcW w:type="dxa" w:w="4680"/>
          </w:tcPr>
          <w:p>
            <w:r/>
            <w:r>
              <w:rPr>
                <w:rFonts w:ascii="Inter" w:hAnsi="Inter" w:cs="Inter"/>
                <w:b w:val="0"/>
                <w:i w:val="0"/>
                <w:color w:val="2D2D2D"/>
                <w:sz w:val="19"/>
              </w:rPr>
              <w:t>**Tables**</w:t>
            </w:r>
          </w:p>
        </w:tc>
        <w:tc>
          <w:tcPr>
            <w:tcW w:type="dxa" w:w="4680"/>
          </w:tcPr>
          <w:p>
            <w:r/>
            <w:r>
              <w:rPr>
                <w:rFonts w:ascii="Inter" w:hAnsi="Inter" w:cs="Inter"/>
                <w:b w:val="0"/>
                <w:i w:val="0"/>
                <w:color w:val="2D2D2D"/>
                <w:sz w:val="19"/>
              </w:rPr>
              <w:t>Comparisons, multi-year data, criteria matrices</w:t>
            </w:r>
          </w:p>
        </w:tc>
      </w:tr>
      <w:tr>
        <w:tc>
          <w:tcPr>
            <w:tcW w:type="dxa" w:w="4680"/>
            <w:shd w:fill="F0F3F6"/>
          </w:tcPr>
          <w:p>
            <w:r/>
            <w:r>
              <w:rPr>
                <w:rFonts w:ascii="Inter" w:hAnsi="Inter" w:cs="Inter"/>
                <w:b w:val="0"/>
                <w:i w:val="0"/>
                <w:color w:val="2D2D2D"/>
                <w:sz w:val="19"/>
              </w:rPr>
              <w:t>**Bar charts**</w:t>
            </w:r>
          </w:p>
        </w:tc>
        <w:tc>
          <w:tcPr>
            <w:tcW w:type="dxa" w:w="4680"/>
            <w:shd w:fill="F0F3F6"/>
          </w:tcPr>
          <w:p>
            <w:r/>
            <w:r>
              <w:rPr>
                <w:rFonts w:ascii="Inter" w:hAnsi="Inter" w:cs="Inter"/>
                <w:b w:val="0"/>
                <w:i w:val="0"/>
                <w:color w:val="2D2D2D"/>
                <w:sz w:val="19"/>
              </w:rPr>
              <w:t>Budget comparisons, performance metrics</w:t>
            </w:r>
          </w:p>
        </w:tc>
      </w:tr>
      <w:tr>
        <w:tc>
          <w:tcPr>
            <w:tcW w:type="dxa" w:w="4680"/>
          </w:tcPr>
          <w:p>
            <w:r/>
            <w:r>
              <w:rPr>
                <w:rFonts w:ascii="Inter" w:hAnsi="Inter" w:cs="Inter"/>
                <w:b w:val="0"/>
                <w:i w:val="0"/>
                <w:color w:val="2D2D2D"/>
                <w:sz w:val="19"/>
              </w:rPr>
              <w:t>**Trend lines**</w:t>
            </w:r>
          </w:p>
        </w:tc>
        <w:tc>
          <w:tcPr>
            <w:tcW w:type="dxa" w:w="4680"/>
          </w:tcPr>
          <w:p>
            <w:r/>
            <w:r>
              <w:rPr>
                <w:rFonts w:ascii="Inter" w:hAnsi="Inter" w:cs="Inter"/>
                <w:b w:val="0"/>
                <w:i w:val="0"/>
                <w:color w:val="2D2D2D"/>
                <w:sz w:val="19"/>
              </w:rPr>
              <w:t>Multi-year trends, progress tracking</w:t>
            </w:r>
          </w:p>
        </w:tc>
      </w:tr>
      <w:tr>
        <w:tc>
          <w:tcPr>
            <w:tcW w:type="dxa" w:w="4680"/>
            <w:shd w:fill="F0F3F6"/>
          </w:tcPr>
          <w:p>
            <w:r/>
            <w:r>
              <w:rPr>
                <w:rFonts w:ascii="Inter" w:hAnsi="Inter" w:cs="Inter"/>
                <w:b w:val="0"/>
                <w:i w:val="0"/>
                <w:color w:val="2D2D2D"/>
                <w:sz w:val="19"/>
              </w:rPr>
              <w:t>**Maps**</w:t>
            </w:r>
          </w:p>
        </w:tc>
        <w:tc>
          <w:tcPr>
            <w:tcW w:type="dxa" w:w="4680"/>
            <w:shd w:fill="F0F3F6"/>
          </w:tcPr>
          <w:p>
            <w:r/>
            <w:r>
              <w:rPr>
                <w:rFonts w:ascii="Inter" w:hAnsi="Inter" w:cs="Inter"/>
                <w:b w:val="0"/>
                <w:i w:val="0"/>
                <w:color w:val="2D2D2D"/>
                <w:sz w:val="19"/>
              </w:rPr>
              <w:t>Geographic distribution of services or problems</w:t>
            </w:r>
          </w:p>
        </w:tc>
      </w:tr>
      <w:tr>
        <w:tc>
          <w:tcPr>
            <w:tcW w:type="dxa" w:w="4680"/>
          </w:tcPr>
          <w:p>
            <w:r/>
            <w:r>
              <w:rPr>
                <w:rFonts w:ascii="Inter" w:hAnsi="Inter" w:cs="Inter"/>
                <w:b w:val="0"/>
                <w:i w:val="0"/>
                <w:color w:val="2D2D2D"/>
                <w:sz w:val="19"/>
              </w:rPr>
              <w:t>**Flowcharts**</w:t>
            </w:r>
          </w:p>
        </w:tc>
        <w:tc>
          <w:tcPr>
            <w:tcW w:type="dxa" w:w="4680"/>
          </w:tcPr>
          <w:p>
            <w:r/>
            <w:r>
              <w:rPr>
                <w:rFonts w:ascii="Inter" w:hAnsi="Inter" w:cs="Inter"/>
                <w:b w:val="0"/>
                <w:i w:val="0"/>
                <w:color w:val="2D2D2D"/>
                <w:sz w:val="19"/>
              </w:rPr>
              <w:t>Process descriptions, decision trees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Cite every data point.</w:t>
      </w:r>
      <w:r>
        <w:rPr>
          <w:rFonts w:ascii="Inter" w:hAnsi="Inter" w:cs="Inter"/>
          <w:b w:val="0"/>
          <w:i w:val="0"/>
          <w:color w:val="2D2D2D"/>
          <w:sz w:val="22"/>
        </w:rPr>
        <w:t xml:space="preserve"> Decision-makers need to know where your numbers come from. Uncited data is unverified data.</w:t>
      </w:r>
    </w:p>
    <w:p>
      <w:pPr>
        <w:spacing w:after="120" w:line="276" w:lineRule="auto"/>
      </w:pPr>
      <w:r>
        <w:rPr>
          <w:rFonts w:ascii="Inter" w:hAnsi="Inter" w:cs="Inter"/>
          <w:b w:val="0"/>
          <w:i w:val="0"/>
          <w:color w:val="2D2D2D"/>
          <w:sz w:val="22"/>
        </w:rPr>
      </w:r>
      <w:r>
        <w:rPr>
          <w:rFonts w:ascii="Inter" w:hAnsi="Inter" w:cs="Inter"/>
          <w:b/>
          <w:i w:val="0"/>
          <w:color w:val="2D2D2D"/>
          <w:sz w:val="22"/>
        </w:rPr>
        <w:t>Distinguish facts from analysis.</w:t>
      </w:r>
      <w:r>
        <w:rPr>
          <w:rFonts w:ascii="Inter" w:hAnsi="Inter" w:cs="Inter"/>
          <w:b w:val="0"/>
          <w:i w:val="0"/>
          <w:color w:val="2D2D2D"/>
          <w:sz w:val="22"/>
        </w:rPr>
        <w:t xml:space="preserve"> "The utilization rate is 47%" is a fact. "The low utilization rate suggests weak absorptive capacity" is analysis. Present facts first, then your analytical interpretation.</w:t>
      </w:r>
    </w:p>
    <w:p>
      <w:pPr>
        <w:pStyle w:val="Heading2"/>
      </w:pPr>
      <w:r>
        <w:rPr>
          <w:rFonts w:ascii="Inter" w:hAnsi="Inter" w:cs="Inter"/>
          <w:b/>
          <w:i w:val="0"/>
          <w:color w:val="1B365D"/>
          <w:sz w:val="32"/>
        </w:rPr>
        <w:t>8.4 Discussing Options Explored</w:t>
      </w:r>
    </w:p>
    <w:p>
      <w:pPr>
        <w:spacing w:after="120" w:line="276" w:lineRule="auto"/>
      </w:pPr>
      <w:r>
        <w:rPr>
          <w:rFonts w:ascii="Inter" w:hAnsi="Inter" w:cs="Inter"/>
          <w:b w:val="0"/>
          <w:i w:val="0"/>
          <w:color w:val="2D2D2D"/>
          <w:sz w:val="22"/>
        </w:rPr>
        <w:t>Present all options you evaluated, not just the recommended one. Show the decision-maker the full landscape of possibilities.</w:t>
      </w:r>
    </w:p>
    <w:p>
      <w:pPr>
        <w:spacing w:after="120" w:line="276" w:lineRule="auto"/>
      </w:pPr>
      <w:r>
        <w:rPr>
          <w:rFonts w:ascii="Inter" w:hAnsi="Inter" w:cs="Inter"/>
          <w:b w:val="0"/>
          <w:i w:val="0"/>
          <w:color w:val="2D2D2D"/>
          <w:sz w:val="22"/>
        </w:rPr>
        <w:t>For each option, include:</w:t>
      </w:r>
    </w:p>
    <w:p>
      <w:pPr>
        <w:pStyle w:val="ListNumber"/>
      </w:pPr>
      <w:r>
        <w:rPr>
          <w:rFonts w:ascii="Inter" w:hAnsi="Inter" w:cs="Inter"/>
          <w:b w:val="0"/>
          <w:i w:val="0"/>
          <w:color w:val="2D2D2D"/>
          <w:sz w:val="22"/>
        </w:rPr>
      </w:r>
      <w:r>
        <w:rPr>
          <w:rFonts w:ascii="Inter" w:hAnsi="Inter" w:cs="Inter"/>
          <w:b/>
          <w:i w:val="0"/>
          <w:color w:val="2D2D2D"/>
          <w:sz w:val="22"/>
        </w:rPr>
        <w:t>Brief description</w:t>
      </w:r>
      <w:r>
        <w:rPr>
          <w:rFonts w:ascii="Inter" w:hAnsi="Inter" w:cs="Inter"/>
          <w:b w:val="0"/>
          <w:i w:val="0"/>
          <w:color w:val="2D2D2D"/>
          <w:sz w:val="22"/>
        </w:rPr>
        <w:t xml:space="preserve"> — What the option is and how it works</w:t>
      </w:r>
    </w:p>
    <w:p>
      <w:pPr>
        <w:pStyle w:val="ListNumber"/>
      </w:pPr>
      <w:r>
        <w:rPr>
          <w:rFonts w:ascii="Inter" w:hAnsi="Inter" w:cs="Inter"/>
          <w:b w:val="0"/>
          <w:i w:val="0"/>
          <w:color w:val="2D2D2D"/>
          <w:sz w:val="22"/>
        </w:rPr>
      </w:r>
      <w:r>
        <w:rPr>
          <w:rFonts w:ascii="Inter" w:hAnsi="Inter" w:cs="Inter"/>
          <w:b/>
          <w:i w:val="0"/>
          <w:color w:val="2D2D2D"/>
          <w:sz w:val="22"/>
        </w:rPr>
        <w:t>Evaluation results</w:t>
      </w:r>
      <w:r>
        <w:rPr>
          <w:rFonts w:ascii="Inter" w:hAnsi="Inter" w:cs="Inter"/>
          <w:b w:val="0"/>
          <w:i w:val="0"/>
          <w:color w:val="2D2D2D"/>
          <w:sz w:val="22"/>
        </w:rPr>
        <w:t xml:space="preserve"> — Scores against the five criteria</w:t>
      </w:r>
    </w:p>
    <w:p>
      <w:pPr>
        <w:pStyle w:val="ListNumber"/>
      </w:pPr>
      <w:r>
        <w:rPr>
          <w:rFonts w:ascii="Inter" w:hAnsi="Inter" w:cs="Inter"/>
          <w:b w:val="0"/>
          <w:i w:val="0"/>
          <w:color w:val="2D2D2D"/>
          <w:sz w:val="22"/>
        </w:rPr>
      </w:r>
      <w:r>
        <w:rPr>
          <w:rFonts w:ascii="Inter" w:hAnsi="Inter" w:cs="Inter"/>
          <w:b/>
          <w:i w:val="0"/>
          <w:color w:val="2D2D2D"/>
          <w:sz w:val="22"/>
        </w:rPr>
        <w:t>Key advantages</w:t>
      </w:r>
      <w:r>
        <w:rPr>
          <w:rFonts w:ascii="Inter" w:hAnsi="Inter" w:cs="Inter"/>
          <w:b w:val="0"/>
          <w:i w:val="0"/>
          <w:color w:val="2D2D2D"/>
          <w:sz w:val="22"/>
        </w:rPr>
        <w:t xml:space="preserve"> — Why this option has merit</w:t>
      </w:r>
    </w:p>
    <w:p>
      <w:pPr>
        <w:pStyle w:val="ListNumber"/>
      </w:pPr>
      <w:r>
        <w:rPr>
          <w:rFonts w:ascii="Inter" w:hAnsi="Inter" w:cs="Inter"/>
          <w:b w:val="0"/>
          <w:i w:val="0"/>
          <w:color w:val="2D2D2D"/>
          <w:sz w:val="22"/>
        </w:rPr>
      </w:r>
      <w:r>
        <w:rPr>
          <w:rFonts w:ascii="Inter" w:hAnsi="Inter" w:cs="Inter"/>
          <w:b/>
          <w:i w:val="0"/>
          <w:color w:val="2D2D2D"/>
          <w:sz w:val="22"/>
        </w:rPr>
        <w:t>Key disadvantages</w:t>
      </w:r>
      <w:r>
        <w:rPr>
          <w:rFonts w:ascii="Inter" w:hAnsi="Inter" w:cs="Inter"/>
          <w:b w:val="0"/>
          <w:i w:val="0"/>
          <w:color w:val="2D2D2D"/>
          <w:sz w:val="22"/>
        </w:rPr>
        <w:t xml:space="preserve"> — Why this option falls short</w:t>
      </w:r>
    </w:p>
    <w:p>
      <w:pPr>
        <w:pStyle w:val="ListNumber"/>
      </w:pPr>
      <w:r>
        <w:rPr>
          <w:rFonts w:ascii="Inter" w:hAnsi="Inter" w:cs="Inter"/>
          <w:b w:val="0"/>
          <w:i w:val="0"/>
          <w:color w:val="2D2D2D"/>
          <w:sz w:val="22"/>
        </w:rPr>
      </w:r>
      <w:r>
        <w:rPr>
          <w:rFonts w:ascii="Inter" w:hAnsi="Inter" w:cs="Inter"/>
          <w:b/>
          <w:i w:val="0"/>
          <w:color w:val="2D2D2D"/>
          <w:sz w:val="22"/>
        </w:rPr>
        <w:t>Why it ranked where it did</w:t>
      </w:r>
      <w:r>
        <w:rPr>
          <w:rFonts w:ascii="Inter" w:hAnsi="Inter" w:cs="Inter"/>
          <w:b w:val="0"/>
          <w:i w:val="0"/>
          <w:color w:val="2D2D2D"/>
          <w:sz w:val="22"/>
        </w:rPr>
        <w:t xml:space="preserve"> — Clear reasoning for its position</w:t>
      </w:r>
    </w:p>
    <w:p>
      <w:pPr>
        <w:spacing w:after="120" w:line="276" w:lineRule="auto"/>
      </w:pPr>
      <w:r>
        <w:rPr>
          <w:rFonts w:ascii="Inter" w:hAnsi="Inter" w:cs="Inter"/>
          <w:b w:val="0"/>
          <w:i w:val="0"/>
          <w:color w:val="2D2D2D"/>
          <w:sz w:val="22"/>
        </w:rPr>
        <w:t>Include the Options Evaluation Matrix (Section 7.5) as a summary table.</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Be fair to all options. If you present one option with enthusiasm and the others with disdain, the decision-maker will suspect bias. Present all options objectively. Let the criteria-based evaluation carry your argument.</w:t>
      </w:r>
    </w:p>
    <w:p>
      <w:pPr>
        <w:pStyle w:val="Heading2"/>
      </w:pPr>
      <w:r>
        <w:rPr>
          <w:rFonts w:ascii="Inter" w:hAnsi="Inter" w:cs="Inter"/>
          <w:b/>
          <w:i w:val="0"/>
          <w:color w:val="1B365D"/>
          <w:sz w:val="32"/>
        </w:rPr>
        <w:t>8.5 Presenting the Recommendation</w:t>
      </w:r>
    </w:p>
    <w:p>
      <w:pPr>
        <w:spacing w:after="120" w:line="276" w:lineRule="auto"/>
      </w:pPr>
      <w:r>
        <w:rPr>
          <w:rFonts w:ascii="Inter" w:hAnsi="Inter" w:cs="Inter"/>
          <w:b w:val="0"/>
          <w:i w:val="0"/>
          <w:color w:val="2D2D2D"/>
          <w:sz w:val="22"/>
        </w:rPr>
        <w:t>State your recommendation clearly and directly.</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The recommendation</w:t>
      </w:r>
      <w:r>
        <w:rPr>
          <w:rFonts w:ascii="Inter" w:hAnsi="Inter" w:cs="Inter"/>
          <w:b w:val="0"/>
          <w:i w:val="0"/>
          <w:color w:val="2D2D2D"/>
          <w:sz w:val="22"/>
        </w:rPr>
        <w:t xml:space="preserve"> — One paragraph stating exactly what you recommend</w:t>
      </w:r>
    </w:p>
    <w:p>
      <w:pPr>
        <w:pStyle w:val="ListNumber"/>
      </w:pPr>
      <w:r>
        <w:rPr>
          <w:rFonts w:ascii="Inter" w:hAnsi="Inter" w:cs="Inter"/>
          <w:b w:val="0"/>
          <w:i w:val="0"/>
          <w:color w:val="2D2D2D"/>
          <w:sz w:val="22"/>
        </w:rPr>
      </w:r>
      <w:r>
        <w:rPr>
          <w:rFonts w:ascii="Inter" w:hAnsi="Inter" w:cs="Inter"/>
          <w:b/>
          <w:i w:val="0"/>
          <w:color w:val="2D2D2D"/>
          <w:sz w:val="22"/>
        </w:rPr>
        <w:t>Why this option</w:t>
      </w:r>
      <w:r>
        <w:rPr>
          <w:rFonts w:ascii="Inter" w:hAnsi="Inter" w:cs="Inter"/>
          <w:b w:val="0"/>
          <w:i w:val="0"/>
          <w:color w:val="2D2D2D"/>
          <w:sz w:val="22"/>
        </w:rPr>
        <w:t xml:space="preserve"> — Reference its evaluation scores and key advantages</w:t>
      </w:r>
    </w:p>
    <w:p>
      <w:pPr>
        <w:pStyle w:val="ListNumber"/>
      </w:pPr>
      <w:r>
        <w:rPr>
          <w:rFonts w:ascii="Inter" w:hAnsi="Inter" w:cs="Inter"/>
          <w:b w:val="0"/>
          <w:i w:val="0"/>
          <w:color w:val="2D2D2D"/>
          <w:sz w:val="22"/>
        </w:rPr>
      </w:r>
      <w:r>
        <w:rPr>
          <w:rFonts w:ascii="Inter" w:hAnsi="Inter" w:cs="Inter"/>
          <w:b/>
          <w:i w:val="0"/>
          <w:color w:val="2D2D2D"/>
          <w:sz w:val="22"/>
        </w:rPr>
        <w:t>How it addresses the problem</w:t>
      </w:r>
      <w:r>
        <w:rPr>
          <w:rFonts w:ascii="Inter" w:hAnsi="Inter" w:cs="Inter"/>
          <w:b w:val="0"/>
          <w:i w:val="0"/>
          <w:color w:val="2D2D2D"/>
          <w:sz w:val="22"/>
        </w:rPr>
        <w:t xml:space="preserve"> — Connect directly to your problem statement and SMART objectives</w:t>
      </w:r>
    </w:p>
    <w:p>
      <w:pPr>
        <w:pStyle w:val="ListNumber"/>
      </w:pPr>
      <w:r>
        <w:rPr>
          <w:rFonts w:ascii="Inter" w:hAnsi="Inter" w:cs="Inter"/>
          <w:b w:val="0"/>
          <w:i w:val="0"/>
          <w:color w:val="2D2D2D"/>
          <w:sz w:val="22"/>
        </w:rPr>
      </w:r>
      <w:r>
        <w:rPr>
          <w:rFonts w:ascii="Inter" w:hAnsi="Inter" w:cs="Inter"/>
          <w:b/>
          <w:i w:val="0"/>
          <w:color w:val="2D2D2D"/>
          <w:sz w:val="22"/>
        </w:rPr>
        <w:t>Expected outcomes</w:t>
      </w:r>
      <w:r>
        <w:rPr>
          <w:rFonts w:ascii="Inter" w:hAnsi="Inter" w:cs="Inter"/>
          <w:b w:val="0"/>
          <w:i w:val="0"/>
          <w:color w:val="2D2D2D"/>
          <w:sz w:val="22"/>
        </w:rPr>
        <w:t xml:space="preserve"> — Quantified benefits aligned with BDP targets</w:t>
      </w:r>
    </w:p>
    <w:p>
      <w:pPr>
        <w:pStyle w:val="ListNumber"/>
      </w:pPr>
      <w:r>
        <w:rPr>
          <w:rFonts w:ascii="Inter" w:hAnsi="Inter" w:cs="Inter"/>
          <w:b w:val="0"/>
          <w:i w:val="0"/>
          <w:color w:val="2D2D2D"/>
          <w:sz w:val="22"/>
        </w:rPr>
      </w:r>
      <w:r>
        <w:rPr>
          <w:rFonts w:ascii="Inter" w:hAnsi="Inter" w:cs="Inter"/>
          <w:b/>
          <w:i w:val="0"/>
          <w:color w:val="2D2D2D"/>
          <w:sz w:val="22"/>
        </w:rPr>
        <w:t>Key risks</w:t>
      </w:r>
      <w:r>
        <w:rPr>
          <w:rFonts w:ascii="Inter" w:hAnsi="Inter" w:cs="Inter"/>
          <w:b w:val="0"/>
          <w:i w:val="0"/>
          <w:color w:val="2D2D2D"/>
          <w:sz w:val="22"/>
        </w:rPr>
        <w:t xml:space="preserve"> — What could go wrong and how to mitigate it</w:t>
      </w:r>
    </w:p>
    <w:p>
      <w:pPr>
        <w:spacing w:after="120" w:line="276" w:lineRule="auto"/>
      </w:pPr>
      <w:r>
        <w:rPr>
          <w:rFonts w:ascii="Inter" w:hAnsi="Inter" w:cs="Inter"/>
          <w:b w:val="0"/>
          <w:i w:val="0"/>
          <w:color w:val="2D2D2D"/>
          <w:sz w:val="22"/>
        </w:rPr>
        <w:t>Do not hedge. "It is suggested that perhaps the ministry might consider..." is weak. "This report recommends that the Ministry adopt Option C" is direct.</w:t>
      </w:r>
    </w:p>
    <w:p>
      <w:pPr>
        <w:pStyle w:val="Heading2"/>
      </w:pPr>
      <w:r>
        <w:rPr>
          <w:rFonts w:ascii="Inter" w:hAnsi="Inter" w:cs="Inter"/>
          <w:b/>
          <w:i w:val="0"/>
          <w:color w:val="1B365D"/>
          <w:sz w:val="32"/>
        </w:rPr>
        <w:t>8.6 Developing the Implementation Plan</w:t>
      </w:r>
    </w:p>
    <w:p>
      <w:pPr>
        <w:spacing w:after="120" w:line="276" w:lineRule="auto"/>
      </w:pPr>
      <w:r>
        <w:rPr>
          <w:rFonts w:ascii="Inter" w:hAnsi="Inter" w:cs="Inter"/>
          <w:b w:val="0"/>
          <w:i w:val="0"/>
          <w:color w:val="2D2D2D"/>
          <w:sz w:val="22"/>
        </w:rPr>
        <w:t>A recommendation without an implementation plan is a wish. Decision-makers need to see how the approved option will translate into action.</w:t>
      </w:r>
    </w:p>
    <w:p>
      <w:pPr>
        <w:pStyle w:val="Heading3"/>
      </w:pPr>
      <w:r>
        <w:rPr>
          <w:rFonts w:ascii="Inter" w:hAnsi="Inter" w:cs="Inter"/>
          <w:b/>
          <w:i w:val="0"/>
          <w:color w:val="2C5F7C"/>
          <w:sz w:val="26"/>
        </w:rPr>
        <w:t>Implementation Plan Components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Component</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**Actions**</w:t>
            </w:r>
          </w:p>
        </w:tc>
        <w:tc>
          <w:tcPr>
            <w:tcW w:type="dxa" w:w="4680"/>
          </w:tcPr>
          <w:p>
            <w:r/>
            <w:r>
              <w:rPr>
                <w:rFonts w:ascii="Inter" w:hAnsi="Inter" w:cs="Inter"/>
                <w:b w:val="0"/>
                <w:i w:val="0"/>
                <w:color w:val="2D2D2D"/>
                <w:sz w:val="19"/>
              </w:rPr>
              <w:t>Specific steps to implement the recommendation</w:t>
            </w:r>
          </w:p>
        </w:tc>
      </w:tr>
      <w:tr>
        <w:tc>
          <w:tcPr>
            <w:tcW w:type="dxa" w:w="4680"/>
            <w:shd w:fill="F0F3F6"/>
          </w:tcPr>
          <w:p>
            <w:r/>
            <w:r>
              <w:rPr>
                <w:rFonts w:ascii="Inter" w:hAnsi="Inter" w:cs="Inter"/>
                <w:b w:val="0"/>
                <w:i w:val="0"/>
                <w:color w:val="2D2D2D"/>
                <w:sz w:val="19"/>
              </w:rPr>
              <w:t>**Timeline**</w:t>
            </w:r>
          </w:p>
        </w:tc>
        <w:tc>
          <w:tcPr>
            <w:tcW w:type="dxa" w:w="4680"/>
            <w:shd w:fill="F0F3F6"/>
          </w:tcPr>
          <w:p>
            <w:r/>
            <w:r>
              <w:rPr>
                <w:rFonts w:ascii="Inter" w:hAnsi="Inter" w:cs="Inter"/>
                <w:b w:val="0"/>
                <w:i w:val="0"/>
                <w:color w:val="2D2D2D"/>
                <w:sz w:val="19"/>
              </w:rPr>
              <w:t>Phased schedule with start dates, milestones, and completion dates</w:t>
            </w:r>
          </w:p>
        </w:tc>
      </w:tr>
      <w:tr>
        <w:tc>
          <w:tcPr>
            <w:tcW w:type="dxa" w:w="4680"/>
          </w:tcPr>
          <w:p>
            <w:r/>
            <w:r>
              <w:rPr>
                <w:rFonts w:ascii="Inter" w:hAnsi="Inter" w:cs="Inter"/>
                <w:b w:val="0"/>
                <w:i w:val="0"/>
                <w:color w:val="2D2D2D"/>
                <w:sz w:val="19"/>
              </w:rPr>
              <w:t>**Responsible parties**</w:t>
            </w:r>
          </w:p>
        </w:tc>
        <w:tc>
          <w:tcPr>
            <w:tcW w:type="dxa" w:w="4680"/>
          </w:tcPr>
          <w:p>
            <w:r/>
            <w:r>
              <w:rPr>
                <w:rFonts w:ascii="Inter" w:hAnsi="Inter" w:cs="Inter"/>
                <w:b w:val="0"/>
                <w:i w:val="0"/>
                <w:color w:val="2D2D2D"/>
                <w:sz w:val="19"/>
              </w:rPr>
              <w:t>Who leads each action (by position, not individual name)</w:t>
            </w:r>
          </w:p>
        </w:tc>
      </w:tr>
      <w:tr>
        <w:tc>
          <w:tcPr>
            <w:tcW w:type="dxa" w:w="4680"/>
            <w:shd w:fill="F0F3F6"/>
          </w:tcPr>
          <w:p>
            <w:r/>
            <w:r>
              <w:rPr>
                <w:rFonts w:ascii="Inter" w:hAnsi="Inter" w:cs="Inter"/>
                <w:b w:val="0"/>
                <w:i w:val="0"/>
                <w:color w:val="2D2D2D"/>
                <w:sz w:val="19"/>
              </w:rPr>
              <w:t>**Resources required**</w:t>
            </w:r>
          </w:p>
        </w:tc>
        <w:tc>
          <w:tcPr>
            <w:tcW w:type="dxa" w:w="4680"/>
            <w:shd w:fill="F0F3F6"/>
          </w:tcPr>
          <w:p>
            <w:r/>
            <w:r>
              <w:rPr>
                <w:rFonts w:ascii="Inter" w:hAnsi="Inter" w:cs="Inter"/>
                <w:b w:val="0"/>
                <w:i w:val="0"/>
                <w:color w:val="2D2D2D"/>
                <w:sz w:val="19"/>
              </w:rPr>
              <w:t>Budget, personnel, equipment, infrastructure</w:t>
            </w:r>
          </w:p>
        </w:tc>
      </w:tr>
      <w:tr>
        <w:tc>
          <w:tcPr>
            <w:tcW w:type="dxa" w:w="4680"/>
          </w:tcPr>
          <w:p>
            <w:r/>
            <w:r>
              <w:rPr>
                <w:rFonts w:ascii="Inter" w:hAnsi="Inter" w:cs="Inter"/>
                <w:b w:val="0"/>
                <w:i w:val="0"/>
                <w:color w:val="2D2D2D"/>
                <w:sz w:val="19"/>
              </w:rPr>
              <w:t>**Dependencies**</w:t>
            </w:r>
          </w:p>
        </w:tc>
        <w:tc>
          <w:tcPr>
            <w:tcW w:type="dxa" w:w="4680"/>
          </w:tcPr>
          <w:p>
            <w:r/>
            <w:r>
              <w:rPr>
                <w:rFonts w:ascii="Inter" w:hAnsi="Inter" w:cs="Inter"/>
                <w:b w:val="0"/>
                <w:i w:val="0"/>
                <w:color w:val="2D2D2D"/>
                <w:sz w:val="19"/>
              </w:rPr>
              <w:t>What must happen before each action can start</w:t>
            </w:r>
          </w:p>
        </w:tc>
      </w:tr>
      <w:tr>
        <w:tc>
          <w:tcPr>
            <w:tcW w:type="dxa" w:w="4680"/>
            <w:shd w:fill="F0F3F6"/>
          </w:tcPr>
          <w:p>
            <w:r/>
            <w:r>
              <w:rPr>
                <w:rFonts w:ascii="Inter" w:hAnsi="Inter" w:cs="Inter"/>
                <w:b w:val="0"/>
                <w:i w:val="0"/>
                <w:color w:val="2D2D2D"/>
                <w:sz w:val="19"/>
              </w:rPr>
              <w:t>**Risks and mitigation**</w:t>
            </w:r>
          </w:p>
        </w:tc>
        <w:tc>
          <w:tcPr>
            <w:tcW w:type="dxa" w:w="4680"/>
            <w:shd w:fill="F0F3F6"/>
          </w:tcPr>
          <w:p>
            <w:r/>
            <w:r>
              <w:rPr>
                <w:rFonts w:ascii="Inter" w:hAnsi="Inter" w:cs="Inter"/>
                <w:b w:val="0"/>
                <w:i w:val="0"/>
                <w:color w:val="2D2D2D"/>
                <w:sz w:val="19"/>
              </w:rPr>
              <w:t>What could go wrong and how you will handle it</w:t>
            </w:r>
          </w:p>
        </w:tc>
      </w:tr>
      <w:tr>
        <w:tc>
          <w:tcPr>
            <w:tcW w:type="dxa" w:w="4680"/>
          </w:tcPr>
          <w:p>
            <w:r/>
            <w:r>
              <w:rPr>
                <w:rFonts w:ascii="Inter" w:hAnsi="Inter" w:cs="Inter"/>
                <w:b w:val="0"/>
                <w:i w:val="0"/>
                <w:color w:val="2D2D2D"/>
                <w:sz w:val="19"/>
              </w:rPr>
              <w:t>**Monitoring indicators**</w:t>
            </w:r>
          </w:p>
        </w:tc>
        <w:tc>
          <w:tcPr>
            <w:tcW w:type="dxa" w:w="4680"/>
          </w:tcPr>
          <w:p>
            <w:r/>
            <w:r>
              <w:rPr>
                <w:rFonts w:ascii="Inter" w:hAnsi="Inter" w:cs="Inter"/>
                <w:b w:val="0"/>
                <w:i w:val="0"/>
                <w:color w:val="2D2D2D"/>
                <w:sz w:val="19"/>
              </w:rPr>
              <w:t>How you will track progress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Implementation Plan Template: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Phase</w:t>
            </w:r>
          </w:p>
        </w:tc>
        <w:tc>
          <w:tcPr>
            <w:tcW w:type="dxa" w:w="1560"/>
            <w:shd w:fill="1B365D"/>
          </w:tcPr>
          <w:p>
            <w:r/>
            <w:r>
              <w:rPr>
                <w:rFonts w:ascii="Inter" w:hAnsi="Inter" w:cs="Inter"/>
                <w:b/>
                <w:i w:val="0"/>
                <w:color w:val="FFFFFF"/>
                <w:sz w:val="19"/>
              </w:rPr>
              <w:t>Action</w:t>
            </w:r>
          </w:p>
        </w:tc>
        <w:tc>
          <w:tcPr>
            <w:tcW w:type="dxa" w:w="1560"/>
            <w:shd w:fill="1B365D"/>
          </w:tcPr>
          <w:p>
            <w:r/>
            <w:r>
              <w:rPr>
                <w:rFonts w:ascii="Inter" w:hAnsi="Inter" w:cs="Inter"/>
                <w:b/>
                <w:i w:val="0"/>
                <w:color w:val="FFFFFF"/>
                <w:sz w:val="19"/>
              </w:rPr>
              <w:t>Timeline</w:t>
            </w:r>
          </w:p>
        </w:tc>
        <w:tc>
          <w:tcPr>
            <w:tcW w:type="dxa" w:w="1560"/>
            <w:shd w:fill="1B365D"/>
          </w:tcPr>
          <w:p>
            <w:r/>
            <w:r>
              <w:rPr>
                <w:rFonts w:ascii="Inter" w:hAnsi="Inter" w:cs="Inter"/>
                <w:b/>
                <w:i w:val="0"/>
                <w:color w:val="FFFFFF"/>
                <w:sz w:val="19"/>
              </w:rPr>
              <w:t>Responsible</w:t>
            </w:r>
          </w:p>
        </w:tc>
        <w:tc>
          <w:tcPr>
            <w:tcW w:type="dxa" w:w="1560"/>
            <w:shd w:fill="1B365D"/>
          </w:tcPr>
          <w:p>
            <w:r/>
            <w:r>
              <w:rPr>
                <w:rFonts w:ascii="Inter" w:hAnsi="Inter" w:cs="Inter"/>
                <w:b/>
                <w:i w:val="0"/>
                <w:color w:val="FFFFFF"/>
                <w:sz w:val="19"/>
              </w:rPr>
              <w:t>Resources</w:t>
            </w:r>
          </w:p>
        </w:tc>
        <w:tc>
          <w:tcPr>
            <w:tcW w:type="dxa" w:w="1560"/>
            <w:shd w:fill="1B365D"/>
          </w:tcPr>
          <w:p>
            <w:r/>
            <w:r>
              <w:rPr>
                <w:rFonts w:ascii="Inter" w:hAnsi="Inter" w:cs="Inter"/>
                <w:b/>
                <w:i w:val="0"/>
                <w:color w:val="FFFFFF"/>
                <w:sz w:val="19"/>
              </w:rPr>
              <w:t>Risk/Mitigation</w:t>
            </w:r>
          </w:p>
        </w:tc>
      </w:tr>
      <w:tr>
        <w:tc>
          <w:tcPr>
            <w:tcW w:type="dxa" w:w="1560"/>
          </w:tcPr>
          <w:p>
            <w:r/>
            <w:r>
              <w:rPr>
                <w:rFonts w:ascii="Inter" w:hAnsi="Inter" w:cs="Inter"/>
                <w:b w:val="0"/>
                <w:i w:val="0"/>
                <w:color w:val="2D2D2D"/>
                <w:sz w:val="19"/>
              </w:rPr>
              <w:t>Phase 1</w:t>
            </w:r>
          </w:p>
        </w:tc>
        <w:tc>
          <w:tcPr>
            <w:tcW w:type="dxa" w:w="1560"/>
          </w:tcPr>
          <w:p>
            <w:r/>
            <w:r>
              <w:rPr>
                <w:rFonts w:ascii="Inter" w:hAnsi="Inter" w:cs="Inter"/>
                <w:b w:val="0"/>
                <w:i w:val="0"/>
                <w:color w:val="2D2D2D"/>
                <w:sz w:val="19"/>
              </w:rPr>
              <w:t>Draft BAA for salary supplements</w:t>
            </w:r>
          </w:p>
        </w:tc>
        <w:tc>
          <w:tcPr>
            <w:tcW w:type="dxa" w:w="1560"/>
          </w:tcPr>
          <w:p>
            <w:r/>
            <w:r>
              <w:rPr>
                <w:rFonts w:ascii="Inter" w:hAnsi="Inter" w:cs="Inter"/>
                <w:b w:val="0"/>
                <w:i w:val="0"/>
                <w:color w:val="2D2D2D"/>
                <w:sz w:val="19"/>
              </w:rPr>
              <w:t>Month 1-2</w:t>
            </w:r>
          </w:p>
        </w:tc>
        <w:tc>
          <w:tcPr>
            <w:tcW w:type="dxa" w:w="1560"/>
          </w:tcPr>
          <w:p>
            <w:r/>
            <w:r>
              <w:rPr>
                <w:rFonts w:ascii="Inter" w:hAnsi="Inter" w:cs="Inter"/>
                <w:b w:val="0"/>
                <w:i w:val="0"/>
                <w:color w:val="2D2D2D"/>
                <w:sz w:val="19"/>
              </w:rPr>
              <w:t>Legislative staff</w:t>
            </w:r>
          </w:p>
        </w:tc>
        <w:tc>
          <w:tcPr>
            <w:tcW w:type="dxa" w:w="1560"/>
          </w:tcPr>
          <w:p>
            <w:r/>
            <w:r>
              <w:rPr>
                <w:rFonts w:ascii="Inter" w:hAnsi="Inter" w:cs="Inter"/>
                <w:b w:val="0"/>
                <w:i w:val="0"/>
                <w:color w:val="2D2D2D"/>
                <w:sz w:val="19"/>
              </w:rPr>
              <w:t>Staff time</w:t>
            </w:r>
          </w:p>
        </w:tc>
        <w:tc>
          <w:tcPr>
            <w:tcW w:type="dxa" w:w="1560"/>
          </w:tcPr>
          <w:p>
            <w:r/>
            <w:r>
              <w:rPr>
                <w:rFonts w:ascii="Inter" w:hAnsi="Inter" w:cs="Inter"/>
                <w:b w:val="0"/>
                <w:i w:val="0"/>
                <w:color w:val="2D2D2D"/>
                <w:sz w:val="19"/>
              </w:rPr>
              <w:t>Risk: delayed committee calendar. Mitigation: early coordination with committee chair.</w:t>
            </w:r>
          </w:p>
        </w:tc>
      </w:tr>
      <w:tr>
        <w:tc>
          <w:tcPr>
            <w:tcW w:type="dxa" w:w="1560"/>
            <w:shd w:fill="F0F3F6"/>
          </w:tcPr>
          <w:p>
            <w:r/>
            <w:r>
              <w:rPr>
                <w:rFonts w:ascii="Inter" w:hAnsi="Inter" w:cs="Inter"/>
                <w:b w:val="0"/>
                <w:i w:val="0"/>
                <w:color w:val="2D2D2D"/>
                <w:sz w:val="19"/>
              </w:rPr>
              <w:t>Phase 2</w:t>
            </w:r>
          </w:p>
        </w:tc>
        <w:tc>
          <w:tcPr>
            <w:tcW w:type="dxa" w:w="1560"/>
            <w:shd w:fill="F0F3F6"/>
          </w:tcPr>
          <w:p>
            <w:r/>
            <w:r>
              <w:rPr>
                <w:rFonts w:ascii="Inter" w:hAnsi="Inter" w:cs="Inter"/>
                <w:b w:val="0"/>
                <w:i w:val="0"/>
                <w:color w:val="2D2D2D"/>
                <w:sz w:val="19"/>
              </w:rPr>
              <w:t>Issue administrative order for bridging program</w:t>
            </w:r>
          </w:p>
        </w:tc>
        <w:tc>
          <w:tcPr>
            <w:tcW w:type="dxa" w:w="1560"/>
            <w:shd w:fill="F0F3F6"/>
          </w:tcPr>
          <w:p>
            <w:r/>
            <w:r>
              <w:rPr>
                <w:rFonts w:ascii="Inter" w:hAnsi="Inter" w:cs="Inter"/>
                <w:b w:val="0"/>
                <w:i w:val="0"/>
                <w:color w:val="2D2D2D"/>
                <w:sz w:val="19"/>
              </w:rPr>
              <w:t>Month 2-3</w:t>
            </w:r>
          </w:p>
        </w:tc>
        <w:tc>
          <w:tcPr>
            <w:tcW w:type="dxa" w:w="1560"/>
            <w:shd w:fill="F0F3F6"/>
          </w:tcPr>
          <w:p>
            <w:r/>
            <w:r>
              <w:rPr>
                <w:rFonts w:ascii="Inter" w:hAnsi="Inter" w:cs="Inter"/>
                <w:b w:val="0"/>
                <w:i w:val="0"/>
                <w:color w:val="2D2D2D"/>
                <w:sz w:val="19"/>
              </w:rPr>
              <w:t>MBHTE Planning</w:t>
            </w:r>
          </w:p>
        </w:tc>
        <w:tc>
          <w:tcPr>
            <w:tcW w:type="dxa" w:w="1560"/>
            <w:shd w:fill="F0F3F6"/>
          </w:tcPr>
          <w:p>
            <w:r/>
            <w:r>
              <w:rPr>
                <w:rFonts w:ascii="Inter" w:hAnsi="Inter" w:cs="Inter"/>
                <w:b w:val="0"/>
                <w:i w:val="0"/>
                <w:color w:val="2D2D2D"/>
                <w:sz w:val="19"/>
              </w:rPr>
              <w:t>Staff time, legal review</w:t>
            </w:r>
          </w:p>
        </w:tc>
        <w:tc>
          <w:tcPr>
            <w:tcW w:type="dxa" w:w="1560"/>
            <w:shd w:fill="F0F3F6"/>
          </w:tcPr>
          <w:p>
            <w:r/>
            <w:r>
              <w:rPr>
                <w:rFonts w:ascii="Inter" w:hAnsi="Inter" w:cs="Inter"/>
                <w:b w:val="0"/>
                <w:i w:val="0"/>
                <w:color w:val="2D2D2D"/>
                <w:sz w:val="19"/>
              </w:rPr>
              <w:t>Risk: legal challenge. Mitigation: pre-clearance with legal counsel.</w:t>
            </w:r>
          </w:p>
        </w:tc>
      </w:tr>
      <w:tr>
        <w:tc>
          <w:tcPr>
            <w:tcW w:type="dxa" w:w="1560"/>
          </w:tcPr>
          <w:p>
            <w:r/>
            <w:r>
              <w:rPr>
                <w:rFonts w:ascii="Inter" w:hAnsi="Inter" w:cs="Inter"/>
                <w:b w:val="0"/>
                <w:i w:val="0"/>
                <w:color w:val="2D2D2D"/>
                <w:sz w:val="19"/>
              </w:rPr>
              <w:t>Phase 3</w:t>
            </w:r>
          </w:p>
        </w:tc>
        <w:tc>
          <w:tcPr>
            <w:tcW w:type="dxa" w:w="1560"/>
          </w:tcPr>
          <w:p>
            <w:r/>
            <w:r>
              <w:rPr>
                <w:rFonts w:ascii="Inter" w:hAnsi="Inter" w:cs="Inter"/>
                <w:b w:val="0"/>
                <w:i w:val="0"/>
                <w:color w:val="2D2D2D"/>
                <w:sz w:val="19"/>
              </w:rPr>
              <w:t>Deploy bridging training to priority provinces</w:t>
            </w:r>
          </w:p>
        </w:tc>
        <w:tc>
          <w:tcPr>
            <w:tcW w:type="dxa" w:w="1560"/>
          </w:tcPr>
          <w:p>
            <w:r/>
            <w:r>
              <w:rPr>
                <w:rFonts w:ascii="Inter" w:hAnsi="Inter" w:cs="Inter"/>
                <w:b w:val="0"/>
                <w:i w:val="0"/>
                <w:color w:val="2D2D2D"/>
                <w:sz w:val="19"/>
              </w:rPr>
              <w:t>Month 4-12</w:t>
            </w:r>
          </w:p>
        </w:tc>
        <w:tc>
          <w:tcPr>
            <w:tcW w:type="dxa" w:w="1560"/>
          </w:tcPr>
          <w:p>
            <w:r/>
            <w:r>
              <w:rPr>
                <w:rFonts w:ascii="Inter" w:hAnsi="Inter" w:cs="Inter"/>
                <w:b w:val="0"/>
                <w:i w:val="0"/>
                <w:color w:val="2D2D2D"/>
                <w:sz w:val="19"/>
              </w:rPr>
              <w:t>MBHTE, TEIs</w:t>
            </w:r>
          </w:p>
        </w:tc>
        <w:tc>
          <w:tcPr>
            <w:tcW w:type="dxa" w:w="1560"/>
          </w:tcPr>
          <w:p>
            <w:r/>
            <w:r>
              <w:rPr>
                <w:rFonts w:ascii="Inter" w:hAnsi="Inter" w:cs="Inter"/>
                <w:b w:val="0"/>
                <w:i w:val="0"/>
                <w:color w:val="2D2D2D"/>
                <w:sz w:val="19"/>
              </w:rPr>
              <w:t>PHP 85M (Year 1)</w:t>
            </w:r>
          </w:p>
        </w:tc>
        <w:tc>
          <w:tcPr>
            <w:tcW w:type="dxa" w:w="1560"/>
          </w:tcPr>
          <w:p>
            <w:r/>
            <w:r>
              <w:rPr>
                <w:rFonts w:ascii="Inter" w:hAnsi="Inter" w:cs="Inter"/>
                <w:b w:val="0"/>
                <w:i w:val="0"/>
                <w:color w:val="2D2D2D"/>
                <w:sz w:val="19"/>
              </w:rPr>
              <w:t>Risk: low enrollment. Mitigation: mandatory participation for unqualified daycare teachers.</w:t>
            </w:r>
          </w:p>
        </w:tc>
      </w:tr>
    </w:tbl>
    <w:p/>
    <w:p>
      <w:pPr>
        <w:pStyle w:val="Heading2"/>
      </w:pPr>
      <w:r>
        <w:rPr>
          <w:rFonts w:ascii="Inter" w:hAnsi="Inter" w:cs="Inter"/>
          <w:b/>
          <w:i w:val="0"/>
          <w:color w:val="1B365D"/>
          <w:sz w:val="32"/>
        </w:rPr>
        <w:t>8.7 The Call to Action</w:t>
      </w:r>
    </w:p>
    <w:p>
      <w:pPr>
        <w:spacing w:after="120" w:line="276" w:lineRule="auto"/>
      </w:pPr>
      <w:r>
        <w:rPr>
          <w:rFonts w:ascii="Inter" w:hAnsi="Inter" w:cs="Inter"/>
          <w:b w:val="0"/>
          <w:i w:val="0"/>
          <w:color w:val="2D2D2D"/>
          <w:sz w:val="22"/>
        </w:rPr>
        <w:t>End your CSW with a clear, specific call to action. Tell the decision-maker exactly what you are asking them to approve.</w:t>
      </w:r>
    </w:p>
    <w:p>
      <w:pPr>
        <w:spacing w:after="120" w:line="276" w:lineRule="auto"/>
      </w:pPr>
      <w:r>
        <w:rPr>
          <w:rFonts w:ascii="Inter" w:hAnsi="Inter" w:cs="Inter"/>
          <w:b w:val="0"/>
          <w:i w:val="0"/>
          <w:color w:val="2D2D2D"/>
          <w:sz w:val="22"/>
        </w:rPr>
      </w:r>
      <w:r>
        <w:rPr>
          <w:rFonts w:ascii="Inter" w:hAnsi="Inter" w:cs="Inter"/>
          <w:b/>
          <w:i w:val="0"/>
          <w:color w:val="2D2D2D"/>
          <w:sz w:val="22"/>
        </w:rPr>
        <w:t>Good call to action: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Recommended action:</w:t>
      </w:r>
      <w:r>
        <w:rPr>
          <w:rFonts w:ascii="Inter" w:hAnsi="Inter" w:cs="Inter"/>
          <w:b w:val="0"/>
          <w:i/>
          <w:color w:val="2D2D2D"/>
          <w:sz w:val="22"/>
        </w:rPr>
        <w:t xml:space="preserve"> Approve the preparation and filing of a BAA establishing salary supplements for ECCD daycare teachers (estimated annual cost: PHP 95 million from the block grant education allocation), and the issuance of an administrative order establishing the ECCD Teacher Bridging Program.</w:t>
      </w:r>
    </w:p>
    <w:p>
      <w:pPr>
        <w:spacing w:after="120" w:line="276" w:lineRule="auto"/>
      </w:pPr>
      <w:r>
        <w:rPr>
          <w:rFonts w:ascii="Inter" w:hAnsi="Inter" w:cs="Inter"/>
          <w:b w:val="0"/>
          <w:i w:val="0"/>
          <w:color w:val="2D2D2D"/>
          <w:sz w:val="22"/>
        </w:rPr>
      </w:r>
      <w:r>
        <w:rPr>
          <w:rFonts w:ascii="Inter" w:hAnsi="Inter" w:cs="Inter"/>
          <w:b/>
          <w:i w:val="0"/>
          <w:color w:val="2D2D2D"/>
          <w:sz w:val="22"/>
        </w:rPr>
        <w:t>Weak call to action:</w:t>
      </w:r>
      <w:r>
        <w:rPr>
          <w:rFonts w:ascii="Inter" w:hAnsi="Inter" w:cs="Inter"/>
          <w:b w:val="0"/>
          <w:i w:val="0"/>
          <w:color w:val="2D2D2D"/>
          <w:sz w:val="22"/>
        </w:rPr>
      </w:r>
    </w:p>
    <w:p>
      <w:pPr>
        <w:spacing w:after="120" w:line="276" w:lineRule="auto"/>
        <w:ind w:left="850"/>
      </w:pPr>
      <w:r>
        <w:rPr>
          <w:rFonts w:ascii="Inter" w:hAnsi="Inter" w:cs="Inter"/>
          <w:b w:val="0"/>
          <w:i/>
          <w:color w:val="2D2D2D"/>
          <w:sz w:val="22"/>
        </w:rPr>
        <w:t>We hope the committee will consider these recommendations and take appropriate action as deemed fit.</w:t>
      </w:r>
    </w:p>
    <w:p>
      <w:pPr>
        <w:spacing w:after="120" w:line="276" w:lineRule="auto"/>
      </w:pPr>
      <w:r>
        <w:rPr>
          <w:rFonts w:ascii="Inter" w:hAnsi="Inter" w:cs="Inter"/>
          <w:b w:val="0"/>
          <w:i w:val="0"/>
          <w:color w:val="2D2D2D"/>
          <w:sz w:val="22"/>
        </w:rPr>
        <w:t>The first version tells the decision-maker what to sign. The second leaves them guessing.</w:t>
      </w:r>
    </w:p>
    <w:p>
      <w:pPr>
        <w:pStyle w:val="Heading2"/>
      </w:pPr>
      <w:r>
        <w:rPr>
          <w:rFonts w:ascii="Inter" w:hAnsi="Inter" w:cs="Inter"/>
          <w:b/>
          <w:i w:val="0"/>
          <w:color w:val="1B365D"/>
          <w:sz w:val="32"/>
        </w:rPr>
        <w:t>8.8 Review and Refinement</w:t>
      </w:r>
    </w:p>
    <w:p>
      <w:pPr>
        <w:spacing w:after="120" w:line="276" w:lineRule="auto"/>
      </w:pPr>
      <w:r>
        <w:rPr>
          <w:rFonts w:ascii="Inter" w:hAnsi="Inter" w:cs="Inter"/>
          <w:b w:val="0"/>
          <w:i w:val="0"/>
          <w:color w:val="2D2D2D"/>
          <w:sz w:val="22"/>
        </w:rPr>
        <w:t>Before sending your CSW to your supervisor, review it yourself. Then have a peer review it.</w:t>
      </w:r>
    </w:p>
    <w:p>
      <w:pPr>
        <w:pStyle w:val="Heading3"/>
      </w:pPr>
      <w:r>
        <w:rPr>
          <w:rFonts w:ascii="Inter" w:hAnsi="Inter" w:cs="Inter"/>
          <w:b/>
          <w:i w:val="0"/>
          <w:color w:val="2C5F7C"/>
          <w:sz w:val="26"/>
        </w:rPr>
        <w:t>Self-Review Checklist</w:t>
      </w:r>
    </w:p>
    <w:p>
      <w:pPr>
        <w:pStyle w:val="ListBullet"/>
      </w:pPr>
      <w:r>
        <w:rPr>
          <w:rFonts w:ascii="Inter" w:hAnsi="Inter" w:cs="Inter"/>
          <w:b w:val="0"/>
          <w:i w:val="0"/>
          <w:color w:val="2D2D2D"/>
          <w:sz w:val="22"/>
        </w:rPr>
        <w:t>[ ] Does the Executive Summary capture the full document in one page?</w:t>
      </w:r>
    </w:p>
    <w:p>
      <w:pPr>
        <w:pStyle w:val="ListBullet"/>
      </w:pPr>
      <w:r>
        <w:rPr>
          <w:rFonts w:ascii="Inter" w:hAnsi="Inter" w:cs="Inter"/>
          <w:b w:val="0"/>
          <w:i w:val="0"/>
          <w:color w:val="2D2D2D"/>
          <w:sz w:val="22"/>
        </w:rPr>
        <w:t>[ ] Is the problem statement specific, measurable, and aligned?</w:t>
      </w:r>
    </w:p>
    <w:p>
      <w:pPr>
        <w:pStyle w:val="ListBullet"/>
      </w:pPr>
      <w:r>
        <w:rPr>
          <w:rFonts w:ascii="Inter" w:hAnsi="Inter" w:cs="Inter"/>
          <w:b w:val="0"/>
          <w:i w:val="0"/>
          <w:color w:val="2D2D2D"/>
          <w:sz w:val="22"/>
        </w:rPr>
        <w:t>[ ] Are all data points cited with sources?</w:t>
      </w:r>
    </w:p>
    <w:p>
      <w:pPr>
        <w:pStyle w:val="ListBullet"/>
      </w:pPr>
      <w:r>
        <w:rPr>
          <w:rFonts w:ascii="Inter" w:hAnsi="Inter" w:cs="Inter"/>
          <w:b w:val="0"/>
          <w:i w:val="0"/>
          <w:color w:val="2D2D2D"/>
          <w:sz w:val="22"/>
        </w:rPr>
        <w:t>[ ] Are there at least 2-3 genuine options (no strawmen)?</w:t>
      </w:r>
    </w:p>
    <w:p>
      <w:pPr>
        <w:pStyle w:val="ListBullet"/>
      </w:pPr>
      <w:r>
        <w:rPr>
          <w:rFonts w:ascii="Inter" w:hAnsi="Inter" w:cs="Inter"/>
          <w:b w:val="0"/>
          <w:i w:val="0"/>
          <w:color w:val="2D2D2D"/>
          <w:sz w:val="22"/>
        </w:rPr>
        <w:t>[ ] Is the evaluation matrix consistent (same criteria, same scoring)?</w:t>
      </w:r>
    </w:p>
    <w:p>
      <w:pPr>
        <w:pStyle w:val="ListBullet"/>
      </w:pPr>
      <w:r>
        <w:rPr>
          <w:rFonts w:ascii="Inter" w:hAnsi="Inter" w:cs="Inter"/>
          <w:b w:val="0"/>
          <w:i w:val="0"/>
          <w:color w:val="2D2D2D"/>
          <w:sz w:val="22"/>
        </w:rPr>
        <w:t>[ ] Does the recommendation follow logically from the analysis?</w:t>
      </w:r>
    </w:p>
    <w:p>
      <w:pPr>
        <w:pStyle w:val="ListBullet"/>
      </w:pPr>
      <w:r>
        <w:rPr>
          <w:rFonts w:ascii="Inter" w:hAnsi="Inter" w:cs="Inter"/>
          <w:b w:val="0"/>
          <w:i w:val="0"/>
          <w:color w:val="2D2D2D"/>
          <w:sz w:val="22"/>
        </w:rPr>
        <w:t>[ ] Is the implementation plan actionable (specific steps, dates, owners)?</w:t>
      </w:r>
    </w:p>
    <w:p>
      <w:pPr>
        <w:pStyle w:val="ListBullet"/>
      </w:pPr>
      <w:r>
        <w:rPr>
          <w:rFonts w:ascii="Inter" w:hAnsi="Inter" w:cs="Inter"/>
          <w:b w:val="0"/>
          <w:i w:val="0"/>
          <w:color w:val="2D2D2D"/>
          <w:sz w:val="22"/>
        </w:rPr>
        <w:t>[ ] Is the call to action clear and specific?</w:t>
      </w:r>
    </w:p>
    <w:p>
      <w:pPr>
        <w:pStyle w:val="ListBullet"/>
      </w:pPr>
      <w:r>
        <w:rPr>
          <w:rFonts w:ascii="Inter" w:hAnsi="Inter" w:cs="Inter"/>
          <w:b w:val="0"/>
          <w:i w:val="0"/>
          <w:color w:val="2D2D2D"/>
          <w:sz w:val="22"/>
        </w:rPr>
        <w:t>[ ] Are all BOL, BAA, and legal citations accurate?</w:t>
      </w:r>
    </w:p>
    <w:p>
      <w:pPr>
        <w:pStyle w:val="ListBullet"/>
      </w:pPr>
      <w:r>
        <w:rPr>
          <w:rFonts w:ascii="Inter" w:hAnsi="Inter" w:cs="Inter"/>
          <w:b w:val="0"/>
          <w:i w:val="0"/>
          <w:color w:val="2D2D2D"/>
          <w:sz w:val="22"/>
        </w:rPr>
        <w:t>[ ] Are names and titles of officials correct?</w:t>
      </w:r>
    </w:p>
    <w:p>
      <w:pPr>
        <w:pStyle w:val="ListBullet"/>
      </w:pPr>
      <w:r>
        <w:rPr>
          <w:rFonts w:ascii="Inter" w:hAnsi="Inter" w:cs="Inter"/>
          <w:b w:val="0"/>
          <w:i w:val="0"/>
          <w:color w:val="2D2D2D"/>
          <w:sz w:val="22"/>
        </w:rPr>
        <w:t>[ ] Is the document free of grammatical errors and typos?</w:t>
      </w:r>
    </w:p>
    <w:p>
      <w:pPr>
        <w:pStyle w:val="ListBullet"/>
      </w:pPr>
      <w:r>
        <w:rPr>
          <w:rFonts w:ascii="Inter" w:hAnsi="Inter" w:cs="Inter"/>
          <w:b w:val="0"/>
          <w:i w:val="0"/>
          <w:color w:val="2D2D2D"/>
          <w:sz w:val="22"/>
        </w:rPr>
        <w:t>[ ] Does it follow the appropriate CSW template format?</w:t>
      </w:r>
    </w:p>
    <w:p>
      <w:pPr>
        <w:pStyle w:val="Heading3"/>
      </w:pPr>
      <w:r>
        <w:rPr>
          <w:rFonts w:ascii="Inter" w:hAnsi="Inter" w:cs="Inter"/>
          <w:b/>
          <w:i w:val="0"/>
          <w:color w:val="2C5F7C"/>
          <w:sz w:val="26"/>
        </w:rPr>
        <w:t>Peer Review</w:t>
      </w:r>
    </w:p>
    <w:p>
      <w:pPr>
        <w:spacing w:after="120" w:line="276" w:lineRule="auto"/>
      </w:pPr>
      <w:r>
        <w:rPr>
          <w:rFonts w:ascii="Inter" w:hAnsi="Inter" w:cs="Inter"/>
          <w:b w:val="0"/>
          <w:i w:val="0"/>
          <w:color w:val="2D2D2D"/>
          <w:sz w:val="22"/>
        </w:rPr>
        <w:t>Ask a colleague to read your CSW and answer three questions:</w:t>
      </w:r>
    </w:p>
    <w:p>
      <w:pPr>
        <w:pStyle w:val="ListNumber"/>
      </w:pPr>
      <w:r>
        <w:rPr>
          <w:rFonts w:ascii="Inter" w:hAnsi="Inter" w:cs="Inter"/>
          <w:b w:val="0"/>
          <w:i w:val="0"/>
          <w:color w:val="2D2D2D"/>
          <w:sz w:val="22"/>
        </w:rPr>
        <w:t>"After reading this, do you understand the problem?"</w:t>
      </w:r>
    </w:p>
    <w:p>
      <w:pPr>
        <w:pStyle w:val="ListNumber"/>
      </w:pPr>
      <w:r>
        <w:rPr>
          <w:rFonts w:ascii="Inter" w:hAnsi="Inter" w:cs="Inter"/>
          <w:b w:val="0"/>
          <w:i w:val="0"/>
          <w:color w:val="2D2D2D"/>
          <w:sz w:val="22"/>
        </w:rPr>
        <w:t>"Do you find the recommendation convincing?"</w:t>
      </w:r>
    </w:p>
    <w:p>
      <w:pPr>
        <w:pStyle w:val="ListNumber"/>
      </w:pPr>
      <w:r>
        <w:rPr>
          <w:rFonts w:ascii="Inter" w:hAnsi="Inter" w:cs="Inter"/>
          <w:b w:val="0"/>
          <w:i w:val="0"/>
          <w:color w:val="2D2D2D"/>
          <w:sz w:val="22"/>
        </w:rPr>
        <w:t>"Is anything confusing, missing, or unconvincing?"</w:t>
      </w:r>
    </w:p>
    <w:p>
      <w:pPr>
        <w:spacing w:after="120" w:line="276" w:lineRule="auto"/>
      </w:pPr>
      <w:r>
        <w:rPr>
          <w:rFonts w:ascii="Inter" w:hAnsi="Inter" w:cs="Inter"/>
          <w:b w:val="0"/>
          <w:i w:val="0"/>
          <w:color w:val="2D2D2D"/>
          <w:sz w:val="22"/>
        </w:rPr>
        <w:t>Incorporate feedback before transmitting to your supervisor.</w:t>
      </w:r>
    </w:p>
    <w:p>
      <w:pPr>
        <w:pStyle w:val="Heading2"/>
      </w:pPr>
      <w:r>
        <w:rPr>
          <w:rFonts w:ascii="Inter" w:hAnsi="Inter" w:cs="Inter"/>
          <w:b/>
          <w:i w:val="0"/>
          <w:color w:val="1B365D"/>
          <w:sz w:val="32"/>
        </w:rPr>
        <w:t>8.9 Obtaining Supervisor Review and Clearance</w:t>
      </w:r>
    </w:p>
    <w:p>
      <w:pPr>
        <w:spacing w:after="120" w:line="276" w:lineRule="auto"/>
      </w:pPr>
      <w:r>
        <w:rPr>
          <w:rFonts w:ascii="Inter" w:hAnsi="Inter" w:cs="Inter"/>
          <w:b w:val="0"/>
          <w:i w:val="0"/>
          <w:color w:val="2D2D2D"/>
          <w:sz w:val="22"/>
        </w:rPr>
        <w:t>Your direct supervisor reviews and clears the CSW before it reaches the decision-maker. This is not a rubber stamp. It is a quality gate.</w:t>
      </w:r>
    </w:p>
    <w:p>
      <w:pPr>
        <w:spacing w:after="120" w:line="276" w:lineRule="auto"/>
      </w:pPr>
      <w:r>
        <w:rPr>
          <w:rFonts w:ascii="Inter" w:hAnsi="Inter" w:cs="Inter"/>
          <w:b w:val="0"/>
          <w:i w:val="0"/>
          <w:color w:val="2D2D2D"/>
          <w:sz w:val="22"/>
        </w:rPr>
      </w:r>
      <w:r>
        <w:rPr>
          <w:rFonts w:ascii="Inter" w:hAnsi="Inter" w:cs="Inter"/>
          <w:b/>
          <w:i w:val="0"/>
          <w:color w:val="2D2D2D"/>
          <w:sz w:val="22"/>
        </w:rPr>
        <w:t>What supervisors check:</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Check</w:t>
            </w:r>
          </w:p>
        </w:tc>
        <w:tc>
          <w:tcPr>
            <w:tcW w:type="dxa" w:w="4680"/>
            <w:shd w:fill="1B365D"/>
          </w:tcPr>
          <w:p>
            <w:r/>
            <w:r>
              <w:rPr>
                <w:rFonts w:ascii="Inter" w:hAnsi="Inter" w:cs="Inter"/>
                <w:b/>
                <w:i w:val="0"/>
                <w:color w:val="FFFFFF"/>
                <w:sz w:val="19"/>
              </w:rPr>
              <w:t>What They Look For</w:t>
            </w:r>
          </w:p>
        </w:tc>
      </w:tr>
      <w:tr>
        <w:tc>
          <w:tcPr>
            <w:tcW w:type="dxa" w:w="4680"/>
          </w:tcPr>
          <w:p>
            <w:r/>
            <w:r>
              <w:rPr>
                <w:rFonts w:ascii="Inter" w:hAnsi="Inter" w:cs="Inter"/>
                <w:b w:val="0"/>
                <w:i w:val="0"/>
                <w:color w:val="2D2D2D"/>
                <w:sz w:val="19"/>
              </w:rPr>
              <w:t>**Accuracy**</w:t>
            </w:r>
          </w:p>
        </w:tc>
        <w:tc>
          <w:tcPr>
            <w:tcW w:type="dxa" w:w="4680"/>
          </w:tcPr>
          <w:p>
            <w:r/>
            <w:r>
              <w:rPr>
                <w:rFonts w:ascii="Inter" w:hAnsi="Inter" w:cs="Inter"/>
                <w:b w:val="0"/>
                <w:i w:val="0"/>
                <w:color w:val="2D2D2D"/>
                <w:sz w:val="19"/>
              </w:rPr>
              <w:t>Are the facts correct? Are citations verified?</w:t>
            </w:r>
          </w:p>
        </w:tc>
      </w:tr>
      <w:tr>
        <w:tc>
          <w:tcPr>
            <w:tcW w:type="dxa" w:w="4680"/>
            <w:shd w:fill="F0F3F6"/>
          </w:tcPr>
          <w:p>
            <w:r/>
            <w:r>
              <w:rPr>
                <w:rFonts w:ascii="Inter" w:hAnsi="Inter" w:cs="Inter"/>
                <w:b w:val="0"/>
                <w:i w:val="0"/>
                <w:color w:val="2D2D2D"/>
                <w:sz w:val="19"/>
              </w:rPr>
              <w:t>**Completeness**</w:t>
            </w:r>
          </w:p>
        </w:tc>
        <w:tc>
          <w:tcPr>
            <w:tcW w:type="dxa" w:w="4680"/>
            <w:shd w:fill="F0F3F6"/>
          </w:tcPr>
          <w:p>
            <w:r/>
            <w:r>
              <w:rPr>
                <w:rFonts w:ascii="Inter" w:hAnsi="Inter" w:cs="Inter"/>
                <w:b w:val="0"/>
                <w:i w:val="0"/>
                <w:color w:val="2D2D2D"/>
                <w:sz w:val="19"/>
              </w:rPr>
              <w:t>Are all required sections filled? Are there gaps?</w:t>
            </w:r>
          </w:p>
        </w:tc>
      </w:tr>
      <w:tr>
        <w:tc>
          <w:tcPr>
            <w:tcW w:type="dxa" w:w="4680"/>
          </w:tcPr>
          <w:p>
            <w:r/>
            <w:r>
              <w:rPr>
                <w:rFonts w:ascii="Inter" w:hAnsi="Inter" w:cs="Inter"/>
                <w:b w:val="0"/>
                <w:i w:val="0"/>
                <w:color w:val="2D2D2D"/>
                <w:sz w:val="19"/>
              </w:rPr>
              <w:t>**Alignment**</w:t>
            </w:r>
          </w:p>
        </w:tc>
        <w:tc>
          <w:tcPr>
            <w:tcW w:type="dxa" w:w="4680"/>
          </w:tcPr>
          <w:p>
            <w:r/>
            <w:r>
              <w:rPr>
                <w:rFonts w:ascii="Inter" w:hAnsi="Inter" w:cs="Inter"/>
                <w:b w:val="0"/>
                <w:i w:val="0"/>
                <w:color w:val="2D2D2D"/>
                <w:sz w:val="19"/>
              </w:rPr>
              <w:t>Does this align with the office's position and priorities?</w:t>
            </w:r>
          </w:p>
        </w:tc>
      </w:tr>
      <w:tr>
        <w:tc>
          <w:tcPr>
            <w:tcW w:type="dxa" w:w="4680"/>
            <w:shd w:fill="F0F3F6"/>
          </w:tcPr>
          <w:p>
            <w:r/>
            <w:r>
              <w:rPr>
                <w:rFonts w:ascii="Inter" w:hAnsi="Inter" w:cs="Inter"/>
                <w:b w:val="0"/>
                <w:i w:val="0"/>
                <w:color w:val="2D2D2D"/>
                <w:sz w:val="19"/>
              </w:rPr>
              <w:t>**Sensitivity**</w:t>
            </w:r>
          </w:p>
        </w:tc>
        <w:tc>
          <w:tcPr>
            <w:tcW w:type="dxa" w:w="4680"/>
            <w:shd w:fill="F0F3F6"/>
          </w:tcPr>
          <w:p>
            <w:r/>
            <w:r>
              <w:rPr>
                <w:rFonts w:ascii="Inter" w:hAnsi="Inter" w:cs="Inter"/>
                <w:b w:val="0"/>
                <w:i w:val="0"/>
                <w:color w:val="2D2D2D"/>
                <w:sz w:val="19"/>
              </w:rPr>
              <w:t>Are there political, cultural, or security sensitivities the analyst may have missed?</w:t>
            </w:r>
          </w:p>
        </w:tc>
      </w:tr>
      <w:tr>
        <w:tc>
          <w:tcPr>
            <w:tcW w:type="dxa" w:w="4680"/>
          </w:tcPr>
          <w:p>
            <w:r/>
            <w:r>
              <w:rPr>
                <w:rFonts w:ascii="Inter" w:hAnsi="Inter" w:cs="Inter"/>
                <w:b w:val="0"/>
                <w:i w:val="0"/>
                <w:color w:val="2D2D2D"/>
                <w:sz w:val="19"/>
              </w:rPr>
              <w:t>**Quality**</w:t>
            </w:r>
          </w:p>
        </w:tc>
        <w:tc>
          <w:tcPr>
            <w:tcW w:type="dxa" w:w="4680"/>
          </w:tcPr>
          <w:p>
            <w:r/>
            <w:r>
              <w:rPr>
                <w:rFonts w:ascii="Inter" w:hAnsi="Inter" w:cs="Inter"/>
                <w:b w:val="0"/>
                <w:i w:val="0"/>
                <w:color w:val="2D2D2D"/>
                <w:sz w:val="19"/>
              </w:rPr>
              <w:t>Is the writing clear, professional, and decision-ready?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Engage your supervisor, do not surprise them.</w:t>
      </w:r>
      <w:r>
        <w:rPr>
          <w:rFonts w:ascii="Inter" w:hAnsi="Inter" w:cs="Inter"/>
          <w:b w:val="0"/>
          <w:i w:val="0"/>
          <w:color w:val="2D2D2D"/>
          <w:sz w:val="22"/>
        </w:rPr>
        <w:t xml:space="preserve"> Brief them informally before submitting the formal draft. If they have concerns about your direction, it is better to hear them early than after you have written 30 pages.</w:t>
      </w:r>
    </w:p>
    <w:p>
      <w:pPr>
        <w:spacing w:after="120" w:line="276" w:lineRule="auto"/>
      </w:pPr>
      <w:r>
        <w:rPr>
          <w:rFonts w:ascii="Inter" w:hAnsi="Inter" w:cs="Inter"/>
          <w:b w:val="0"/>
          <w:i w:val="0"/>
          <w:color w:val="2D2D2D"/>
          <w:sz w:val="22"/>
        </w:rPr>
        <w:t xml:space="preserve">After supervisor clearance, attach the </w:t>
      </w:r>
      <w:r>
        <w:rPr>
          <w:rFonts w:ascii="Inter" w:hAnsi="Inter" w:cs="Inter"/>
          <w:b/>
          <w:i w:val="0"/>
          <w:color w:val="2D2D2D"/>
          <w:sz w:val="22"/>
        </w:rPr>
        <w:t>Transmittal Memorandum</w:t>
      </w:r>
      <w:r>
        <w:rPr>
          <w:rFonts w:ascii="Inter" w:hAnsi="Inter" w:cs="Inter"/>
          <w:b w:val="0"/>
          <w:i w:val="0"/>
          <w:color w:val="2D2D2D"/>
          <w:sz w:val="22"/>
        </w:rPr>
        <w:t xml:space="preserve"> (Section 8.11) and submit through the appropriate channel.</w:t>
      </w:r>
    </w:p>
    <w:p>
      <w:pPr>
        <w:pStyle w:val="Heading2"/>
      </w:pPr>
      <w:r>
        <w:rPr>
          <w:rFonts w:ascii="Inter" w:hAnsi="Inter" w:cs="Inter"/>
          <w:b/>
          <w:i w:val="0"/>
          <w:color w:val="1B365D"/>
          <w:sz w:val="32"/>
        </w:rPr>
        <w:t>8.10 Submitting to the Decision-Maker</w:t>
      </w:r>
    </w:p>
    <w:p>
      <w:pPr>
        <w:spacing w:after="120" w:line="276" w:lineRule="auto"/>
      </w:pPr>
      <w:r>
        <w:rPr>
          <w:rFonts w:ascii="Inter" w:hAnsi="Inter" w:cs="Inter"/>
          <w:b w:val="0"/>
          <w:i w:val="0"/>
          <w:color w:val="2D2D2D"/>
          <w:sz w:val="22"/>
        </w:rPr>
        <w:t>When the CSW reaches the decision-maker, be prepared to:</w:t>
      </w:r>
    </w:p>
    <w:p>
      <w:pPr>
        <w:pStyle w:val="ListNumber"/>
      </w:pPr>
      <w:r>
        <w:rPr>
          <w:rFonts w:ascii="Inter" w:hAnsi="Inter" w:cs="Inter"/>
          <w:b w:val="0"/>
          <w:i w:val="0"/>
          <w:color w:val="2D2D2D"/>
          <w:sz w:val="22"/>
        </w:rPr>
      </w:r>
      <w:r>
        <w:rPr>
          <w:rFonts w:ascii="Inter" w:hAnsi="Inter" w:cs="Inter"/>
          <w:b/>
          <w:i w:val="0"/>
          <w:color w:val="2D2D2D"/>
          <w:sz w:val="22"/>
        </w:rPr>
        <w:t>Present in person</w:t>
      </w:r>
      <w:r>
        <w:rPr>
          <w:rFonts w:ascii="Inter" w:hAnsi="Inter" w:cs="Inter"/>
          <w:b w:val="0"/>
          <w:i w:val="0"/>
          <w:color w:val="2D2D2D"/>
          <w:sz w:val="22"/>
        </w:rPr>
        <w:t xml:space="preserve"> if asked. Have a 5-minute verbal summary ready. Do not read the document aloud. Highlight the problem, the recommendation, and the action requested.</w:t>
      </w:r>
    </w:p>
    <w:p>
      <w:pPr>
        <w:pStyle w:val="ListNumber"/>
      </w:pPr>
      <w:r>
        <w:rPr>
          <w:rFonts w:ascii="Inter" w:hAnsi="Inter" w:cs="Inter"/>
          <w:b w:val="0"/>
          <w:i w:val="0"/>
          <w:color w:val="2D2D2D"/>
          <w:sz w:val="22"/>
        </w:rPr>
      </w:r>
      <w:r>
        <w:rPr>
          <w:rFonts w:ascii="Inter" w:hAnsi="Inter" w:cs="Inter"/>
          <w:b/>
          <w:i w:val="0"/>
          <w:color w:val="2D2D2D"/>
          <w:sz w:val="22"/>
        </w:rPr>
        <w:t>Answer questions.</w:t>
      </w:r>
      <w:r>
        <w:rPr>
          <w:rFonts w:ascii="Inter" w:hAnsi="Inter" w:cs="Inter"/>
          <w:b w:val="0"/>
          <w:i w:val="0"/>
          <w:color w:val="2D2D2D"/>
          <w:sz w:val="22"/>
        </w:rPr>
        <w:t xml:space="preserve"> The decision-maker may challenge your data, question your options, or probe your reasoning. Know your material thoroughly.</w:t>
      </w:r>
    </w:p>
    <w:p>
      <w:pPr>
        <w:pStyle w:val="ListNumber"/>
      </w:pPr>
      <w:r>
        <w:rPr>
          <w:rFonts w:ascii="Inter" w:hAnsi="Inter" w:cs="Inter"/>
          <w:b w:val="0"/>
          <w:i w:val="0"/>
          <w:color w:val="2D2D2D"/>
          <w:sz w:val="22"/>
        </w:rPr>
      </w:r>
      <w:r>
        <w:rPr>
          <w:rFonts w:ascii="Inter" w:hAnsi="Inter" w:cs="Inter"/>
          <w:b/>
          <w:i w:val="0"/>
          <w:color w:val="2D2D2D"/>
          <w:sz w:val="22"/>
        </w:rPr>
        <w:t>Accept the decision.</w:t>
      </w:r>
      <w:r>
        <w:rPr>
          <w:rFonts w:ascii="Inter" w:hAnsi="Inter" w:cs="Inter"/>
          <w:b w:val="0"/>
          <w:i w:val="0"/>
          <w:color w:val="2D2D2D"/>
          <w:sz w:val="22"/>
        </w:rPr>
        <w:t xml:space="preserve"> The decision-maker may approve, disapprove, or modify your recommendation. All three outcomes are valid. CSW is complete when the decision-maker can decide — the specific decision is theirs.</w:t>
      </w:r>
    </w:p>
    <w:p>
      <w:pPr>
        <w:pStyle w:val="ListNumber"/>
      </w:pPr>
      <w:r>
        <w:rPr>
          <w:rFonts w:ascii="Inter" w:hAnsi="Inter" w:cs="Inter"/>
          <w:b w:val="0"/>
          <w:i w:val="0"/>
          <w:color w:val="2D2D2D"/>
          <w:sz w:val="22"/>
        </w:rPr>
      </w:r>
      <w:r>
        <w:rPr>
          <w:rFonts w:ascii="Inter" w:hAnsi="Inter" w:cs="Inter"/>
          <w:b/>
          <w:i w:val="0"/>
          <w:color w:val="2D2D2D"/>
          <w:sz w:val="22"/>
        </w:rPr>
        <w:t>Follow up.</w:t>
      </w:r>
      <w:r>
        <w:rPr>
          <w:rFonts w:ascii="Inter" w:hAnsi="Inter" w:cs="Inter"/>
          <w:b w:val="0"/>
          <w:i w:val="0"/>
          <w:color w:val="2D2D2D"/>
          <w:sz w:val="22"/>
        </w:rPr>
        <w:t xml:space="preserve"> After submission, confirm receipt. Check whether additional information is needed. Track the decision timeline.</w:t>
      </w:r>
    </w:p>
    <w:p>
      <w:pPr>
        <w:pStyle w:val="Heading2"/>
      </w:pPr>
      <w:r>
        <w:rPr>
          <w:rFonts w:ascii="Inter" w:hAnsi="Inter" w:cs="Inter"/>
          <w:b/>
          <w:i w:val="0"/>
          <w:color w:val="1B365D"/>
          <w:sz w:val="32"/>
        </w:rPr>
        <w:t>8.11 The Transmittal Memorandum</w:t>
      </w:r>
    </w:p>
    <w:p>
      <w:pPr>
        <w:spacing w:after="120" w:line="276" w:lineRule="auto"/>
      </w:pPr>
      <w:r>
        <w:rPr>
          <w:rFonts w:ascii="Inter" w:hAnsi="Inter" w:cs="Inter"/>
          <w:b w:val="0"/>
          <w:i w:val="0"/>
          <w:color w:val="2D2D2D"/>
          <w:sz w:val="22"/>
        </w:rPr>
        <w:t xml:space="preserve">Every CSW output is submitted with a </w:t>
      </w:r>
      <w:r>
        <w:rPr>
          <w:rFonts w:ascii="Inter" w:hAnsi="Inter" w:cs="Inter"/>
          <w:b/>
          <w:i w:val="0"/>
          <w:color w:val="2D2D2D"/>
          <w:sz w:val="22"/>
        </w:rPr>
        <w:t>Transmittal Memorandum</w:t>
      </w:r>
      <w:r>
        <w:rPr>
          <w:rFonts w:ascii="Inter" w:hAnsi="Inter" w:cs="Inter"/>
          <w:b w:val="0"/>
          <w:i w:val="0"/>
          <w:color w:val="2D2D2D"/>
          <w:sz w:val="22"/>
        </w:rPr>
        <w:t>. This is the cover memo that introduces the document and requests action.</w:t>
      </w:r>
    </w:p>
    <w:p>
      <w:pPr>
        <w:pStyle w:val="Heading3"/>
      </w:pPr>
      <w:r>
        <w:rPr>
          <w:rFonts w:ascii="Inter" w:hAnsi="Inter" w:cs="Inter"/>
          <w:b/>
          <w:i w:val="0"/>
          <w:color w:val="2C5F7C"/>
          <w:sz w:val="26"/>
        </w:rPr>
        <w:t>Transmittal Memorandum Format</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**TO**</w:t>
            </w:r>
          </w:p>
        </w:tc>
        <w:tc>
          <w:tcPr>
            <w:tcW w:type="dxa" w:w="4680"/>
          </w:tcPr>
          <w:p>
            <w:r/>
            <w:r>
              <w:rPr>
                <w:rFonts w:ascii="Inter" w:hAnsi="Inter" w:cs="Inter"/>
                <w:b w:val="0"/>
                <w:i w:val="0"/>
                <w:color w:val="2D2D2D"/>
                <w:sz w:val="19"/>
              </w:rPr>
              <w:t>Decision-maker (name and title)</w:t>
            </w:r>
          </w:p>
        </w:tc>
      </w:tr>
      <w:tr>
        <w:tc>
          <w:tcPr>
            <w:tcW w:type="dxa" w:w="4680"/>
            <w:shd w:fill="F0F3F6"/>
          </w:tcPr>
          <w:p>
            <w:r/>
            <w:r>
              <w:rPr>
                <w:rFonts w:ascii="Inter" w:hAnsi="Inter" w:cs="Inter"/>
                <w:b w:val="0"/>
                <w:i w:val="0"/>
                <w:color w:val="2D2D2D"/>
                <w:sz w:val="19"/>
              </w:rPr>
              <w:t>**FROM**</w:t>
            </w:r>
          </w:p>
        </w:tc>
        <w:tc>
          <w:tcPr>
            <w:tcW w:type="dxa" w:w="4680"/>
            <w:shd w:fill="F0F3F6"/>
          </w:tcPr>
          <w:p>
            <w:r/>
            <w:r>
              <w:rPr>
                <w:rFonts w:ascii="Inter" w:hAnsi="Inter" w:cs="Inter"/>
                <w:b w:val="0"/>
                <w:i w:val="0"/>
                <w:color w:val="2D2D2D"/>
                <w:sz w:val="19"/>
              </w:rPr>
              <w:t>Analyst/author (name and title), endorsed by supervisor</w:t>
            </w:r>
          </w:p>
        </w:tc>
      </w:tr>
      <w:tr>
        <w:tc>
          <w:tcPr>
            <w:tcW w:type="dxa" w:w="4680"/>
          </w:tcPr>
          <w:p>
            <w:r/>
            <w:r>
              <w:rPr>
                <w:rFonts w:ascii="Inter" w:hAnsi="Inter" w:cs="Inter"/>
                <w:b w:val="0"/>
                <w:i w:val="0"/>
                <w:color w:val="2D2D2D"/>
                <w:sz w:val="19"/>
              </w:rPr>
              <w:t>**DATE**</w:t>
            </w:r>
          </w:p>
        </w:tc>
        <w:tc>
          <w:tcPr>
            <w:tcW w:type="dxa" w:w="4680"/>
          </w:tcPr>
          <w:p>
            <w:r/>
            <w:r>
              <w:rPr>
                <w:rFonts w:ascii="Inter" w:hAnsi="Inter" w:cs="Inter"/>
                <w:b w:val="0"/>
                <w:i w:val="0"/>
                <w:color w:val="2D2D2D"/>
                <w:sz w:val="19"/>
              </w:rPr>
              <w:t>Submission date</w:t>
            </w:r>
          </w:p>
        </w:tc>
      </w:tr>
      <w:tr>
        <w:tc>
          <w:tcPr>
            <w:tcW w:type="dxa" w:w="4680"/>
            <w:shd w:fill="F0F3F6"/>
          </w:tcPr>
          <w:p>
            <w:r/>
            <w:r>
              <w:rPr>
                <w:rFonts w:ascii="Inter" w:hAnsi="Inter" w:cs="Inter"/>
                <w:b w:val="0"/>
                <w:i w:val="0"/>
                <w:color w:val="2D2D2D"/>
                <w:sz w:val="19"/>
              </w:rPr>
              <w:t>**SUBJECT**</w:t>
            </w:r>
          </w:p>
        </w:tc>
        <w:tc>
          <w:tcPr>
            <w:tcW w:type="dxa" w:w="4680"/>
            <w:shd w:fill="F0F3F6"/>
          </w:tcPr>
          <w:p>
            <w:r/>
            <w:r>
              <w:rPr>
                <w:rFonts w:ascii="Inter" w:hAnsi="Inter" w:cs="Inter"/>
                <w:b w:val="0"/>
                <w:i w:val="0"/>
                <w:color w:val="2D2D2D"/>
                <w:sz w:val="19"/>
              </w:rPr>
              <w:t>CSW title and reference number</w:t>
            </w:r>
          </w:p>
        </w:tc>
      </w:tr>
      <w:tr>
        <w:tc>
          <w:tcPr>
            <w:tcW w:type="dxa" w:w="4680"/>
          </w:tcPr>
          <w:p>
            <w:r/>
            <w:r>
              <w:rPr>
                <w:rFonts w:ascii="Inter" w:hAnsi="Inter" w:cs="Inter"/>
                <w:b w:val="0"/>
                <w:i w:val="0"/>
                <w:color w:val="2D2D2D"/>
                <w:sz w:val="19"/>
              </w:rPr>
              <w:t>**Purpose**</w:t>
            </w:r>
          </w:p>
        </w:tc>
        <w:tc>
          <w:tcPr>
            <w:tcW w:type="dxa" w:w="4680"/>
          </w:tcPr>
          <w:p>
            <w:r/>
            <w:r>
              <w:rPr>
                <w:rFonts w:ascii="Inter" w:hAnsi="Inter" w:cs="Inter"/>
                <w:b w:val="0"/>
                <w:i w:val="0"/>
                <w:color w:val="2D2D2D"/>
                <w:sz w:val="19"/>
              </w:rPr>
              <w:t>One-sentence statement of why you are submitting this document</w:t>
            </w:r>
          </w:p>
        </w:tc>
      </w:tr>
      <w:tr>
        <w:tc>
          <w:tcPr>
            <w:tcW w:type="dxa" w:w="4680"/>
            <w:shd w:fill="F0F3F6"/>
          </w:tcPr>
          <w:p>
            <w:r/>
            <w:r>
              <w:rPr>
                <w:rFonts w:ascii="Inter" w:hAnsi="Inter" w:cs="Inter"/>
                <w:b w:val="0"/>
                <w:i w:val="0"/>
                <w:color w:val="2D2D2D"/>
                <w:sz w:val="19"/>
              </w:rPr>
              <w:t>**Summary**</w:t>
            </w:r>
          </w:p>
        </w:tc>
        <w:tc>
          <w:tcPr>
            <w:tcW w:type="dxa" w:w="4680"/>
            <w:shd w:fill="F0F3F6"/>
          </w:tcPr>
          <w:p>
            <w:r/>
            <w:r>
              <w:rPr>
                <w:rFonts w:ascii="Inter" w:hAnsi="Inter" w:cs="Inter"/>
                <w:b w:val="0"/>
                <w:i w:val="0"/>
                <w:color w:val="2D2D2D"/>
                <w:sz w:val="19"/>
              </w:rPr>
              <w:t>2-3 sentence summary of the key finding and recommendation</w:t>
            </w:r>
          </w:p>
        </w:tc>
      </w:tr>
      <w:tr>
        <w:tc>
          <w:tcPr>
            <w:tcW w:type="dxa" w:w="4680"/>
          </w:tcPr>
          <w:p>
            <w:r/>
            <w:r>
              <w:rPr>
                <w:rFonts w:ascii="Inter" w:hAnsi="Inter" w:cs="Inter"/>
                <w:b w:val="0"/>
                <w:i w:val="0"/>
                <w:color w:val="2D2D2D"/>
                <w:sz w:val="19"/>
              </w:rPr>
              <w:t>**Action Requested**</w:t>
            </w:r>
          </w:p>
        </w:tc>
        <w:tc>
          <w:tcPr>
            <w:tcW w:type="dxa" w:w="4680"/>
          </w:tcPr>
          <w:p>
            <w:r/>
            <w:r>
              <w:rPr>
                <w:rFonts w:ascii="Inter" w:hAnsi="Inter" w:cs="Inter"/>
                <w:b w:val="0"/>
                <w:i w:val="0"/>
                <w:color w:val="2D2D2D"/>
                <w:sz w:val="19"/>
              </w:rPr>
              <w:t>What the decision-maker should approve or decide</w:t>
            </w:r>
          </w:p>
        </w:tc>
      </w:tr>
      <w:tr>
        <w:tc>
          <w:tcPr>
            <w:tcW w:type="dxa" w:w="4680"/>
            <w:shd w:fill="F0F3F6"/>
          </w:tcPr>
          <w:p>
            <w:r/>
            <w:r>
              <w:rPr>
                <w:rFonts w:ascii="Inter" w:hAnsi="Inter" w:cs="Inter"/>
                <w:b w:val="0"/>
                <w:i w:val="0"/>
                <w:color w:val="2D2D2D"/>
                <w:sz w:val="19"/>
              </w:rPr>
              <w:t>**Enclosure**</w:t>
            </w:r>
          </w:p>
        </w:tc>
        <w:tc>
          <w:tcPr>
            <w:tcW w:type="dxa" w:w="4680"/>
            <w:shd w:fill="F0F3F6"/>
          </w:tcPr>
          <w:p>
            <w:r/>
            <w:r>
              <w:rPr>
                <w:rFonts w:ascii="Inter" w:hAnsi="Inter" w:cs="Inter"/>
                <w:b w:val="0"/>
                <w:i w:val="0"/>
                <w:color w:val="2D2D2D"/>
                <w:sz w:val="19"/>
              </w:rPr>
              <w:t>The CSW document (with page count)</w:t>
            </w:r>
          </w:p>
        </w:tc>
      </w:tr>
      <w:tr>
        <w:tc>
          <w:tcPr>
            <w:tcW w:type="dxa" w:w="4680"/>
          </w:tcPr>
          <w:p>
            <w:r/>
            <w:r>
              <w:rPr>
                <w:rFonts w:ascii="Inter" w:hAnsi="Inter" w:cs="Inter"/>
                <w:b w:val="0"/>
                <w:i w:val="0"/>
                <w:color w:val="2D2D2D"/>
                <w:sz w:val="19"/>
              </w:rPr>
              <w:t>**Prepared by**</w:t>
            </w:r>
          </w:p>
        </w:tc>
        <w:tc>
          <w:tcPr>
            <w:tcW w:type="dxa" w:w="4680"/>
          </w:tcPr>
          <w:p>
            <w:r/>
            <w:r>
              <w:rPr>
                <w:rFonts w:ascii="Inter" w:hAnsi="Inter" w:cs="Inter"/>
                <w:b w:val="0"/>
                <w:i w:val="0"/>
                <w:color w:val="2D2D2D"/>
                <w:sz w:val="19"/>
              </w:rPr>
              <w:t>Analyst's name, position, and signature</w:t>
            </w:r>
          </w:p>
        </w:tc>
      </w:tr>
      <w:tr>
        <w:tc>
          <w:tcPr>
            <w:tcW w:type="dxa" w:w="4680"/>
            <w:shd w:fill="F0F3F6"/>
          </w:tcPr>
          <w:p>
            <w:r/>
            <w:r>
              <w:rPr>
                <w:rFonts w:ascii="Inter" w:hAnsi="Inter" w:cs="Inter"/>
                <w:b w:val="0"/>
                <w:i w:val="0"/>
                <w:color w:val="2D2D2D"/>
                <w:sz w:val="19"/>
              </w:rPr>
              <w:t>**Reviewed by**</w:t>
            </w:r>
          </w:p>
        </w:tc>
        <w:tc>
          <w:tcPr>
            <w:tcW w:type="dxa" w:w="4680"/>
            <w:shd w:fill="F0F3F6"/>
          </w:tcPr>
          <w:p>
            <w:r/>
            <w:r>
              <w:rPr>
                <w:rFonts w:ascii="Inter" w:hAnsi="Inter" w:cs="Inter"/>
                <w:b w:val="0"/>
                <w:i w:val="0"/>
                <w:color w:val="2D2D2D"/>
                <w:sz w:val="19"/>
              </w:rPr>
              <w:t>Supervisor's name, position, and signature</w:t>
            </w:r>
          </w:p>
        </w:tc>
      </w:tr>
    </w:tbl>
    <w:p/>
    <w:p>
      <w:pPr>
        <w:spacing w:after="120" w:line="276" w:lineRule="auto"/>
      </w:pPr>
      <w:r>
        <w:rPr>
          <w:rFonts w:ascii="Inter" w:hAnsi="Inter" w:cs="Inter"/>
          <w:b w:val="0"/>
          <w:i w:val="0"/>
          <w:color w:val="2D2D2D"/>
          <w:sz w:val="22"/>
        </w:rPr>
        <w:t>The transmittal memo is not a summary of the entire CSW. It is a routing document. Keep it to one page.</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The transmittal memorandum is your quality gate. Your supervisor's signature on the transmittal means they have reviewed and endorsed the CSW. Do not submit without it. An unsigned transmittal signals that no supervisor has cleared the work.</w:t>
      </w:r>
    </w:p>
    <w:p>
      <w:pPr>
        <w:pStyle w:val="Heading2"/>
      </w:pPr>
      <w:r>
        <w:rPr>
          <w:rFonts w:ascii="Inter" w:hAnsi="Inter" w:cs="Inter"/>
          <w:b/>
          <w:i w:val="0"/>
          <w:color w:val="1B365D"/>
          <w:sz w:val="32"/>
        </w:rPr>
        <w:t>8.12 Why This Step Matters — Consequences of Skipping</w:t>
      </w:r>
    </w:p>
    <w:p>
      <w:pPr>
        <w:spacing w:after="120" w:line="276" w:lineRule="auto"/>
      </w:pPr>
      <w:r>
        <w:rPr>
          <w:rFonts w:ascii="Inter" w:hAnsi="Inter" w:cs="Inter"/>
          <w:b w:val="0"/>
          <w:i w:val="0"/>
          <w:color w:val="2D2D2D"/>
          <w:sz w:val="22"/>
        </w:rPr>
        <w:t>When you submit poorly:</w:t>
      </w:r>
    </w:p>
    <w:p>
      <w:pPr>
        <w:spacing w:after="120" w:line="276" w:lineRule="auto"/>
      </w:pPr>
      <w:r>
        <w:rPr>
          <w:rFonts w:ascii="Inter" w:hAnsi="Inter" w:cs="Inter"/>
          <w:b w:val="0"/>
          <w:i w:val="0"/>
          <w:color w:val="2D2D2D"/>
          <w:sz w:val="22"/>
        </w:rPr>
      </w:r>
      <w:r>
        <w:rPr>
          <w:rFonts w:ascii="Inter" w:hAnsi="Inter" w:cs="Inter"/>
          <w:b/>
          <w:i w:val="0"/>
          <w:color w:val="2D2D2D"/>
          <w:sz w:val="22"/>
        </w:rPr>
        <w:t>The decision-maker cannot act.</w:t>
      </w:r>
      <w:r>
        <w:rPr>
          <w:rFonts w:ascii="Inter" w:hAnsi="Inter" w:cs="Inter"/>
          <w:b w:val="0"/>
          <w:i w:val="0"/>
          <w:color w:val="2D2D2D"/>
          <w:sz w:val="22"/>
        </w:rPr>
        <w:t xml:space="preserve"> If the CSW is disorganized, the executive summary is missing, or the call to action is vague, the document sits on the desk. No decision is made. The problem persists.</w:t>
      </w:r>
    </w:p>
    <w:p>
      <w:pPr>
        <w:spacing w:after="120" w:line="276" w:lineRule="auto"/>
      </w:pPr>
      <w:r>
        <w:rPr>
          <w:rFonts w:ascii="Inter" w:hAnsi="Inter" w:cs="Inter"/>
          <w:b w:val="0"/>
          <w:i w:val="0"/>
          <w:color w:val="2D2D2D"/>
          <w:sz w:val="22"/>
        </w:rPr>
      </w:r>
      <w:r>
        <w:rPr>
          <w:rFonts w:ascii="Inter" w:hAnsi="Inter" w:cs="Inter"/>
          <w:b/>
          <w:i w:val="0"/>
          <w:color w:val="2D2D2D"/>
          <w:sz w:val="22"/>
        </w:rPr>
        <w:t>Your analysis is wasted.</w:t>
      </w:r>
      <w:r>
        <w:rPr>
          <w:rFonts w:ascii="Inter" w:hAnsi="Inter" w:cs="Inter"/>
          <w:b w:val="0"/>
          <w:i w:val="0"/>
          <w:color w:val="2D2D2D"/>
          <w:sz w:val="22"/>
        </w:rPr>
        <w:t xml:space="preserve"> You may have done excellent research and option evaluation, but if the presentation is unclear, the decision-maker never sees the quality of your work.</w:t>
      </w:r>
    </w:p>
    <w:p>
      <w:pPr>
        <w:spacing w:after="120" w:line="276" w:lineRule="auto"/>
      </w:pPr>
      <w:r>
        <w:rPr>
          <w:rFonts w:ascii="Inter" w:hAnsi="Inter" w:cs="Inter"/>
          <w:b w:val="0"/>
          <w:i w:val="0"/>
          <w:color w:val="2D2D2D"/>
          <w:sz w:val="22"/>
        </w:rPr>
      </w:r>
      <w:r>
        <w:rPr>
          <w:rFonts w:ascii="Inter" w:hAnsi="Inter" w:cs="Inter"/>
          <w:b/>
          <w:i w:val="0"/>
          <w:color w:val="2D2D2D"/>
          <w:sz w:val="22"/>
        </w:rPr>
        <w:t>Your supervisor's reputation suffers.</w:t>
      </w:r>
      <w:r>
        <w:rPr>
          <w:rFonts w:ascii="Inter" w:hAnsi="Inter" w:cs="Inter"/>
          <w:b w:val="0"/>
          <w:i w:val="0"/>
          <w:color w:val="2D2D2D"/>
          <w:sz w:val="22"/>
        </w:rPr>
        <w:t xml:space="preserve"> The supervisor who endorsed your CSW is associated with its quality. Poor submission reflects on your entire office.</w:t>
      </w:r>
    </w:p>
    <w:p>
      <w:pPr>
        <w:spacing w:after="120" w:line="276" w:lineRule="auto"/>
      </w:pPr>
      <w:r>
        <w:rPr>
          <w:rFonts w:ascii="Inter" w:hAnsi="Inter" w:cs="Inter"/>
          <w:b w:val="0"/>
          <w:i w:val="0"/>
          <w:color w:val="2D2D2D"/>
          <w:sz w:val="22"/>
        </w:rPr>
      </w:r>
      <w:r>
        <w:rPr>
          <w:rFonts w:ascii="Inter" w:hAnsi="Inter" w:cs="Inter"/>
          <w:b/>
          <w:i w:val="0"/>
          <w:color w:val="2D2D2D"/>
          <w:sz w:val="22"/>
        </w:rPr>
        <w:t>The decision is delayed.</w:t>
      </w:r>
      <w:r>
        <w:rPr>
          <w:rFonts w:ascii="Inter" w:hAnsi="Inter" w:cs="Inter"/>
          <w:b w:val="0"/>
          <w:i w:val="0"/>
          <w:color w:val="2D2D2D"/>
          <w:sz w:val="22"/>
        </w:rPr>
        <w:t xml:space="preserve"> If the CSW needs revision after submission, you lose the decision window. For legislative briefers, this may mean missing the committee deliberation date entirely.</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submitting poorly:</w:t>
      </w:r>
      <w:r>
        <w:rPr>
          <w:rFonts w:ascii="Inter" w:hAnsi="Inter" w:cs="Inter"/>
          <w:b w:val="0"/>
          <w:i w:val="0"/>
          <w:color w:val="2D2D2D"/>
          <w:sz w:val="22"/>
        </w:rPr>
      </w:r>
    </w:p>
    <w:p>
      <w:pPr>
        <w:spacing w:after="120" w:line="276" w:lineRule="auto"/>
      </w:pPr>
      <w:r>
        <w:rPr>
          <w:rFonts w:ascii="Inter" w:hAnsi="Inter" w:cs="Inter"/>
          <w:b w:val="0"/>
          <w:i w:val="0"/>
          <w:color w:val="2D2D2D"/>
          <w:sz w:val="22"/>
        </w:rPr>
        <w:t>A budget briefer was transmitted to the Committee on Finance and Budget for an agency's FY 2026 review. The briefer was 35 pages long but lacked an executive summary. The budget comparison section (BB06) contained accurate data but no variance analysis — just raw numbers. The recommendation section (BB12) said "further study is recommended" without specifying what to study or what action the committee should take.</w:t>
      </w:r>
    </w:p>
    <w:p>
      <w:pPr>
        <w:spacing w:after="120" w:line="276" w:lineRule="auto"/>
      </w:pPr>
      <w:r>
        <w:rPr>
          <w:rFonts w:ascii="Inter" w:hAnsi="Inter" w:cs="Inter"/>
          <w:b w:val="0"/>
          <w:i w:val="0"/>
          <w:color w:val="2D2D2D"/>
          <w:sz w:val="22"/>
        </w:rPr>
        <w:t>The Committee Chairperson returned the briefer with a single note: "Finished work only, please."</w:t>
      </w:r>
    </w:p>
    <w:p>
      <w:pPr>
        <w:spacing w:after="120" w:line="276" w:lineRule="auto"/>
      </w:pPr>
      <w:r>
        <w:rPr>
          <w:rFonts w:ascii="Inter" w:hAnsi="Inter" w:cs="Inter"/>
          <w:b w:val="0"/>
          <w:i w:val="0"/>
          <w:color w:val="2D2D2D"/>
          <w:sz w:val="22"/>
        </w:rPr>
        <w:t>The analyst had spent three weeks on research (Step 3). The problem was not research quality. It was output quality. The data was there. The analysis was there. The packaging was not.</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Structure your CSW output using the appropriate template. Follow the section order.</w:t>
      </w:r>
    </w:p>
    <w:p>
      <w:pPr>
        <w:pStyle w:val="ListBullet"/>
      </w:pPr>
      <w:r>
        <w:rPr>
          <w:rFonts w:ascii="Inter" w:hAnsi="Inter" w:cs="Inter"/>
          <w:b w:val="0"/>
          <w:i w:val="0"/>
          <w:color w:val="2D2D2D"/>
          <w:sz w:val="22"/>
        </w:rPr>
        <w:t>Write the Executive Summary last. One page. Four elements: problem, recommendation, benefits, action requested.</w:t>
      </w:r>
    </w:p>
    <w:p>
      <w:pPr>
        <w:pStyle w:val="ListBullet"/>
      </w:pPr>
      <w:r>
        <w:rPr>
          <w:rFonts w:ascii="Inter" w:hAnsi="Inter" w:cs="Inter"/>
          <w:b w:val="0"/>
          <w:i w:val="0"/>
          <w:color w:val="2D2D2D"/>
          <w:sz w:val="22"/>
        </w:rPr>
        <w:t>Present research findings with visual aids and citations. Lead with the most important finding.</w:t>
      </w:r>
    </w:p>
    <w:p>
      <w:pPr>
        <w:pStyle w:val="ListBullet"/>
      </w:pPr>
      <w:r>
        <w:rPr>
          <w:rFonts w:ascii="Inter" w:hAnsi="Inter" w:cs="Inter"/>
          <w:b w:val="0"/>
          <w:i w:val="0"/>
          <w:color w:val="2D2D2D"/>
          <w:sz w:val="22"/>
        </w:rPr>
        <w:t>Show all options evaluated, not just the recommended one. Be fair and objective.</w:t>
      </w:r>
    </w:p>
    <w:p>
      <w:pPr>
        <w:pStyle w:val="ListBullet"/>
      </w:pPr>
      <w:r>
        <w:rPr>
          <w:rFonts w:ascii="Inter" w:hAnsi="Inter" w:cs="Inter"/>
          <w:b w:val="0"/>
          <w:i w:val="0"/>
          <w:color w:val="2D2D2D"/>
          <w:sz w:val="22"/>
        </w:rPr>
        <w:t>State your recommendation directly. No hedging.</w:t>
      </w:r>
    </w:p>
    <w:p>
      <w:pPr>
        <w:pStyle w:val="ListBullet"/>
      </w:pPr>
      <w:r>
        <w:rPr>
          <w:rFonts w:ascii="Inter" w:hAnsi="Inter" w:cs="Inter"/>
          <w:b w:val="0"/>
          <w:i w:val="0"/>
          <w:color w:val="2D2D2D"/>
          <w:sz w:val="22"/>
        </w:rPr>
        <w:t>Include a specific, actionable implementation plan with timeline, responsibilities, and resources.</w:t>
      </w:r>
    </w:p>
    <w:p>
      <w:pPr>
        <w:pStyle w:val="ListBullet"/>
      </w:pPr>
      <w:r>
        <w:rPr>
          <w:rFonts w:ascii="Inter" w:hAnsi="Inter" w:cs="Inter"/>
          <w:b w:val="0"/>
          <w:i w:val="0"/>
          <w:color w:val="2D2D2D"/>
          <w:sz w:val="22"/>
        </w:rPr>
        <w:t>End with a clear call to action. Tell the decision-maker exactly what to approve.</w:t>
      </w:r>
    </w:p>
    <w:p>
      <w:pPr>
        <w:pStyle w:val="ListBullet"/>
      </w:pPr>
      <w:r>
        <w:rPr>
          <w:rFonts w:ascii="Inter" w:hAnsi="Inter" w:cs="Inter"/>
          <w:b w:val="0"/>
          <w:i w:val="0"/>
          <w:color w:val="2D2D2D"/>
          <w:sz w:val="22"/>
        </w:rPr>
        <w:t>Self-review, peer-review, and supervisor clearance are mandatory quality gates.</w:t>
      </w:r>
    </w:p>
    <w:p>
      <w:pPr>
        <w:pStyle w:val="ListBullet"/>
      </w:pPr>
      <w:r>
        <w:rPr>
          <w:rFonts w:ascii="Inter" w:hAnsi="Inter" w:cs="Inter"/>
          <w:b w:val="0"/>
          <w:i w:val="0"/>
          <w:color w:val="2D2D2D"/>
          <w:sz w:val="22"/>
        </w:rPr>
        <w:t>Submit with a Transmittal Memorandum signed by your supervisor.</w:t>
      </w:r>
    </w:p>
    <w:p>
      <w:pPr>
        <w:pStyle w:val="ListBullet"/>
      </w:pPr>
      <w:r>
        <w:rPr>
          <w:rFonts w:ascii="Inter" w:hAnsi="Inter" w:cs="Inter"/>
          <w:b w:val="0"/>
          <w:i w:val="0"/>
          <w:color w:val="2D2D2D"/>
          <w:sz w:val="22"/>
        </w:rPr>
        <w:t>Skipping this step means wasted analysis, delayed decisions, and damaged credibility.</w:t>
      </w:r>
    </w:p>
    <w:p>
      <w:pPr>
        <w:spacing w:after="120" w:line="276" w:lineRule="auto"/>
      </w:pPr>
      <w:r>
        <w:rPr>
          <w:rFonts w:ascii="Inter" w:hAnsi="Inter" w:cs="Inter"/>
          <w:b w:val="0"/>
          <w:i w:val="0"/>
          <w:color w:val="2D2D2D"/>
          <w:sz w:val="22"/>
        </w:rPr>
      </w:r>
      <w:r>
        <w:rPr>
          <w:rFonts w:ascii="Inter" w:hAnsi="Inter" w:cs="Inter"/>
          <w:b/>
          <w:i w:val="0"/>
          <w:color w:val="2D2D2D"/>
          <w:sz w:val="22"/>
        </w:rPr>
        <w:t>Next: Chapter 9 covers Step 6 — Sustain Efforts to Implement — what happens after the decision-maker says yes.</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9 — Step 6: Sustain Efforts to Implement (S)</w:t>
      </w:r>
    </w:p>
    <w:p>
      <w:pPr>
        <w:spacing w:after="120" w:line="276" w:lineRule="auto"/>
      </w:pPr>
      <w:r>
        <w:rPr>
          <w:rFonts w:ascii="Inter" w:hAnsi="Inter" w:cs="Inter"/>
          <w:b w:val="0"/>
          <w:i w:val="0"/>
          <w:color w:val="2D2D2D"/>
          <w:sz w:val="22"/>
        </w:rPr>
        <w:t>The decision-maker approved your recommendation. The hard part is over, right? Wrong. Approval is the beginning of implementation, not the end of your responsibility.</w:t>
      </w:r>
    </w:p>
    <w:p>
      <w:pPr>
        <w:spacing w:after="120" w:line="276" w:lineRule="auto"/>
      </w:pPr>
      <w:r>
        <w:rPr>
          <w:rFonts w:ascii="Inter" w:hAnsi="Inter" w:cs="Inter"/>
          <w:b w:val="0"/>
          <w:i w:val="0"/>
          <w:color w:val="2D2D2D"/>
          <w:sz w:val="22"/>
        </w:rPr>
        <w:t>Step 6 ensures that approved solutions do not die on paper. Approved projects without sustained implementation effort become audit findings, not achievements. Your job extends beyond the signature.</w:t>
      </w:r>
    </w:p>
    <w:p>
      <w:pPr>
        <w:pStyle w:val="Heading2"/>
      </w:pPr>
      <w:r>
        <w:rPr>
          <w:rFonts w:ascii="Inter" w:hAnsi="Inter" w:cs="Inter"/>
          <w:b/>
          <w:i w:val="0"/>
          <w:color w:val="1B365D"/>
          <w:sz w:val="32"/>
        </w:rPr>
        <w:t>9.1 Keeping Approval and Stakeholder Support</w:t>
      </w:r>
    </w:p>
    <w:p>
      <w:pPr>
        <w:spacing w:after="120" w:line="276" w:lineRule="auto"/>
      </w:pPr>
      <w:r>
        <w:rPr>
          <w:rFonts w:ascii="Inter" w:hAnsi="Inter" w:cs="Inter"/>
          <w:b w:val="0"/>
          <w:i w:val="0"/>
          <w:color w:val="2D2D2D"/>
          <w:sz w:val="22"/>
        </w:rPr>
        <w:t>Approval is not permanent. Decision-makers face competing priorities. Stakeholders have short attention spans. Political dynamics shift. If you disappear after approval, your project risks losing its champion.</w:t>
      </w:r>
    </w:p>
    <w:p>
      <w:pPr>
        <w:spacing w:after="120" w:line="276" w:lineRule="auto"/>
      </w:pPr>
      <w:r>
        <w:rPr>
          <w:rFonts w:ascii="Inter" w:hAnsi="Inter" w:cs="Inter"/>
          <w:b w:val="0"/>
          <w:i w:val="0"/>
          <w:color w:val="2D2D2D"/>
          <w:sz w:val="22"/>
        </w:rPr>
      </w:r>
      <w:r>
        <w:rPr>
          <w:rFonts w:ascii="Inter" w:hAnsi="Inter" w:cs="Inter"/>
          <w:b/>
          <w:i w:val="0"/>
          <w:color w:val="2D2D2D"/>
          <w:sz w:val="22"/>
        </w:rPr>
        <w:t>How to maintain support:</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Regular progress updates.</w:t>
      </w:r>
      <w:r>
        <w:rPr>
          <w:rFonts w:ascii="Inter" w:hAnsi="Inter" w:cs="Inter"/>
          <w:b w:val="0"/>
          <w:i w:val="0"/>
          <w:color w:val="2D2D2D"/>
          <w:sz w:val="22"/>
        </w:rPr>
        <w:t xml:space="preserve"> Send brief monthly reports to the decision-maker. Include what was accomplished, what is on track, and what needs attention.</w:t>
      </w:r>
    </w:p>
    <w:p>
      <w:pPr>
        <w:pStyle w:val="ListBullet"/>
      </w:pPr>
      <w:r>
        <w:rPr>
          <w:rFonts w:ascii="Inter" w:hAnsi="Inter" w:cs="Inter"/>
          <w:b w:val="0"/>
          <w:i w:val="0"/>
          <w:color w:val="2D2D2D"/>
          <w:sz w:val="22"/>
        </w:rPr>
      </w:r>
      <w:r>
        <w:rPr>
          <w:rFonts w:ascii="Inter" w:hAnsi="Inter" w:cs="Inter"/>
          <w:b/>
          <w:i w:val="0"/>
          <w:color w:val="2D2D2D"/>
          <w:sz w:val="22"/>
        </w:rPr>
        <w:t>Quick wins.</w:t>
      </w:r>
      <w:r>
        <w:rPr>
          <w:rFonts w:ascii="Inter" w:hAnsi="Inter" w:cs="Inter"/>
          <w:b w:val="0"/>
          <w:i w:val="0"/>
          <w:color w:val="2D2D2D"/>
          <w:sz w:val="22"/>
        </w:rPr>
        <w:t xml:space="preserve"> Deliver visible results early. If your ECCD recommendation was approved, announce the first training cohort within 60 days. Early achievements build momentum.</w:t>
      </w:r>
    </w:p>
    <w:p>
      <w:pPr>
        <w:pStyle w:val="ListBullet"/>
      </w:pPr>
      <w:r>
        <w:rPr>
          <w:rFonts w:ascii="Inter" w:hAnsi="Inter" w:cs="Inter"/>
          <w:b w:val="0"/>
          <w:i w:val="0"/>
          <w:color w:val="2D2D2D"/>
          <w:sz w:val="22"/>
        </w:rPr>
      </w:r>
      <w:r>
        <w:rPr>
          <w:rFonts w:ascii="Inter" w:hAnsi="Inter" w:cs="Inter"/>
          <w:b/>
          <w:i w:val="0"/>
          <w:color w:val="2D2D2D"/>
          <w:sz w:val="22"/>
        </w:rPr>
        <w:t>Escalate promptly.</w:t>
      </w:r>
      <w:r>
        <w:rPr>
          <w:rFonts w:ascii="Inter" w:hAnsi="Inter" w:cs="Inter"/>
          <w:b w:val="0"/>
          <w:i w:val="0"/>
          <w:color w:val="2D2D2D"/>
          <w:sz w:val="22"/>
        </w:rPr>
        <w:t xml:space="preserve"> When obstacles arise, report them immediately with proposed solutions. Do not wait for the next scheduled update. Surprises erode trust.</w:t>
      </w:r>
    </w:p>
    <w:p>
      <w:pPr>
        <w:pStyle w:val="ListBullet"/>
      </w:pPr>
      <w:r>
        <w:rPr>
          <w:rFonts w:ascii="Inter" w:hAnsi="Inter" w:cs="Inter"/>
          <w:b w:val="0"/>
          <w:i w:val="0"/>
          <w:color w:val="2D2D2D"/>
          <w:sz w:val="22"/>
        </w:rPr>
      </w:r>
      <w:r>
        <w:rPr>
          <w:rFonts w:ascii="Inter" w:hAnsi="Inter" w:cs="Inter"/>
          <w:b/>
          <w:i w:val="0"/>
          <w:color w:val="2D2D2D"/>
          <w:sz w:val="22"/>
        </w:rPr>
        <w:t>Align with the decision-maker's priorities.</w:t>
      </w:r>
      <w:r>
        <w:rPr>
          <w:rFonts w:ascii="Inter" w:hAnsi="Inter" w:cs="Inter"/>
          <w:b w:val="0"/>
          <w:i w:val="0"/>
          <w:color w:val="2D2D2D"/>
          <w:sz w:val="22"/>
        </w:rPr>
        <w:t xml:space="preserve"> Frame progress updates in terms of BDP goals, legislative mandates, and political commitments. Connect your project to what the decision-maker cares about.</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The same CSW skills you used to prepare the recommendation apply to implementation reporting. Each progress report is a mini-CSW: status (context), challenges (problem), proposed adjustments (options), and recommended next steps (recommendation).</w:t>
      </w:r>
    </w:p>
    <w:p>
      <w:pPr>
        <w:pStyle w:val="Heading2"/>
      </w:pPr>
      <w:r>
        <w:rPr>
          <w:rFonts w:ascii="Inter" w:hAnsi="Inter" w:cs="Inter"/>
          <w:b/>
          <w:i w:val="0"/>
          <w:color w:val="1B365D"/>
          <w:sz w:val="32"/>
        </w:rPr>
        <w:t>9.2 Mobilizing Resources</w:t>
      </w:r>
    </w:p>
    <w:p>
      <w:pPr>
        <w:spacing w:after="120" w:line="276" w:lineRule="auto"/>
      </w:pPr>
      <w:r>
        <w:rPr>
          <w:rFonts w:ascii="Inter" w:hAnsi="Inter" w:cs="Inter"/>
          <w:b w:val="0"/>
          <w:i w:val="0"/>
          <w:color w:val="2D2D2D"/>
          <w:sz w:val="22"/>
        </w:rPr>
        <w:t>Approved recommendations need resources: people, money, equipment, and authority. Mobilize them proactively.</w:t>
      </w:r>
    </w:p>
    <w:p>
      <w:pPr>
        <w:pStyle w:val="Heading3"/>
      </w:pPr>
      <w:r>
        <w:rPr>
          <w:rFonts w:ascii="Inter" w:hAnsi="Inter" w:cs="Inter"/>
          <w:b/>
          <w:i w:val="0"/>
          <w:color w:val="2C5F7C"/>
          <w:sz w:val="26"/>
        </w:rPr>
        <w:t>Resource Mobilization Checklist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Resource</w:t>
            </w:r>
          </w:p>
        </w:tc>
        <w:tc>
          <w:tcPr>
            <w:tcW w:type="dxa" w:w="3120"/>
            <w:shd w:fill="1B365D"/>
          </w:tcPr>
          <w:p>
            <w:r/>
            <w:r>
              <w:rPr>
                <w:rFonts w:ascii="Inter" w:hAnsi="Inter" w:cs="Inter"/>
                <w:b/>
                <w:i w:val="0"/>
                <w:color w:val="FFFFFF"/>
                <w:sz w:val="19"/>
              </w:rPr>
              <w:t>Actions</w:t>
            </w:r>
          </w:p>
        </w:tc>
        <w:tc>
          <w:tcPr>
            <w:tcW w:type="dxa" w:w="3120"/>
            <w:shd w:fill="1B365D"/>
          </w:tcPr>
          <w:p>
            <w:r/>
            <w:r>
              <w:rPr>
                <w:rFonts w:ascii="Inter" w:hAnsi="Inter" w:cs="Inter"/>
                <w:b/>
                <w:i w:val="0"/>
                <w:color w:val="FFFFFF"/>
                <w:sz w:val="19"/>
              </w:rPr>
              <w:t>Responsible</w:t>
            </w:r>
          </w:p>
        </w:tc>
      </w:tr>
      <w:tr>
        <w:tc>
          <w:tcPr>
            <w:tcW w:type="dxa" w:w="3120"/>
          </w:tcPr>
          <w:p>
            <w:r/>
            <w:r>
              <w:rPr>
                <w:rFonts w:ascii="Inter" w:hAnsi="Inter" w:cs="Inter"/>
                <w:b w:val="0"/>
                <w:i w:val="0"/>
                <w:color w:val="2D2D2D"/>
                <w:sz w:val="19"/>
              </w:rPr>
              <w:t>**Budget**</w:t>
            </w:r>
          </w:p>
        </w:tc>
        <w:tc>
          <w:tcPr>
            <w:tcW w:type="dxa" w:w="3120"/>
          </w:tcPr>
          <w:p>
            <w:r/>
            <w:r>
              <w:rPr>
                <w:rFonts w:ascii="Inter" w:hAnsi="Inter" w:cs="Inter"/>
                <w:b w:val="0"/>
                <w:i w:val="0"/>
                <w:color w:val="2D2D2D"/>
                <w:sz w:val="19"/>
              </w:rPr>
              <w:t>Prepare budget request or realignment memo. Coordinate with finance division. Ensure allotment is obligated.</w:t>
            </w:r>
          </w:p>
        </w:tc>
        <w:tc>
          <w:tcPr>
            <w:tcW w:type="dxa" w:w="3120"/>
          </w:tcPr>
          <w:p>
            <w:r/>
            <w:r>
              <w:rPr>
                <w:rFonts w:ascii="Inter" w:hAnsi="Inter" w:cs="Inter"/>
                <w:b w:val="0"/>
                <w:i w:val="0"/>
                <w:color w:val="2D2D2D"/>
                <w:sz w:val="19"/>
              </w:rPr>
              <w:t>Finance officer, project lead</w:t>
            </w:r>
          </w:p>
        </w:tc>
      </w:tr>
      <w:tr>
        <w:tc>
          <w:tcPr>
            <w:tcW w:type="dxa" w:w="3120"/>
            <w:shd w:fill="F0F3F6"/>
          </w:tcPr>
          <w:p>
            <w:r/>
            <w:r>
              <w:rPr>
                <w:rFonts w:ascii="Inter" w:hAnsi="Inter" w:cs="Inter"/>
                <w:b w:val="0"/>
                <w:i w:val="0"/>
                <w:color w:val="2D2D2D"/>
                <w:sz w:val="19"/>
              </w:rPr>
              <w:t>**Personnel**</w:t>
            </w:r>
          </w:p>
        </w:tc>
        <w:tc>
          <w:tcPr>
            <w:tcW w:type="dxa" w:w="3120"/>
            <w:shd w:fill="F0F3F6"/>
          </w:tcPr>
          <w:p>
            <w:r/>
            <w:r>
              <w:rPr>
                <w:rFonts w:ascii="Inter" w:hAnsi="Inter" w:cs="Inter"/>
                <w:b w:val="0"/>
                <w:i w:val="0"/>
                <w:color w:val="2D2D2D"/>
                <w:sz w:val="19"/>
              </w:rPr>
              <w:t>Identify staff assignments. Request detail orders if needed. Hire additional staff if authorized.</w:t>
            </w:r>
          </w:p>
        </w:tc>
        <w:tc>
          <w:tcPr>
            <w:tcW w:type="dxa" w:w="3120"/>
            <w:shd w:fill="F0F3F6"/>
          </w:tcPr>
          <w:p>
            <w:r/>
            <w:r>
              <w:rPr>
                <w:rFonts w:ascii="Inter" w:hAnsi="Inter" w:cs="Inter"/>
                <w:b w:val="0"/>
                <w:i w:val="0"/>
                <w:color w:val="2D2D2D"/>
                <w:sz w:val="19"/>
              </w:rPr>
              <w:t>HR, division chief</w:t>
            </w:r>
          </w:p>
        </w:tc>
      </w:tr>
      <w:tr>
        <w:tc>
          <w:tcPr>
            <w:tcW w:type="dxa" w:w="3120"/>
          </w:tcPr>
          <w:p>
            <w:r/>
            <w:r>
              <w:rPr>
                <w:rFonts w:ascii="Inter" w:hAnsi="Inter" w:cs="Inter"/>
                <w:b w:val="0"/>
                <w:i w:val="0"/>
                <w:color w:val="2D2D2D"/>
                <w:sz w:val="19"/>
              </w:rPr>
              <w:t>**Equipment/Infrastructure**</w:t>
            </w:r>
          </w:p>
        </w:tc>
        <w:tc>
          <w:tcPr>
            <w:tcW w:type="dxa" w:w="3120"/>
          </w:tcPr>
          <w:p>
            <w:r/>
            <w:r>
              <w:rPr>
                <w:rFonts w:ascii="Inter" w:hAnsi="Inter" w:cs="Inter"/>
                <w:b w:val="0"/>
                <w:i w:val="0"/>
                <w:color w:val="2D2D2D"/>
                <w:sz w:val="19"/>
              </w:rPr>
              <w:t>Prepare procurement requests. Check existing inventory before purchasing.</w:t>
            </w:r>
          </w:p>
        </w:tc>
        <w:tc>
          <w:tcPr>
            <w:tcW w:type="dxa" w:w="3120"/>
          </w:tcPr>
          <w:p>
            <w:r/>
            <w:r>
              <w:rPr>
                <w:rFonts w:ascii="Inter" w:hAnsi="Inter" w:cs="Inter"/>
                <w:b w:val="0"/>
                <w:i w:val="0"/>
                <w:color w:val="2D2D2D"/>
                <w:sz w:val="19"/>
              </w:rPr>
              <w:t>Admin, procurement</w:t>
            </w:r>
          </w:p>
        </w:tc>
      </w:tr>
      <w:tr>
        <w:tc>
          <w:tcPr>
            <w:tcW w:type="dxa" w:w="3120"/>
            <w:shd w:fill="F0F3F6"/>
          </w:tcPr>
          <w:p>
            <w:r/>
            <w:r>
              <w:rPr>
                <w:rFonts w:ascii="Inter" w:hAnsi="Inter" w:cs="Inter"/>
                <w:b w:val="0"/>
                <w:i w:val="0"/>
                <w:color w:val="2D2D2D"/>
                <w:sz w:val="19"/>
              </w:rPr>
              <w:t>**Authority**</w:t>
            </w:r>
          </w:p>
        </w:tc>
        <w:tc>
          <w:tcPr>
            <w:tcW w:type="dxa" w:w="3120"/>
            <w:shd w:fill="F0F3F6"/>
          </w:tcPr>
          <w:p>
            <w:r/>
            <w:r>
              <w:rPr>
                <w:rFonts w:ascii="Inter" w:hAnsi="Inter" w:cs="Inter"/>
                <w:b w:val="0"/>
                <w:i w:val="0"/>
                <w:color w:val="2D2D2D"/>
                <w:sz w:val="19"/>
              </w:rPr>
              <w:t>Obtain special orders, travel orders, delegation memos. Ensure implementing staff have clear authorization.</w:t>
            </w:r>
          </w:p>
        </w:tc>
        <w:tc>
          <w:tcPr>
            <w:tcW w:type="dxa" w:w="3120"/>
            <w:shd w:fill="F0F3F6"/>
          </w:tcPr>
          <w:p>
            <w:r/>
            <w:r>
              <w:rPr>
                <w:rFonts w:ascii="Inter" w:hAnsi="Inter" w:cs="Inter"/>
                <w:b w:val="0"/>
                <w:i w:val="0"/>
                <w:color w:val="2D2D2D"/>
                <w:sz w:val="19"/>
              </w:rPr>
              <w:t>Head of office</w:t>
            </w:r>
          </w:p>
        </w:tc>
      </w:tr>
      <w:tr>
        <w:tc>
          <w:tcPr>
            <w:tcW w:type="dxa" w:w="3120"/>
          </w:tcPr>
          <w:p>
            <w:r/>
            <w:r>
              <w:rPr>
                <w:rFonts w:ascii="Inter" w:hAnsi="Inter" w:cs="Inter"/>
                <w:b w:val="0"/>
                <w:i w:val="0"/>
                <w:color w:val="2D2D2D"/>
                <w:sz w:val="19"/>
              </w:rPr>
              <w:t>**Partnerships**</w:t>
            </w:r>
          </w:p>
        </w:tc>
        <w:tc>
          <w:tcPr>
            <w:tcW w:type="dxa" w:w="3120"/>
          </w:tcPr>
          <w:p>
            <w:r/>
            <w:r>
              <w:rPr>
                <w:rFonts w:ascii="Inter" w:hAnsi="Inter" w:cs="Inter"/>
                <w:b w:val="0"/>
                <w:i w:val="0"/>
                <w:color w:val="2D2D2D"/>
                <w:sz w:val="19"/>
              </w:rPr>
              <w:t>Formalize MOAs/MOUs with partner agencies. Set coordination schedules.</w:t>
            </w:r>
          </w:p>
        </w:tc>
        <w:tc>
          <w:tcPr>
            <w:tcW w:type="dxa" w:w="3120"/>
          </w:tcPr>
          <w:p>
            <w:r/>
            <w:r>
              <w:rPr>
                <w:rFonts w:ascii="Inter" w:hAnsi="Inter" w:cs="Inter"/>
                <w:b w:val="0"/>
                <w:i w:val="0"/>
                <w:color w:val="2D2D2D"/>
                <w:sz w:val="19"/>
              </w:rPr>
              <w:t>Project lead</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Common mobilization failures:</w:t>
      </w:r>
      <w:r>
        <w:rPr>
          <w:rFonts w:ascii="Inter" w:hAnsi="Inter" w:cs="Inter"/>
          <w:b w:val="0"/>
          <w:i w:val="0"/>
          <w:color w:val="2D2D2D"/>
          <w:sz w:val="22"/>
        </w:rPr>
      </w:r>
    </w:p>
    <w:p>
      <w:pPr>
        <w:pStyle w:val="ListBullet"/>
      </w:pPr>
      <w:r>
        <w:rPr>
          <w:rFonts w:ascii="Inter" w:hAnsi="Inter" w:cs="Inter"/>
          <w:b w:val="0"/>
          <w:i w:val="0"/>
          <w:color w:val="2D2D2D"/>
          <w:sz w:val="22"/>
        </w:rPr>
        <w:t>Budget is approved but not obligated before the fiscal year ends — funds revert</w:t>
      </w:r>
    </w:p>
    <w:p>
      <w:pPr>
        <w:pStyle w:val="ListBullet"/>
      </w:pPr>
      <w:r>
        <w:rPr>
          <w:rFonts w:ascii="Inter" w:hAnsi="Inter" w:cs="Inter"/>
          <w:b w:val="0"/>
          <w:i w:val="0"/>
          <w:color w:val="2D2D2D"/>
          <w:sz w:val="22"/>
        </w:rPr>
        <w:t>Personnel are not formally assigned — no one takes ownership</w:t>
      </w:r>
    </w:p>
    <w:p>
      <w:pPr>
        <w:pStyle w:val="ListBullet"/>
      </w:pPr>
      <w:r>
        <w:rPr>
          <w:rFonts w:ascii="Inter" w:hAnsi="Inter" w:cs="Inter"/>
          <w:b w:val="0"/>
          <w:i w:val="0"/>
          <w:color w:val="2D2D2D"/>
          <w:sz w:val="22"/>
        </w:rPr>
        <w:t>Equipment procurement starts too late — implementation waits months for supplies</w:t>
      </w:r>
    </w:p>
    <w:p>
      <w:pPr>
        <w:pStyle w:val="ListBullet"/>
      </w:pPr>
      <w:r>
        <w:rPr>
          <w:rFonts w:ascii="Inter" w:hAnsi="Inter" w:cs="Inter"/>
          <w:b w:val="0"/>
          <w:i w:val="0"/>
          <w:color w:val="2D2D2D"/>
          <w:sz w:val="22"/>
        </w:rPr>
        <w:t>Partner agencies are not formally engaged — coordination is ad hoc and unreliable</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In BARMM, budget obligation and disbursement rates are persistent challenges. Many agencies have approved budgets that they cannot spend fast enough. Build realistic disbursement timelines into your implementation plan. Do not assume that approval equals availability.</w:t>
      </w:r>
    </w:p>
    <w:p>
      <w:pPr>
        <w:pStyle w:val="Heading2"/>
      </w:pPr>
      <w:r>
        <w:rPr>
          <w:rFonts w:ascii="Inter" w:hAnsi="Inter" w:cs="Inter"/>
          <w:b/>
          <w:i w:val="0"/>
          <w:color w:val="1B365D"/>
          <w:sz w:val="32"/>
        </w:rPr>
        <w:t>9.3 Developing Detailed Action Plans</w:t>
      </w:r>
    </w:p>
    <w:p>
      <w:pPr>
        <w:spacing w:after="120" w:line="276" w:lineRule="auto"/>
      </w:pPr>
      <w:r>
        <w:rPr>
          <w:rFonts w:ascii="Inter" w:hAnsi="Inter" w:cs="Inter"/>
          <w:b w:val="0"/>
          <w:i w:val="0"/>
          <w:color w:val="2D2D2D"/>
          <w:sz w:val="22"/>
        </w:rPr>
        <w:t>Your Step 5 implementation plan was strategic. Now develop operational-level action plans.</w:t>
      </w:r>
    </w:p>
    <w:p>
      <w:pPr>
        <w:pStyle w:val="Heading3"/>
      </w:pPr>
      <w:r>
        <w:rPr>
          <w:rFonts w:ascii="Inter" w:hAnsi="Inter" w:cs="Inter"/>
          <w:b/>
          <w:i w:val="0"/>
          <w:color w:val="2C5F7C"/>
          <w:sz w:val="26"/>
        </w:rPr>
        <w:t>Detailed Action Plan Template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Week</w:t>
            </w:r>
          </w:p>
        </w:tc>
        <w:tc>
          <w:tcPr>
            <w:tcW w:type="dxa" w:w="1872"/>
            <w:shd w:fill="1B365D"/>
          </w:tcPr>
          <w:p>
            <w:r/>
            <w:r>
              <w:rPr>
                <w:rFonts w:ascii="Inter" w:hAnsi="Inter" w:cs="Inter"/>
                <w:b/>
                <w:i w:val="0"/>
                <w:color w:val="FFFFFF"/>
                <w:sz w:val="19"/>
              </w:rPr>
              <w:t>Activity</w:t>
            </w:r>
          </w:p>
        </w:tc>
        <w:tc>
          <w:tcPr>
            <w:tcW w:type="dxa" w:w="1872"/>
            <w:shd w:fill="1B365D"/>
          </w:tcPr>
          <w:p>
            <w:r/>
            <w:r>
              <w:rPr>
                <w:rFonts w:ascii="Inter" w:hAnsi="Inter" w:cs="Inter"/>
                <w:b/>
                <w:i w:val="0"/>
                <w:color w:val="FFFFFF"/>
                <w:sz w:val="19"/>
              </w:rPr>
              <w:t>Output/Deliverable</w:t>
            </w:r>
          </w:p>
        </w:tc>
        <w:tc>
          <w:tcPr>
            <w:tcW w:type="dxa" w:w="1872"/>
            <w:shd w:fill="1B365D"/>
          </w:tcPr>
          <w:p>
            <w:r/>
            <w:r>
              <w:rPr>
                <w:rFonts w:ascii="Inter" w:hAnsi="Inter" w:cs="Inter"/>
                <w:b/>
                <w:i w:val="0"/>
                <w:color w:val="FFFFFF"/>
                <w:sz w:val="19"/>
              </w:rPr>
              <w:t>Responsible</w:t>
            </w:r>
          </w:p>
        </w:tc>
        <w:tc>
          <w:tcPr>
            <w:tcW w:type="dxa" w:w="1872"/>
            <w:shd w:fill="1B365D"/>
          </w:tcPr>
          <w:p>
            <w:r/>
            <w:r>
              <w:rPr>
                <w:rFonts w:ascii="Inter" w:hAnsi="Inter" w:cs="Inter"/>
                <w:b/>
                <w:i w:val="0"/>
                <w:color w:val="FFFFFF"/>
                <w:sz w:val="19"/>
              </w:rPr>
              <w:t>Status</w:t>
            </w:r>
          </w:p>
        </w:tc>
      </w:tr>
      <w:tr>
        <w:tc>
          <w:tcPr>
            <w:tcW w:type="dxa" w:w="1872"/>
          </w:tcPr>
          <w:p>
            <w:r/>
            <w:r>
              <w:rPr>
                <w:rFonts w:ascii="Inter" w:hAnsi="Inter" w:cs="Inter"/>
                <w:b w:val="0"/>
                <w:i w:val="0"/>
                <w:color w:val="2D2D2D"/>
                <w:sz w:val="19"/>
              </w:rPr>
              <w:t>Week 1-2</w:t>
            </w:r>
          </w:p>
        </w:tc>
        <w:tc>
          <w:tcPr>
            <w:tcW w:type="dxa" w:w="1872"/>
          </w:tcPr>
          <w:p>
            <w:r/>
            <w:r>
              <w:rPr>
                <w:rFonts w:ascii="Inter" w:hAnsi="Inter" w:cs="Inter"/>
                <w:b w:val="0"/>
                <w:i w:val="0"/>
                <w:color w:val="2D2D2D"/>
                <w:sz w:val="19"/>
              </w:rPr>
              <w:t>Draft administrative order for bridging program</w:t>
            </w:r>
          </w:p>
        </w:tc>
        <w:tc>
          <w:tcPr>
            <w:tcW w:type="dxa" w:w="1872"/>
          </w:tcPr>
          <w:p>
            <w:r/>
            <w:r>
              <w:rPr>
                <w:rFonts w:ascii="Inter" w:hAnsi="Inter" w:cs="Inter"/>
                <w:b w:val="0"/>
                <w:i w:val="0"/>
                <w:color w:val="2D2D2D"/>
                <w:sz w:val="19"/>
              </w:rPr>
              <w:t>Draft AO for legal review</w:t>
            </w:r>
          </w:p>
        </w:tc>
        <w:tc>
          <w:tcPr>
            <w:tcW w:type="dxa" w:w="1872"/>
          </w:tcPr>
          <w:p>
            <w:r/>
            <w:r>
              <w:rPr>
                <w:rFonts w:ascii="Inter" w:hAnsi="Inter" w:cs="Inter"/>
                <w:b w:val="0"/>
                <w:i w:val="0"/>
                <w:color w:val="2D2D2D"/>
                <w:sz w:val="19"/>
              </w:rPr>
              <w:t>Project lead</w:t>
            </w:r>
          </w:p>
        </w:tc>
        <w:tc>
          <w:tcPr>
            <w:tcW w:type="dxa" w:w="1872"/>
          </w:tcPr>
          <w:p/>
        </w:tc>
      </w:tr>
      <w:tr>
        <w:tc>
          <w:tcPr>
            <w:tcW w:type="dxa" w:w="1872"/>
            <w:shd w:fill="F0F3F6"/>
          </w:tcPr>
          <w:p>
            <w:r/>
            <w:r>
              <w:rPr>
                <w:rFonts w:ascii="Inter" w:hAnsi="Inter" w:cs="Inter"/>
                <w:b w:val="0"/>
                <w:i w:val="0"/>
                <w:color w:val="2D2D2D"/>
                <w:sz w:val="19"/>
              </w:rPr>
              <w:t>Week 3-4</w:t>
            </w:r>
          </w:p>
        </w:tc>
        <w:tc>
          <w:tcPr>
            <w:tcW w:type="dxa" w:w="1872"/>
            <w:shd w:fill="F0F3F6"/>
          </w:tcPr>
          <w:p>
            <w:r/>
            <w:r>
              <w:rPr>
                <w:rFonts w:ascii="Inter" w:hAnsi="Inter" w:cs="Inter"/>
                <w:b w:val="0"/>
                <w:i w:val="0"/>
                <w:color w:val="2D2D2D"/>
                <w:sz w:val="19"/>
              </w:rPr>
              <w:t>Coordinate with TEIs for bridging curriculum</w:t>
            </w:r>
          </w:p>
        </w:tc>
        <w:tc>
          <w:tcPr>
            <w:tcW w:type="dxa" w:w="1872"/>
            <w:shd w:fill="F0F3F6"/>
          </w:tcPr>
          <w:p>
            <w:r/>
            <w:r>
              <w:rPr>
                <w:rFonts w:ascii="Inter" w:hAnsi="Inter" w:cs="Inter"/>
                <w:b w:val="0"/>
                <w:i w:val="0"/>
                <w:color w:val="2D2D2D"/>
                <w:sz w:val="19"/>
              </w:rPr>
              <w:t>Signed MOAs with 3 TEIs</w:t>
            </w:r>
          </w:p>
        </w:tc>
        <w:tc>
          <w:tcPr>
            <w:tcW w:type="dxa" w:w="1872"/>
            <w:shd w:fill="F0F3F6"/>
          </w:tcPr>
          <w:p>
            <w:r/>
            <w:r>
              <w:rPr>
                <w:rFonts w:ascii="Inter" w:hAnsi="Inter" w:cs="Inter"/>
                <w:b w:val="0"/>
                <w:i w:val="0"/>
                <w:color w:val="2D2D2D"/>
                <w:sz w:val="19"/>
              </w:rPr>
              <w:t>Education specialist</w:t>
            </w:r>
          </w:p>
        </w:tc>
        <w:tc>
          <w:tcPr>
            <w:tcW w:type="dxa" w:w="1872"/>
          </w:tcPr>
          <w:p/>
        </w:tc>
      </w:tr>
      <w:tr>
        <w:tc>
          <w:tcPr>
            <w:tcW w:type="dxa" w:w="1872"/>
          </w:tcPr>
          <w:p>
            <w:r/>
            <w:r>
              <w:rPr>
                <w:rFonts w:ascii="Inter" w:hAnsi="Inter" w:cs="Inter"/>
                <w:b w:val="0"/>
                <w:i w:val="0"/>
                <w:color w:val="2D2D2D"/>
                <w:sz w:val="19"/>
              </w:rPr>
              <w:t>Week 5-8</w:t>
            </w:r>
          </w:p>
        </w:tc>
        <w:tc>
          <w:tcPr>
            <w:tcW w:type="dxa" w:w="1872"/>
          </w:tcPr>
          <w:p>
            <w:r/>
            <w:r>
              <w:rPr>
                <w:rFonts w:ascii="Inter" w:hAnsi="Inter" w:cs="Inter"/>
                <w:b w:val="0"/>
                <w:i w:val="0"/>
                <w:color w:val="2D2D2D"/>
                <w:sz w:val="19"/>
              </w:rPr>
              <w:t>Design training modules</w:t>
            </w:r>
          </w:p>
        </w:tc>
        <w:tc>
          <w:tcPr>
            <w:tcW w:type="dxa" w:w="1872"/>
          </w:tcPr>
          <w:p>
            <w:r/>
            <w:r>
              <w:rPr>
                <w:rFonts w:ascii="Inter" w:hAnsi="Inter" w:cs="Inter"/>
                <w:b w:val="0"/>
                <w:i w:val="0"/>
                <w:color w:val="2D2D2D"/>
                <w:sz w:val="19"/>
              </w:rPr>
              <w:t>12 training modules reviewed and approved</w:t>
            </w:r>
          </w:p>
        </w:tc>
        <w:tc>
          <w:tcPr>
            <w:tcW w:type="dxa" w:w="1872"/>
          </w:tcPr>
          <w:p>
            <w:r/>
            <w:r>
              <w:rPr>
                <w:rFonts w:ascii="Inter" w:hAnsi="Inter" w:cs="Inter"/>
                <w:b w:val="0"/>
                <w:i w:val="0"/>
                <w:color w:val="2D2D2D"/>
                <w:sz w:val="19"/>
              </w:rPr>
              <w:t>Curriculum team</w:t>
            </w:r>
          </w:p>
        </w:tc>
        <w:tc>
          <w:tcPr>
            <w:tcW w:type="dxa" w:w="1872"/>
          </w:tcPr>
          <w:p/>
        </w:tc>
      </w:tr>
      <w:tr>
        <w:tc>
          <w:tcPr>
            <w:tcW w:type="dxa" w:w="1872"/>
            <w:shd w:fill="F0F3F6"/>
          </w:tcPr>
          <w:p>
            <w:r/>
            <w:r>
              <w:rPr>
                <w:rFonts w:ascii="Inter" w:hAnsi="Inter" w:cs="Inter"/>
                <w:b w:val="0"/>
                <w:i w:val="0"/>
                <w:color w:val="2D2D2D"/>
                <w:sz w:val="19"/>
              </w:rPr>
              <w:t>Week 9-12</w:t>
            </w:r>
          </w:p>
        </w:tc>
        <w:tc>
          <w:tcPr>
            <w:tcW w:type="dxa" w:w="1872"/>
            <w:shd w:fill="F0F3F6"/>
          </w:tcPr>
          <w:p>
            <w:r/>
            <w:r>
              <w:rPr>
                <w:rFonts w:ascii="Inter" w:hAnsi="Inter" w:cs="Inter"/>
                <w:b w:val="0"/>
                <w:i w:val="0"/>
                <w:color w:val="2D2D2D"/>
                <w:sz w:val="19"/>
              </w:rPr>
              <w:t>Deploy first cohort in Maguindanao del Sur</w:t>
            </w:r>
          </w:p>
        </w:tc>
        <w:tc>
          <w:tcPr>
            <w:tcW w:type="dxa" w:w="1872"/>
            <w:shd w:fill="F0F3F6"/>
          </w:tcPr>
          <w:p>
            <w:r/>
            <w:r>
              <w:rPr>
                <w:rFonts w:ascii="Inter" w:hAnsi="Inter" w:cs="Inter"/>
                <w:b w:val="0"/>
                <w:i w:val="0"/>
                <w:color w:val="2D2D2D"/>
                <w:sz w:val="19"/>
              </w:rPr>
              <w:t>200 teachers enrolled</w:t>
            </w:r>
          </w:p>
        </w:tc>
        <w:tc>
          <w:tcPr>
            <w:tcW w:type="dxa" w:w="1872"/>
            <w:shd w:fill="F0F3F6"/>
          </w:tcPr>
          <w:p>
            <w:r/>
            <w:r>
              <w:rPr>
                <w:rFonts w:ascii="Inter" w:hAnsi="Inter" w:cs="Inter"/>
                <w:b w:val="0"/>
                <w:i w:val="0"/>
                <w:color w:val="2D2D2D"/>
                <w:sz w:val="19"/>
              </w:rPr>
              <w:t>Regional coordinators</w:t>
            </w:r>
          </w:p>
        </w:tc>
        <w:tc>
          <w:tcPr>
            <w:tcW w:type="dxa" w:w="1872"/>
          </w:tcPr>
          <w:p/>
        </w:tc>
      </w:tr>
    </w:tbl>
    <w:p/>
    <w:p>
      <w:pPr>
        <w:pStyle w:val="Heading3"/>
      </w:pPr>
      <w:r>
        <w:rPr>
          <w:rFonts w:ascii="Inter" w:hAnsi="Inter" w:cs="Inter"/>
          <w:b/>
          <w:i w:val="0"/>
          <w:color w:val="2C5F7C"/>
          <w:sz w:val="26"/>
        </w:rPr>
        <w:t>Action Plan Principles</w:t>
      </w:r>
    </w:p>
    <w:p>
      <w:pPr>
        <w:pStyle w:val="ListNumber"/>
      </w:pPr>
      <w:r>
        <w:rPr>
          <w:rFonts w:ascii="Inter" w:hAnsi="Inter" w:cs="Inter"/>
          <w:b w:val="0"/>
          <w:i w:val="0"/>
          <w:color w:val="2D2D2D"/>
          <w:sz w:val="22"/>
        </w:rPr>
      </w:r>
      <w:r>
        <w:rPr>
          <w:rFonts w:ascii="Inter" w:hAnsi="Inter" w:cs="Inter"/>
          <w:b/>
          <w:i w:val="0"/>
          <w:color w:val="2D2D2D"/>
          <w:sz w:val="22"/>
        </w:rPr>
        <w:t>Break big tasks into weekly deliverables.</w:t>
      </w:r>
      <w:r>
        <w:rPr>
          <w:rFonts w:ascii="Inter" w:hAnsi="Inter" w:cs="Inter"/>
          <w:b w:val="0"/>
          <w:i w:val="0"/>
          <w:color w:val="2D2D2D"/>
          <w:sz w:val="22"/>
        </w:rPr>
        <w:t xml:space="preserve"> "Train 1,000 teachers" is a project. "Enroll 200 teachers in Cohort 1 by Week 12" is an action.</w:t>
      </w:r>
    </w:p>
    <w:p>
      <w:pPr>
        <w:pStyle w:val="ListNumber"/>
      </w:pPr>
      <w:r>
        <w:rPr>
          <w:rFonts w:ascii="Inter" w:hAnsi="Inter" w:cs="Inter"/>
          <w:b w:val="0"/>
          <w:i w:val="0"/>
          <w:color w:val="2D2D2D"/>
          <w:sz w:val="22"/>
        </w:rPr>
      </w:r>
      <w:r>
        <w:rPr>
          <w:rFonts w:ascii="Inter" w:hAnsi="Inter" w:cs="Inter"/>
          <w:b/>
          <w:i w:val="0"/>
          <w:color w:val="2D2D2D"/>
          <w:sz w:val="22"/>
        </w:rPr>
        <w:t>Assign by position, not just by name.</w:t>
      </w:r>
      <w:r>
        <w:rPr>
          <w:rFonts w:ascii="Inter" w:hAnsi="Inter" w:cs="Inter"/>
          <w:b w:val="0"/>
          <w:i w:val="0"/>
          <w:color w:val="2D2D2D"/>
          <w:sz w:val="22"/>
        </w:rPr>
        <w:t xml:space="preserve"> People transfer. If you assign to a position, the action survives personnel changes.</w:t>
      </w:r>
    </w:p>
    <w:p>
      <w:pPr>
        <w:pStyle w:val="ListNumber"/>
      </w:pPr>
      <w:r>
        <w:rPr>
          <w:rFonts w:ascii="Inter" w:hAnsi="Inter" w:cs="Inter"/>
          <w:b w:val="0"/>
          <w:i w:val="0"/>
          <w:color w:val="2D2D2D"/>
          <w:sz w:val="22"/>
        </w:rPr>
      </w:r>
      <w:r>
        <w:rPr>
          <w:rFonts w:ascii="Inter" w:hAnsi="Inter" w:cs="Inter"/>
          <w:b/>
          <w:i w:val="0"/>
          <w:color w:val="2D2D2D"/>
          <w:sz w:val="22"/>
        </w:rPr>
        <w:t>Define deliverables, not just activities.</w:t>
      </w:r>
      <w:r>
        <w:rPr>
          <w:rFonts w:ascii="Inter" w:hAnsi="Inter" w:cs="Inter"/>
          <w:b w:val="0"/>
          <w:i w:val="0"/>
          <w:color w:val="2D2D2D"/>
          <w:sz w:val="22"/>
        </w:rPr>
        <w:t xml:space="preserve"> "Conduct training" is an activity. "200 teachers complete 40-hour bridging program and receive certificates" is a deliverable.</w:t>
      </w:r>
    </w:p>
    <w:p>
      <w:pPr>
        <w:pStyle w:val="ListNumber"/>
      </w:pPr>
      <w:r>
        <w:rPr>
          <w:rFonts w:ascii="Inter" w:hAnsi="Inter" w:cs="Inter"/>
          <w:b w:val="0"/>
          <w:i w:val="0"/>
          <w:color w:val="2D2D2D"/>
          <w:sz w:val="22"/>
        </w:rPr>
      </w:r>
      <w:r>
        <w:rPr>
          <w:rFonts w:ascii="Inter" w:hAnsi="Inter" w:cs="Inter"/>
          <w:b/>
          <w:i w:val="0"/>
          <w:color w:val="2D2D2D"/>
          <w:sz w:val="22"/>
        </w:rPr>
        <w:t>Build in buffer time.</w:t>
      </w:r>
      <w:r>
        <w:rPr>
          <w:rFonts w:ascii="Inter" w:hAnsi="Inter" w:cs="Inter"/>
          <w:b w:val="0"/>
          <w:i w:val="0"/>
          <w:color w:val="2D2D2D"/>
          <w:sz w:val="22"/>
        </w:rPr>
        <w:t xml:space="preserve"> BARMM operations face logistical challenges — travel to island municipalities, security coordination in conflict-affected areas, weather disruptions during monsoon season. Build 20-30% buffer into your timeline.</w:t>
      </w:r>
    </w:p>
    <w:p>
      <w:pPr>
        <w:pStyle w:val="Heading2"/>
      </w:pPr>
      <w:r>
        <w:rPr>
          <w:rFonts w:ascii="Inter" w:hAnsi="Inter" w:cs="Inter"/>
          <w:b/>
          <w:i w:val="0"/>
          <w:color w:val="1B365D"/>
          <w:sz w:val="32"/>
        </w:rPr>
        <w:t>9.4 Training and Capacity Building</w:t>
      </w:r>
    </w:p>
    <w:p>
      <w:pPr>
        <w:spacing w:after="120" w:line="276" w:lineRule="auto"/>
      </w:pPr>
      <w:r>
        <w:rPr>
          <w:rFonts w:ascii="Inter" w:hAnsi="Inter" w:cs="Inter"/>
          <w:b w:val="0"/>
          <w:i w:val="0"/>
          <w:color w:val="2D2D2D"/>
          <w:sz w:val="22"/>
        </w:rPr>
        <w:t>Most recommendations require people to do something new. Training ensures they can.</w:t>
      </w:r>
    </w:p>
    <w:p>
      <w:pPr>
        <w:pStyle w:val="Heading3"/>
      </w:pPr>
      <w:r>
        <w:rPr>
          <w:rFonts w:ascii="Inter" w:hAnsi="Inter" w:cs="Inter"/>
          <w:b/>
          <w:i w:val="0"/>
          <w:color w:val="2C5F7C"/>
          <w:sz w:val="26"/>
        </w:rPr>
        <w:t>When Training Is Needed</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Situation</w:t>
            </w:r>
          </w:p>
        </w:tc>
        <w:tc>
          <w:tcPr>
            <w:tcW w:type="dxa" w:w="4680"/>
            <w:shd w:fill="1B365D"/>
          </w:tcPr>
          <w:p>
            <w:r/>
            <w:r>
              <w:rPr>
                <w:rFonts w:ascii="Inter" w:hAnsi="Inter" w:cs="Inter"/>
                <w:b/>
                <w:i w:val="0"/>
                <w:color w:val="FFFFFF"/>
                <w:sz w:val="19"/>
              </w:rPr>
              <w:t>Training Response</w:t>
            </w:r>
          </w:p>
        </w:tc>
      </w:tr>
      <w:tr>
        <w:tc>
          <w:tcPr>
            <w:tcW w:type="dxa" w:w="4680"/>
          </w:tcPr>
          <w:p>
            <w:r/>
            <w:r>
              <w:rPr>
                <w:rFonts w:ascii="Inter" w:hAnsi="Inter" w:cs="Inter"/>
                <w:b w:val="0"/>
                <w:i w:val="0"/>
                <w:color w:val="2D2D2D"/>
                <w:sz w:val="19"/>
              </w:rPr>
              <w:t>New process or system introduced</w:t>
            </w:r>
          </w:p>
        </w:tc>
        <w:tc>
          <w:tcPr>
            <w:tcW w:type="dxa" w:w="4680"/>
          </w:tcPr>
          <w:p>
            <w:r/>
            <w:r>
              <w:rPr>
                <w:rFonts w:ascii="Inter" w:hAnsi="Inter" w:cs="Inter"/>
                <w:b w:val="0"/>
                <w:i w:val="0"/>
                <w:color w:val="2D2D2D"/>
                <w:sz w:val="19"/>
              </w:rPr>
              <w:t>Orientation training for all affected staff</w:t>
            </w:r>
          </w:p>
        </w:tc>
      </w:tr>
      <w:tr>
        <w:tc>
          <w:tcPr>
            <w:tcW w:type="dxa" w:w="4680"/>
            <w:shd w:fill="F0F3F6"/>
          </w:tcPr>
          <w:p>
            <w:r/>
            <w:r>
              <w:rPr>
                <w:rFonts w:ascii="Inter" w:hAnsi="Inter" w:cs="Inter"/>
                <w:b w:val="0"/>
                <w:i w:val="0"/>
                <w:color w:val="2D2D2D"/>
                <w:sz w:val="19"/>
              </w:rPr>
              <w:t>New skills required (e.g., data collection, financial analysis)</w:t>
            </w:r>
          </w:p>
        </w:tc>
        <w:tc>
          <w:tcPr>
            <w:tcW w:type="dxa" w:w="4680"/>
            <w:shd w:fill="F0F3F6"/>
          </w:tcPr>
          <w:p>
            <w:r/>
            <w:r>
              <w:rPr>
                <w:rFonts w:ascii="Inter" w:hAnsi="Inter" w:cs="Inter"/>
                <w:b w:val="0"/>
                <w:i w:val="0"/>
                <w:color w:val="2D2D2D"/>
                <w:sz w:val="19"/>
              </w:rPr>
              <w:t>Technical training with hands-on practice</w:t>
            </w:r>
          </w:p>
        </w:tc>
      </w:tr>
      <w:tr>
        <w:tc>
          <w:tcPr>
            <w:tcW w:type="dxa" w:w="4680"/>
          </w:tcPr>
          <w:p>
            <w:r/>
            <w:r>
              <w:rPr>
                <w:rFonts w:ascii="Inter" w:hAnsi="Inter" w:cs="Inter"/>
                <w:b w:val="0"/>
                <w:i w:val="0"/>
                <w:color w:val="2D2D2D"/>
                <w:sz w:val="19"/>
              </w:rPr>
              <w:t>New policy or regulation to implement</w:t>
            </w:r>
          </w:p>
        </w:tc>
        <w:tc>
          <w:tcPr>
            <w:tcW w:type="dxa" w:w="4680"/>
          </w:tcPr>
          <w:p>
            <w:r/>
            <w:r>
              <w:rPr>
                <w:rFonts w:ascii="Inter" w:hAnsi="Inter" w:cs="Inter"/>
                <w:b w:val="0"/>
                <w:i w:val="0"/>
                <w:color w:val="2D2D2D"/>
                <w:sz w:val="19"/>
              </w:rPr>
              <w:t>Compliance briefing with Q&amp;A</w:t>
            </w:r>
          </w:p>
        </w:tc>
      </w:tr>
      <w:tr>
        <w:tc>
          <w:tcPr>
            <w:tcW w:type="dxa" w:w="4680"/>
            <w:shd w:fill="F0F3F6"/>
          </w:tcPr>
          <w:p>
            <w:r/>
            <w:r>
              <w:rPr>
                <w:rFonts w:ascii="Inter" w:hAnsi="Inter" w:cs="Inter"/>
                <w:b w:val="0"/>
                <w:i w:val="0"/>
                <w:color w:val="2D2D2D"/>
                <w:sz w:val="19"/>
              </w:rPr>
              <w:t>Technology deployment</w:t>
            </w:r>
          </w:p>
        </w:tc>
        <w:tc>
          <w:tcPr>
            <w:tcW w:type="dxa" w:w="4680"/>
            <w:shd w:fill="F0F3F6"/>
          </w:tcPr>
          <w:p>
            <w:r/>
            <w:r>
              <w:rPr>
                <w:rFonts w:ascii="Inter" w:hAnsi="Inter" w:cs="Inter"/>
                <w:b w:val="0"/>
                <w:i w:val="0"/>
                <w:color w:val="2D2D2D"/>
                <w:sz w:val="19"/>
              </w:rPr>
              <w:t>User training with practice sessions and help desk</w:t>
            </w:r>
          </w:p>
        </w:tc>
      </w:tr>
    </w:tbl>
    <w:p/>
    <w:p>
      <w:pPr>
        <w:pStyle w:val="Heading3"/>
      </w:pPr>
      <w:r>
        <w:rPr>
          <w:rFonts w:ascii="Inter" w:hAnsi="Inter" w:cs="Inter"/>
          <w:b/>
          <w:i w:val="0"/>
          <w:color w:val="2C5F7C"/>
          <w:sz w:val="26"/>
        </w:rPr>
        <w:t>Training Design Principles for BARMM</w:t>
      </w:r>
    </w:p>
    <w:p>
      <w:pPr>
        <w:pStyle w:val="ListBullet"/>
      </w:pPr>
      <w:r>
        <w:rPr>
          <w:rFonts w:ascii="Inter" w:hAnsi="Inter" w:cs="Inter"/>
          <w:b w:val="0"/>
          <w:i w:val="0"/>
          <w:color w:val="2D2D2D"/>
          <w:sz w:val="22"/>
        </w:rPr>
      </w:r>
      <w:r>
        <w:rPr>
          <w:rFonts w:ascii="Inter" w:hAnsi="Inter" w:cs="Inter"/>
          <w:b/>
          <w:i w:val="0"/>
          <w:color w:val="2D2D2D"/>
          <w:sz w:val="22"/>
        </w:rPr>
        <w:t>Keep sessions short.</w:t>
      </w:r>
      <w:r>
        <w:rPr>
          <w:rFonts w:ascii="Inter" w:hAnsi="Inter" w:cs="Inter"/>
          <w:b w:val="0"/>
          <w:i w:val="0"/>
          <w:color w:val="2D2D2D"/>
          <w:sz w:val="22"/>
        </w:rPr>
        <w:t xml:space="preserve"> 2-3 day trainings are optimal. Staff in BARMM offices cannot afford week-long absences.</w:t>
      </w:r>
    </w:p>
    <w:p>
      <w:pPr>
        <w:pStyle w:val="ListBullet"/>
      </w:pPr>
      <w:r>
        <w:rPr>
          <w:rFonts w:ascii="Inter" w:hAnsi="Inter" w:cs="Inter"/>
          <w:b w:val="0"/>
          <w:i w:val="0"/>
          <w:color w:val="2D2D2D"/>
          <w:sz w:val="22"/>
        </w:rPr>
      </w:r>
      <w:r>
        <w:rPr>
          <w:rFonts w:ascii="Inter" w:hAnsi="Inter" w:cs="Inter"/>
          <w:b/>
          <w:i w:val="0"/>
          <w:color w:val="2D2D2D"/>
          <w:sz w:val="22"/>
        </w:rPr>
        <w:t>Use local languages.</w:t>
      </w:r>
      <w:r>
        <w:rPr>
          <w:rFonts w:ascii="Inter" w:hAnsi="Inter" w:cs="Inter"/>
          <w:b w:val="0"/>
          <w:i w:val="0"/>
          <w:color w:val="2D2D2D"/>
          <w:sz w:val="22"/>
        </w:rPr>
        <w:t xml:space="preserve"> Training materials in English are fine for reading. Facilitation in Filipino or local languages improves comprehension.</w:t>
      </w:r>
    </w:p>
    <w:p>
      <w:pPr>
        <w:pStyle w:val="ListBullet"/>
      </w:pPr>
      <w:r>
        <w:rPr>
          <w:rFonts w:ascii="Inter" w:hAnsi="Inter" w:cs="Inter"/>
          <w:b w:val="0"/>
          <w:i w:val="0"/>
          <w:color w:val="2D2D2D"/>
          <w:sz w:val="22"/>
        </w:rPr>
      </w:r>
      <w:r>
        <w:rPr>
          <w:rFonts w:ascii="Inter" w:hAnsi="Inter" w:cs="Inter"/>
          <w:b/>
          <w:i w:val="0"/>
          <w:color w:val="2D2D2D"/>
          <w:sz w:val="22"/>
        </w:rPr>
        <w:t>Include writeshop components.</w:t>
      </w:r>
      <w:r>
        <w:rPr>
          <w:rFonts w:ascii="Inter" w:hAnsi="Inter" w:cs="Inter"/>
          <w:b w:val="0"/>
          <w:i w:val="0"/>
          <w:color w:val="2D2D2D"/>
          <w:sz w:val="22"/>
        </w:rPr>
        <w:t xml:space="preserve"> Participants should produce an actual output during training, not just listen to lectures.</w:t>
      </w:r>
    </w:p>
    <w:p>
      <w:pPr>
        <w:pStyle w:val="ListBullet"/>
      </w:pPr>
      <w:r>
        <w:rPr>
          <w:rFonts w:ascii="Inter" w:hAnsi="Inter" w:cs="Inter"/>
          <w:b w:val="0"/>
          <w:i w:val="0"/>
          <w:color w:val="2D2D2D"/>
          <w:sz w:val="22"/>
        </w:rPr>
      </w:r>
      <w:r>
        <w:rPr>
          <w:rFonts w:ascii="Inter" w:hAnsi="Inter" w:cs="Inter"/>
          <w:b/>
          <w:i w:val="0"/>
          <w:color w:val="2D2D2D"/>
          <w:sz w:val="22"/>
        </w:rPr>
        <w:t>Provide post-training support.</w:t>
      </w:r>
      <w:r>
        <w:rPr>
          <w:rFonts w:ascii="Inter" w:hAnsi="Inter" w:cs="Inter"/>
          <w:b w:val="0"/>
          <w:i w:val="0"/>
          <w:color w:val="2D2D2D"/>
          <w:sz w:val="22"/>
        </w:rPr>
        <w:t xml:space="preserve"> A training without follow-up produces no lasting change. Schedule 30-day and 90-day check-ins.</w:t>
      </w:r>
    </w:p>
    <w:p>
      <w:pPr>
        <w:pStyle w:val="Heading2"/>
      </w:pPr>
      <w:r>
        <w:rPr>
          <w:rFonts w:ascii="Inter" w:hAnsi="Inter" w:cs="Inter"/>
          <w:b/>
          <w:i w:val="0"/>
          <w:color w:val="1B365D"/>
          <w:sz w:val="32"/>
        </w:rPr>
        <w:t>9.5 Monitoring Progress</w:t>
      </w:r>
    </w:p>
    <w:p>
      <w:pPr>
        <w:pStyle w:val="Heading3"/>
      </w:pPr>
      <w:r>
        <w:rPr>
          <w:rFonts w:ascii="Inter" w:hAnsi="Inter" w:cs="Inter"/>
          <w:b/>
          <w:i w:val="0"/>
          <w:color w:val="2C5F7C"/>
          <w:sz w:val="26"/>
        </w:rPr>
        <w:t>Key Performance Indicators (KPIs)</w:t>
      </w:r>
    </w:p>
    <w:p>
      <w:pPr>
        <w:spacing w:after="120" w:line="276" w:lineRule="auto"/>
      </w:pPr>
      <w:r>
        <w:rPr>
          <w:rFonts w:ascii="Inter" w:hAnsi="Inter" w:cs="Inter"/>
          <w:b w:val="0"/>
          <w:i w:val="0"/>
          <w:color w:val="2D2D2D"/>
          <w:sz w:val="22"/>
        </w:rPr>
        <w:t>Define KPIs at the start of implementation, not after. Each KPI answers: "How will we know if this is working?"</w:t>
      </w:r>
    </w:p>
    <w:p>
      <w:pPr>
        <w:spacing w:after="120" w:line="276" w:lineRule="auto"/>
      </w:pPr>
      <w:r>
        <w:rPr>
          <w:rFonts w:ascii="Inter" w:hAnsi="Inter" w:cs="Inter"/>
          <w:b w:val="0"/>
          <w:i w:val="0"/>
          <w:color w:val="2D2D2D"/>
          <w:sz w:val="22"/>
        </w:rPr>
      </w:r>
      <w:r>
        <w:rPr>
          <w:rFonts w:ascii="Inter" w:hAnsi="Inter" w:cs="Inter"/>
          <w:b/>
          <w:i w:val="0"/>
          <w:color w:val="2D2D2D"/>
          <w:sz w:val="22"/>
        </w:rPr>
        <w:t>KPI Design Criteria:</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Criterion</w:t>
            </w:r>
          </w:p>
        </w:tc>
        <w:tc>
          <w:tcPr>
            <w:tcW w:type="dxa" w:w="4680"/>
            <w:shd w:fill="1B365D"/>
          </w:tcPr>
          <w:p>
            <w:r/>
            <w:r>
              <w:rPr>
                <w:rFonts w:ascii="Inter" w:hAnsi="Inter" w:cs="Inter"/>
                <w:b/>
                <w:i w:val="0"/>
                <w:color w:val="FFFFFF"/>
                <w:sz w:val="19"/>
              </w:rPr>
              <w:t>Requirement</w:t>
            </w:r>
          </w:p>
        </w:tc>
      </w:tr>
      <w:tr>
        <w:tc>
          <w:tcPr>
            <w:tcW w:type="dxa" w:w="4680"/>
          </w:tcPr>
          <w:p>
            <w:r/>
            <w:r>
              <w:rPr>
                <w:rFonts w:ascii="Inter" w:hAnsi="Inter" w:cs="Inter"/>
                <w:b w:val="0"/>
                <w:i w:val="0"/>
                <w:color w:val="2D2D2D"/>
                <w:sz w:val="19"/>
              </w:rPr>
              <w:t>**Relevant**</w:t>
            </w:r>
          </w:p>
        </w:tc>
        <w:tc>
          <w:tcPr>
            <w:tcW w:type="dxa" w:w="4680"/>
          </w:tcPr>
          <w:p>
            <w:r/>
            <w:r>
              <w:rPr>
                <w:rFonts w:ascii="Inter" w:hAnsi="Inter" w:cs="Inter"/>
                <w:b w:val="0"/>
                <w:i w:val="0"/>
                <w:color w:val="2D2D2D"/>
                <w:sz w:val="19"/>
              </w:rPr>
              <w:t>Directly measures the intended outcome</w:t>
            </w:r>
          </w:p>
        </w:tc>
      </w:tr>
      <w:tr>
        <w:tc>
          <w:tcPr>
            <w:tcW w:type="dxa" w:w="4680"/>
            <w:shd w:fill="F0F3F6"/>
          </w:tcPr>
          <w:p>
            <w:r/>
            <w:r>
              <w:rPr>
                <w:rFonts w:ascii="Inter" w:hAnsi="Inter" w:cs="Inter"/>
                <w:b w:val="0"/>
                <w:i w:val="0"/>
                <w:color w:val="2D2D2D"/>
                <w:sz w:val="19"/>
              </w:rPr>
              <w:t>**Measurable**</w:t>
            </w:r>
          </w:p>
        </w:tc>
        <w:tc>
          <w:tcPr>
            <w:tcW w:type="dxa" w:w="4680"/>
            <w:shd w:fill="F0F3F6"/>
          </w:tcPr>
          <w:p>
            <w:r/>
            <w:r>
              <w:rPr>
                <w:rFonts w:ascii="Inter" w:hAnsi="Inter" w:cs="Inter"/>
                <w:b w:val="0"/>
                <w:i w:val="0"/>
                <w:color w:val="2D2D2D"/>
                <w:sz w:val="19"/>
              </w:rPr>
              <w:t>Can be quantified with available data</w:t>
            </w:r>
          </w:p>
        </w:tc>
      </w:tr>
      <w:tr>
        <w:tc>
          <w:tcPr>
            <w:tcW w:type="dxa" w:w="4680"/>
          </w:tcPr>
          <w:p>
            <w:r/>
            <w:r>
              <w:rPr>
                <w:rFonts w:ascii="Inter" w:hAnsi="Inter" w:cs="Inter"/>
                <w:b w:val="0"/>
                <w:i w:val="0"/>
                <w:color w:val="2D2D2D"/>
                <w:sz w:val="19"/>
              </w:rPr>
              <w:t>**Timely**</w:t>
            </w:r>
          </w:p>
        </w:tc>
        <w:tc>
          <w:tcPr>
            <w:tcW w:type="dxa" w:w="4680"/>
          </w:tcPr>
          <w:p>
            <w:r/>
            <w:r>
              <w:rPr>
                <w:rFonts w:ascii="Inter" w:hAnsi="Inter" w:cs="Inter"/>
                <w:b w:val="0"/>
                <w:i w:val="0"/>
                <w:color w:val="2D2D2D"/>
                <w:sz w:val="19"/>
              </w:rPr>
              <w:t>Can be measured at regular intervals</w:t>
            </w:r>
          </w:p>
        </w:tc>
      </w:tr>
      <w:tr>
        <w:tc>
          <w:tcPr>
            <w:tcW w:type="dxa" w:w="4680"/>
            <w:shd w:fill="F0F3F6"/>
          </w:tcPr>
          <w:p>
            <w:r/>
            <w:r>
              <w:rPr>
                <w:rFonts w:ascii="Inter" w:hAnsi="Inter" w:cs="Inter"/>
                <w:b w:val="0"/>
                <w:i w:val="0"/>
                <w:color w:val="2D2D2D"/>
                <w:sz w:val="19"/>
              </w:rPr>
              <w:t>**Attributable**</w:t>
            </w:r>
          </w:p>
        </w:tc>
        <w:tc>
          <w:tcPr>
            <w:tcW w:type="dxa" w:w="4680"/>
            <w:shd w:fill="F0F3F6"/>
          </w:tcPr>
          <w:p>
            <w:r/>
            <w:r>
              <w:rPr>
                <w:rFonts w:ascii="Inter" w:hAnsi="Inter" w:cs="Inter"/>
                <w:b w:val="0"/>
                <w:i w:val="0"/>
                <w:color w:val="2D2D2D"/>
                <w:sz w:val="19"/>
              </w:rPr>
              <w:t>Changes in the indicator can be linked to your project</w:t>
            </w:r>
          </w:p>
        </w:tc>
      </w:tr>
      <w:tr>
        <w:tc>
          <w:tcPr>
            <w:tcW w:type="dxa" w:w="4680"/>
          </w:tcPr>
          <w:p>
            <w:r/>
            <w:r>
              <w:rPr>
                <w:rFonts w:ascii="Inter" w:hAnsi="Inter" w:cs="Inter"/>
                <w:b w:val="0"/>
                <w:i w:val="0"/>
                <w:color w:val="2D2D2D"/>
                <w:sz w:val="19"/>
              </w:rPr>
              <w:t>**Practical**</w:t>
            </w:r>
          </w:p>
        </w:tc>
        <w:tc>
          <w:tcPr>
            <w:tcW w:type="dxa" w:w="4680"/>
          </w:tcPr>
          <w:p>
            <w:r/>
            <w:r>
              <w:rPr>
                <w:rFonts w:ascii="Inter" w:hAnsi="Inter" w:cs="Inter"/>
                <w:b w:val="0"/>
                <w:i w:val="0"/>
                <w:color w:val="2D2D2D"/>
                <w:sz w:val="19"/>
              </w:rPr>
              <w:t>Data collection is feasible given resources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Example KPIs for the ECCD recommendation: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KPI</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Target</w:t>
            </w:r>
          </w:p>
        </w:tc>
        <w:tc>
          <w:tcPr>
            <w:tcW w:type="dxa" w:w="1872"/>
            <w:shd w:fill="1B365D"/>
          </w:tcPr>
          <w:p>
            <w:r/>
            <w:r>
              <w:rPr>
                <w:rFonts w:ascii="Inter" w:hAnsi="Inter" w:cs="Inter"/>
                <w:b/>
                <w:i w:val="0"/>
                <w:color w:val="FFFFFF"/>
                <w:sz w:val="19"/>
              </w:rPr>
              <w:t>Frequency</w:t>
            </w:r>
          </w:p>
        </w:tc>
        <w:tc>
          <w:tcPr>
            <w:tcW w:type="dxa" w:w="1872"/>
            <w:shd w:fill="1B365D"/>
          </w:tcPr>
          <w:p>
            <w:r/>
            <w:r>
              <w:rPr>
                <w:rFonts w:ascii="Inter" w:hAnsi="Inter" w:cs="Inter"/>
                <w:b/>
                <w:i w:val="0"/>
                <w:color w:val="FFFFFF"/>
                <w:sz w:val="19"/>
              </w:rPr>
              <w:t>Data Source</w:t>
            </w:r>
          </w:p>
        </w:tc>
      </w:tr>
      <w:tr>
        <w:tc>
          <w:tcPr>
            <w:tcW w:type="dxa" w:w="1872"/>
          </w:tcPr>
          <w:p>
            <w:r/>
            <w:r>
              <w:rPr>
                <w:rFonts w:ascii="Inter" w:hAnsi="Inter" w:cs="Inter"/>
                <w:b w:val="0"/>
                <w:i w:val="0"/>
                <w:color w:val="2D2D2D"/>
                <w:sz w:val="19"/>
              </w:rPr>
              <w:t>% of daycare centers with qualified teachers</w:t>
            </w:r>
          </w:p>
        </w:tc>
        <w:tc>
          <w:tcPr>
            <w:tcW w:type="dxa" w:w="1872"/>
          </w:tcPr>
          <w:p>
            <w:r/>
            <w:r>
              <w:rPr>
                <w:rFonts w:ascii="Inter" w:hAnsi="Inter" w:cs="Inter"/>
                <w:b w:val="0"/>
                <w:i w:val="0"/>
                <w:color w:val="2D2D2D"/>
                <w:sz w:val="19"/>
              </w:rPr>
              <w:t>58%</w:t>
            </w:r>
          </w:p>
        </w:tc>
        <w:tc>
          <w:tcPr>
            <w:tcW w:type="dxa" w:w="1872"/>
          </w:tcPr>
          <w:p>
            <w:r/>
            <w:r>
              <w:rPr>
                <w:rFonts w:ascii="Inter" w:hAnsi="Inter" w:cs="Inter"/>
                <w:b w:val="0"/>
                <w:i w:val="0"/>
                <w:color w:val="2D2D2D"/>
                <w:sz w:val="19"/>
              </w:rPr>
              <w:t>80%</w:t>
            </w:r>
          </w:p>
        </w:tc>
        <w:tc>
          <w:tcPr>
            <w:tcW w:type="dxa" w:w="1872"/>
          </w:tcPr>
          <w:p>
            <w:r/>
            <w:r>
              <w:rPr>
                <w:rFonts w:ascii="Inter" w:hAnsi="Inter" w:cs="Inter"/>
                <w:b w:val="0"/>
                <w:i w:val="0"/>
                <w:color w:val="2D2D2D"/>
                <w:sz w:val="19"/>
              </w:rPr>
              <w:t>Quarterly</w:t>
            </w:r>
          </w:p>
        </w:tc>
        <w:tc>
          <w:tcPr>
            <w:tcW w:type="dxa" w:w="1872"/>
          </w:tcPr>
          <w:p>
            <w:r/>
            <w:r>
              <w:rPr>
                <w:rFonts w:ascii="Inter" w:hAnsi="Inter" w:cs="Inter"/>
                <w:b w:val="0"/>
                <w:i w:val="0"/>
                <w:color w:val="2D2D2D"/>
                <w:sz w:val="19"/>
              </w:rPr>
              <w:t>MBHTE HR data</w:t>
            </w:r>
          </w:p>
        </w:tc>
      </w:tr>
      <w:tr>
        <w:tc>
          <w:tcPr>
            <w:tcW w:type="dxa" w:w="1872"/>
            <w:shd w:fill="F0F3F6"/>
          </w:tcPr>
          <w:p>
            <w:r/>
            <w:r>
              <w:rPr>
                <w:rFonts w:ascii="Inter" w:hAnsi="Inter" w:cs="Inter"/>
                <w:b w:val="0"/>
                <w:i w:val="0"/>
                <w:color w:val="2D2D2D"/>
                <w:sz w:val="19"/>
              </w:rPr>
              <w:t>Teachers enrolled in bridging program</w:t>
            </w:r>
          </w:p>
        </w:tc>
        <w:tc>
          <w:tcPr>
            <w:tcW w:type="dxa" w:w="1872"/>
            <w:shd w:fill="F0F3F6"/>
          </w:tcPr>
          <w:p>
            <w:r/>
            <w:r>
              <w:rPr>
                <w:rFonts w:ascii="Inter" w:hAnsi="Inter" w:cs="Inter"/>
                <w:b w:val="0"/>
                <w:i w:val="0"/>
                <w:color w:val="2D2D2D"/>
                <w:sz w:val="19"/>
              </w:rPr>
              <w:t>0</w:t>
            </w:r>
          </w:p>
        </w:tc>
        <w:tc>
          <w:tcPr>
            <w:tcW w:type="dxa" w:w="1872"/>
            <w:shd w:fill="F0F3F6"/>
          </w:tcPr>
          <w:p>
            <w:r/>
            <w:r>
              <w:rPr>
                <w:rFonts w:ascii="Inter" w:hAnsi="Inter" w:cs="Inter"/>
                <w:b w:val="0"/>
                <w:i w:val="0"/>
                <w:color w:val="2D2D2D"/>
                <w:sz w:val="19"/>
              </w:rPr>
              <w:t>1,000</w:t>
            </w:r>
          </w:p>
        </w:tc>
        <w:tc>
          <w:tcPr>
            <w:tcW w:type="dxa" w:w="1872"/>
            <w:shd w:fill="F0F3F6"/>
          </w:tcPr>
          <w:p>
            <w:r/>
            <w:r>
              <w:rPr>
                <w:rFonts w:ascii="Inter" w:hAnsi="Inter" w:cs="Inter"/>
                <w:b w:val="0"/>
                <w:i w:val="0"/>
                <w:color w:val="2D2D2D"/>
                <w:sz w:val="19"/>
              </w:rPr>
              <w:t>Monthly</w:t>
            </w:r>
          </w:p>
        </w:tc>
        <w:tc>
          <w:tcPr>
            <w:tcW w:type="dxa" w:w="1872"/>
            <w:shd w:fill="F0F3F6"/>
          </w:tcPr>
          <w:p>
            <w:r/>
            <w:r>
              <w:rPr>
                <w:rFonts w:ascii="Inter" w:hAnsi="Inter" w:cs="Inter"/>
                <w:b w:val="0"/>
                <w:i w:val="0"/>
                <w:color w:val="2D2D2D"/>
                <w:sz w:val="19"/>
              </w:rPr>
              <w:t>TEI enrollment records</w:t>
            </w:r>
          </w:p>
        </w:tc>
      </w:tr>
      <w:tr>
        <w:tc>
          <w:tcPr>
            <w:tcW w:type="dxa" w:w="1872"/>
          </w:tcPr>
          <w:p>
            <w:r/>
            <w:r>
              <w:rPr>
                <w:rFonts w:ascii="Inter" w:hAnsi="Inter" w:cs="Inter"/>
                <w:b w:val="0"/>
                <w:i w:val="0"/>
                <w:color w:val="2D2D2D"/>
                <w:sz w:val="19"/>
              </w:rPr>
              <w:t>Teachers completing bridging program</w:t>
            </w:r>
          </w:p>
        </w:tc>
        <w:tc>
          <w:tcPr>
            <w:tcW w:type="dxa" w:w="1872"/>
          </w:tcPr>
          <w:p>
            <w:r/>
            <w:r>
              <w:rPr>
                <w:rFonts w:ascii="Inter" w:hAnsi="Inter" w:cs="Inter"/>
                <w:b w:val="0"/>
                <w:i w:val="0"/>
                <w:color w:val="2D2D2D"/>
                <w:sz w:val="19"/>
              </w:rPr>
              <w:t>0</w:t>
            </w:r>
          </w:p>
        </w:tc>
        <w:tc>
          <w:tcPr>
            <w:tcW w:type="dxa" w:w="1872"/>
          </w:tcPr>
          <w:p>
            <w:r/>
            <w:r>
              <w:rPr>
                <w:rFonts w:ascii="Inter" w:hAnsi="Inter" w:cs="Inter"/>
                <w:b w:val="0"/>
                <w:i w:val="0"/>
                <w:color w:val="2D2D2D"/>
                <w:sz w:val="19"/>
              </w:rPr>
              <w:t>800 (80% completion)</w:t>
            </w:r>
          </w:p>
        </w:tc>
        <w:tc>
          <w:tcPr>
            <w:tcW w:type="dxa" w:w="1872"/>
          </w:tcPr>
          <w:p>
            <w:r/>
            <w:r>
              <w:rPr>
                <w:rFonts w:ascii="Inter" w:hAnsi="Inter" w:cs="Inter"/>
                <w:b w:val="0"/>
                <w:i w:val="0"/>
                <w:color w:val="2D2D2D"/>
                <w:sz w:val="19"/>
              </w:rPr>
              <w:t>Per cohort</w:t>
            </w:r>
          </w:p>
        </w:tc>
        <w:tc>
          <w:tcPr>
            <w:tcW w:type="dxa" w:w="1872"/>
          </w:tcPr>
          <w:p>
            <w:r/>
            <w:r>
              <w:rPr>
                <w:rFonts w:ascii="Inter" w:hAnsi="Inter" w:cs="Inter"/>
                <w:b w:val="0"/>
                <w:i w:val="0"/>
                <w:color w:val="2D2D2D"/>
                <w:sz w:val="19"/>
              </w:rPr>
              <w:t>TEI graduation records</w:t>
            </w:r>
          </w:p>
        </w:tc>
      </w:tr>
      <w:tr>
        <w:tc>
          <w:tcPr>
            <w:tcW w:type="dxa" w:w="1872"/>
            <w:shd w:fill="F0F3F6"/>
          </w:tcPr>
          <w:p>
            <w:r/>
            <w:r>
              <w:rPr>
                <w:rFonts w:ascii="Inter" w:hAnsi="Inter" w:cs="Inter"/>
                <w:b w:val="0"/>
                <w:i w:val="0"/>
                <w:color w:val="2D2D2D"/>
                <w:sz w:val="19"/>
              </w:rPr>
              <w:t>Salary supplement disbursements released on time</w:t>
            </w:r>
          </w:p>
        </w:tc>
        <w:tc>
          <w:tcPr>
            <w:tcW w:type="dxa" w:w="1872"/>
            <w:shd w:fill="F0F3F6"/>
          </w:tcPr>
          <w:p>
            <w:r/>
            <w:r>
              <w:rPr>
                <w:rFonts w:ascii="Inter" w:hAnsi="Inter" w:cs="Inter"/>
                <w:b w:val="0"/>
                <w:i w:val="0"/>
                <w:color w:val="2D2D2D"/>
                <w:sz w:val="19"/>
              </w:rPr>
              <w:t>N/A</w:t>
            </w:r>
          </w:p>
        </w:tc>
        <w:tc>
          <w:tcPr>
            <w:tcW w:type="dxa" w:w="1872"/>
            <w:shd w:fill="F0F3F6"/>
          </w:tcPr>
          <w:p>
            <w:r/>
            <w:r>
              <w:rPr>
                <w:rFonts w:ascii="Inter" w:hAnsi="Inter" w:cs="Inter"/>
                <w:b w:val="0"/>
                <w:i w:val="0"/>
                <w:color w:val="2D2D2D"/>
                <w:sz w:val="19"/>
              </w:rPr>
              <w:t>100%</w:t>
            </w:r>
          </w:p>
        </w:tc>
        <w:tc>
          <w:tcPr>
            <w:tcW w:type="dxa" w:w="1872"/>
            <w:shd w:fill="F0F3F6"/>
          </w:tcPr>
          <w:p>
            <w:r/>
            <w:r>
              <w:rPr>
                <w:rFonts w:ascii="Inter" w:hAnsi="Inter" w:cs="Inter"/>
                <w:b w:val="0"/>
                <w:i w:val="0"/>
                <w:color w:val="2D2D2D"/>
                <w:sz w:val="19"/>
              </w:rPr>
              <w:t>Quarterly</w:t>
            </w:r>
          </w:p>
        </w:tc>
        <w:tc>
          <w:tcPr>
            <w:tcW w:type="dxa" w:w="1872"/>
            <w:shd w:fill="F0F3F6"/>
          </w:tcPr>
          <w:p>
            <w:r/>
            <w:r>
              <w:rPr>
                <w:rFonts w:ascii="Inter" w:hAnsi="Inter" w:cs="Inter"/>
                <w:b w:val="0"/>
                <w:i w:val="0"/>
                <w:color w:val="2D2D2D"/>
                <w:sz w:val="19"/>
              </w:rPr>
              <w:t>MFBM financial reports</w:t>
            </w:r>
          </w:p>
        </w:tc>
      </w:tr>
    </w:tbl>
    <w:p/>
    <w:p>
      <w:pPr>
        <w:pStyle w:val="Heading3"/>
      </w:pPr>
      <w:r>
        <w:rPr>
          <w:rFonts w:ascii="Inter" w:hAnsi="Inter" w:cs="Inter"/>
          <w:b/>
          <w:i w:val="0"/>
          <w:color w:val="2C5F7C"/>
          <w:sz w:val="26"/>
        </w:rPr>
        <w:t>Progress Reporting</w:t>
      </w:r>
    </w:p>
    <w:p>
      <w:pPr>
        <w:spacing w:after="120" w:line="276" w:lineRule="auto"/>
      </w:pPr>
      <w:r>
        <w:rPr>
          <w:rFonts w:ascii="Inter" w:hAnsi="Inter" w:cs="Inter"/>
          <w:b w:val="0"/>
          <w:i w:val="0"/>
          <w:color w:val="2D2D2D"/>
          <w:sz w:val="22"/>
        </w:rPr>
        <w:t>Establish a reporting rhythm: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Report Type</w:t>
            </w:r>
          </w:p>
        </w:tc>
        <w:tc>
          <w:tcPr>
            <w:tcW w:type="dxa" w:w="2340"/>
            <w:shd w:fill="1B365D"/>
          </w:tcPr>
          <w:p>
            <w:r/>
            <w:r>
              <w:rPr>
                <w:rFonts w:ascii="Inter" w:hAnsi="Inter" w:cs="Inter"/>
                <w:b/>
                <w:i w:val="0"/>
                <w:color w:val="FFFFFF"/>
                <w:sz w:val="19"/>
              </w:rPr>
              <w:t>Frequency</w:t>
            </w:r>
          </w:p>
        </w:tc>
        <w:tc>
          <w:tcPr>
            <w:tcW w:type="dxa" w:w="2340"/>
            <w:shd w:fill="1B365D"/>
          </w:tcPr>
          <w:p>
            <w:r/>
            <w:r>
              <w:rPr>
                <w:rFonts w:ascii="Inter" w:hAnsi="Inter" w:cs="Inter"/>
                <w:b/>
                <w:i w:val="0"/>
                <w:color w:val="FFFFFF"/>
                <w:sz w:val="19"/>
              </w:rPr>
              <w:t>Audience</w:t>
            </w:r>
          </w:p>
        </w:tc>
        <w:tc>
          <w:tcPr>
            <w:tcW w:type="dxa" w:w="2340"/>
            <w:shd w:fill="1B365D"/>
          </w:tcPr>
          <w:p>
            <w:r/>
            <w:r>
              <w:rPr>
                <w:rFonts w:ascii="Inter" w:hAnsi="Inter" w:cs="Inter"/>
                <w:b/>
                <w:i w:val="0"/>
                <w:color w:val="FFFFFF"/>
                <w:sz w:val="19"/>
              </w:rPr>
              <w:t>Content</w:t>
            </w:r>
          </w:p>
        </w:tc>
      </w:tr>
      <w:tr>
        <w:tc>
          <w:tcPr>
            <w:tcW w:type="dxa" w:w="2340"/>
          </w:tcPr>
          <w:p>
            <w:r/>
            <w:r>
              <w:rPr>
                <w:rFonts w:ascii="Inter" w:hAnsi="Inter" w:cs="Inter"/>
                <w:b w:val="0"/>
                <w:i w:val="0"/>
                <w:color w:val="2D2D2D"/>
                <w:sz w:val="19"/>
              </w:rPr>
              <w:t>**Flash report**</w:t>
            </w:r>
          </w:p>
        </w:tc>
        <w:tc>
          <w:tcPr>
            <w:tcW w:type="dxa" w:w="2340"/>
          </w:tcPr>
          <w:p>
            <w:r/>
            <w:r>
              <w:rPr>
                <w:rFonts w:ascii="Inter" w:hAnsi="Inter" w:cs="Inter"/>
                <w:b w:val="0"/>
                <w:i w:val="0"/>
                <w:color w:val="2D2D2D"/>
                <w:sz w:val="19"/>
              </w:rPr>
              <w:t>Weekly</w:t>
            </w:r>
          </w:p>
        </w:tc>
        <w:tc>
          <w:tcPr>
            <w:tcW w:type="dxa" w:w="2340"/>
          </w:tcPr>
          <w:p>
            <w:r/>
            <w:r>
              <w:rPr>
                <w:rFonts w:ascii="Inter" w:hAnsi="Inter" w:cs="Inter"/>
                <w:b w:val="0"/>
                <w:i w:val="0"/>
                <w:color w:val="2D2D2D"/>
                <w:sz w:val="19"/>
              </w:rPr>
              <w:t>Project team</w:t>
            </w:r>
          </w:p>
        </w:tc>
        <w:tc>
          <w:tcPr>
            <w:tcW w:type="dxa" w:w="2340"/>
          </w:tcPr>
          <w:p>
            <w:r/>
            <w:r>
              <w:rPr>
                <w:rFonts w:ascii="Inter" w:hAnsi="Inter" w:cs="Inter"/>
                <w:b w:val="0"/>
                <w:i w:val="0"/>
                <w:color w:val="2D2D2D"/>
                <w:sz w:val="19"/>
              </w:rPr>
              <w:t>Activities completed, immediate issues</w:t>
            </w:r>
          </w:p>
        </w:tc>
      </w:tr>
      <w:tr>
        <w:tc>
          <w:tcPr>
            <w:tcW w:type="dxa" w:w="2340"/>
            <w:shd w:fill="F0F3F6"/>
          </w:tcPr>
          <w:p>
            <w:r/>
            <w:r>
              <w:rPr>
                <w:rFonts w:ascii="Inter" w:hAnsi="Inter" w:cs="Inter"/>
                <w:b w:val="0"/>
                <w:i w:val="0"/>
                <w:color w:val="2D2D2D"/>
                <w:sz w:val="19"/>
              </w:rPr>
              <w:t>**Progress report**</w:t>
            </w:r>
          </w:p>
        </w:tc>
        <w:tc>
          <w:tcPr>
            <w:tcW w:type="dxa" w:w="2340"/>
            <w:shd w:fill="F0F3F6"/>
          </w:tcPr>
          <w:p>
            <w:r/>
            <w:r>
              <w:rPr>
                <w:rFonts w:ascii="Inter" w:hAnsi="Inter" w:cs="Inter"/>
                <w:b w:val="0"/>
                <w:i w:val="0"/>
                <w:color w:val="2D2D2D"/>
                <w:sz w:val="19"/>
              </w:rPr>
              <w:t>Monthly</w:t>
            </w:r>
          </w:p>
        </w:tc>
        <w:tc>
          <w:tcPr>
            <w:tcW w:type="dxa" w:w="2340"/>
            <w:shd w:fill="F0F3F6"/>
          </w:tcPr>
          <w:p>
            <w:r/>
            <w:r>
              <w:rPr>
                <w:rFonts w:ascii="Inter" w:hAnsi="Inter" w:cs="Inter"/>
                <w:b w:val="0"/>
                <w:i w:val="0"/>
                <w:color w:val="2D2D2D"/>
                <w:sz w:val="19"/>
              </w:rPr>
              <w:t>Supervisor, stakeholders</w:t>
            </w:r>
          </w:p>
        </w:tc>
        <w:tc>
          <w:tcPr>
            <w:tcW w:type="dxa" w:w="2340"/>
            <w:shd w:fill="F0F3F6"/>
          </w:tcPr>
          <w:p>
            <w:r/>
            <w:r>
              <w:rPr>
                <w:rFonts w:ascii="Inter" w:hAnsi="Inter" w:cs="Inter"/>
                <w:b w:val="0"/>
                <w:i w:val="0"/>
                <w:color w:val="2D2D2D"/>
                <w:sz w:val="19"/>
              </w:rPr>
              <w:t>KPI status, milestones achieved, challenges, next steps</w:t>
            </w:r>
          </w:p>
        </w:tc>
      </w:tr>
      <w:tr>
        <w:tc>
          <w:tcPr>
            <w:tcW w:type="dxa" w:w="2340"/>
          </w:tcPr>
          <w:p>
            <w:r/>
            <w:r>
              <w:rPr>
                <w:rFonts w:ascii="Inter" w:hAnsi="Inter" w:cs="Inter"/>
                <w:b w:val="0"/>
                <w:i w:val="0"/>
                <w:color w:val="2D2D2D"/>
                <w:sz w:val="19"/>
              </w:rPr>
              <w:t>**Quarterly review**</w:t>
            </w:r>
          </w:p>
        </w:tc>
        <w:tc>
          <w:tcPr>
            <w:tcW w:type="dxa" w:w="2340"/>
          </w:tcPr>
          <w:p>
            <w:r/>
            <w:r>
              <w:rPr>
                <w:rFonts w:ascii="Inter" w:hAnsi="Inter" w:cs="Inter"/>
                <w:b w:val="0"/>
                <w:i w:val="0"/>
                <w:color w:val="2D2D2D"/>
                <w:sz w:val="19"/>
              </w:rPr>
              <w:t>Quarterly</w:t>
            </w:r>
          </w:p>
        </w:tc>
        <w:tc>
          <w:tcPr>
            <w:tcW w:type="dxa" w:w="2340"/>
          </w:tcPr>
          <w:p>
            <w:r/>
            <w:r>
              <w:rPr>
                <w:rFonts w:ascii="Inter" w:hAnsi="Inter" w:cs="Inter"/>
                <w:b w:val="0"/>
                <w:i w:val="0"/>
                <w:color w:val="2D2D2D"/>
                <w:sz w:val="19"/>
              </w:rPr>
              <w:t>Decision-maker</w:t>
            </w:r>
          </w:p>
        </w:tc>
        <w:tc>
          <w:tcPr>
            <w:tcW w:type="dxa" w:w="2340"/>
          </w:tcPr>
          <w:p>
            <w:r/>
            <w:r>
              <w:rPr>
                <w:rFonts w:ascii="Inter" w:hAnsi="Inter" w:cs="Inter"/>
                <w:b w:val="0"/>
                <w:i w:val="0"/>
                <w:color w:val="2D2D2D"/>
                <w:sz w:val="19"/>
              </w:rPr>
              <w:t>Comprehensive progress against targets, budget execution, risk update</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Progress reports in BARMM should include budget utilization rates. Low utilization is a recurring concern across BARMM agencies. If your project is disbursing on schedule, highlight it. If utilization is lagging, explain why and present a catch-up plan.</w:t>
      </w:r>
    </w:p>
    <w:p>
      <w:pPr>
        <w:pStyle w:val="Heading2"/>
      </w:pPr>
      <w:r>
        <w:rPr>
          <w:rFonts w:ascii="Inter" w:hAnsi="Inter" w:cs="Inter"/>
          <w:b/>
          <w:i w:val="0"/>
          <w:color w:val="1B365D"/>
          <w:sz w:val="32"/>
        </w:rPr>
        <w:t>9.6 Engaging Stakeholders Throughout Implementation</w:t>
      </w:r>
    </w:p>
    <w:p>
      <w:pPr>
        <w:spacing w:after="120" w:line="276" w:lineRule="auto"/>
      </w:pPr>
      <w:r>
        <w:rPr>
          <w:rFonts w:ascii="Inter" w:hAnsi="Inter" w:cs="Inter"/>
          <w:b w:val="0"/>
          <w:i w:val="0"/>
          <w:color w:val="2D2D2D"/>
          <w:sz w:val="22"/>
        </w:rPr>
        <w:t>Stakeholder engagement does not end when the CSW is approved. Stakeholders need ongoing communication during implementation.</w:t>
      </w:r>
    </w:p>
    <w:p>
      <w:pPr>
        <w:pStyle w:val="Heading3"/>
      </w:pPr>
      <w:r>
        <w:rPr>
          <w:rFonts w:ascii="Inter" w:hAnsi="Inter" w:cs="Inter"/>
          <w:b/>
          <w:i w:val="0"/>
          <w:color w:val="2C5F7C"/>
          <w:sz w:val="26"/>
        </w:rPr>
        <w:t>Stakeholder Engagement Plan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Stakeholder</w:t>
            </w:r>
          </w:p>
        </w:tc>
        <w:tc>
          <w:tcPr>
            <w:tcW w:type="dxa" w:w="2340"/>
            <w:shd w:fill="1B365D"/>
          </w:tcPr>
          <w:p>
            <w:r/>
            <w:r>
              <w:rPr>
                <w:rFonts w:ascii="Inter" w:hAnsi="Inter" w:cs="Inter"/>
                <w:b/>
                <w:i w:val="0"/>
                <w:color w:val="FFFFFF"/>
                <w:sz w:val="19"/>
              </w:rPr>
              <w:t>Engagement Method</w:t>
            </w:r>
          </w:p>
        </w:tc>
        <w:tc>
          <w:tcPr>
            <w:tcW w:type="dxa" w:w="2340"/>
            <w:shd w:fill="1B365D"/>
          </w:tcPr>
          <w:p>
            <w:r/>
            <w:r>
              <w:rPr>
                <w:rFonts w:ascii="Inter" w:hAnsi="Inter" w:cs="Inter"/>
                <w:b/>
                <w:i w:val="0"/>
                <w:color w:val="FFFFFF"/>
                <w:sz w:val="19"/>
              </w:rPr>
              <w:t>Frequency</w:t>
            </w:r>
          </w:p>
        </w:tc>
        <w:tc>
          <w:tcPr>
            <w:tcW w:type="dxa" w:w="2340"/>
            <w:shd w:fill="1B365D"/>
          </w:tcPr>
          <w:p>
            <w:r/>
            <w:r>
              <w:rPr>
                <w:rFonts w:ascii="Inter" w:hAnsi="Inter" w:cs="Inter"/>
                <w:b/>
                <w:i w:val="0"/>
                <w:color w:val="FFFFFF"/>
                <w:sz w:val="19"/>
              </w:rPr>
              <w:t>Key Messages</w:t>
            </w:r>
          </w:p>
        </w:tc>
      </w:tr>
      <w:tr>
        <w:tc>
          <w:tcPr>
            <w:tcW w:type="dxa" w:w="2340"/>
          </w:tcPr>
          <w:p>
            <w:r/>
            <w:r>
              <w:rPr>
                <w:rFonts w:ascii="Inter" w:hAnsi="Inter" w:cs="Inter"/>
                <w:b w:val="0"/>
                <w:i w:val="0"/>
                <w:color w:val="2D2D2D"/>
                <w:sz w:val="19"/>
              </w:rPr>
              <w:t>Decision-maker</w:t>
            </w:r>
          </w:p>
        </w:tc>
        <w:tc>
          <w:tcPr>
            <w:tcW w:type="dxa" w:w="2340"/>
          </w:tcPr>
          <w:p>
            <w:r/>
            <w:r>
              <w:rPr>
                <w:rFonts w:ascii="Inter" w:hAnsi="Inter" w:cs="Inter"/>
                <w:b w:val="0"/>
                <w:i w:val="0"/>
                <w:color w:val="2D2D2D"/>
                <w:sz w:val="19"/>
              </w:rPr>
              <w:t>Written progress reports</w:t>
            </w:r>
          </w:p>
        </w:tc>
        <w:tc>
          <w:tcPr>
            <w:tcW w:type="dxa" w:w="2340"/>
          </w:tcPr>
          <w:p>
            <w:r/>
            <w:r>
              <w:rPr>
                <w:rFonts w:ascii="Inter" w:hAnsi="Inter" w:cs="Inter"/>
                <w:b w:val="0"/>
                <w:i w:val="0"/>
                <w:color w:val="2D2D2D"/>
                <w:sz w:val="19"/>
              </w:rPr>
              <w:t>Monthly</w:t>
            </w:r>
          </w:p>
        </w:tc>
        <w:tc>
          <w:tcPr>
            <w:tcW w:type="dxa" w:w="2340"/>
          </w:tcPr>
          <w:p>
            <w:r/>
            <w:r>
              <w:rPr>
                <w:rFonts w:ascii="Inter" w:hAnsi="Inter" w:cs="Inter"/>
                <w:b w:val="0"/>
                <w:i w:val="0"/>
                <w:color w:val="2D2D2D"/>
                <w:sz w:val="19"/>
              </w:rPr>
              <w:t>KPI status, key achievements, decisions needed</w:t>
            </w:r>
          </w:p>
        </w:tc>
      </w:tr>
      <w:tr>
        <w:tc>
          <w:tcPr>
            <w:tcW w:type="dxa" w:w="2340"/>
            <w:shd w:fill="F0F3F6"/>
          </w:tcPr>
          <w:p>
            <w:r/>
            <w:r>
              <w:rPr>
                <w:rFonts w:ascii="Inter" w:hAnsi="Inter" w:cs="Inter"/>
                <w:b w:val="0"/>
                <w:i w:val="0"/>
                <w:color w:val="2D2D2D"/>
                <w:sz w:val="19"/>
              </w:rPr>
              <w:t>Implementing staff</w:t>
            </w:r>
          </w:p>
        </w:tc>
        <w:tc>
          <w:tcPr>
            <w:tcW w:type="dxa" w:w="2340"/>
            <w:shd w:fill="F0F3F6"/>
          </w:tcPr>
          <w:p>
            <w:r/>
            <w:r>
              <w:rPr>
                <w:rFonts w:ascii="Inter" w:hAnsi="Inter" w:cs="Inter"/>
                <w:b w:val="0"/>
                <w:i w:val="0"/>
                <w:color w:val="2D2D2D"/>
                <w:sz w:val="19"/>
              </w:rPr>
              <w:t>Team meetings, coordination calls</w:t>
            </w:r>
          </w:p>
        </w:tc>
        <w:tc>
          <w:tcPr>
            <w:tcW w:type="dxa" w:w="2340"/>
            <w:shd w:fill="F0F3F6"/>
          </w:tcPr>
          <w:p>
            <w:r/>
            <w:r>
              <w:rPr>
                <w:rFonts w:ascii="Inter" w:hAnsi="Inter" w:cs="Inter"/>
                <w:b w:val="0"/>
                <w:i w:val="0"/>
                <w:color w:val="2D2D2D"/>
                <w:sz w:val="19"/>
              </w:rPr>
              <w:t>Weekly</w:t>
            </w:r>
          </w:p>
        </w:tc>
        <w:tc>
          <w:tcPr>
            <w:tcW w:type="dxa" w:w="2340"/>
            <w:shd w:fill="F0F3F6"/>
          </w:tcPr>
          <w:p>
            <w:r/>
            <w:r>
              <w:rPr>
                <w:rFonts w:ascii="Inter" w:hAnsi="Inter" w:cs="Inter"/>
                <w:b w:val="0"/>
                <w:i w:val="0"/>
                <w:color w:val="2D2D2D"/>
                <w:sz w:val="19"/>
              </w:rPr>
              <w:t>Assignments, issues, support needed</w:t>
            </w:r>
          </w:p>
        </w:tc>
      </w:tr>
      <w:tr>
        <w:tc>
          <w:tcPr>
            <w:tcW w:type="dxa" w:w="2340"/>
          </w:tcPr>
          <w:p>
            <w:r/>
            <w:r>
              <w:rPr>
                <w:rFonts w:ascii="Inter" w:hAnsi="Inter" w:cs="Inter"/>
                <w:b w:val="0"/>
                <w:i w:val="0"/>
                <w:color w:val="2D2D2D"/>
                <w:sz w:val="19"/>
              </w:rPr>
              <w:t>Partner agencies</w:t>
            </w:r>
          </w:p>
        </w:tc>
        <w:tc>
          <w:tcPr>
            <w:tcW w:type="dxa" w:w="2340"/>
          </w:tcPr>
          <w:p>
            <w:r/>
            <w:r>
              <w:rPr>
                <w:rFonts w:ascii="Inter" w:hAnsi="Inter" w:cs="Inter"/>
                <w:b w:val="0"/>
                <w:i w:val="0"/>
                <w:color w:val="2D2D2D"/>
                <w:sz w:val="19"/>
              </w:rPr>
              <w:t>Coordination meetings</w:t>
            </w:r>
          </w:p>
        </w:tc>
        <w:tc>
          <w:tcPr>
            <w:tcW w:type="dxa" w:w="2340"/>
          </w:tcPr>
          <w:p>
            <w:r/>
            <w:r>
              <w:rPr>
                <w:rFonts w:ascii="Inter" w:hAnsi="Inter" w:cs="Inter"/>
                <w:b w:val="0"/>
                <w:i w:val="0"/>
                <w:color w:val="2D2D2D"/>
                <w:sz w:val="19"/>
              </w:rPr>
              <w:t>Bi-monthly</w:t>
            </w:r>
          </w:p>
        </w:tc>
        <w:tc>
          <w:tcPr>
            <w:tcW w:type="dxa" w:w="2340"/>
          </w:tcPr>
          <w:p>
            <w:r/>
            <w:r>
              <w:rPr>
                <w:rFonts w:ascii="Inter" w:hAnsi="Inter" w:cs="Inter"/>
                <w:b w:val="0"/>
                <w:i w:val="0"/>
                <w:color w:val="2D2D2D"/>
                <w:sz w:val="19"/>
              </w:rPr>
              <w:t>Shared milestones, coordination issues</w:t>
            </w:r>
          </w:p>
        </w:tc>
      </w:tr>
      <w:tr>
        <w:tc>
          <w:tcPr>
            <w:tcW w:type="dxa" w:w="2340"/>
            <w:shd w:fill="F0F3F6"/>
          </w:tcPr>
          <w:p>
            <w:r/>
            <w:r>
              <w:rPr>
                <w:rFonts w:ascii="Inter" w:hAnsi="Inter" w:cs="Inter"/>
                <w:b w:val="0"/>
                <w:i w:val="0"/>
                <w:color w:val="2D2D2D"/>
                <w:sz w:val="19"/>
              </w:rPr>
              <w:t>Beneficiary communities</w:t>
            </w:r>
          </w:p>
        </w:tc>
        <w:tc>
          <w:tcPr>
            <w:tcW w:type="dxa" w:w="2340"/>
            <w:shd w:fill="F0F3F6"/>
          </w:tcPr>
          <w:p>
            <w:r/>
            <w:r>
              <w:rPr>
                <w:rFonts w:ascii="Inter" w:hAnsi="Inter" w:cs="Inter"/>
                <w:b w:val="0"/>
                <w:i w:val="0"/>
                <w:color w:val="2D2D2D"/>
                <w:sz w:val="19"/>
              </w:rPr>
              <w:t>Community updates, feedback sessions</w:t>
            </w:r>
          </w:p>
        </w:tc>
        <w:tc>
          <w:tcPr>
            <w:tcW w:type="dxa" w:w="2340"/>
            <w:shd w:fill="F0F3F6"/>
          </w:tcPr>
          <w:p>
            <w:r/>
            <w:r>
              <w:rPr>
                <w:rFonts w:ascii="Inter" w:hAnsi="Inter" w:cs="Inter"/>
                <w:b w:val="0"/>
                <w:i w:val="0"/>
                <w:color w:val="2D2D2D"/>
                <w:sz w:val="19"/>
              </w:rPr>
              <w:t>Quarterly</w:t>
            </w:r>
          </w:p>
        </w:tc>
        <w:tc>
          <w:tcPr>
            <w:tcW w:type="dxa" w:w="2340"/>
            <w:shd w:fill="F0F3F6"/>
          </w:tcPr>
          <w:p>
            <w:r/>
            <w:r>
              <w:rPr>
                <w:rFonts w:ascii="Inter" w:hAnsi="Inter" w:cs="Inter"/>
                <w:b w:val="0"/>
                <w:i w:val="0"/>
                <w:color w:val="2D2D2D"/>
                <w:sz w:val="19"/>
              </w:rPr>
              <w:t>Program progress, how to participate, how to provide feedback</w:t>
            </w:r>
          </w:p>
        </w:tc>
      </w:tr>
      <w:tr>
        <w:tc>
          <w:tcPr>
            <w:tcW w:type="dxa" w:w="2340"/>
          </w:tcPr>
          <w:p>
            <w:r/>
            <w:r>
              <w:rPr>
                <w:rFonts w:ascii="Inter" w:hAnsi="Inter" w:cs="Inter"/>
                <w:b w:val="0"/>
                <w:i w:val="0"/>
                <w:color w:val="2D2D2D"/>
                <w:sz w:val="19"/>
              </w:rPr>
              <w:t>COA</w:t>
            </w:r>
          </w:p>
        </w:tc>
        <w:tc>
          <w:tcPr>
            <w:tcW w:type="dxa" w:w="2340"/>
          </w:tcPr>
          <w:p>
            <w:r/>
            <w:r>
              <w:rPr>
                <w:rFonts w:ascii="Inter" w:hAnsi="Inter" w:cs="Inter"/>
                <w:b w:val="0"/>
                <w:i w:val="0"/>
                <w:color w:val="2D2D2D"/>
                <w:sz w:val="19"/>
              </w:rPr>
              <w:t>Documentation and records</w:t>
            </w:r>
          </w:p>
        </w:tc>
        <w:tc>
          <w:tcPr>
            <w:tcW w:type="dxa" w:w="2340"/>
          </w:tcPr>
          <w:p>
            <w:r/>
            <w:r>
              <w:rPr>
                <w:rFonts w:ascii="Inter" w:hAnsi="Inter" w:cs="Inter"/>
                <w:b w:val="0"/>
                <w:i w:val="0"/>
                <w:color w:val="2D2D2D"/>
                <w:sz w:val="19"/>
              </w:rPr>
              <w:t>As required</w:t>
            </w:r>
          </w:p>
        </w:tc>
        <w:tc>
          <w:tcPr>
            <w:tcW w:type="dxa" w:w="2340"/>
          </w:tcPr>
          <w:p>
            <w:r/>
            <w:r>
              <w:rPr>
                <w:rFonts w:ascii="Inter" w:hAnsi="Inter" w:cs="Inter"/>
                <w:b w:val="0"/>
                <w:i w:val="0"/>
                <w:color w:val="2D2D2D"/>
                <w:sz w:val="19"/>
              </w:rPr>
              <w:t>Compliance with procurement, financial management requirements</w:t>
            </w:r>
          </w:p>
        </w:tc>
      </w:tr>
    </w:tbl>
    <w:p/>
    <w:p>
      <w:pPr>
        <w:pStyle w:val="Heading3"/>
      </w:pPr>
      <w:r>
        <w:rPr>
          <w:rFonts w:ascii="Inter" w:hAnsi="Inter" w:cs="Inter"/>
          <w:b/>
          <w:i w:val="0"/>
          <w:color w:val="2C5F7C"/>
          <w:sz w:val="26"/>
        </w:rPr>
        <w:t>Managing Resistance</w:t>
      </w:r>
    </w:p>
    <w:p>
      <w:pPr>
        <w:spacing w:after="120" w:line="276" w:lineRule="auto"/>
      </w:pPr>
      <w:r>
        <w:rPr>
          <w:rFonts w:ascii="Inter" w:hAnsi="Inter" w:cs="Inter"/>
          <w:b w:val="0"/>
          <w:i w:val="0"/>
          <w:color w:val="2D2D2D"/>
          <w:sz w:val="22"/>
        </w:rPr>
        <w:t>Not everyone will support implementation. Resistance is normal. Manage it:</w:t>
      </w:r>
    </w:p>
    <w:p>
      <w:pPr>
        <w:pStyle w:val="ListNumber"/>
      </w:pPr>
      <w:r>
        <w:rPr>
          <w:rFonts w:ascii="Inter" w:hAnsi="Inter" w:cs="Inter"/>
          <w:b w:val="0"/>
          <w:i w:val="0"/>
          <w:color w:val="2D2D2D"/>
          <w:sz w:val="22"/>
        </w:rPr>
      </w:r>
      <w:r>
        <w:rPr>
          <w:rFonts w:ascii="Inter" w:hAnsi="Inter" w:cs="Inter"/>
          <w:b/>
          <w:i w:val="0"/>
          <w:color w:val="2D2D2D"/>
          <w:sz w:val="22"/>
        </w:rPr>
        <w:t>Identify resistance early.</w:t>
      </w:r>
      <w:r>
        <w:rPr>
          <w:rFonts w:ascii="Inter" w:hAnsi="Inter" w:cs="Inter"/>
          <w:b w:val="0"/>
          <w:i w:val="0"/>
          <w:color w:val="2D2D2D"/>
          <w:sz w:val="22"/>
        </w:rPr>
        <w:t xml:space="preserve"> Who is pushing back? What is their concern?</w:t>
      </w:r>
    </w:p>
    <w:p>
      <w:pPr>
        <w:pStyle w:val="ListNumber"/>
      </w:pPr>
      <w:r>
        <w:rPr>
          <w:rFonts w:ascii="Inter" w:hAnsi="Inter" w:cs="Inter"/>
          <w:b w:val="0"/>
          <w:i w:val="0"/>
          <w:color w:val="2D2D2D"/>
          <w:sz w:val="22"/>
        </w:rPr>
      </w:r>
      <w:r>
        <w:rPr>
          <w:rFonts w:ascii="Inter" w:hAnsi="Inter" w:cs="Inter"/>
          <w:b/>
          <w:i w:val="0"/>
          <w:color w:val="2D2D2D"/>
          <w:sz w:val="22"/>
        </w:rPr>
        <w:t>Listen first.</w:t>
      </w:r>
      <w:r>
        <w:rPr>
          <w:rFonts w:ascii="Inter" w:hAnsi="Inter" w:cs="Inter"/>
          <w:b w:val="0"/>
          <w:i w:val="0"/>
          <w:color w:val="2D2D2D"/>
          <w:sz w:val="22"/>
        </w:rPr>
        <w:t xml:space="preserve"> Resistance often contains useful information. The concern may reveal a genuine implementation problem.</w:t>
      </w:r>
    </w:p>
    <w:p>
      <w:pPr>
        <w:pStyle w:val="ListNumber"/>
      </w:pPr>
      <w:r>
        <w:rPr>
          <w:rFonts w:ascii="Inter" w:hAnsi="Inter" w:cs="Inter"/>
          <w:b w:val="0"/>
          <w:i w:val="0"/>
          <w:color w:val="2D2D2D"/>
          <w:sz w:val="22"/>
        </w:rPr>
      </w:r>
      <w:r>
        <w:rPr>
          <w:rFonts w:ascii="Inter" w:hAnsi="Inter" w:cs="Inter"/>
          <w:b/>
          <w:i w:val="0"/>
          <w:color w:val="2D2D2D"/>
          <w:sz w:val="22"/>
        </w:rPr>
        <w:t>Address legitimate concerns.</w:t>
      </w:r>
      <w:r>
        <w:rPr>
          <w:rFonts w:ascii="Inter" w:hAnsi="Inter" w:cs="Inter"/>
          <w:b w:val="0"/>
          <w:i w:val="0"/>
          <w:color w:val="2D2D2D"/>
          <w:sz w:val="22"/>
        </w:rPr>
        <w:t xml:space="preserve"> If a stakeholder raises a valid issue, adjust the plan. Flexibility is a strength, not a weakness.</w:t>
      </w:r>
    </w:p>
    <w:p>
      <w:pPr>
        <w:pStyle w:val="ListNumber"/>
      </w:pPr>
      <w:r>
        <w:rPr>
          <w:rFonts w:ascii="Inter" w:hAnsi="Inter" w:cs="Inter"/>
          <w:b w:val="0"/>
          <w:i w:val="0"/>
          <w:color w:val="2D2D2D"/>
          <w:sz w:val="22"/>
        </w:rPr>
      </w:r>
      <w:r>
        <w:rPr>
          <w:rFonts w:ascii="Inter" w:hAnsi="Inter" w:cs="Inter"/>
          <w:b/>
          <w:i w:val="0"/>
          <w:color w:val="2D2D2D"/>
          <w:sz w:val="22"/>
        </w:rPr>
        <w:t>Escalate when needed.</w:t>
      </w:r>
      <w:r>
        <w:rPr>
          <w:rFonts w:ascii="Inter" w:hAnsi="Inter" w:cs="Inter"/>
          <w:b w:val="0"/>
          <w:i w:val="0"/>
          <w:color w:val="2D2D2D"/>
          <w:sz w:val="22"/>
        </w:rPr>
        <w:t xml:space="preserve"> If resistance is obstructive and not based on legitimate concerns, escalate to the decision-maker.</w:t>
      </w:r>
    </w:p>
    <w:p>
      <w:pPr>
        <w:pStyle w:val="Heading2"/>
      </w:pPr>
      <w:r>
        <w:rPr>
          <w:rFonts w:ascii="Inter" w:hAnsi="Inter" w:cs="Inter"/>
          <w:b/>
          <w:i w:val="0"/>
          <w:color w:val="1B365D"/>
          <w:sz w:val="32"/>
        </w:rPr>
        <w:t>9.7 Why This Step Matters — Consequences of Skipping</w:t>
      </w:r>
    </w:p>
    <w:p>
      <w:pPr>
        <w:spacing w:after="120" w:line="276" w:lineRule="auto"/>
      </w:pPr>
      <w:r>
        <w:rPr>
          <w:rFonts w:ascii="Inter" w:hAnsi="Inter" w:cs="Inter"/>
          <w:b w:val="0"/>
          <w:i w:val="0"/>
          <w:color w:val="2D2D2D"/>
          <w:sz w:val="22"/>
        </w:rPr>
        <w:t>When you skip sustained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Approved solutions die on paper.</w:t>
      </w:r>
      <w:r>
        <w:rPr>
          <w:rFonts w:ascii="Inter" w:hAnsi="Inter" w:cs="Inter"/>
          <w:b w:val="0"/>
          <w:i w:val="0"/>
          <w:color w:val="2D2D2D"/>
          <w:sz w:val="22"/>
        </w:rPr>
        <w:t xml:space="preserve"> The CSW sits in a file. No resources are mobilized. No actions are taken. The problem persists despite having a documented, approved solution.</w:t>
      </w:r>
    </w:p>
    <w:p>
      <w:pPr>
        <w:spacing w:after="120" w:line="276" w:lineRule="auto"/>
      </w:pPr>
      <w:r>
        <w:rPr>
          <w:rFonts w:ascii="Inter" w:hAnsi="Inter" w:cs="Inter"/>
          <w:b w:val="0"/>
          <w:i w:val="0"/>
          <w:color w:val="2D2D2D"/>
          <w:sz w:val="22"/>
        </w:rPr>
      </w:r>
      <w:r>
        <w:rPr>
          <w:rFonts w:ascii="Inter" w:hAnsi="Inter" w:cs="Inter"/>
          <w:b/>
          <w:i w:val="0"/>
          <w:color w:val="2D2D2D"/>
          <w:sz w:val="22"/>
        </w:rPr>
        <w:t>Resources are wasted.</w:t>
      </w:r>
      <w:r>
        <w:rPr>
          <w:rFonts w:ascii="Inter" w:hAnsi="Inter" w:cs="Inter"/>
          <w:b w:val="0"/>
          <w:i w:val="0"/>
          <w:color w:val="2D2D2D"/>
          <w:sz w:val="22"/>
        </w:rPr>
        <w:t xml:space="preserve"> If partial implementation occurs without coordination, money is spent without results. COA will flag this.</w:t>
      </w:r>
    </w:p>
    <w:p>
      <w:pPr>
        <w:spacing w:after="120" w:line="276" w:lineRule="auto"/>
      </w:pPr>
      <w:r>
        <w:rPr>
          <w:rFonts w:ascii="Inter" w:hAnsi="Inter" w:cs="Inter"/>
          <w:b w:val="0"/>
          <w:i w:val="0"/>
          <w:color w:val="2D2D2D"/>
          <w:sz w:val="22"/>
        </w:rPr>
      </w:r>
      <w:r>
        <w:rPr>
          <w:rFonts w:ascii="Inter" w:hAnsi="Inter" w:cs="Inter"/>
          <w:b/>
          <w:i w:val="0"/>
          <w:color w:val="2D2D2D"/>
          <w:sz w:val="22"/>
        </w:rPr>
        <w:t>Stakeholder trust erodes.</w:t>
      </w:r>
      <w:r>
        <w:rPr>
          <w:rFonts w:ascii="Inter" w:hAnsi="Inter" w:cs="Inter"/>
          <w:b w:val="0"/>
          <w:i w:val="0"/>
          <w:color w:val="2D2D2D"/>
          <w:sz w:val="22"/>
        </w:rPr>
        <w:t xml:space="preserve"> Communities who were consulted during Step 2 and told their input mattered see no change. They stop participating in future consultations.</w:t>
      </w:r>
    </w:p>
    <w:p>
      <w:pPr>
        <w:spacing w:after="120" w:line="276" w:lineRule="auto"/>
      </w:pPr>
      <w:r>
        <w:rPr>
          <w:rFonts w:ascii="Inter" w:hAnsi="Inter" w:cs="Inter"/>
          <w:b w:val="0"/>
          <w:i w:val="0"/>
          <w:color w:val="2D2D2D"/>
          <w:sz w:val="22"/>
        </w:rPr>
      </w:r>
      <w:r>
        <w:rPr>
          <w:rFonts w:ascii="Inter" w:hAnsi="Inter" w:cs="Inter"/>
          <w:b/>
          <w:i w:val="0"/>
          <w:color w:val="2D2D2D"/>
          <w:sz w:val="22"/>
        </w:rPr>
        <w:t>The organization loses credibility.</w:t>
      </w:r>
      <w:r>
        <w:rPr>
          <w:rFonts w:ascii="Inter" w:hAnsi="Inter" w:cs="Inter"/>
          <w:b w:val="0"/>
          <w:i w:val="0"/>
          <w:color w:val="2D2D2D"/>
          <w:sz w:val="22"/>
        </w:rPr>
        <w:t xml:space="preserve"> Decision-makers who approve recommendations that are never implemented stop taking CSW seriously. They learn that approval is meaningless.</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skipping Step 6:</w:t>
      </w:r>
      <w:r>
        <w:rPr>
          <w:rFonts w:ascii="Inter" w:hAnsi="Inter" w:cs="Inter"/>
          <w:b w:val="0"/>
          <w:i w:val="0"/>
          <w:color w:val="2D2D2D"/>
          <w:sz w:val="22"/>
        </w:rPr>
      </w:r>
    </w:p>
    <w:p>
      <w:pPr>
        <w:spacing w:after="120" w:line="276" w:lineRule="auto"/>
      </w:pPr>
      <w:r>
        <w:rPr>
          <w:rFonts w:ascii="Inter" w:hAnsi="Inter" w:cs="Inter"/>
          <w:b w:val="0"/>
          <w:i w:val="0"/>
          <w:color w:val="2D2D2D"/>
          <w:sz w:val="22"/>
        </w:rPr>
        <w:t>A ministry approved a comprehensive social protection assessment and response plan in 2024. The CSW was thorough: 45 pages of analysis, three options evaluated, a detailed implementation plan. The minister signed it.</w:t>
      </w:r>
    </w:p>
    <w:p>
      <w:pPr>
        <w:spacing w:after="120" w:line="276" w:lineRule="auto"/>
      </w:pPr>
      <w:r>
        <w:rPr>
          <w:rFonts w:ascii="Inter" w:hAnsi="Inter" w:cs="Inter"/>
          <w:b w:val="0"/>
          <w:i w:val="0"/>
          <w:color w:val="2D2D2D"/>
          <w:sz w:val="22"/>
        </w:rPr>
        <w:t>No one was assigned to implement it.</w:t>
      </w:r>
    </w:p>
    <w:p>
      <w:pPr>
        <w:spacing w:after="120" w:line="276" w:lineRule="auto"/>
      </w:pPr>
      <w:r>
        <w:rPr>
          <w:rFonts w:ascii="Inter" w:hAnsi="Inter" w:cs="Inter"/>
          <w:b w:val="0"/>
          <w:i w:val="0"/>
          <w:color w:val="2D2D2D"/>
          <w:sz w:val="22"/>
        </w:rPr>
        <w:t>The project lead assumed the approval would trigger automatic action. It did not. The budget was not requested in the next BEP cycle. No staff were detailed to the project. Partner LGUs were not notified.</w:t>
      </w:r>
    </w:p>
    <w:p>
      <w:pPr>
        <w:spacing w:after="120" w:line="276" w:lineRule="auto"/>
      </w:pPr>
      <w:r>
        <w:rPr>
          <w:rFonts w:ascii="Inter" w:hAnsi="Inter" w:cs="Inter"/>
          <w:b w:val="0"/>
          <w:i w:val="0"/>
          <w:color w:val="2D2D2D"/>
          <w:sz w:val="22"/>
        </w:rPr>
        <w:t>Eighteen months later, the same minister asked for a status report. Staff had to explain that the approved plan was never implemented. The minister's response: "Then what was the point of all that analysis?"</w:t>
      </w:r>
    </w:p>
    <w:p>
      <w:pPr>
        <w:spacing w:after="120" w:line="276" w:lineRule="auto"/>
      </w:pPr>
      <w:r>
        <w:rPr>
          <w:rFonts w:ascii="Inter" w:hAnsi="Inter" w:cs="Inter"/>
          <w:b w:val="0"/>
          <w:i w:val="0"/>
          <w:color w:val="2D2D2D"/>
          <w:sz w:val="22"/>
        </w:rPr>
        <w:t>The analysis was excellent. The implementation was zero. Step 6 was the missing link.</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Approval is the beginning of implementation, not the end of CSW responsibility</w:t>
      </w:r>
    </w:p>
    <w:p>
      <w:pPr>
        <w:pStyle w:val="ListBullet"/>
      </w:pPr>
      <w:r>
        <w:rPr>
          <w:rFonts w:ascii="Inter" w:hAnsi="Inter" w:cs="Inter"/>
          <w:b w:val="0"/>
          <w:i w:val="0"/>
          <w:color w:val="2D2D2D"/>
          <w:sz w:val="22"/>
        </w:rPr>
        <w:t>Maintain decision-maker support through regular progress updates and quick wins</w:t>
      </w:r>
    </w:p>
    <w:p>
      <w:pPr>
        <w:pStyle w:val="ListBullet"/>
      </w:pPr>
      <w:r>
        <w:rPr>
          <w:rFonts w:ascii="Inter" w:hAnsi="Inter" w:cs="Inter"/>
          <w:b w:val="0"/>
          <w:i w:val="0"/>
          <w:color w:val="2D2D2D"/>
          <w:sz w:val="22"/>
        </w:rPr>
        <w:t>Mobilize resources proactively: budget, personnel, equipment, authority, partnerships</w:t>
      </w:r>
    </w:p>
    <w:p>
      <w:pPr>
        <w:pStyle w:val="ListBullet"/>
      </w:pPr>
      <w:r>
        <w:rPr>
          <w:rFonts w:ascii="Inter" w:hAnsi="Inter" w:cs="Inter"/>
          <w:b w:val="0"/>
          <w:i w:val="0"/>
          <w:color w:val="2D2D2D"/>
          <w:sz w:val="22"/>
        </w:rPr>
        <w:t>Develop operational action plans with weekly deliverables and assigned responsibilities</w:t>
      </w:r>
    </w:p>
    <w:p>
      <w:pPr>
        <w:pStyle w:val="ListBullet"/>
      </w:pPr>
      <w:r>
        <w:rPr>
          <w:rFonts w:ascii="Inter" w:hAnsi="Inter" w:cs="Inter"/>
          <w:b w:val="0"/>
          <w:i w:val="0"/>
          <w:color w:val="2D2D2D"/>
          <w:sz w:val="22"/>
        </w:rPr>
        <w:t>Provide training and capacity building when implementation requires new skills</w:t>
      </w:r>
    </w:p>
    <w:p>
      <w:pPr>
        <w:pStyle w:val="ListBullet"/>
      </w:pPr>
      <w:r>
        <w:rPr>
          <w:rFonts w:ascii="Inter" w:hAnsi="Inter" w:cs="Inter"/>
          <w:b w:val="0"/>
          <w:i w:val="0"/>
          <w:color w:val="2D2D2D"/>
          <w:sz w:val="22"/>
        </w:rPr>
        <w:t>Monitor progress with defined KPIs, regular reporting, and quarterly reviews</w:t>
      </w:r>
    </w:p>
    <w:p>
      <w:pPr>
        <w:pStyle w:val="ListBullet"/>
      </w:pPr>
      <w:r>
        <w:rPr>
          <w:rFonts w:ascii="Inter" w:hAnsi="Inter" w:cs="Inter"/>
          <w:b w:val="0"/>
          <w:i w:val="0"/>
          <w:color w:val="2D2D2D"/>
          <w:sz w:val="22"/>
        </w:rPr>
        <w:t>Engage stakeholders throughout implementation, including managing resistance</w:t>
      </w:r>
    </w:p>
    <w:p>
      <w:pPr>
        <w:pStyle w:val="ListBullet"/>
      </w:pPr>
      <w:r>
        <w:rPr>
          <w:rFonts w:ascii="Inter" w:hAnsi="Inter" w:cs="Inter"/>
          <w:b w:val="0"/>
          <w:i w:val="0"/>
          <w:color w:val="2D2D2D"/>
          <w:sz w:val="22"/>
        </w:rPr>
        <w:t>Skipping this step means approved solutions die on paper, resources are wasted, and organizational credibility erodes</w:t>
      </w:r>
    </w:p>
    <w:p>
      <w:pPr>
        <w:spacing w:after="120" w:line="276" w:lineRule="auto"/>
      </w:pPr>
      <w:r>
        <w:rPr>
          <w:rFonts w:ascii="Inter" w:hAnsi="Inter" w:cs="Inter"/>
          <w:b w:val="0"/>
          <w:i w:val="0"/>
          <w:color w:val="2D2D2D"/>
          <w:sz w:val="22"/>
        </w:rPr>
      </w:r>
      <w:r>
        <w:rPr>
          <w:rFonts w:ascii="Inter" w:hAnsi="Inter" w:cs="Inter"/>
          <w:b/>
          <w:i w:val="0"/>
          <w:color w:val="2D2D2D"/>
          <w:sz w:val="22"/>
        </w:rPr>
        <w:t>Next: Chapter 10 covers Step 7 — Iterate and Improve — closing the CSW cycle through monitoring, evaluation, and continuous improvement.</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10 — Step 7: Iterate and Improve (IT)</w:t>
      </w:r>
    </w:p>
    <w:p>
      <w:pPr>
        <w:spacing w:after="120" w:line="276" w:lineRule="auto"/>
      </w:pPr>
      <w:r>
        <w:rPr>
          <w:rFonts w:ascii="Inter" w:hAnsi="Inter" w:cs="Inter"/>
          <w:b w:val="0"/>
          <w:i w:val="0"/>
          <w:color w:val="2D2D2D"/>
          <w:sz w:val="22"/>
        </w:rPr>
        <w:t>The CSW process does not end with implementation. Conditions change. New data emerges. Results deviate from projections. Step 7 closes the loop. It transforms CSW from a one-time exercise into a cycle of continuous improvement.</w:t>
      </w:r>
    </w:p>
    <w:p>
      <w:pPr>
        <w:spacing w:after="120" w:line="276" w:lineRule="auto"/>
      </w:pPr>
      <w:r>
        <w:rPr>
          <w:rFonts w:ascii="Inter" w:hAnsi="Inter" w:cs="Inter"/>
          <w:b w:val="0"/>
          <w:i w:val="0"/>
          <w:color w:val="2D2D2D"/>
          <w:sz w:val="22"/>
        </w:rPr>
        <w:t>If you stop at Step 6, you never learn whether your recommendation actually worked. You never capture what you did right or wrong. You never improve.</w:t>
      </w:r>
    </w:p>
    <w:p>
      <w:pPr>
        <w:pStyle w:val="Heading2"/>
      </w:pPr>
      <w:r>
        <w:rPr>
          <w:rFonts w:ascii="Inter" w:hAnsi="Inter" w:cs="Inter"/>
          <w:b/>
          <w:i w:val="0"/>
          <w:color w:val="1B365D"/>
          <w:sz w:val="32"/>
        </w:rPr>
        <w:t>10.1 Monitoring and Evaluation Framework</w:t>
      </w:r>
    </w:p>
    <w:p>
      <w:pPr>
        <w:pStyle w:val="Heading3"/>
      </w:pPr>
      <w:r>
        <w:rPr>
          <w:rFonts w:ascii="Inter" w:hAnsi="Inter" w:cs="Inter"/>
          <w:b/>
          <w:i w:val="0"/>
          <w:color w:val="2C5F7C"/>
          <w:sz w:val="26"/>
        </w:rPr>
        <w:t>The Difference Between Monitoring and Evaluation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Activity</w:t>
            </w:r>
          </w:p>
        </w:tc>
        <w:tc>
          <w:tcPr>
            <w:tcW w:type="dxa" w:w="2340"/>
            <w:shd w:fill="1B365D"/>
          </w:tcPr>
          <w:p>
            <w:r/>
            <w:r>
              <w:rPr>
                <w:rFonts w:ascii="Inter" w:hAnsi="Inter" w:cs="Inter"/>
                <w:b/>
                <w:i w:val="0"/>
                <w:color w:val="FFFFFF"/>
                <w:sz w:val="19"/>
              </w:rPr>
              <w:t>What It Does</w:t>
            </w:r>
          </w:p>
        </w:tc>
        <w:tc>
          <w:tcPr>
            <w:tcW w:type="dxa" w:w="2340"/>
            <w:shd w:fill="1B365D"/>
          </w:tcPr>
          <w:p>
            <w:r/>
            <w:r>
              <w:rPr>
                <w:rFonts w:ascii="Inter" w:hAnsi="Inter" w:cs="Inter"/>
                <w:b/>
                <w:i w:val="0"/>
                <w:color w:val="FFFFFF"/>
                <w:sz w:val="19"/>
              </w:rPr>
              <w:t>When</w:t>
            </w:r>
          </w:p>
        </w:tc>
        <w:tc>
          <w:tcPr>
            <w:tcW w:type="dxa" w:w="2340"/>
            <w:shd w:fill="1B365D"/>
          </w:tcPr>
          <w:p>
            <w:r/>
            <w:r>
              <w:rPr>
                <w:rFonts w:ascii="Inter" w:hAnsi="Inter" w:cs="Inter"/>
                <w:b/>
                <w:i w:val="0"/>
                <w:color w:val="FFFFFF"/>
                <w:sz w:val="19"/>
              </w:rPr>
              <w:t>Who</w:t>
            </w:r>
          </w:p>
        </w:tc>
      </w:tr>
      <w:tr>
        <w:tc>
          <w:tcPr>
            <w:tcW w:type="dxa" w:w="2340"/>
          </w:tcPr>
          <w:p>
            <w:r/>
            <w:r>
              <w:rPr>
                <w:rFonts w:ascii="Inter" w:hAnsi="Inter" w:cs="Inter"/>
                <w:b w:val="0"/>
                <w:i w:val="0"/>
                <w:color w:val="2D2D2D"/>
                <w:sz w:val="19"/>
              </w:rPr>
              <w:t>**Monitoring**</w:t>
            </w:r>
          </w:p>
        </w:tc>
        <w:tc>
          <w:tcPr>
            <w:tcW w:type="dxa" w:w="2340"/>
          </w:tcPr>
          <w:p>
            <w:r/>
            <w:r>
              <w:rPr>
                <w:rFonts w:ascii="Inter" w:hAnsi="Inter" w:cs="Inter"/>
                <w:b w:val="0"/>
                <w:i w:val="0"/>
                <w:color w:val="2D2D2D"/>
                <w:sz w:val="19"/>
              </w:rPr>
              <w:t>Tracks implementation progress against planned milestones and KPIs</w:t>
            </w:r>
          </w:p>
        </w:tc>
        <w:tc>
          <w:tcPr>
            <w:tcW w:type="dxa" w:w="2340"/>
          </w:tcPr>
          <w:p>
            <w:r/>
            <w:r>
              <w:rPr>
                <w:rFonts w:ascii="Inter" w:hAnsi="Inter" w:cs="Inter"/>
                <w:b w:val="0"/>
                <w:i w:val="0"/>
                <w:color w:val="2D2D2D"/>
                <w:sz w:val="19"/>
              </w:rPr>
              <w:t>Ongoing (weekly, monthly, quarterly)</w:t>
            </w:r>
          </w:p>
        </w:tc>
        <w:tc>
          <w:tcPr>
            <w:tcW w:type="dxa" w:w="2340"/>
          </w:tcPr>
          <w:p>
            <w:r/>
            <w:r>
              <w:rPr>
                <w:rFonts w:ascii="Inter" w:hAnsi="Inter" w:cs="Inter"/>
                <w:b w:val="0"/>
                <w:i w:val="0"/>
                <w:color w:val="2D2D2D"/>
                <w:sz w:val="19"/>
              </w:rPr>
              <w:t>Project team, supervisor</w:t>
            </w:r>
          </w:p>
        </w:tc>
      </w:tr>
      <w:tr>
        <w:tc>
          <w:tcPr>
            <w:tcW w:type="dxa" w:w="2340"/>
            <w:shd w:fill="F0F3F6"/>
          </w:tcPr>
          <w:p>
            <w:r/>
            <w:r>
              <w:rPr>
                <w:rFonts w:ascii="Inter" w:hAnsi="Inter" w:cs="Inter"/>
                <w:b w:val="0"/>
                <w:i w:val="0"/>
                <w:color w:val="2D2D2D"/>
                <w:sz w:val="19"/>
              </w:rPr>
              <w:t>**Evaluation**</w:t>
            </w:r>
          </w:p>
        </w:tc>
        <w:tc>
          <w:tcPr>
            <w:tcW w:type="dxa" w:w="2340"/>
            <w:shd w:fill="F0F3F6"/>
          </w:tcPr>
          <w:p>
            <w:r/>
            <w:r>
              <w:rPr>
                <w:rFonts w:ascii="Inter" w:hAnsi="Inter" w:cs="Inter"/>
                <w:b w:val="0"/>
                <w:i w:val="0"/>
                <w:color w:val="2D2D2D"/>
                <w:sz w:val="19"/>
              </w:rPr>
              <w:t>Assesses whether the implementation achieved its intended outcomes and impact</w:t>
            </w:r>
          </w:p>
        </w:tc>
        <w:tc>
          <w:tcPr>
            <w:tcW w:type="dxa" w:w="2340"/>
            <w:shd w:fill="F0F3F6"/>
          </w:tcPr>
          <w:p>
            <w:r/>
            <w:r>
              <w:rPr>
                <w:rFonts w:ascii="Inter" w:hAnsi="Inter" w:cs="Inter"/>
                <w:b w:val="0"/>
                <w:i w:val="0"/>
                <w:color w:val="2D2D2D"/>
                <w:sz w:val="19"/>
              </w:rPr>
              <w:t>At defined intervals (mid-term, end-of-project)</w:t>
            </w:r>
          </w:p>
        </w:tc>
        <w:tc>
          <w:tcPr>
            <w:tcW w:type="dxa" w:w="2340"/>
            <w:shd w:fill="F0F3F6"/>
          </w:tcPr>
          <w:p>
            <w:r/>
            <w:r>
              <w:rPr>
                <w:rFonts w:ascii="Inter" w:hAnsi="Inter" w:cs="Inter"/>
                <w:b w:val="0"/>
                <w:i w:val="0"/>
                <w:color w:val="2D2D2D"/>
                <w:sz w:val="19"/>
              </w:rPr>
              <w:t>Project team with external input</w:t>
            </w:r>
          </w:p>
        </w:tc>
      </w:tr>
    </w:tbl>
    <w:p/>
    <w:p>
      <w:pPr>
        <w:spacing w:after="120" w:line="276" w:lineRule="auto"/>
      </w:pPr>
      <w:r>
        <w:rPr>
          <w:rFonts w:ascii="Inter" w:hAnsi="Inter" w:cs="Inter"/>
          <w:b w:val="0"/>
          <w:i w:val="0"/>
          <w:color w:val="2D2D2D"/>
          <w:sz w:val="22"/>
        </w:rPr>
        <w:t>Monitoring tells you: "Are we doing what we planned?"</w:t>
      </w:r>
    </w:p>
    <w:p>
      <w:pPr>
        <w:spacing w:after="120" w:line="276" w:lineRule="auto"/>
      </w:pPr>
      <w:r>
        <w:rPr>
          <w:rFonts w:ascii="Inter" w:hAnsi="Inter" w:cs="Inter"/>
          <w:b w:val="0"/>
          <w:i w:val="0"/>
          <w:color w:val="2D2D2D"/>
          <w:sz w:val="22"/>
        </w:rPr>
        <w:t>Evaluation tells you: "Did what we planned actually solve the problem?"</w:t>
      </w:r>
    </w:p>
    <w:p>
      <w:pPr>
        <w:pStyle w:val="Heading3"/>
      </w:pPr>
      <w:r>
        <w:rPr>
          <w:rFonts w:ascii="Inter" w:hAnsi="Inter" w:cs="Inter"/>
          <w:b/>
          <w:i w:val="0"/>
          <w:color w:val="2C5F7C"/>
          <w:sz w:val="26"/>
        </w:rPr>
        <w:t>Designing Your M&amp;E Framework</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Component</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**Objective**</w:t>
            </w:r>
          </w:p>
        </w:tc>
        <w:tc>
          <w:tcPr>
            <w:tcW w:type="dxa" w:w="3120"/>
          </w:tcPr>
          <w:p>
            <w:r/>
            <w:r>
              <w:rPr>
                <w:rFonts w:ascii="Inter" w:hAnsi="Inter" w:cs="Inter"/>
                <w:b w:val="0"/>
                <w:i w:val="0"/>
                <w:color w:val="2D2D2D"/>
                <w:sz w:val="19"/>
              </w:rPr>
              <w:t>What the M&amp;E framework measures</w:t>
            </w:r>
          </w:p>
        </w:tc>
        <w:tc>
          <w:tcPr>
            <w:tcW w:type="dxa" w:w="3120"/>
          </w:tcPr>
          <w:p>
            <w:r/>
            <w:r>
              <w:rPr>
                <w:rFonts w:ascii="Inter" w:hAnsi="Inter" w:cs="Inter"/>
                <w:b w:val="0"/>
                <w:i w:val="0"/>
                <w:color w:val="2D2D2D"/>
                <w:sz w:val="19"/>
              </w:rPr>
              <w:t>Track progress toward 80% qualified-teacher coverage</w:t>
            </w:r>
          </w:p>
        </w:tc>
      </w:tr>
      <w:tr>
        <w:tc>
          <w:tcPr>
            <w:tcW w:type="dxa" w:w="3120"/>
            <w:shd w:fill="F0F3F6"/>
          </w:tcPr>
          <w:p>
            <w:r/>
            <w:r>
              <w:rPr>
                <w:rFonts w:ascii="Inter" w:hAnsi="Inter" w:cs="Inter"/>
                <w:b w:val="0"/>
                <w:i w:val="0"/>
                <w:color w:val="2D2D2D"/>
                <w:sz w:val="19"/>
              </w:rPr>
              <w:t>**Indicators**</w:t>
            </w:r>
          </w:p>
        </w:tc>
        <w:tc>
          <w:tcPr>
            <w:tcW w:type="dxa" w:w="3120"/>
            <w:shd w:fill="F0F3F6"/>
          </w:tcPr>
          <w:p>
            <w:r/>
            <w:r>
              <w:rPr>
                <w:rFonts w:ascii="Inter" w:hAnsi="Inter" w:cs="Inter"/>
                <w:b w:val="0"/>
                <w:i w:val="0"/>
                <w:color w:val="2D2D2D"/>
                <w:sz w:val="19"/>
              </w:rPr>
              <w:t>Specific metrics with baseline and targets</w:t>
            </w:r>
          </w:p>
        </w:tc>
        <w:tc>
          <w:tcPr>
            <w:tcW w:type="dxa" w:w="3120"/>
            <w:shd w:fill="F0F3F6"/>
          </w:tcPr>
          <w:p>
            <w:r/>
            <w:r>
              <w:rPr>
                <w:rFonts w:ascii="Inter" w:hAnsi="Inter" w:cs="Inter"/>
                <w:b w:val="0"/>
                <w:i w:val="0"/>
                <w:color w:val="2D2D2D"/>
                <w:sz w:val="19"/>
              </w:rPr>
              <w:t>Qualified-teacher ratio: 58% baseline, 80% target</w:t>
            </w:r>
          </w:p>
        </w:tc>
      </w:tr>
      <w:tr>
        <w:tc>
          <w:tcPr>
            <w:tcW w:type="dxa" w:w="3120"/>
          </w:tcPr>
          <w:p>
            <w:r/>
            <w:r>
              <w:rPr>
                <w:rFonts w:ascii="Inter" w:hAnsi="Inter" w:cs="Inter"/>
                <w:b w:val="0"/>
                <w:i w:val="0"/>
                <w:color w:val="2D2D2D"/>
                <w:sz w:val="19"/>
              </w:rPr>
              <w:t>**Data sources**</w:t>
            </w:r>
          </w:p>
        </w:tc>
        <w:tc>
          <w:tcPr>
            <w:tcW w:type="dxa" w:w="3120"/>
          </w:tcPr>
          <w:p>
            <w:r/>
            <w:r>
              <w:rPr>
                <w:rFonts w:ascii="Inter" w:hAnsi="Inter" w:cs="Inter"/>
                <w:b w:val="0"/>
                <w:i w:val="0"/>
                <w:color w:val="2D2D2D"/>
                <w:sz w:val="19"/>
              </w:rPr>
              <w:t>Where indicator data comes from</w:t>
            </w:r>
          </w:p>
        </w:tc>
        <w:tc>
          <w:tcPr>
            <w:tcW w:type="dxa" w:w="3120"/>
          </w:tcPr>
          <w:p>
            <w:r/>
            <w:r>
              <w:rPr>
                <w:rFonts w:ascii="Inter" w:hAnsi="Inter" w:cs="Inter"/>
                <w:b w:val="0"/>
                <w:i w:val="0"/>
                <w:color w:val="2D2D2D"/>
                <w:sz w:val="19"/>
              </w:rPr>
              <w:t>MBHTE HR database, TEI enrollment records</w:t>
            </w:r>
          </w:p>
        </w:tc>
      </w:tr>
      <w:tr>
        <w:tc>
          <w:tcPr>
            <w:tcW w:type="dxa" w:w="3120"/>
            <w:shd w:fill="F0F3F6"/>
          </w:tcPr>
          <w:p>
            <w:r/>
            <w:r>
              <w:rPr>
                <w:rFonts w:ascii="Inter" w:hAnsi="Inter" w:cs="Inter"/>
                <w:b w:val="0"/>
                <w:i w:val="0"/>
                <w:color w:val="2D2D2D"/>
                <w:sz w:val="19"/>
              </w:rPr>
              <w:t>**Collection schedule**</w:t>
            </w:r>
          </w:p>
        </w:tc>
        <w:tc>
          <w:tcPr>
            <w:tcW w:type="dxa" w:w="3120"/>
            <w:shd w:fill="F0F3F6"/>
          </w:tcPr>
          <w:p>
            <w:r/>
            <w:r>
              <w:rPr>
                <w:rFonts w:ascii="Inter" w:hAnsi="Inter" w:cs="Inter"/>
                <w:b w:val="0"/>
                <w:i w:val="0"/>
                <w:color w:val="2D2D2D"/>
                <w:sz w:val="19"/>
              </w:rPr>
              <w:t>When data is gathered</w:t>
            </w:r>
          </w:p>
        </w:tc>
        <w:tc>
          <w:tcPr>
            <w:tcW w:type="dxa" w:w="3120"/>
            <w:shd w:fill="F0F3F6"/>
          </w:tcPr>
          <w:p>
            <w:r/>
            <w:r>
              <w:rPr>
                <w:rFonts w:ascii="Inter" w:hAnsi="Inter" w:cs="Inter"/>
                <w:b w:val="0"/>
                <w:i w:val="0"/>
                <w:color w:val="2D2D2D"/>
                <w:sz w:val="19"/>
              </w:rPr>
              <w:t>Quarterly</w:t>
            </w:r>
          </w:p>
        </w:tc>
      </w:tr>
      <w:tr>
        <w:tc>
          <w:tcPr>
            <w:tcW w:type="dxa" w:w="3120"/>
          </w:tcPr>
          <w:p>
            <w:r/>
            <w:r>
              <w:rPr>
                <w:rFonts w:ascii="Inter" w:hAnsi="Inter" w:cs="Inter"/>
                <w:b w:val="0"/>
                <w:i w:val="0"/>
                <w:color w:val="2D2D2D"/>
                <w:sz w:val="19"/>
              </w:rPr>
              <w:t>**Analysis method**</w:t>
            </w:r>
          </w:p>
        </w:tc>
        <w:tc>
          <w:tcPr>
            <w:tcW w:type="dxa" w:w="3120"/>
          </w:tcPr>
          <w:p>
            <w:r/>
            <w:r>
              <w:rPr>
                <w:rFonts w:ascii="Inter" w:hAnsi="Inter" w:cs="Inter"/>
                <w:b w:val="0"/>
                <w:i w:val="0"/>
                <w:color w:val="2D2D2D"/>
                <w:sz w:val="19"/>
              </w:rPr>
              <w:t>How data is interpreted</w:t>
            </w:r>
          </w:p>
        </w:tc>
        <w:tc>
          <w:tcPr>
            <w:tcW w:type="dxa" w:w="3120"/>
          </w:tcPr>
          <w:p>
            <w:r/>
            <w:r>
              <w:rPr>
                <w:rFonts w:ascii="Inter" w:hAnsi="Inter" w:cs="Inter"/>
                <w:b w:val="0"/>
                <w:i w:val="0"/>
                <w:color w:val="2D2D2D"/>
                <w:sz w:val="19"/>
              </w:rPr>
              <w:t>Trend analysis, variance from target</w:t>
            </w:r>
          </w:p>
        </w:tc>
      </w:tr>
      <w:tr>
        <w:tc>
          <w:tcPr>
            <w:tcW w:type="dxa" w:w="3120"/>
            <w:shd w:fill="F0F3F6"/>
          </w:tcPr>
          <w:p>
            <w:r/>
            <w:r>
              <w:rPr>
                <w:rFonts w:ascii="Inter" w:hAnsi="Inter" w:cs="Inter"/>
                <w:b w:val="0"/>
                <w:i w:val="0"/>
                <w:color w:val="2D2D2D"/>
                <w:sz w:val="19"/>
              </w:rPr>
              <w:t>**Reporting**</w:t>
            </w:r>
          </w:p>
        </w:tc>
        <w:tc>
          <w:tcPr>
            <w:tcW w:type="dxa" w:w="3120"/>
            <w:shd w:fill="F0F3F6"/>
          </w:tcPr>
          <w:p>
            <w:r/>
            <w:r>
              <w:rPr>
                <w:rFonts w:ascii="Inter" w:hAnsi="Inter" w:cs="Inter"/>
                <w:b w:val="0"/>
                <w:i w:val="0"/>
                <w:color w:val="2D2D2D"/>
                <w:sz w:val="19"/>
              </w:rPr>
              <w:t>Who receives the analysis and when</w:t>
            </w:r>
          </w:p>
        </w:tc>
        <w:tc>
          <w:tcPr>
            <w:tcW w:type="dxa" w:w="3120"/>
            <w:shd w:fill="F0F3F6"/>
          </w:tcPr>
          <w:p>
            <w:r/>
            <w:r>
              <w:rPr>
                <w:rFonts w:ascii="Inter" w:hAnsi="Inter" w:cs="Inter"/>
                <w:b w:val="0"/>
                <w:i w:val="0"/>
                <w:color w:val="2D2D2D"/>
                <w:sz w:val="19"/>
              </w:rPr>
              <w:t>Decision-maker (quarterly), stakeholders (semi-annually)</w:t>
            </w:r>
          </w:p>
        </w:tc>
      </w:tr>
      <w:tr>
        <w:tc>
          <w:tcPr>
            <w:tcW w:type="dxa" w:w="3120"/>
          </w:tcPr>
          <w:p>
            <w:r/>
            <w:r>
              <w:rPr>
                <w:rFonts w:ascii="Inter" w:hAnsi="Inter" w:cs="Inter"/>
                <w:b w:val="0"/>
                <w:i w:val="0"/>
                <w:color w:val="2D2D2D"/>
                <w:sz w:val="19"/>
              </w:rPr>
              <w:t>**Decision triggers**</w:t>
            </w:r>
          </w:p>
        </w:tc>
        <w:tc>
          <w:tcPr>
            <w:tcW w:type="dxa" w:w="3120"/>
          </w:tcPr>
          <w:p>
            <w:r/>
            <w:r>
              <w:rPr>
                <w:rFonts w:ascii="Inter" w:hAnsi="Inter" w:cs="Inter"/>
                <w:b w:val="0"/>
                <w:i w:val="0"/>
                <w:color w:val="2D2D2D"/>
                <w:sz w:val="19"/>
              </w:rPr>
              <w:t>What results require action</w:t>
            </w:r>
          </w:p>
        </w:tc>
        <w:tc>
          <w:tcPr>
            <w:tcW w:type="dxa" w:w="3120"/>
          </w:tcPr>
          <w:p>
            <w:r/>
            <w:r>
              <w:rPr>
                <w:rFonts w:ascii="Inter" w:hAnsi="Inter" w:cs="Inter"/>
                <w:b w:val="0"/>
                <w:i w:val="0"/>
                <w:color w:val="2D2D2D"/>
                <w:sz w:val="19"/>
              </w:rPr>
              <w:t>Below 65% by Month 12 triggers plan revision</w:t>
            </w:r>
          </w:p>
        </w:tc>
      </w:tr>
    </w:tbl>
    <w:p/>
    <w:p>
      <w:pPr>
        <w:pStyle w:val="Heading3"/>
      </w:pPr>
      <w:r>
        <w:rPr>
          <w:rFonts w:ascii="Inter" w:hAnsi="Inter" w:cs="Inter"/>
          <w:b/>
          <w:i w:val="0"/>
          <w:color w:val="2C5F7C"/>
          <w:sz w:val="26"/>
        </w:rPr>
        <w:t>BARMM-Specific M&amp;E Considerations</w:t>
      </w:r>
    </w:p>
    <w:p>
      <w:pPr>
        <w:pStyle w:val="ListBullet"/>
      </w:pPr>
      <w:r>
        <w:rPr>
          <w:rFonts w:ascii="Inter" w:hAnsi="Inter" w:cs="Inter"/>
          <w:b w:val="0"/>
          <w:i w:val="0"/>
          <w:color w:val="2D2D2D"/>
          <w:sz w:val="22"/>
        </w:rPr>
      </w:r>
      <w:r>
        <w:rPr>
          <w:rFonts w:ascii="Inter" w:hAnsi="Inter" w:cs="Inter"/>
          <w:b/>
          <w:i w:val="0"/>
          <w:color w:val="2D2D2D"/>
          <w:sz w:val="22"/>
        </w:rPr>
        <w:t>Data availability:</w:t>
      </w:r>
      <w:r>
        <w:rPr>
          <w:rFonts w:ascii="Inter" w:hAnsi="Inter" w:cs="Inter"/>
          <w:b w:val="0"/>
          <w:i w:val="0"/>
          <w:color w:val="2D2D2D"/>
          <w:sz w:val="22"/>
        </w:rPr>
        <w:t xml:space="preserve"> Many BARMM agencies have limited data systems. Plan for manual data collection where automated systems do not exist.</w:t>
      </w:r>
    </w:p>
    <w:p>
      <w:pPr>
        <w:pStyle w:val="ListBullet"/>
      </w:pPr>
      <w:r>
        <w:rPr>
          <w:rFonts w:ascii="Inter" w:hAnsi="Inter" w:cs="Inter"/>
          <w:b w:val="0"/>
          <w:i w:val="0"/>
          <w:color w:val="2D2D2D"/>
          <w:sz w:val="22"/>
        </w:rPr>
      </w:r>
      <w:r>
        <w:rPr>
          <w:rFonts w:ascii="Inter" w:hAnsi="Inter" w:cs="Inter"/>
          <w:b/>
          <w:i w:val="0"/>
          <w:color w:val="2D2D2D"/>
          <w:sz w:val="22"/>
        </w:rPr>
        <w:t>Geographic challenges:</w:t>
      </w:r>
      <w:r>
        <w:rPr>
          <w:rFonts w:ascii="Inter" w:hAnsi="Inter" w:cs="Inter"/>
          <w:b w:val="0"/>
          <w:i w:val="0"/>
          <w:color w:val="2D2D2D"/>
          <w:sz w:val="22"/>
        </w:rPr>
        <w:t xml:space="preserve"> Monitoring projects in island and conflict-affected areas requires additional time and logistics. Budget for travel and coordination.</w:t>
      </w:r>
    </w:p>
    <w:p>
      <w:pPr>
        <w:pStyle w:val="ListBullet"/>
      </w:pPr>
      <w:r>
        <w:rPr>
          <w:rFonts w:ascii="Inter" w:hAnsi="Inter" w:cs="Inter"/>
          <w:b w:val="0"/>
          <w:i w:val="0"/>
          <w:color w:val="2D2D2D"/>
          <w:sz w:val="22"/>
        </w:rPr>
      </w:r>
      <w:r>
        <w:rPr>
          <w:rFonts w:ascii="Inter" w:hAnsi="Inter" w:cs="Inter"/>
          <w:b/>
          <w:i w:val="0"/>
          <w:color w:val="2D2D2D"/>
          <w:sz w:val="22"/>
        </w:rPr>
        <w:t>COA compliance:</w:t>
      </w:r>
      <w:r>
        <w:rPr>
          <w:rFonts w:ascii="Inter" w:hAnsi="Inter" w:cs="Inter"/>
          <w:b w:val="0"/>
          <w:i w:val="0"/>
          <w:color w:val="2D2D2D"/>
          <w:sz w:val="22"/>
        </w:rPr>
        <w:t xml:space="preserve"> Maintain M&amp;E documentation that satisfies COA audit requirements. Financial records, progress reports, and accomplishment reports should be organized for audit readiness.</w:t>
      </w:r>
    </w:p>
    <w:p>
      <w:pPr>
        <w:pStyle w:val="Heading2"/>
      </w:pPr>
      <w:r>
        <w:rPr>
          <w:rFonts w:ascii="Inter" w:hAnsi="Inter" w:cs="Inter"/>
          <w:b/>
          <w:i w:val="0"/>
          <w:color w:val="1B365D"/>
          <w:sz w:val="32"/>
        </w:rPr>
        <w:t>10.2 Collecting Feedback</w:t>
      </w:r>
    </w:p>
    <w:p>
      <w:pPr>
        <w:spacing w:after="120" w:line="276" w:lineRule="auto"/>
      </w:pPr>
      <w:r>
        <w:rPr>
          <w:rFonts w:ascii="Inter" w:hAnsi="Inter" w:cs="Inter"/>
          <w:b w:val="0"/>
          <w:i w:val="0"/>
          <w:color w:val="2D2D2D"/>
          <w:sz w:val="22"/>
        </w:rPr>
        <w:t>Feedback comes from four sources. Collect from all of them.</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Source</w:t>
            </w:r>
          </w:p>
        </w:tc>
        <w:tc>
          <w:tcPr>
            <w:tcW w:type="dxa" w:w="3120"/>
            <w:shd w:fill="1B365D"/>
          </w:tcPr>
          <w:p>
            <w:r/>
            <w:r>
              <w:rPr>
                <w:rFonts w:ascii="Inter" w:hAnsi="Inter" w:cs="Inter"/>
                <w:b/>
                <w:i w:val="0"/>
                <w:color w:val="FFFFFF"/>
                <w:sz w:val="19"/>
              </w:rPr>
              <w:t>What They Tell You</w:t>
            </w:r>
          </w:p>
        </w:tc>
        <w:tc>
          <w:tcPr>
            <w:tcW w:type="dxa" w:w="3120"/>
            <w:shd w:fill="1B365D"/>
          </w:tcPr>
          <w:p>
            <w:r/>
            <w:r>
              <w:rPr>
                <w:rFonts w:ascii="Inter" w:hAnsi="Inter" w:cs="Inter"/>
                <w:b/>
                <w:i w:val="0"/>
                <w:color w:val="FFFFFF"/>
                <w:sz w:val="19"/>
              </w:rPr>
              <w:t>Method</w:t>
            </w:r>
          </w:p>
        </w:tc>
      </w:tr>
      <w:tr>
        <w:tc>
          <w:tcPr>
            <w:tcW w:type="dxa" w:w="3120"/>
          </w:tcPr>
          <w:p>
            <w:r/>
            <w:r>
              <w:rPr>
                <w:rFonts w:ascii="Inter" w:hAnsi="Inter" w:cs="Inter"/>
                <w:b w:val="0"/>
                <w:i w:val="0"/>
                <w:color w:val="2D2D2D"/>
                <w:sz w:val="19"/>
              </w:rPr>
              <w:t>**Beneficiaries**</w:t>
            </w:r>
          </w:p>
        </w:tc>
        <w:tc>
          <w:tcPr>
            <w:tcW w:type="dxa" w:w="3120"/>
          </w:tcPr>
          <w:p>
            <w:r/>
            <w:r>
              <w:rPr>
                <w:rFonts w:ascii="Inter" w:hAnsi="Inter" w:cs="Inter"/>
                <w:b w:val="0"/>
                <w:i w:val="0"/>
                <w:color w:val="2D2D2D"/>
                <w:sz w:val="19"/>
              </w:rPr>
              <w:t>Whether the solution actually improves their situation</w:t>
            </w:r>
          </w:p>
        </w:tc>
        <w:tc>
          <w:tcPr>
            <w:tcW w:type="dxa" w:w="3120"/>
          </w:tcPr>
          <w:p>
            <w:r/>
            <w:r>
              <w:rPr>
                <w:rFonts w:ascii="Inter" w:hAnsi="Inter" w:cs="Inter"/>
                <w:b w:val="0"/>
                <w:i w:val="0"/>
                <w:color w:val="2D2D2D"/>
                <w:sz w:val="19"/>
              </w:rPr>
              <w:t>Surveys, community forums, complaint mechanisms</w:t>
            </w:r>
          </w:p>
        </w:tc>
      </w:tr>
      <w:tr>
        <w:tc>
          <w:tcPr>
            <w:tcW w:type="dxa" w:w="3120"/>
            <w:shd w:fill="F0F3F6"/>
          </w:tcPr>
          <w:p>
            <w:r/>
            <w:r>
              <w:rPr>
                <w:rFonts w:ascii="Inter" w:hAnsi="Inter" w:cs="Inter"/>
                <w:b w:val="0"/>
                <w:i w:val="0"/>
                <w:color w:val="2D2D2D"/>
                <w:sz w:val="19"/>
              </w:rPr>
              <w:t>**Implementers**</w:t>
            </w:r>
          </w:p>
        </w:tc>
        <w:tc>
          <w:tcPr>
            <w:tcW w:type="dxa" w:w="3120"/>
            <w:shd w:fill="F0F3F6"/>
          </w:tcPr>
          <w:p>
            <w:r/>
            <w:r>
              <w:rPr>
                <w:rFonts w:ascii="Inter" w:hAnsi="Inter" w:cs="Inter"/>
                <w:b w:val="0"/>
                <w:i w:val="0"/>
                <w:color w:val="2D2D2D"/>
                <w:sz w:val="19"/>
              </w:rPr>
              <w:t>What operational challenges they face</w:t>
            </w:r>
          </w:p>
        </w:tc>
        <w:tc>
          <w:tcPr>
            <w:tcW w:type="dxa" w:w="3120"/>
            <w:shd w:fill="F0F3F6"/>
          </w:tcPr>
          <w:p>
            <w:r/>
            <w:r>
              <w:rPr>
                <w:rFonts w:ascii="Inter" w:hAnsi="Inter" w:cs="Inter"/>
                <w:b w:val="0"/>
                <w:i w:val="0"/>
                <w:color w:val="2D2D2D"/>
                <w:sz w:val="19"/>
              </w:rPr>
              <w:t>Team debriefs, after-action reviews</w:t>
            </w:r>
          </w:p>
        </w:tc>
      </w:tr>
      <w:tr>
        <w:tc>
          <w:tcPr>
            <w:tcW w:type="dxa" w:w="3120"/>
          </w:tcPr>
          <w:p>
            <w:r/>
            <w:r>
              <w:rPr>
                <w:rFonts w:ascii="Inter" w:hAnsi="Inter" w:cs="Inter"/>
                <w:b w:val="0"/>
                <w:i w:val="0"/>
                <w:color w:val="2D2D2D"/>
                <w:sz w:val="19"/>
              </w:rPr>
              <w:t>**Decision-makers**</w:t>
            </w:r>
          </w:p>
        </w:tc>
        <w:tc>
          <w:tcPr>
            <w:tcW w:type="dxa" w:w="3120"/>
          </w:tcPr>
          <w:p>
            <w:r/>
            <w:r>
              <w:rPr>
                <w:rFonts w:ascii="Inter" w:hAnsi="Inter" w:cs="Inter"/>
                <w:b w:val="0"/>
                <w:i w:val="0"/>
                <w:color w:val="2D2D2D"/>
                <w:sz w:val="19"/>
              </w:rPr>
              <w:t>Whether the solution meets their expectations</w:t>
            </w:r>
          </w:p>
        </w:tc>
        <w:tc>
          <w:tcPr>
            <w:tcW w:type="dxa" w:w="3120"/>
          </w:tcPr>
          <w:p>
            <w:r/>
            <w:r>
              <w:rPr>
                <w:rFonts w:ascii="Inter" w:hAnsi="Inter" w:cs="Inter"/>
                <w:b w:val="0"/>
                <w:i w:val="0"/>
                <w:color w:val="2D2D2D"/>
                <w:sz w:val="19"/>
              </w:rPr>
              <w:t>Periodic check-ins, progress meetings</w:t>
            </w:r>
          </w:p>
        </w:tc>
      </w:tr>
      <w:tr>
        <w:tc>
          <w:tcPr>
            <w:tcW w:type="dxa" w:w="3120"/>
            <w:shd w:fill="F0F3F6"/>
          </w:tcPr>
          <w:p>
            <w:r/>
            <w:r>
              <w:rPr>
                <w:rFonts w:ascii="Inter" w:hAnsi="Inter" w:cs="Inter"/>
                <w:b w:val="0"/>
                <w:i w:val="0"/>
                <w:color w:val="2D2D2D"/>
                <w:sz w:val="19"/>
              </w:rPr>
              <w:t>**External observers**</w:t>
            </w:r>
          </w:p>
        </w:tc>
        <w:tc>
          <w:tcPr>
            <w:tcW w:type="dxa" w:w="3120"/>
            <w:shd w:fill="F0F3F6"/>
          </w:tcPr>
          <w:p>
            <w:r/>
            <w:r>
              <w:rPr>
                <w:rFonts w:ascii="Inter" w:hAnsi="Inter" w:cs="Inter"/>
                <w:b w:val="0"/>
                <w:i w:val="0"/>
                <w:color w:val="2D2D2D"/>
                <w:sz w:val="19"/>
              </w:rPr>
              <w:t>How the solution is perceived and whether it produces unintended effects</w:t>
            </w:r>
          </w:p>
        </w:tc>
        <w:tc>
          <w:tcPr>
            <w:tcW w:type="dxa" w:w="3120"/>
            <w:shd w:fill="F0F3F6"/>
          </w:tcPr>
          <w:p>
            <w:r/>
            <w:r>
              <w:rPr>
                <w:rFonts w:ascii="Inter" w:hAnsi="Inter" w:cs="Inter"/>
                <w:b w:val="0"/>
                <w:i w:val="0"/>
                <w:color w:val="2D2D2D"/>
                <w:sz w:val="19"/>
              </w:rPr>
              <w:t>Media monitoring, CSO feedback, academic assessments</w:t>
            </w:r>
          </w:p>
        </w:tc>
      </w:tr>
    </w:tbl>
    <w:p/>
    <w:p>
      <w:pPr>
        <w:pStyle w:val="Heading3"/>
      </w:pPr>
      <w:r>
        <w:rPr>
          <w:rFonts w:ascii="Inter" w:hAnsi="Inter" w:cs="Inter"/>
          <w:b/>
          <w:i w:val="0"/>
          <w:color w:val="2C5F7C"/>
          <w:sz w:val="26"/>
        </w:rPr>
        <w:t>Feedback Collection Methods</w:t>
      </w:r>
    </w:p>
    <w:p>
      <w:pPr>
        <w:spacing w:after="120" w:line="276" w:lineRule="auto"/>
      </w:pPr>
      <w:r>
        <w:rPr>
          <w:rFonts w:ascii="Inter" w:hAnsi="Inter" w:cs="Inter"/>
          <w:b w:val="0"/>
          <w:i w:val="0"/>
          <w:color w:val="2D2D2D"/>
          <w:sz w:val="22"/>
        </w:rPr>
      </w:r>
      <w:r>
        <w:rPr>
          <w:rFonts w:ascii="Inter" w:hAnsi="Inter" w:cs="Inter"/>
          <w:b/>
          <w:i w:val="0"/>
          <w:color w:val="2D2D2D"/>
          <w:sz w:val="22"/>
        </w:rPr>
        <w:t>Rapid feedback surveys.</w:t>
      </w:r>
      <w:r>
        <w:rPr>
          <w:rFonts w:ascii="Inter" w:hAnsi="Inter" w:cs="Inter"/>
          <w:b w:val="0"/>
          <w:i w:val="0"/>
          <w:color w:val="2D2D2D"/>
          <w:sz w:val="22"/>
        </w:rPr>
        <w:t xml:space="preserve"> Short (5-10 question) surveys deployed quarterly to beneficiaries. Use mobile-based tools when possible (Google Forms, KoboToolbox).</w:t>
      </w:r>
    </w:p>
    <w:p>
      <w:pPr>
        <w:spacing w:after="120" w:line="276" w:lineRule="auto"/>
      </w:pPr>
      <w:r>
        <w:rPr>
          <w:rFonts w:ascii="Inter" w:hAnsi="Inter" w:cs="Inter"/>
          <w:b w:val="0"/>
          <w:i w:val="0"/>
          <w:color w:val="2D2D2D"/>
          <w:sz w:val="22"/>
        </w:rPr>
      </w:r>
      <w:r>
        <w:rPr>
          <w:rFonts w:ascii="Inter" w:hAnsi="Inter" w:cs="Inter"/>
          <w:b/>
          <w:i w:val="0"/>
          <w:color w:val="2D2D2D"/>
          <w:sz w:val="22"/>
        </w:rPr>
        <w:t>After-action reviews (AARs).</w:t>
      </w:r>
      <w:r>
        <w:rPr>
          <w:rFonts w:ascii="Inter" w:hAnsi="Inter" w:cs="Inter"/>
          <w:b w:val="0"/>
          <w:i w:val="0"/>
          <w:color w:val="2D2D2D"/>
          <w:sz w:val="22"/>
        </w:rPr>
        <w:t xml:space="preserve"> Structured team discussions after each major milestone. Four questions: (1) What did we plan to do? (2) What actually happened? (3) Why was there a difference? (4) What should we do differently next time?</w:t>
      </w:r>
    </w:p>
    <w:p>
      <w:pPr>
        <w:spacing w:after="120" w:line="276" w:lineRule="auto"/>
      </w:pPr>
      <w:r>
        <w:rPr>
          <w:rFonts w:ascii="Inter" w:hAnsi="Inter" w:cs="Inter"/>
          <w:b w:val="0"/>
          <w:i w:val="0"/>
          <w:color w:val="2D2D2D"/>
          <w:sz w:val="22"/>
        </w:rPr>
      </w:r>
      <w:r>
        <w:rPr>
          <w:rFonts w:ascii="Inter" w:hAnsi="Inter" w:cs="Inter"/>
          <w:b/>
          <w:i w:val="0"/>
          <w:color w:val="2D2D2D"/>
          <w:sz w:val="22"/>
        </w:rPr>
        <w:t>Complaint and feedback mechanisms.</w:t>
      </w:r>
      <w:r>
        <w:rPr>
          <w:rFonts w:ascii="Inter" w:hAnsi="Inter" w:cs="Inter"/>
          <w:b w:val="0"/>
          <w:i w:val="0"/>
          <w:color w:val="2D2D2D"/>
          <w:sz w:val="22"/>
        </w:rPr>
        <w:t xml:space="preserve"> Establish a clear channel for beneficiaries to report problems. This could be a hotline, a feedback box at service delivery points, or a designated contact person.</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After-action reviews are the simplest and most effective feedback tool. Hold a 30-minute AAR after every major deliverable. Write down the lessons. Over time, the accumulated AARs become your institutional knowledge base.</w:t>
      </w:r>
    </w:p>
    <w:p>
      <w:pPr>
        <w:pStyle w:val="Heading2"/>
      </w:pPr>
      <w:r>
        <w:rPr>
          <w:rFonts w:ascii="Inter" w:hAnsi="Inter" w:cs="Inter"/>
          <w:b/>
          <w:i w:val="0"/>
          <w:color w:val="1B365D"/>
          <w:sz w:val="32"/>
        </w:rPr>
        <w:t>10.3 Analyzing Performance Data</w:t>
      </w:r>
    </w:p>
    <w:p>
      <w:pPr>
        <w:spacing w:after="120" w:line="276" w:lineRule="auto"/>
      </w:pPr>
      <w:r>
        <w:rPr>
          <w:rFonts w:ascii="Inter" w:hAnsi="Inter" w:cs="Inter"/>
          <w:b w:val="0"/>
          <w:i w:val="0"/>
          <w:color w:val="2D2D2D"/>
          <w:sz w:val="22"/>
        </w:rPr>
        <w:t>Raw data is not insight. You need to analyze performance data to extract actionable conclusions.</w:t>
      </w:r>
    </w:p>
    <w:p>
      <w:pPr>
        <w:pStyle w:val="Heading3"/>
      </w:pPr>
      <w:r>
        <w:rPr>
          <w:rFonts w:ascii="Inter" w:hAnsi="Inter" w:cs="Inter"/>
          <w:b/>
          <w:i w:val="0"/>
          <w:color w:val="2C5F7C"/>
          <w:sz w:val="26"/>
        </w:rPr>
        <w:t>Performance Analysis Questions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Question</w:t>
            </w:r>
          </w:p>
        </w:tc>
        <w:tc>
          <w:tcPr>
            <w:tcW w:type="dxa" w:w="3120"/>
            <w:shd w:fill="1B365D"/>
          </w:tcPr>
          <w:p>
            <w:r/>
            <w:r>
              <w:rPr>
                <w:rFonts w:ascii="Inter" w:hAnsi="Inter" w:cs="Inter"/>
                <w:b/>
                <w:i w:val="0"/>
                <w:color w:val="FFFFFF"/>
                <w:sz w:val="19"/>
              </w:rPr>
              <w:t>Analysis Method</w:t>
            </w:r>
          </w:p>
        </w:tc>
        <w:tc>
          <w:tcPr>
            <w:tcW w:type="dxa" w:w="3120"/>
            <w:shd w:fill="1B365D"/>
          </w:tcPr>
          <w:p>
            <w:r/>
            <w:r>
              <w:rPr>
                <w:rFonts w:ascii="Inter" w:hAnsi="Inter" w:cs="Inter"/>
                <w:b/>
                <w:i w:val="0"/>
                <w:color w:val="FFFFFF"/>
                <w:sz w:val="19"/>
              </w:rPr>
              <w:t>Action Trigger</w:t>
            </w:r>
          </w:p>
        </w:tc>
      </w:tr>
      <w:tr>
        <w:tc>
          <w:tcPr>
            <w:tcW w:type="dxa" w:w="3120"/>
          </w:tcPr>
          <w:p>
            <w:r/>
            <w:r>
              <w:rPr>
                <w:rFonts w:ascii="Inter" w:hAnsi="Inter" w:cs="Inter"/>
                <w:b w:val="0"/>
                <w:i w:val="0"/>
                <w:color w:val="2D2D2D"/>
                <w:sz w:val="19"/>
              </w:rPr>
              <w:t>Are we on track against targets?</w:t>
            </w:r>
          </w:p>
        </w:tc>
        <w:tc>
          <w:tcPr>
            <w:tcW w:type="dxa" w:w="3120"/>
          </w:tcPr>
          <w:p>
            <w:r/>
            <w:r>
              <w:rPr>
                <w:rFonts w:ascii="Inter" w:hAnsi="Inter" w:cs="Inter"/>
                <w:b w:val="0"/>
                <w:i w:val="0"/>
                <w:color w:val="2D2D2D"/>
                <w:sz w:val="19"/>
              </w:rPr>
              <w:t>Compare actual vs. planned KPIs</w:t>
            </w:r>
          </w:p>
        </w:tc>
        <w:tc>
          <w:tcPr>
            <w:tcW w:type="dxa" w:w="3120"/>
          </w:tcPr>
          <w:p>
            <w:r/>
            <w:r>
              <w:rPr>
                <w:rFonts w:ascii="Inter" w:hAnsi="Inter" w:cs="Inter"/>
                <w:b w:val="0"/>
                <w:i w:val="0"/>
                <w:color w:val="2D2D2D"/>
                <w:sz w:val="19"/>
              </w:rPr>
              <w:t>If more than 15% below target: revise plan</w:t>
            </w:r>
          </w:p>
        </w:tc>
      </w:tr>
      <w:tr>
        <w:tc>
          <w:tcPr>
            <w:tcW w:type="dxa" w:w="3120"/>
            <w:shd w:fill="F0F3F6"/>
          </w:tcPr>
          <w:p>
            <w:r/>
            <w:r>
              <w:rPr>
                <w:rFonts w:ascii="Inter" w:hAnsi="Inter" w:cs="Inter"/>
                <w:b w:val="0"/>
                <w:i w:val="0"/>
                <w:color w:val="2D2D2D"/>
                <w:sz w:val="19"/>
              </w:rPr>
              <w:t>Is the rate of progress sufficient?</w:t>
            </w:r>
          </w:p>
        </w:tc>
        <w:tc>
          <w:tcPr>
            <w:tcW w:type="dxa" w:w="3120"/>
            <w:shd w:fill="F0F3F6"/>
          </w:tcPr>
          <w:p>
            <w:r/>
            <w:r>
              <w:rPr>
                <w:rFonts w:ascii="Inter" w:hAnsi="Inter" w:cs="Inter"/>
                <w:b w:val="0"/>
                <w:i w:val="0"/>
                <w:color w:val="2D2D2D"/>
                <w:sz w:val="19"/>
              </w:rPr>
              <w:t>Trend analysis (extrapolate current rate to deadline)</w:t>
            </w:r>
          </w:p>
        </w:tc>
        <w:tc>
          <w:tcPr>
            <w:tcW w:type="dxa" w:w="3120"/>
            <w:shd w:fill="F0F3F6"/>
          </w:tcPr>
          <w:p>
            <w:r/>
            <w:r>
              <w:rPr>
                <w:rFonts w:ascii="Inter" w:hAnsi="Inter" w:cs="Inter"/>
                <w:b w:val="0"/>
                <w:i w:val="0"/>
                <w:color w:val="2D2D2D"/>
                <w:sz w:val="19"/>
              </w:rPr>
              <w:t>If projected end-state misses target: accelerate or adjust</w:t>
            </w:r>
          </w:p>
        </w:tc>
      </w:tr>
      <w:tr>
        <w:tc>
          <w:tcPr>
            <w:tcW w:type="dxa" w:w="3120"/>
          </w:tcPr>
          <w:p>
            <w:r/>
            <w:r>
              <w:rPr>
                <w:rFonts w:ascii="Inter" w:hAnsi="Inter" w:cs="Inter"/>
                <w:b w:val="0"/>
                <w:i w:val="0"/>
                <w:color w:val="2D2D2D"/>
                <w:sz w:val="19"/>
              </w:rPr>
              <w:t>Which components are working? Which are not?</w:t>
            </w:r>
          </w:p>
        </w:tc>
        <w:tc>
          <w:tcPr>
            <w:tcW w:type="dxa" w:w="3120"/>
          </w:tcPr>
          <w:p>
            <w:r/>
            <w:r>
              <w:rPr>
                <w:rFonts w:ascii="Inter" w:hAnsi="Inter" w:cs="Inter"/>
                <w:b w:val="0"/>
                <w:i w:val="0"/>
                <w:color w:val="2D2D2D"/>
                <w:sz w:val="19"/>
              </w:rPr>
              <w:t>Disaggregated analysis by component, region, or cohort</w:t>
            </w:r>
          </w:p>
        </w:tc>
        <w:tc>
          <w:tcPr>
            <w:tcW w:type="dxa" w:w="3120"/>
          </w:tcPr>
          <w:p>
            <w:r/>
            <w:r>
              <w:rPr>
                <w:rFonts w:ascii="Inter" w:hAnsi="Inter" w:cs="Inter"/>
                <w:b w:val="0"/>
                <w:i w:val="0"/>
                <w:color w:val="2D2D2D"/>
                <w:sz w:val="19"/>
              </w:rPr>
              <w:t>Redirect resources from strong to weak components</w:t>
            </w:r>
          </w:p>
        </w:tc>
      </w:tr>
      <w:tr>
        <w:tc>
          <w:tcPr>
            <w:tcW w:type="dxa" w:w="3120"/>
            <w:shd w:fill="F0F3F6"/>
          </w:tcPr>
          <w:p>
            <w:r/>
            <w:r>
              <w:rPr>
                <w:rFonts w:ascii="Inter" w:hAnsi="Inter" w:cs="Inter"/>
                <w:b w:val="0"/>
                <w:i w:val="0"/>
                <w:color w:val="2D2D2D"/>
                <w:sz w:val="19"/>
              </w:rPr>
              <w:t>Are there unintended consequences?</w:t>
            </w:r>
          </w:p>
        </w:tc>
        <w:tc>
          <w:tcPr>
            <w:tcW w:type="dxa" w:w="3120"/>
            <w:shd w:fill="F0F3F6"/>
          </w:tcPr>
          <w:p>
            <w:r/>
            <w:r>
              <w:rPr>
                <w:rFonts w:ascii="Inter" w:hAnsi="Inter" w:cs="Inter"/>
                <w:b w:val="0"/>
                <w:i w:val="0"/>
                <w:color w:val="2D2D2D"/>
                <w:sz w:val="19"/>
              </w:rPr>
              <w:t>Stakeholder feedback analysis, incident reports</w:t>
            </w:r>
          </w:p>
        </w:tc>
        <w:tc>
          <w:tcPr>
            <w:tcW w:type="dxa" w:w="3120"/>
            <w:shd w:fill="F0F3F6"/>
          </w:tcPr>
          <w:p>
            <w:r/>
            <w:r>
              <w:rPr>
                <w:rFonts w:ascii="Inter" w:hAnsi="Inter" w:cs="Inter"/>
                <w:b w:val="0"/>
                <w:i w:val="0"/>
                <w:color w:val="2D2D2D"/>
                <w:sz w:val="19"/>
              </w:rPr>
              <w:t>If negative effects emerge: mitigate or modify approach</w:t>
            </w:r>
          </w:p>
        </w:tc>
      </w:tr>
      <w:tr>
        <w:tc>
          <w:tcPr>
            <w:tcW w:type="dxa" w:w="3120"/>
          </w:tcPr>
          <w:p>
            <w:r/>
            <w:r>
              <w:rPr>
                <w:rFonts w:ascii="Inter" w:hAnsi="Inter" w:cs="Inter"/>
                <w:b w:val="0"/>
                <w:i w:val="0"/>
                <w:color w:val="2D2D2D"/>
                <w:sz w:val="19"/>
              </w:rPr>
              <w:t>Is the budget being utilized effectively?</w:t>
            </w:r>
          </w:p>
        </w:tc>
        <w:tc>
          <w:tcPr>
            <w:tcW w:type="dxa" w:w="3120"/>
          </w:tcPr>
          <w:p>
            <w:r/>
            <w:r>
              <w:rPr>
                <w:rFonts w:ascii="Inter" w:hAnsi="Inter" w:cs="Inter"/>
                <w:b w:val="0"/>
                <w:i w:val="0"/>
                <w:color w:val="2D2D2D"/>
                <w:sz w:val="19"/>
              </w:rPr>
              <w:t>Obligation and disbursement rate analysis</w:t>
            </w:r>
          </w:p>
        </w:tc>
        <w:tc>
          <w:tcPr>
            <w:tcW w:type="dxa" w:w="3120"/>
          </w:tcPr>
          <w:p>
            <w:r/>
            <w:r>
              <w:rPr>
                <w:rFonts w:ascii="Inter" w:hAnsi="Inter" w:cs="Inter"/>
                <w:b w:val="0"/>
                <w:i w:val="0"/>
                <w:color w:val="2D2D2D"/>
                <w:sz w:val="19"/>
              </w:rPr>
              <w:t>If utilization is below 50% at midpoint: investigate and resolve</w:t>
            </w:r>
          </w:p>
        </w:tc>
      </w:tr>
    </w:tbl>
    <w:p/>
    <w:p>
      <w:pPr>
        <w:pStyle w:val="Heading3"/>
      </w:pPr>
      <w:r>
        <w:rPr>
          <w:rFonts w:ascii="Inter" w:hAnsi="Inter" w:cs="Inter"/>
          <w:b/>
          <w:i w:val="0"/>
          <w:color w:val="2C5F7C"/>
          <w:sz w:val="26"/>
        </w:rPr>
        <w:t>Presenting Performance Data</w:t>
      </w:r>
    </w:p>
    <w:p>
      <w:pPr>
        <w:spacing w:after="120" w:line="276" w:lineRule="auto"/>
      </w:pPr>
      <w:r>
        <w:rPr>
          <w:rFonts w:ascii="Inter" w:hAnsi="Inter" w:cs="Inter"/>
          <w:b w:val="0"/>
          <w:i w:val="0"/>
          <w:color w:val="2D2D2D"/>
          <w:sz w:val="22"/>
        </w:rPr>
        <w:t xml:space="preserve">When reporting performance to the decision-maker, use the </w:t>
      </w:r>
      <w:r>
        <w:rPr>
          <w:rFonts w:ascii="Inter" w:hAnsi="Inter" w:cs="Inter"/>
          <w:b/>
          <w:i w:val="0"/>
          <w:color w:val="2D2D2D"/>
          <w:sz w:val="22"/>
        </w:rPr>
        <w:t>stoplight format: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Indicator</w:t>
            </w:r>
          </w:p>
        </w:tc>
        <w:tc>
          <w:tcPr>
            <w:tcW w:type="dxa" w:w="2340"/>
            <w:shd w:fill="1B365D"/>
          </w:tcPr>
          <w:p>
            <w:r/>
            <w:r>
              <w:rPr>
                <w:rFonts w:ascii="Inter" w:hAnsi="Inter" w:cs="Inter"/>
                <w:b/>
                <w:i w:val="0"/>
                <w:color w:val="FFFFFF"/>
                <w:sz w:val="19"/>
              </w:rPr>
              <w:t>Target</w:t>
            </w:r>
          </w:p>
        </w:tc>
        <w:tc>
          <w:tcPr>
            <w:tcW w:type="dxa" w:w="2340"/>
            <w:shd w:fill="1B365D"/>
          </w:tcPr>
          <w:p>
            <w:r/>
            <w:r>
              <w:rPr>
                <w:rFonts w:ascii="Inter" w:hAnsi="Inter" w:cs="Inter"/>
                <w:b/>
                <w:i w:val="0"/>
                <w:color w:val="FFFFFF"/>
                <w:sz w:val="19"/>
              </w:rPr>
              <w:t>Actual</w:t>
            </w:r>
          </w:p>
        </w:tc>
        <w:tc>
          <w:tcPr>
            <w:tcW w:type="dxa" w:w="2340"/>
            <w:shd w:fill="1B365D"/>
          </w:tcPr>
          <w:p>
            <w:r/>
            <w:r>
              <w:rPr>
                <w:rFonts w:ascii="Inter" w:hAnsi="Inter" w:cs="Inter"/>
                <w:b/>
                <w:i w:val="0"/>
                <w:color w:val="FFFFFF"/>
                <w:sz w:val="19"/>
              </w:rPr>
              <w:t>Status</w:t>
            </w:r>
          </w:p>
        </w:tc>
      </w:tr>
      <w:tr>
        <w:tc>
          <w:tcPr>
            <w:tcW w:type="dxa" w:w="2340"/>
          </w:tcPr>
          <w:p>
            <w:r/>
            <w:r>
              <w:rPr>
                <w:rFonts w:ascii="Inter" w:hAnsi="Inter" w:cs="Inter"/>
                <w:b w:val="0"/>
                <w:i w:val="0"/>
                <w:color w:val="2D2D2D"/>
                <w:sz w:val="19"/>
              </w:rPr>
              <w:t>Qualified teachers</w:t>
            </w:r>
          </w:p>
        </w:tc>
        <w:tc>
          <w:tcPr>
            <w:tcW w:type="dxa" w:w="2340"/>
          </w:tcPr>
          <w:p>
            <w:r/>
            <w:r>
              <w:rPr>
                <w:rFonts w:ascii="Inter" w:hAnsi="Inter" w:cs="Inter"/>
                <w:b w:val="0"/>
                <w:i w:val="0"/>
                <w:color w:val="2D2D2D"/>
                <w:sz w:val="19"/>
              </w:rPr>
              <w:t>70% (Year 1)</w:t>
            </w:r>
          </w:p>
        </w:tc>
        <w:tc>
          <w:tcPr>
            <w:tcW w:type="dxa" w:w="2340"/>
          </w:tcPr>
          <w:p>
            <w:r/>
            <w:r>
              <w:rPr>
                <w:rFonts w:ascii="Inter" w:hAnsi="Inter" w:cs="Inter"/>
                <w:b w:val="0"/>
                <w:i w:val="0"/>
                <w:color w:val="2D2D2D"/>
                <w:sz w:val="19"/>
              </w:rPr>
              <w:t>65%</w:t>
            </w:r>
          </w:p>
        </w:tc>
        <w:tc>
          <w:tcPr>
            <w:tcW w:type="dxa" w:w="2340"/>
          </w:tcPr>
          <w:p>
            <w:r/>
            <w:r>
              <w:rPr>
                <w:rFonts w:ascii="Inter" w:hAnsi="Inter" w:cs="Inter"/>
                <w:b w:val="0"/>
                <w:i w:val="0"/>
                <w:color w:val="2D2D2D"/>
                <w:sz w:val="19"/>
              </w:rPr>
              <w:t>**YELLOW** — slightly behind, on track with acceleration</w:t>
            </w:r>
          </w:p>
        </w:tc>
      </w:tr>
      <w:tr>
        <w:tc>
          <w:tcPr>
            <w:tcW w:type="dxa" w:w="2340"/>
            <w:shd w:fill="F0F3F6"/>
          </w:tcPr>
          <w:p>
            <w:r/>
            <w:r>
              <w:rPr>
                <w:rFonts w:ascii="Inter" w:hAnsi="Inter" w:cs="Inter"/>
                <w:b w:val="0"/>
                <w:i w:val="0"/>
                <w:color w:val="2D2D2D"/>
                <w:sz w:val="19"/>
              </w:rPr>
              <w:t>Bridging enrollees</w:t>
            </w:r>
          </w:p>
        </w:tc>
        <w:tc>
          <w:tcPr>
            <w:tcW w:type="dxa" w:w="2340"/>
            <w:shd w:fill="F0F3F6"/>
          </w:tcPr>
          <w:p>
            <w:r/>
            <w:r>
              <w:rPr>
                <w:rFonts w:ascii="Inter" w:hAnsi="Inter" w:cs="Inter"/>
                <w:b w:val="0"/>
                <w:i w:val="0"/>
                <w:color w:val="2D2D2D"/>
                <w:sz w:val="19"/>
              </w:rPr>
              <w:t>500</w:t>
            </w:r>
          </w:p>
        </w:tc>
        <w:tc>
          <w:tcPr>
            <w:tcW w:type="dxa" w:w="2340"/>
            <w:shd w:fill="F0F3F6"/>
          </w:tcPr>
          <w:p>
            <w:r/>
            <w:r>
              <w:rPr>
                <w:rFonts w:ascii="Inter" w:hAnsi="Inter" w:cs="Inter"/>
                <w:b w:val="0"/>
                <w:i w:val="0"/>
                <w:color w:val="2D2D2D"/>
                <w:sz w:val="19"/>
              </w:rPr>
              <w:t>480</w:t>
            </w:r>
          </w:p>
        </w:tc>
        <w:tc>
          <w:tcPr>
            <w:tcW w:type="dxa" w:w="2340"/>
            <w:shd w:fill="F0F3F6"/>
          </w:tcPr>
          <w:p>
            <w:r/>
            <w:r>
              <w:rPr>
                <w:rFonts w:ascii="Inter" w:hAnsi="Inter" w:cs="Inter"/>
                <w:b w:val="0"/>
                <w:i w:val="0"/>
                <w:color w:val="2D2D2D"/>
                <w:sz w:val="19"/>
              </w:rPr>
              <w:t>**GREEN** — 96% of target</w:t>
            </w:r>
          </w:p>
        </w:tc>
      </w:tr>
      <w:tr>
        <w:tc>
          <w:tcPr>
            <w:tcW w:type="dxa" w:w="2340"/>
          </w:tcPr>
          <w:p>
            <w:r/>
            <w:r>
              <w:rPr>
                <w:rFonts w:ascii="Inter" w:hAnsi="Inter" w:cs="Inter"/>
                <w:b w:val="0"/>
                <w:i w:val="0"/>
                <w:color w:val="2D2D2D"/>
                <w:sz w:val="19"/>
              </w:rPr>
              <w:t>Budget utilization</w:t>
            </w:r>
          </w:p>
        </w:tc>
        <w:tc>
          <w:tcPr>
            <w:tcW w:type="dxa" w:w="2340"/>
          </w:tcPr>
          <w:p>
            <w:r/>
            <w:r>
              <w:rPr>
                <w:rFonts w:ascii="Inter" w:hAnsi="Inter" w:cs="Inter"/>
                <w:b w:val="0"/>
                <w:i w:val="0"/>
                <w:color w:val="2D2D2D"/>
                <w:sz w:val="19"/>
              </w:rPr>
              <w:t>40% by Q2</w:t>
            </w:r>
          </w:p>
        </w:tc>
        <w:tc>
          <w:tcPr>
            <w:tcW w:type="dxa" w:w="2340"/>
          </w:tcPr>
          <w:p>
            <w:r/>
            <w:r>
              <w:rPr>
                <w:rFonts w:ascii="Inter" w:hAnsi="Inter" w:cs="Inter"/>
                <w:b w:val="0"/>
                <w:i w:val="0"/>
                <w:color w:val="2D2D2D"/>
                <w:sz w:val="19"/>
              </w:rPr>
              <w:t>28%</w:t>
            </w:r>
          </w:p>
        </w:tc>
        <w:tc>
          <w:tcPr>
            <w:tcW w:type="dxa" w:w="2340"/>
          </w:tcPr>
          <w:p>
            <w:r/>
            <w:r>
              <w:rPr>
                <w:rFonts w:ascii="Inter" w:hAnsi="Inter" w:cs="Inter"/>
                <w:b w:val="0"/>
                <w:i w:val="0"/>
                <w:color w:val="2D2D2D"/>
                <w:sz w:val="19"/>
              </w:rPr>
              <w:t>**RED** — significantly behind, corrective action needed</w:t>
            </w:r>
          </w:p>
        </w:tc>
      </w:tr>
    </w:tbl>
    <w:p/>
    <w:p>
      <w:pPr>
        <w:spacing w:after="120" w:line="276" w:lineRule="auto"/>
      </w:pPr>
      <w:r>
        <w:rPr>
          <w:rFonts w:ascii="Inter" w:hAnsi="Inter" w:cs="Inter"/>
          <w:b w:val="0"/>
          <w:i w:val="0"/>
          <w:color w:val="2D2D2D"/>
          <w:sz w:val="22"/>
        </w:rPr>
        <w:t>Green = On track (90%+ of target). Yellow = At risk (70-89%). Red = Off track (&lt;70%).</w:t>
      </w:r>
    </w:p>
    <w:p>
      <w:pPr>
        <w:pStyle w:val="Heading2"/>
      </w:pPr>
      <w:r>
        <w:rPr>
          <w:rFonts w:ascii="Inter" w:hAnsi="Inter" w:cs="Inter"/>
          <w:b/>
          <w:i w:val="0"/>
          <w:color w:val="1B365D"/>
          <w:sz w:val="32"/>
        </w:rPr>
        <w:t>10.4 Identifying Areas for Improvement</w:t>
      </w:r>
    </w:p>
    <w:p>
      <w:pPr>
        <w:spacing w:after="120" w:line="276" w:lineRule="auto"/>
      </w:pPr>
      <w:r>
        <w:rPr>
          <w:rFonts w:ascii="Inter" w:hAnsi="Inter" w:cs="Inter"/>
          <w:b w:val="0"/>
          <w:i w:val="0"/>
          <w:color w:val="2D2D2D"/>
          <w:sz w:val="22"/>
        </w:rPr>
        <w:t>Performance analysis reveals what needs to change. Categorize improvements by type: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Type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**Process improvement**</w:t>
            </w:r>
          </w:p>
        </w:tc>
        <w:tc>
          <w:tcPr>
            <w:tcW w:type="dxa" w:w="3120"/>
          </w:tcPr>
          <w:p>
            <w:r/>
            <w:r>
              <w:rPr>
                <w:rFonts w:ascii="Inter" w:hAnsi="Inter" w:cs="Inter"/>
                <w:b w:val="0"/>
                <w:i w:val="0"/>
                <w:color w:val="2D2D2D"/>
                <w:sz w:val="19"/>
              </w:rPr>
              <w:t>Fix how things are done</w:t>
            </w:r>
          </w:p>
        </w:tc>
        <w:tc>
          <w:tcPr>
            <w:tcW w:type="dxa" w:w="3120"/>
          </w:tcPr>
          <w:p>
            <w:r/>
            <w:r>
              <w:rPr>
                <w:rFonts w:ascii="Inter" w:hAnsi="Inter" w:cs="Inter"/>
                <w:b w:val="0"/>
                <w:i w:val="0"/>
                <w:color w:val="2D2D2D"/>
                <w:sz w:val="19"/>
              </w:rPr>
              <w:t>Streamline the TEI enrollment process to reduce waiting time from 3 weeks to 5 days</w:t>
            </w:r>
          </w:p>
        </w:tc>
      </w:tr>
      <w:tr>
        <w:tc>
          <w:tcPr>
            <w:tcW w:type="dxa" w:w="3120"/>
            <w:shd w:fill="F0F3F6"/>
          </w:tcPr>
          <w:p>
            <w:r/>
            <w:r>
              <w:rPr>
                <w:rFonts w:ascii="Inter" w:hAnsi="Inter" w:cs="Inter"/>
                <w:b w:val="0"/>
                <w:i w:val="0"/>
                <w:color w:val="2D2D2D"/>
                <w:sz w:val="19"/>
              </w:rPr>
              <w:t>**Design improvement**</w:t>
            </w:r>
          </w:p>
        </w:tc>
        <w:tc>
          <w:tcPr>
            <w:tcW w:type="dxa" w:w="3120"/>
            <w:shd w:fill="F0F3F6"/>
          </w:tcPr>
          <w:p>
            <w:r/>
            <w:r>
              <w:rPr>
                <w:rFonts w:ascii="Inter" w:hAnsi="Inter" w:cs="Inter"/>
                <w:b w:val="0"/>
                <w:i w:val="0"/>
                <w:color w:val="2D2D2D"/>
                <w:sz w:val="19"/>
              </w:rPr>
              <w:t>Change what is being done</w:t>
            </w:r>
          </w:p>
        </w:tc>
        <w:tc>
          <w:tcPr>
            <w:tcW w:type="dxa" w:w="3120"/>
            <w:shd w:fill="F0F3F6"/>
          </w:tcPr>
          <w:p>
            <w:r/>
            <w:r>
              <w:rPr>
                <w:rFonts w:ascii="Inter" w:hAnsi="Inter" w:cs="Inter"/>
                <w:b w:val="0"/>
                <w:i w:val="0"/>
                <w:color w:val="2D2D2D"/>
                <w:sz w:val="19"/>
              </w:rPr>
              <w:t>Add a stipend component to the bridging program to reduce dropout</w:t>
            </w:r>
          </w:p>
        </w:tc>
      </w:tr>
      <w:tr>
        <w:tc>
          <w:tcPr>
            <w:tcW w:type="dxa" w:w="3120"/>
          </w:tcPr>
          <w:p>
            <w:r/>
            <w:r>
              <w:rPr>
                <w:rFonts w:ascii="Inter" w:hAnsi="Inter" w:cs="Inter"/>
                <w:b w:val="0"/>
                <w:i w:val="0"/>
                <w:color w:val="2D2D2D"/>
                <w:sz w:val="19"/>
              </w:rPr>
              <w:t>**Scale adjustment**</w:t>
            </w:r>
          </w:p>
        </w:tc>
        <w:tc>
          <w:tcPr>
            <w:tcW w:type="dxa" w:w="3120"/>
          </w:tcPr>
          <w:p>
            <w:r/>
            <w:r>
              <w:rPr>
                <w:rFonts w:ascii="Inter" w:hAnsi="Inter" w:cs="Inter"/>
                <w:b w:val="0"/>
                <w:i w:val="0"/>
                <w:color w:val="2D2D2D"/>
                <w:sz w:val="19"/>
              </w:rPr>
              <w:t>Modify the scope</w:t>
            </w:r>
          </w:p>
        </w:tc>
        <w:tc>
          <w:tcPr>
            <w:tcW w:type="dxa" w:w="3120"/>
          </w:tcPr>
          <w:p>
            <w:r/>
            <w:r>
              <w:rPr>
                <w:rFonts w:ascii="Inter" w:hAnsi="Inter" w:cs="Inter"/>
                <w:b w:val="0"/>
                <w:i w:val="0"/>
                <w:color w:val="2D2D2D"/>
                <w:sz w:val="19"/>
              </w:rPr>
              <w:t>Expand from 3 provinces to 5, or narrow focus to the highest-need municipalities</w:t>
            </w:r>
          </w:p>
        </w:tc>
      </w:tr>
      <w:tr>
        <w:tc>
          <w:tcPr>
            <w:tcW w:type="dxa" w:w="3120"/>
            <w:shd w:fill="F0F3F6"/>
          </w:tcPr>
          <w:p>
            <w:r/>
            <w:r>
              <w:rPr>
                <w:rFonts w:ascii="Inter" w:hAnsi="Inter" w:cs="Inter"/>
                <w:b w:val="0"/>
                <w:i w:val="0"/>
                <w:color w:val="2D2D2D"/>
                <w:sz w:val="19"/>
              </w:rPr>
              <w:t>**Resource reallocation**</w:t>
            </w:r>
          </w:p>
        </w:tc>
        <w:tc>
          <w:tcPr>
            <w:tcW w:type="dxa" w:w="3120"/>
            <w:shd w:fill="F0F3F6"/>
          </w:tcPr>
          <w:p>
            <w:r/>
            <w:r>
              <w:rPr>
                <w:rFonts w:ascii="Inter" w:hAnsi="Inter" w:cs="Inter"/>
                <w:b w:val="0"/>
                <w:i w:val="0"/>
                <w:color w:val="2D2D2D"/>
                <w:sz w:val="19"/>
              </w:rPr>
              <w:t>Redirect budget or personnel</w:t>
            </w:r>
          </w:p>
        </w:tc>
        <w:tc>
          <w:tcPr>
            <w:tcW w:type="dxa" w:w="3120"/>
            <w:shd w:fill="F0F3F6"/>
          </w:tcPr>
          <w:p>
            <w:r/>
            <w:r>
              <w:rPr>
                <w:rFonts w:ascii="Inter" w:hAnsi="Inter" w:cs="Inter"/>
                <w:b w:val="0"/>
                <w:i w:val="0"/>
                <w:color w:val="2D2D2D"/>
                <w:sz w:val="19"/>
              </w:rPr>
              <w:t>Shift underspent capital outlay funds to supplement MOOE for training costs</w:t>
            </w:r>
          </w:p>
        </w:tc>
      </w:tr>
      <w:tr>
        <w:tc>
          <w:tcPr>
            <w:tcW w:type="dxa" w:w="3120"/>
          </w:tcPr>
          <w:p>
            <w:r/>
            <w:r>
              <w:rPr>
                <w:rFonts w:ascii="Inter" w:hAnsi="Inter" w:cs="Inter"/>
                <w:b w:val="0"/>
                <w:i w:val="0"/>
                <w:color w:val="2D2D2D"/>
                <w:sz w:val="19"/>
              </w:rPr>
              <w:t>**Timeline adjustment**</w:t>
            </w:r>
          </w:p>
        </w:tc>
        <w:tc>
          <w:tcPr>
            <w:tcW w:type="dxa" w:w="3120"/>
          </w:tcPr>
          <w:p>
            <w:r/>
            <w:r>
              <w:rPr>
                <w:rFonts w:ascii="Inter" w:hAnsi="Inter" w:cs="Inter"/>
                <w:b w:val="0"/>
                <w:i w:val="0"/>
                <w:color w:val="2D2D2D"/>
                <w:sz w:val="19"/>
              </w:rPr>
              <w:t>Change the schedule</w:t>
            </w:r>
          </w:p>
        </w:tc>
        <w:tc>
          <w:tcPr>
            <w:tcW w:type="dxa" w:w="3120"/>
          </w:tcPr>
          <w:p>
            <w:r/>
            <w:r>
              <w:rPr>
                <w:rFonts w:ascii="Inter" w:hAnsi="Inter" w:cs="Inter"/>
                <w:b w:val="0"/>
                <w:i w:val="0"/>
                <w:color w:val="2D2D2D"/>
                <w:sz w:val="19"/>
              </w:rPr>
              <w:t>Extend Phase 2 by 3 months to accommodate delayed procurement</w:t>
            </w:r>
          </w:p>
        </w:tc>
      </w:tr>
    </w:tbl>
    <w:p/>
    <w:p>
      <w:pPr>
        <w:spacing w:after="120" w:line="276" w:lineRule="auto"/>
      </w:pPr>
      <w:r>
        <w:rPr>
          <w:rFonts w:ascii="Inter" w:hAnsi="Inter" w:cs="Inter"/>
          <w:b w:val="0"/>
          <w:i w:val="0"/>
          <w:color w:val="2D2D2D"/>
          <w:sz w:val="22"/>
        </w:rPr>
        <w:t xml:space="preserve">Prioritize improvements by </w:t>
      </w:r>
      <w:r>
        <w:rPr>
          <w:rFonts w:ascii="Inter" w:hAnsi="Inter" w:cs="Inter"/>
          <w:b/>
          <w:i w:val="0"/>
          <w:color w:val="2D2D2D"/>
          <w:sz w:val="22"/>
        </w:rPr>
        <w:t>impact on the target</w:t>
      </w:r>
      <w:r>
        <w:rPr>
          <w:rFonts w:ascii="Inter" w:hAnsi="Inter" w:cs="Inter"/>
          <w:b w:val="0"/>
          <w:i w:val="0"/>
          <w:color w:val="2D2D2D"/>
          <w:sz w:val="22"/>
        </w:rPr>
        <w:t xml:space="preserve"> and </w:t>
      </w:r>
      <w:r>
        <w:rPr>
          <w:rFonts w:ascii="Inter" w:hAnsi="Inter" w:cs="Inter"/>
          <w:b/>
          <w:i w:val="0"/>
          <w:color w:val="2D2D2D"/>
          <w:sz w:val="22"/>
        </w:rPr>
        <w:t>feasibility of implementation</w:t>
      </w:r>
      <w:r>
        <w:rPr>
          <w:rFonts w:ascii="Inter" w:hAnsi="Inter" w:cs="Inter"/>
          <w:b w:val="0"/>
          <w:i w:val="0"/>
          <w:color w:val="2D2D2D"/>
          <w:sz w:val="22"/>
        </w:rPr>
        <w:t>. Fix high-impact, easy-to-implement issues first.</w:t>
      </w:r>
    </w:p>
    <w:p>
      <w:pPr>
        <w:pStyle w:val="Heading2"/>
      </w:pPr>
      <w:r>
        <w:rPr>
          <w:rFonts w:ascii="Inter" w:hAnsi="Inter" w:cs="Inter"/>
          <w:b/>
          <w:i w:val="0"/>
          <w:color w:val="1B365D"/>
          <w:sz w:val="32"/>
        </w:rPr>
        <w:t>10.5 Iterating and Refining</w:t>
      </w:r>
    </w:p>
    <w:p>
      <w:pPr>
        <w:spacing w:after="120" w:line="276" w:lineRule="auto"/>
      </w:pPr>
      <w:r>
        <w:rPr>
          <w:rFonts w:ascii="Inter" w:hAnsi="Inter" w:cs="Inter"/>
          <w:b w:val="0"/>
          <w:i w:val="0"/>
          <w:color w:val="2D2D2D"/>
          <w:sz w:val="22"/>
        </w:rPr>
        <w:t>Iteration is not failure. It is the CSW process working as designed.</w:t>
      </w:r>
    </w:p>
    <w:p>
      <w:pPr>
        <w:pStyle w:val="Heading3"/>
      </w:pPr>
      <w:r>
        <w:rPr>
          <w:rFonts w:ascii="Inter" w:hAnsi="Inter" w:cs="Inter"/>
          <w:b/>
          <w:i w:val="0"/>
          <w:color w:val="2C5F7C"/>
          <w:sz w:val="26"/>
        </w:rPr>
        <w:t>When to Iterate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Signal</w:t>
            </w:r>
          </w:p>
        </w:tc>
        <w:tc>
          <w:tcPr>
            <w:tcW w:type="dxa" w:w="4680"/>
            <w:shd w:fill="1B365D"/>
          </w:tcPr>
          <w:p>
            <w:r/>
            <w:r>
              <w:rPr>
                <w:rFonts w:ascii="Inter" w:hAnsi="Inter" w:cs="Inter"/>
                <w:b/>
                <w:i w:val="0"/>
                <w:color w:val="FFFFFF"/>
                <w:sz w:val="19"/>
              </w:rPr>
              <w:t>Response</w:t>
            </w:r>
          </w:p>
        </w:tc>
      </w:tr>
      <w:tr>
        <w:tc>
          <w:tcPr>
            <w:tcW w:type="dxa" w:w="4680"/>
          </w:tcPr>
          <w:p>
            <w:r/>
            <w:r>
              <w:rPr>
                <w:rFonts w:ascii="Inter" w:hAnsi="Inter" w:cs="Inter"/>
                <w:b w:val="0"/>
                <w:i w:val="0"/>
                <w:color w:val="2D2D2D"/>
                <w:sz w:val="19"/>
              </w:rPr>
              <w:t>KPIs are consistently below target</w:t>
            </w:r>
          </w:p>
        </w:tc>
        <w:tc>
          <w:tcPr>
            <w:tcW w:type="dxa" w:w="4680"/>
          </w:tcPr>
          <w:p>
            <w:r/>
            <w:r>
              <w:rPr>
                <w:rFonts w:ascii="Inter" w:hAnsi="Inter" w:cs="Inter"/>
                <w:b w:val="0"/>
                <w:i w:val="0"/>
                <w:color w:val="2D2D2D"/>
                <w:sz w:val="19"/>
              </w:rPr>
              <w:t>Analyze root causes. Adjust the implementation approach.</w:t>
            </w:r>
          </w:p>
        </w:tc>
      </w:tr>
      <w:tr>
        <w:tc>
          <w:tcPr>
            <w:tcW w:type="dxa" w:w="4680"/>
            <w:shd w:fill="F0F3F6"/>
          </w:tcPr>
          <w:p>
            <w:r/>
            <w:r>
              <w:rPr>
                <w:rFonts w:ascii="Inter" w:hAnsi="Inter" w:cs="Inter"/>
                <w:b w:val="0"/>
                <w:i w:val="0"/>
                <w:color w:val="2D2D2D"/>
                <w:sz w:val="19"/>
              </w:rPr>
              <w:t>Stakeholder feedback reveals unintended negative effects</w:t>
            </w:r>
          </w:p>
        </w:tc>
        <w:tc>
          <w:tcPr>
            <w:tcW w:type="dxa" w:w="4680"/>
            <w:shd w:fill="F0F3F6"/>
          </w:tcPr>
          <w:p>
            <w:r/>
            <w:r>
              <w:rPr>
                <w:rFonts w:ascii="Inter" w:hAnsi="Inter" w:cs="Inter"/>
                <w:b w:val="0"/>
                <w:i w:val="0"/>
                <w:color w:val="2D2D2D"/>
                <w:sz w:val="19"/>
              </w:rPr>
              <w:t>Modify the design to mitigate. Consult affected stakeholders.</w:t>
            </w:r>
          </w:p>
        </w:tc>
      </w:tr>
      <w:tr>
        <w:tc>
          <w:tcPr>
            <w:tcW w:type="dxa" w:w="4680"/>
          </w:tcPr>
          <w:p>
            <w:r/>
            <w:r>
              <w:rPr>
                <w:rFonts w:ascii="Inter" w:hAnsi="Inter" w:cs="Inter"/>
                <w:b w:val="0"/>
                <w:i w:val="0"/>
                <w:color w:val="2D2D2D"/>
                <w:sz w:val="19"/>
              </w:rPr>
              <w:t>New information changes the problem landscape</w:t>
            </w:r>
          </w:p>
        </w:tc>
        <w:tc>
          <w:tcPr>
            <w:tcW w:type="dxa" w:w="4680"/>
          </w:tcPr>
          <w:p>
            <w:r/>
            <w:r>
              <w:rPr>
                <w:rFonts w:ascii="Inter" w:hAnsi="Inter" w:cs="Inter"/>
                <w:b w:val="0"/>
                <w:i w:val="0"/>
                <w:color w:val="2D2D2D"/>
                <w:sz w:val="19"/>
              </w:rPr>
              <w:t>Reassess whether the original problem statement still holds.</w:t>
            </w:r>
          </w:p>
        </w:tc>
      </w:tr>
      <w:tr>
        <w:tc>
          <w:tcPr>
            <w:tcW w:type="dxa" w:w="4680"/>
            <w:shd w:fill="F0F3F6"/>
          </w:tcPr>
          <w:p>
            <w:r/>
            <w:r>
              <w:rPr>
                <w:rFonts w:ascii="Inter" w:hAnsi="Inter" w:cs="Inter"/>
                <w:b w:val="0"/>
                <w:i w:val="0"/>
                <w:color w:val="2D2D2D"/>
                <w:sz w:val="19"/>
              </w:rPr>
              <w:t>External conditions shift (political, economic, legal)</w:t>
            </w:r>
          </w:p>
        </w:tc>
        <w:tc>
          <w:tcPr>
            <w:tcW w:type="dxa" w:w="4680"/>
            <w:shd w:fill="F0F3F6"/>
          </w:tcPr>
          <w:p>
            <w:r/>
            <w:r>
              <w:rPr>
                <w:rFonts w:ascii="Inter" w:hAnsi="Inter" w:cs="Inter"/>
                <w:b w:val="0"/>
                <w:i w:val="0"/>
                <w:color w:val="2D2D2D"/>
                <w:sz w:val="19"/>
              </w:rPr>
              <w:t>Evaluate whether the original recommendation is still valid under new conditions.</w:t>
            </w:r>
          </w:p>
        </w:tc>
      </w:tr>
      <w:tr>
        <w:tc>
          <w:tcPr>
            <w:tcW w:type="dxa" w:w="4680"/>
          </w:tcPr>
          <w:p>
            <w:r/>
            <w:r>
              <w:rPr>
                <w:rFonts w:ascii="Inter" w:hAnsi="Inter" w:cs="Inter"/>
                <w:b w:val="0"/>
                <w:i w:val="0"/>
                <w:color w:val="2D2D2D"/>
                <w:sz w:val="19"/>
              </w:rPr>
              <w:t>A better solution becomes available</w:t>
            </w:r>
          </w:p>
        </w:tc>
        <w:tc>
          <w:tcPr>
            <w:tcW w:type="dxa" w:w="4680"/>
          </w:tcPr>
          <w:p>
            <w:r/>
            <w:r>
              <w:rPr>
                <w:rFonts w:ascii="Inter" w:hAnsi="Inter" w:cs="Inter"/>
                <w:b w:val="0"/>
                <w:i w:val="0"/>
                <w:color w:val="2D2D2D"/>
                <w:sz w:val="19"/>
              </w:rPr>
              <w:t>Assess whether switching solutions is feasible and cost-effective.</w:t>
            </w:r>
          </w:p>
        </w:tc>
      </w:tr>
    </w:tbl>
    <w:p/>
    <w:p>
      <w:pPr>
        <w:pStyle w:val="Heading3"/>
      </w:pPr>
      <w:r>
        <w:rPr>
          <w:rFonts w:ascii="Inter" w:hAnsi="Inter" w:cs="Inter"/>
          <w:b/>
          <w:i w:val="0"/>
          <w:color w:val="2C5F7C"/>
          <w:sz w:val="26"/>
        </w:rPr>
        <w:t>Iteration Protocol</w:t>
      </w:r>
    </w:p>
    <w:p>
      <w:pPr>
        <w:pStyle w:val="ListNumber"/>
      </w:pPr>
      <w:r>
        <w:rPr>
          <w:rFonts w:ascii="Inter" w:hAnsi="Inter" w:cs="Inter"/>
          <w:b w:val="0"/>
          <w:i w:val="0"/>
          <w:color w:val="2D2D2D"/>
          <w:sz w:val="22"/>
        </w:rPr>
      </w:r>
      <w:r>
        <w:rPr>
          <w:rFonts w:ascii="Inter" w:hAnsi="Inter" w:cs="Inter"/>
          <w:b/>
          <w:i w:val="0"/>
          <w:color w:val="2D2D2D"/>
          <w:sz w:val="22"/>
        </w:rPr>
        <w:t>Document the issue.</w:t>
      </w:r>
      <w:r>
        <w:rPr>
          <w:rFonts w:ascii="Inter" w:hAnsi="Inter" w:cs="Inter"/>
          <w:b w:val="0"/>
          <w:i w:val="0"/>
          <w:color w:val="2D2D2D"/>
          <w:sz w:val="22"/>
        </w:rPr>
        <w:t xml:space="preserve"> What is going wrong, and what evidence supports this assessment?</w:t>
      </w:r>
    </w:p>
    <w:p>
      <w:pPr>
        <w:pStyle w:val="ListNumber"/>
      </w:pPr>
      <w:r>
        <w:rPr>
          <w:rFonts w:ascii="Inter" w:hAnsi="Inter" w:cs="Inter"/>
          <w:b w:val="0"/>
          <w:i w:val="0"/>
          <w:color w:val="2D2D2D"/>
          <w:sz w:val="22"/>
        </w:rPr>
      </w:r>
      <w:r>
        <w:rPr>
          <w:rFonts w:ascii="Inter" w:hAnsi="Inter" w:cs="Inter"/>
          <w:b/>
          <w:i w:val="0"/>
          <w:color w:val="2D2D2D"/>
          <w:sz w:val="22"/>
        </w:rPr>
        <w:t>Analyze the cause.</w:t>
      </w:r>
      <w:r>
        <w:rPr>
          <w:rFonts w:ascii="Inter" w:hAnsi="Inter" w:cs="Inter"/>
          <w:b w:val="0"/>
          <w:i w:val="0"/>
          <w:color w:val="2D2D2D"/>
          <w:sz w:val="22"/>
        </w:rPr>
        <w:t xml:space="preserve"> Is the problem in the design, the implementation, the resources, or the external environment?</w:t>
      </w:r>
    </w:p>
    <w:p>
      <w:pPr>
        <w:pStyle w:val="ListNumber"/>
      </w:pPr>
      <w:r>
        <w:rPr>
          <w:rFonts w:ascii="Inter" w:hAnsi="Inter" w:cs="Inter"/>
          <w:b w:val="0"/>
          <w:i w:val="0"/>
          <w:color w:val="2D2D2D"/>
          <w:sz w:val="22"/>
        </w:rPr>
      </w:r>
      <w:r>
        <w:rPr>
          <w:rFonts w:ascii="Inter" w:hAnsi="Inter" w:cs="Inter"/>
          <w:b/>
          <w:i w:val="0"/>
          <w:color w:val="2D2D2D"/>
          <w:sz w:val="22"/>
        </w:rPr>
        <w:t>Develop an adjustment.</w:t>
      </w:r>
      <w:r>
        <w:rPr>
          <w:rFonts w:ascii="Inter" w:hAnsi="Inter" w:cs="Inter"/>
          <w:b w:val="0"/>
          <w:i w:val="0"/>
          <w:color w:val="2D2D2D"/>
          <w:sz w:val="22"/>
        </w:rPr>
        <w:t xml:space="preserve"> Propose a specific modification to address the cause.</w:t>
      </w:r>
    </w:p>
    <w:p>
      <w:pPr>
        <w:pStyle w:val="ListNumber"/>
      </w:pPr>
      <w:r>
        <w:rPr>
          <w:rFonts w:ascii="Inter" w:hAnsi="Inter" w:cs="Inter"/>
          <w:b w:val="0"/>
          <w:i w:val="0"/>
          <w:color w:val="2D2D2D"/>
          <w:sz w:val="22"/>
        </w:rPr>
      </w:r>
      <w:r>
        <w:rPr>
          <w:rFonts w:ascii="Inter" w:hAnsi="Inter" w:cs="Inter"/>
          <w:b/>
          <w:i w:val="0"/>
          <w:color w:val="2D2D2D"/>
          <w:sz w:val="22"/>
        </w:rPr>
        <w:t>Consult stakeholders.</w:t>
      </w:r>
      <w:r>
        <w:rPr>
          <w:rFonts w:ascii="Inter" w:hAnsi="Inter" w:cs="Inter"/>
          <w:b w:val="0"/>
          <w:i w:val="0"/>
          <w:color w:val="2D2D2D"/>
          <w:sz w:val="22"/>
        </w:rPr>
        <w:t xml:space="preserve"> Validate the adjustment with implementers and beneficiaries.</w:t>
      </w:r>
    </w:p>
    <w:p>
      <w:pPr>
        <w:pStyle w:val="ListNumber"/>
      </w:pPr>
      <w:r>
        <w:rPr>
          <w:rFonts w:ascii="Inter" w:hAnsi="Inter" w:cs="Inter"/>
          <w:b w:val="0"/>
          <w:i w:val="0"/>
          <w:color w:val="2D2D2D"/>
          <w:sz w:val="22"/>
        </w:rPr>
      </w:r>
      <w:r>
        <w:rPr>
          <w:rFonts w:ascii="Inter" w:hAnsi="Inter" w:cs="Inter"/>
          <w:b/>
          <w:i w:val="0"/>
          <w:color w:val="2D2D2D"/>
          <w:sz w:val="22"/>
        </w:rPr>
        <w:t>Approve the change.</w:t>
      </w:r>
      <w:r>
        <w:rPr>
          <w:rFonts w:ascii="Inter" w:hAnsi="Inter" w:cs="Inter"/>
          <w:b w:val="0"/>
          <w:i w:val="0"/>
          <w:color w:val="2D2D2D"/>
          <w:sz w:val="22"/>
        </w:rPr>
        <w:t xml:space="preserve"> Secure decision-maker approval for significant modifications.</w:t>
      </w:r>
    </w:p>
    <w:p>
      <w:pPr>
        <w:pStyle w:val="ListNumber"/>
      </w:pPr>
      <w:r>
        <w:rPr>
          <w:rFonts w:ascii="Inter" w:hAnsi="Inter" w:cs="Inter"/>
          <w:b w:val="0"/>
          <w:i w:val="0"/>
          <w:color w:val="2D2D2D"/>
          <w:sz w:val="22"/>
        </w:rPr>
      </w:r>
      <w:r>
        <w:rPr>
          <w:rFonts w:ascii="Inter" w:hAnsi="Inter" w:cs="Inter"/>
          <w:b/>
          <w:i w:val="0"/>
          <w:color w:val="2D2D2D"/>
          <w:sz w:val="22"/>
        </w:rPr>
        <w:t>Implement and monitor.</w:t>
      </w:r>
      <w:r>
        <w:rPr>
          <w:rFonts w:ascii="Inter" w:hAnsi="Inter" w:cs="Inter"/>
          <w:b w:val="0"/>
          <w:i w:val="0"/>
          <w:color w:val="2D2D2D"/>
          <w:sz w:val="22"/>
        </w:rPr>
        <w:t xml:space="preserve"> Deploy the adjustment and track whether it resolves the issue.</w:t>
      </w:r>
    </w:p>
    <w:p>
      <w:pPr>
        <w:pStyle w:val="ListNumber"/>
      </w:pPr>
      <w:r>
        <w:rPr>
          <w:rFonts w:ascii="Inter" w:hAnsi="Inter" w:cs="Inter"/>
          <w:b w:val="0"/>
          <w:i w:val="0"/>
          <w:color w:val="2D2D2D"/>
          <w:sz w:val="22"/>
        </w:rPr>
      </w:r>
      <w:r>
        <w:rPr>
          <w:rFonts w:ascii="Inter" w:hAnsi="Inter" w:cs="Inter"/>
          <w:b/>
          <w:i w:val="0"/>
          <w:color w:val="2D2D2D"/>
          <w:sz w:val="22"/>
        </w:rPr>
        <w:t>Document the lesson.</w:t>
      </w:r>
      <w:r>
        <w:rPr>
          <w:rFonts w:ascii="Inter" w:hAnsi="Inter" w:cs="Inter"/>
          <w:b w:val="0"/>
          <w:i w:val="0"/>
          <w:color w:val="2D2D2D"/>
          <w:sz w:val="22"/>
        </w:rPr>
        <w:t xml:space="preserve"> Record what happened, what you changed, and what resulted.</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BARMM is a transitional government building institutions from the ground up. Iteration is not a sign of weakness — it is essential. First-generation programs and policies will always need refinement. The BDP itself acknowledges that iterative improvement is the path to institutional maturity.</w:t>
      </w:r>
    </w:p>
    <w:p>
      <w:pPr>
        <w:pStyle w:val="Heading2"/>
      </w:pPr>
      <w:r>
        <w:rPr>
          <w:rFonts w:ascii="Inter" w:hAnsi="Inter" w:cs="Inter"/>
          <w:b/>
          <w:i w:val="0"/>
          <w:color w:val="1B365D"/>
          <w:sz w:val="32"/>
        </w:rPr>
        <w:t>10.6 Documenting Lessons Learned</w:t>
      </w:r>
    </w:p>
    <w:p>
      <w:pPr>
        <w:spacing w:after="120" w:line="276" w:lineRule="auto"/>
      </w:pPr>
      <w:r>
        <w:rPr>
          <w:rFonts w:ascii="Inter" w:hAnsi="Inter" w:cs="Inter"/>
          <w:b w:val="0"/>
          <w:i w:val="0"/>
          <w:color w:val="2D2D2D"/>
          <w:sz w:val="22"/>
        </w:rPr>
        <w:t>Lessons learned are organizational assets. If you do not document them, the same mistakes repeat across offices and generations of staff.</w:t>
      </w:r>
    </w:p>
    <w:p>
      <w:pPr>
        <w:pStyle w:val="Heading3"/>
      </w:pPr>
      <w:r>
        <w:rPr>
          <w:rFonts w:ascii="Inter" w:hAnsi="Inter" w:cs="Inter"/>
          <w:b/>
          <w:i w:val="0"/>
          <w:color w:val="2C5F7C"/>
          <w:sz w:val="26"/>
        </w:rPr>
        <w:t>Lessons Learned Template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**Project/Initiative**</w:t>
            </w:r>
          </w:p>
        </w:tc>
        <w:tc>
          <w:tcPr>
            <w:tcW w:type="dxa" w:w="4680"/>
          </w:tcPr>
          <w:p>
            <w:r/>
            <w:r>
              <w:rPr>
                <w:rFonts w:ascii="Inter" w:hAnsi="Inter" w:cs="Inter"/>
                <w:b w:val="0"/>
                <w:i w:val="0"/>
                <w:color w:val="2D2D2D"/>
                <w:sz w:val="19"/>
              </w:rPr>
              <w:t>Name of the CSW output and the approved recommendation</w:t>
            </w:r>
          </w:p>
        </w:tc>
      </w:tr>
      <w:tr>
        <w:tc>
          <w:tcPr>
            <w:tcW w:type="dxa" w:w="4680"/>
            <w:shd w:fill="F0F3F6"/>
          </w:tcPr>
          <w:p>
            <w:r/>
            <w:r>
              <w:rPr>
                <w:rFonts w:ascii="Inter" w:hAnsi="Inter" w:cs="Inter"/>
                <w:b w:val="0"/>
                <w:i w:val="0"/>
                <w:color w:val="2D2D2D"/>
                <w:sz w:val="19"/>
              </w:rPr>
              <w:t>**Lesson**</w:t>
            </w:r>
          </w:p>
        </w:tc>
        <w:tc>
          <w:tcPr>
            <w:tcW w:type="dxa" w:w="4680"/>
            <w:shd w:fill="F0F3F6"/>
          </w:tcPr>
          <w:p>
            <w:r/>
            <w:r>
              <w:rPr>
                <w:rFonts w:ascii="Inter" w:hAnsi="Inter" w:cs="Inter"/>
                <w:b w:val="0"/>
                <w:i w:val="0"/>
                <w:color w:val="2D2D2D"/>
                <w:sz w:val="19"/>
              </w:rPr>
              <w:t>What was learned (stated as a principle, not a narrative)</w:t>
            </w:r>
          </w:p>
        </w:tc>
      </w:tr>
      <w:tr>
        <w:tc>
          <w:tcPr>
            <w:tcW w:type="dxa" w:w="4680"/>
          </w:tcPr>
          <w:p>
            <w:r/>
            <w:r>
              <w:rPr>
                <w:rFonts w:ascii="Inter" w:hAnsi="Inter" w:cs="Inter"/>
                <w:b w:val="0"/>
                <w:i w:val="0"/>
                <w:color w:val="2D2D2D"/>
                <w:sz w:val="19"/>
              </w:rPr>
              <w:t>**Context**</w:t>
            </w:r>
          </w:p>
        </w:tc>
        <w:tc>
          <w:tcPr>
            <w:tcW w:type="dxa" w:w="4680"/>
          </w:tcPr>
          <w:p>
            <w:r/>
            <w:r>
              <w:rPr>
                <w:rFonts w:ascii="Inter" w:hAnsi="Inter" w:cs="Inter"/>
                <w:b w:val="0"/>
                <w:i w:val="0"/>
                <w:color w:val="2D2D2D"/>
                <w:sz w:val="19"/>
              </w:rPr>
              <w:t>What happened that produced this lesson</w:t>
            </w:r>
          </w:p>
        </w:tc>
      </w:tr>
      <w:tr>
        <w:tc>
          <w:tcPr>
            <w:tcW w:type="dxa" w:w="4680"/>
            <w:shd w:fill="F0F3F6"/>
          </w:tcPr>
          <w:p>
            <w:r/>
            <w:r>
              <w:rPr>
                <w:rFonts w:ascii="Inter" w:hAnsi="Inter" w:cs="Inter"/>
                <w:b w:val="0"/>
                <w:i w:val="0"/>
                <w:color w:val="2D2D2D"/>
                <w:sz w:val="19"/>
              </w:rPr>
              <w:t>**Evidence**</w:t>
            </w:r>
          </w:p>
        </w:tc>
        <w:tc>
          <w:tcPr>
            <w:tcW w:type="dxa" w:w="4680"/>
            <w:shd w:fill="F0F3F6"/>
          </w:tcPr>
          <w:p>
            <w:r/>
            <w:r>
              <w:rPr>
                <w:rFonts w:ascii="Inter" w:hAnsi="Inter" w:cs="Inter"/>
                <w:b w:val="0"/>
                <w:i w:val="0"/>
                <w:color w:val="2D2D2D"/>
                <w:sz w:val="19"/>
              </w:rPr>
              <w:t>Data, observations, or feedback supporting the lesson</w:t>
            </w:r>
          </w:p>
        </w:tc>
      </w:tr>
      <w:tr>
        <w:tc>
          <w:tcPr>
            <w:tcW w:type="dxa" w:w="4680"/>
          </w:tcPr>
          <w:p>
            <w:r/>
            <w:r>
              <w:rPr>
                <w:rFonts w:ascii="Inter" w:hAnsi="Inter" w:cs="Inter"/>
                <w:b w:val="0"/>
                <w:i w:val="0"/>
                <w:color w:val="2D2D2D"/>
                <w:sz w:val="19"/>
              </w:rPr>
              <w:t>**Recommendation**</w:t>
            </w:r>
          </w:p>
        </w:tc>
        <w:tc>
          <w:tcPr>
            <w:tcW w:type="dxa" w:w="4680"/>
          </w:tcPr>
          <w:p>
            <w:r/>
            <w:r>
              <w:rPr>
                <w:rFonts w:ascii="Inter" w:hAnsi="Inter" w:cs="Inter"/>
                <w:b w:val="0"/>
                <w:i w:val="0"/>
                <w:color w:val="2D2D2D"/>
                <w:sz w:val="19"/>
              </w:rPr>
              <w:t>How future CSW or implementation should apply this lesson</w:t>
            </w:r>
          </w:p>
        </w:tc>
      </w:tr>
      <w:tr>
        <w:tc>
          <w:tcPr>
            <w:tcW w:type="dxa" w:w="4680"/>
            <w:shd w:fill="F0F3F6"/>
          </w:tcPr>
          <w:p>
            <w:r/>
            <w:r>
              <w:rPr>
                <w:rFonts w:ascii="Inter" w:hAnsi="Inter" w:cs="Inter"/>
                <w:b w:val="0"/>
                <w:i w:val="0"/>
                <w:color w:val="2D2D2D"/>
                <w:sz w:val="19"/>
              </w:rPr>
              <w:t>**Applicable to**</w:t>
            </w:r>
          </w:p>
        </w:tc>
        <w:tc>
          <w:tcPr>
            <w:tcW w:type="dxa" w:w="4680"/>
            <w:shd w:fill="F0F3F6"/>
          </w:tcPr>
          <w:p>
            <w:r/>
            <w:r>
              <w:rPr>
                <w:rFonts w:ascii="Inter" w:hAnsi="Inter" w:cs="Inter"/>
                <w:b w:val="0"/>
                <w:i w:val="0"/>
                <w:color w:val="2D2D2D"/>
                <w:sz w:val="19"/>
              </w:rPr>
              <w:t>Which offices, CSW types, or contexts this lesson applies to</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Lesson:</w:t>
      </w:r>
      <w:r>
        <w:rPr>
          <w:rFonts w:ascii="Inter" w:hAnsi="Inter" w:cs="Inter"/>
          <w:b w:val="0"/>
          <w:i/>
          <w:color w:val="2D2D2D"/>
          <w:sz w:val="22"/>
        </w:rPr>
        <w:t xml:space="preserve"> Bridging programs for in-service teachers require stipend support to achieve acceptable completion rates. </w:t>
      </w:r>
      <w:r>
        <w:rPr>
          <w:rFonts w:ascii="Inter" w:hAnsi="Inter" w:cs="Inter"/>
          <w:b/>
          <w:i w:val="0"/>
          <w:color w:val="2D2D2D"/>
          <w:sz w:val="22"/>
        </w:rPr>
        <w:t>Context:</w:t>
      </w:r>
      <w:r>
        <w:rPr>
          <w:rFonts w:ascii="Inter" w:hAnsi="Inter" w:cs="Inter"/>
          <w:b w:val="0"/>
          <w:i/>
          <w:color w:val="2D2D2D"/>
          <w:sz w:val="22"/>
        </w:rPr>
        <w:t xml:space="preserve"> The ECCD Teacher Bridging Program in Phase 1 (without stipends) achieved only 62% completion versus the 80% target. Exit surveys showed 78% of dropouts cited inability to cover travel and accommodation costs. </w:t>
      </w:r>
      <w:r>
        <w:rPr>
          <w:rFonts w:ascii="Inter" w:hAnsi="Inter" w:cs="Inter"/>
          <w:b/>
          <w:i w:val="0"/>
          <w:color w:val="2D2D2D"/>
          <w:sz w:val="22"/>
        </w:rPr>
        <w:t>Evidence:</w:t>
      </w:r>
      <w:r>
        <w:rPr>
          <w:rFonts w:ascii="Inter" w:hAnsi="Inter" w:cs="Inter"/>
          <w:b w:val="0"/>
          <w:i/>
          <w:color w:val="2D2D2D"/>
          <w:sz w:val="22"/>
        </w:rPr>
        <w:t xml:space="preserve"> Phase 2 (with PHP 5,000/month stipend) achieved 91% completion. The stipend cost added 12% to the program budget but increased output by 47%. </w:t>
      </w:r>
      <w:r>
        <w:rPr>
          <w:rFonts w:ascii="Inter" w:hAnsi="Inter" w:cs="Inter"/>
          <w:b/>
          <w:i w:val="0"/>
          <w:color w:val="2D2D2D"/>
          <w:sz w:val="22"/>
        </w:rPr>
        <w:t>Recommendation:</w:t>
      </w:r>
      <w:r>
        <w:rPr>
          <w:rFonts w:ascii="Inter" w:hAnsi="Inter" w:cs="Inter"/>
          <w:b w:val="0"/>
          <w:i/>
          <w:color w:val="2D2D2D"/>
          <w:sz w:val="22"/>
        </w:rPr>
        <w:t xml:space="preserve"> All future teacher training programs should include stipend provisions. Budget planning should allocate 10-15% of training costs for participant support. </w:t>
      </w:r>
      <w:r>
        <w:rPr>
          <w:rFonts w:ascii="Inter" w:hAnsi="Inter" w:cs="Inter"/>
          <w:b/>
          <w:i w:val="0"/>
          <w:color w:val="2D2D2D"/>
          <w:sz w:val="22"/>
        </w:rPr>
        <w:t>Applicable to:</w:t>
      </w:r>
      <w:r>
        <w:rPr>
          <w:rFonts w:ascii="Inter" w:hAnsi="Inter" w:cs="Inter"/>
          <w:b w:val="0"/>
          <w:i/>
          <w:color w:val="2D2D2D"/>
          <w:sz w:val="22"/>
        </w:rPr>
        <w:t xml:space="preserve"> MBHTE, MILG, MSSD — any agency running training programs for in-service government workers.</w:t>
      </w:r>
    </w:p>
    <w:p>
      <w:pPr>
        <w:pStyle w:val="Heading3"/>
      </w:pPr>
      <w:r>
        <w:rPr>
          <w:rFonts w:ascii="Inter" w:hAnsi="Inter" w:cs="Inter"/>
          <w:b/>
          <w:i w:val="0"/>
          <w:color w:val="2C5F7C"/>
          <w:sz w:val="26"/>
        </w:rPr>
        <w:t>Sharing Lessons</w:t>
      </w:r>
    </w:p>
    <w:p>
      <w:pPr>
        <w:pStyle w:val="ListBullet"/>
      </w:pPr>
      <w:r>
        <w:rPr>
          <w:rFonts w:ascii="Inter" w:hAnsi="Inter" w:cs="Inter"/>
          <w:b w:val="0"/>
          <w:i w:val="0"/>
          <w:color w:val="2D2D2D"/>
          <w:sz w:val="22"/>
        </w:rPr>
        <w:t>File lessons learned reports in your office's knowledge management system</w:t>
      </w:r>
    </w:p>
    <w:p>
      <w:pPr>
        <w:pStyle w:val="ListBullet"/>
      </w:pPr>
      <w:r>
        <w:rPr>
          <w:rFonts w:ascii="Inter" w:hAnsi="Inter" w:cs="Inter"/>
          <w:b w:val="0"/>
          <w:i w:val="0"/>
          <w:color w:val="2D2D2D"/>
          <w:sz w:val="22"/>
        </w:rPr>
        <w:t>Share across agencies during inter-agency coordination meetings</w:t>
      </w:r>
    </w:p>
    <w:p>
      <w:pPr>
        <w:pStyle w:val="ListBullet"/>
      </w:pPr>
      <w:r>
        <w:rPr>
          <w:rFonts w:ascii="Inter" w:hAnsi="Inter" w:cs="Inter"/>
          <w:b w:val="0"/>
          <w:i w:val="0"/>
          <w:color w:val="2D2D2D"/>
          <w:sz w:val="22"/>
        </w:rPr>
        <w:t>Include relevant lessons in future CSW outputs when addressing similar problems</w:t>
      </w:r>
    </w:p>
    <w:p>
      <w:pPr>
        <w:pStyle w:val="ListBullet"/>
      </w:pPr>
      <w:r>
        <w:rPr>
          <w:rFonts w:ascii="Inter" w:hAnsi="Inter" w:cs="Inter"/>
          <w:b w:val="0"/>
          <w:i w:val="0"/>
          <w:color w:val="2D2D2D"/>
          <w:sz w:val="22"/>
        </w:rPr>
        <w:t>Brief incoming staff during turnover to transfer institutional knowledge</w:t>
      </w:r>
    </w:p>
    <w:p>
      <w:pPr>
        <w:pStyle w:val="Heading2"/>
      </w:pPr>
      <w:r>
        <w:rPr>
          <w:rFonts w:ascii="Inter" w:hAnsi="Inter" w:cs="Inter"/>
          <w:b/>
          <w:i w:val="0"/>
          <w:color w:val="1B365D"/>
          <w:sz w:val="32"/>
        </w:rPr>
        <w:t>10.7 Restarting the CSW Cycle When Necessary</w:t>
      </w:r>
    </w:p>
    <w:p>
      <w:pPr>
        <w:spacing w:after="120" w:line="276" w:lineRule="auto"/>
      </w:pPr>
      <w:r>
        <w:rPr>
          <w:rFonts w:ascii="Inter" w:hAnsi="Inter" w:cs="Inter"/>
          <w:b w:val="0"/>
          <w:i w:val="0"/>
          <w:color w:val="2D2D2D"/>
          <w:sz w:val="22"/>
        </w:rPr>
        <w:t>Step 7 can loop back to Step 1. This happens when:</w:t>
      </w:r>
    </w:p>
    <w:p>
      <w:pPr>
        <w:pStyle w:val="ListBullet"/>
      </w:pPr>
      <w:r>
        <w:rPr>
          <w:rFonts w:ascii="Inter" w:hAnsi="Inter" w:cs="Inter"/>
          <w:b w:val="0"/>
          <w:i w:val="0"/>
          <w:color w:val="2D2D2D"/>
          <w:sz w:val="22"/>
        </w:rPr>
      </w:r>
      <w:r>
        <w:rPr>
          <w:rFonts w:ascii="Inter" w:hAnsi="Inter" w:cs="Inter"/>
          <w:b/>
          <w:i w:val="0"/>
          <w:color w:val="2D2D2D"/>
          <w:sz w:val="22"/>
        </w:rPr>
        <w:t>The problem changes.</w:t>
      </w:r>
      <w:r>
        <w:rPr>
          <w:rFonts w:ascii="Inter" w:hAnsi="Inter" w:cs="Inter"/>
          <w:b w:val="0"/>
          <w:i w:val="0"/>
          <w:color w:val="2D2D2D"/>
          <w:sz w:val="22"/>
        </w:rPr>
        <w:t xml:space="preserve"> The original issue is resolved, but a new problem emerges from implementation.</w:t>
      </w:r>
    </w:p>
    <w:p>
      <w:pPr>
        <w:pStyle w:val="ListBullet"/>
      </w:pPr>
      <w:r>
        <w:rPr>
          <w:rFonts w:ascii="Inter" w:hAnsi="Inter" w:cs="Inter"/>
          <w:b w:val="0"/>
          <w:i w:val="0"/>
          <w:color w:val="2D2D2D"/>
          <w:sz w:val="22"/>
        </w:rPr>
      </w:r>
      <w:r>
        <w:rPr>
          <w:rFonts w:ascii="Inter" w:hAnsi="Inter" w:cs="Inter"/>
          <w:b/>
          <w:i w:val="0"/>
          <w:color w:val="2D2D2D"/>
          <w:sz w:val="22"/>
        </w:rPr>
        <w:t>The environment shifts.</w:t>
      </w:r>
      <w:r>
        <w:rPr>
          <w:rFonts w:ascii="Inter" w:hAnsi="Inter" w:cs="Inter"/>
          <w:b w:val="0"/>
          <w:i w:val="0"/>
          <w:color w:val="2D2D2D"/>
          <w:sz w:val="22"/>
        </w:rPr>
        <w:t xml:space="preserve"> A change in law, leadership, or budget renders the current approach obsolete.</w:t>
      </w:r>
    </w:p>
    <w:p>
      <w:pPr>
        <w:pStyle w:val="ListBullet"/>
      </w:pPr>
      <w:r>
        <w:rPr>
          <w:rFonts w:ascii="Inter" w:hAnsi="Inter" w:cs="Inter"/>
          <w:b w:val="0"/>
          <w:i w:val="0"/>
          <w:color w:val="2D2D2D"/>
          <w:sz w:val="22"/>
        </w:rPr>
      </w:r>
      <w:r>
        <w:rPr>
          <w:rFonts w:ascii="Inter" w:hAnsi="Inter" w:cs="Inter"/>
          <w:b/>
          <w:i w:val="0"/>
          <w:color w:val="2D2D2D"/>
          <w:sz w:val="22"/>
        </w:rPr>
        <w:t>The evaluation reveals fundamental design flaws.</w:t>
      </w:r>
      <w:r>
        <w:rPr>
          <w:rFonts w:ascii="Inter" w:hAnsi="Inter" w:cs="Inter"/>
          <w:b w:val="0"/>
          <w:i w:val="0"/>
          <w:color w:val="2D2D2D"/>
          <w:sz w:val="22"/>
        </w:rPr>
        <w:t xml:space="preserve"> Minor adjustments are insufficient; a fresh analysis is needed.</w:t>
      </w:r>
    </w:p>
    <w:p>
      <w:pPr>
        <w:pStyle w:val="ListBullet"/>
      </w:pPr>
      <w:r>
        <w:rPr>
          <w:rFonts w:ascii="Inter" w:hAnsi="Inter" w:cs="Inter"/>
          <w:b w:val="0"/>
          <w:i w:val="0"/>
          <w:color w:val="2D2D2D"/>
          <w:sz w:val="22"/>
        </w:rPr>
      </w:r>
      <w:r>
        <w:rPr>
          <w:rFonts w:ascii="Inter" w:hAnsi="Inter" w:cs="Inter"/>
          <w:b/>
          <w:i w:val="0"/>
          <w:color w:val="2D2D2D"/>
          <w:sz w:val="22"/>
        </w:rPr>
        <w:t>Success creates new requirements.</w:t>
      </w:r>
      <w:r>
        <w:rPr>
          <w:rFonts w:ascii="Inter" w:hAnsi="Inter" w:cs="Inter"/>
          <w:b w:val="0"/>
          <w:i w:val="0"/>
          <w:color w:val="2D2D2D"/>
          <w:sz w:val="22"/>
        </w:rPr>
        <w:t xml:space="preserve"> The program works and should be scaled, expanded, or institutionalized through legislation.</w:t>
      </w:r>
    </w:p>
    <w:p>
      <w:pPr>
        <w:spacing w:after="120" w:line="276" w:lineRule="auto"/>
      </w:pPr>
      <w:r>
        <w:rPr>
          <w:rFonts w:ascii="Inter" w:hAnsi="Inter" w:cs="Inter"/>
          <w:b w:val="0"/>
          <w:i w:val="0"/>
          <w:color w:val="2D2D2D"/>
          <w:sz w:val="22"/>
        </w:rPr>
        <w:t>When you restart, bring your lessons learned from the previous cycle. The new CSW should build on what was learned, not start from zero.</w:t>
      </w:r>
    </w:p>
    <w:p>
      <w:pPr>
        <w:spacing w:after="120" w:line="276" w:lineRule="auto"/>
      </w:pPr>
      <w:r>
        <w:rPr>
          <w:rFonts w:ascii="Inter" w:hAnsi="Inter" w:cs="Inter"/>
          <w:b w:val="0"/>
          <w:i w:val="0"/>
          <w:color w:val="2D2D2D"/>
          <w:sz w:val="22"/>
        </w:rPr>
      </w:r>
      <w:r>
        <w:rPr>
          <w:rFonts w:ascii="Inter" w:hAnsi="Inter" w:cs="Inter"/>
          <w:b/>
          <w:i w:val="0"/>
          <w:color w:val="2D2D2D"/>
          <w:sz w:val="22"/>
        </w:rPr>
        <w:t>The ADDRESS IT cycle:</w:t>
      </w:r>
      <w:r>
        <w:rPr>
          <w:rFonts w:ascii="Inter" w:hAnsi="Inter" w:cs="Inter"/>
          <w:b w:val="0"/>
          <w:i w:val="0"/>
          <w:color w:val="2D2D2D"/>
          <w:sz w:val="22"/>
        </w:rPr>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Step 1 (Analyze) --&gt; Step 2 (Define) --&gt; Step 3 (Research) --&gt; Step 4 (Explore)</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w:t>
            </w:r>
          </w:p>
        </w:tc>
      </w:tr>
      <w:tr>
        <w:tc>
          <w:tcPr>
            <w:tcW w:type="dxa" w:w="9360"/>
          </w:tcPr>
          <w:p>
            <w:r/>
            <w:r>
              <w:rPr>
                <w:rFonts w:ascii="Inter" w:hAnsi="Inter" w:cs="Inter"/>
                <w:b w:val="0"/>
                <w:i w:val="0"/>
                <w:color w:val="2D2D2D"/>
                <w:sz w:val="19"/>
              </w:rPr>
              <w:t>v</w:t>
            </w:r>
          </w:p>
        </w:tc>
      </w:tr>
    </w:tbl>
    <w:p/>
    <w:p>
      <w:pPr>
        <w:spacing w:after="120" w:line="276" w:lineRule="auto"/>
      </w:pPr>
      <w:r>
        <w:rPr>
          <w:rFonts w:ascii="Inter" w:hAnsi="Inter" w:cs="Inter"/>
          <w:b w:val="0"/>
          <w:i w:val="0"/>
          <w:color w:val="2D2D2D"/>
          <w:sz w:val="22"/>
        </w:rPr>
        <w:t>Step 7 (Iterate) &lt;-- Step 6 (Sustain) &lt;-- Step 5 (Submit)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The cycle continues as long as the problem exists, the institution operates, and conditions evolve. CSW is not a project. It is a practice.</w:t>
      </w:r>
    </w:p>
    <w:p>
      <w:pPr>
        <w:pStyle w:val="Heading2"/>
      </w:pPr>
      <w:r>
        <w:rPr>
          <w:rFonts w:ascii="Inter" w:hAnsi="Inter" w:cs="Inter"/>
          <w:b/>
          <w:i w:val="0"/>
          <w:color w:val="1B365D"/>
          <w:sz w:val="32"/>
        </w:rPr>
        <w:t>10.8 Why This Step Matters — Consequences of Skipping</w:t>
      </w:r>
    </w:p>
    <w:p>
      <w:pPr>
        <w:spacing w:after="120" w:line="276" w:lineRule="auto"/>
      </w:pPr>
      <w:r>
        <w:rPr>
          <w:rFonts w:ascii="Inter" w:hAnsi="Inter" w:cs="Inter"/>
          <w:b w:val="0"/>
          <w:i w:val="0"/>
          <w:color w:val="2D2D2D"/>
          <w:sz w:val="22"/>
        </w:rPr>
        <w:t>When you skip iteration:</w:t>
      </w:r>
    </w:p>
    <w:p>
      <w:pPr>
        <w:spacing w:after="120" w:line="276" w:lineRule="auto"/>
      </w:pPr>
      <w:r>
        <w:rPr>
          <w:rFonts w:ascii="Inter" w:hAnsi="Inter" w:cs="Inter"/>
          <w:b w:val="0"/>
          <w:i w:val="0"/>
          <w:color w:val="2D2D2D"/>
          <w:sz w:val="22"/>
        </w:rPr>
      </w:r>
      <w:r>
        <w:rPr>
          <w:rFonts w:ascii="Inter" w:hAnsi="Inter" w:cs="Inter"/>
          <w:b/>
          <w:i w:val="0"/>
          <w:color w:val="2D2D2D"/>
          <w:sz w:val="22"/>
        </w:rPr>
        <w:t>Solutions become obsolete.</w:t>
      </w:r>
      <w:r>
        <w:rPr>
          <w:rFonts w:ascii="Inter" w:hAnsi="Inter" w:cs="Inter"/>
          <w:b w:val="0"/>
          <w:i w:val="0"/>
          <w:color w:val="2D2D2D"/>
          <w:sz w:val="22"/>
        </w:rPr>
        <w:t xml:space="preserve"> Conditions change. A recommendation that was optimal in 2026 may be suboptimal by 2028. Without iteration, outdated solutions persist.</w:t>
      </w:r>
    </w:p>
    <w:p>
      <w:pPr>
        <w:spacing w:after="120" w:line="276" w:lineRule="auto"/>
      </w:pPr>
      <w:r>
        <w:rPr>
          <w:rFonts w:ascii="Inter" w:hAnsi="Inter" w:cs="Inter"/>
          <w:b w:val="0"/>
          <w:i w:val="0"/>
          <w:color w:val="2D2D2D"/>
          <w:sz w:val="22"/>
        </w:rPr>
      </w:r>
      <w:r>
        <w:rPr>
          <w:rFonts w:ascii="Inter" w:hAnsi="Inter" w:cs="Inter"/>
          <w:b/>
          <w:i w:val="0"/>
          <w:color w:val="2D2D2D"/>
          <w:sz w:val="22"/>
        </w:rPr>
        <w:t>Mistakes repeat.</w:t>
      </w:r>
      <w:r>
        <w:rPr>
          <w:rFonts w:ascii="Inter" w:hAnsi="Inter" w:cs="Inter"/>
          <w:b w:val="0"/>
          <w:i w:val="0"/>
          <w:color w:val="2D2D2D"/>
          <w:sz w:val="22"/>
        </w:rPr>
        <w:t xml:space="preserve"> Without documenting lessons learned, the next analyst working on a similar problem will make the same errors. Organizational learning stalls.</w:t>
      </w:r>
    </w:p>
    <w:p>
      <w:pPr>
        <w:spacing w:after="120" w:line="276" w:lineRule="auto"/>
      </w:pPr>
      <w:r>
        <w:rPr>
          <w:rFonts w:ascii="Inter" w:hAnsi="Inter" w:cs="Inter"/>
          <w:b w:val="0"/>
          <w:i w:val="0"/>
          <w:color w:val="2D2D2D"/>
          <w:sz w:val="22"/>
        </w:rPr>
      </w:r>
      <w:r>
        <w:rPr>
          <w:rFonts w:ascii="Inter" w:hAnsi="Inter" w:cs="Inter"/>
          <w:b/>
          <w:i w:val="0"/>
          <w:color w:val="2D2D2D"/>
          <w:sz w:val="22"/>
        </w:rPr>
        <w:t>Resources are wasted on ineffective programs.</w:t>
      </w:r>
      <w:r>
        <w:rPr>
          <w:rFonts w:ascii="Inter" w:hAnsi="Inter" w:cs="Inter"/>
          <w:b w:val="0"/>
          <w:i w:val="0"/>
          <w:color w:val="2D2D2D"/>
          <w:sz w:val="22"/>
        </w:rPr>
        <w:t xml:space="preserve"> Without evaluation, underperforming programs continue to consume budget. Effective programs receive no additional support because their success is undocumented.</w:t>
      </w:r>
    </w:p>
    <w:p>
      <w:pPr>
        <w:spacing w:after="120" w:line="276" w:lineRule="auto"/>
      </w:pPr>
      <w:r>
        <w:rPr>
          <w:rFonts w:ascii="Inter" w:hAnsi="Inter" w:cs="Inter"/>
          <w:b w:val="0"/>
          <w:i w:val="0"/>
          <w:color w:val="2D2D2D"/>
          <w:sz w:val="22"/>
        </w:rPr>
      </w:r>
      <w:r>
        <w:rPr>
          <w:rFonts w:ascii="Inter" w:hAnsi="Inter" w:cs="Inter"/>
          <w:b/>
          <w:i w:val="0"/>
          <w:color w:val="2D2D2D"/>
          <w:sz w:val="22"/>
        </w:rPr>
        <w:t>The CSW culture erodes.</w:t>
      </w:r>
      <w:r>
        <w:rPr>
          <w:rFonts w:ascii="Inter" w:hAnsi="Inter" w:cs="Inter"/>
          <w:b w:val="0"/>
          <w:i w:val="0"/>
          <w:color w:val="2D2D2D"/>
          <w:sz w:val="22"/>
        </w:rPr>
        <w:t xml:space="preserve"> If staff see that no one checks whether CSW recommendations actually worked, they lose motivation to produce quality work. The standard slips from "decision-ready" to "good enough to submit."</w:t>
      </w:r>
    </w:p>
    <w:p>
      <w:pPr>
        <w:spacing w:after="120" w:line="276" w:lineRule="auto"/>
      </w:pPr>
      <w:r>
        <w:rPr>
          <w:rFonts w:ascii="Inter" w:hAnsi="Inter" w:cs="Inter"/>
          <w:b w:val="0"/>
          <w:i w:val="0"/>
          <w:color w:val="2D2D2D"/>
          <w:sz w:val="22"/>
        </w:rPr>
      </w:r>
      <w:r>
        <w:rPr>
          <w:rFonts w:ascii="Inter" w:hAnsi="Inter" w:cs="Inter"/>
          <w:b/>
          <w:i w:val="0"/>
          <w:color w:val="2D2D2D"/>
          <w:sz w:val="22"/>
        </w:rPr>
        <w:t>Real BARMM example of skipping Step 7:</w:t>
      </w:r>
      <w:r>
        <w:rPr>
          <w:rFonts w:ascii="Inter" w:hAnsi="Inter" w:cs="Inter"/>
          <w:b w:val="0"/>
          <w:i w:val="0"/>
          <w:color w:val="2D2D2D"/>
          <w:sz w:val="22"/>
        </w:rPr>
      </w:r>
    </w:p>
    <w:p>
      <w:pPr>
        <w:spacing w:after="120" w:line="276" w:lineRule="auto"/>
      </w:pPr>
      <w:r>
        <w:rPr>
          <w:rFonts w:ascii="Inter" w:hAnsi="Inter" w:cs="Inter"/>
          <w:b w:val="0"/>
          <w:i w:val="0"/>
          <w:color w:val="2D2D2D"/>
          <w:sz w:val="22"/>
        </w:rPr>
        <w:t>A scholarship program was launched based on thorough CSW analysis. The program awarded 5,000 scholarships per year. After three years, the program had disbursed PHP 750 million. No evaluation was conducted.</w:t>
      </w:r>
    </w:p>
    <w:p>
      <w:pPr>
        <w:spacing w:after="120" w:line="276" w:lineRule="auto"/>
      </w:pPr>
      <w:r>
        <w:rPr>
          <w:rFonts w:ascii="Inter" w:hAnsi="Inter" w:cs="Inter"/>
          <w:b w:val="0"/>
          <w:i w:val="0"/>
          <w:color w:val="2D2D2D"/>
          <w:sz w:val="22"/>
        </w:rPr>
        <w:t>An external audit in the fourth year revealed that only 2,100 of 15,000 total scholars (14%) had graduated. The rest had dropped out, become academically delinquent, or were untraceable. The program was investing PHP 50,000 per scholar per year, but 86% of that investment yielded no completed degree.</w:t>
      </w:r>
    </w:p>
    <w:p>
      <w:pPr>
        <w:spacing w:after="120" w:line="276" w:lineRule="auto"/>
      </w:pPr>
      <w:r>
        <w:rPr>
          <w:rFonts w:ascii="Inter" w:hAnsi="Inter" w:cs="Inter"/>
          <w:b w:val="0"/>
          <w:i w:val="0"/>
          <w:color w:val="2D2D2D"/>
          <w:sz w:val="22"/>
        </w:rPr>
        <w:t>If Step 7 had been active, the first-year completion data (which showed a 35% dropout rate) would have triggered an investigation and intervention. Root causes — inadequate academic preparation, lack of mentoring, housing insecurity — would have been identified and addressed. The program could have been redesigned after Year 1 instead of running at 14% effectiveness for four years.</w:t>
      </w:r>
    </w:p>
    <w:p>
      <w:pPr>
        <w:spacing w:after="120" w:line="276" w:lineRule="auto"/>
      </w:pPr>
      <w:r>
        <w:rPr>
          <w:rFonts w:ascii="Inter" w:hAnsi="Inter" w:cs="Inter"/>
          <w:b w:val="0"/>
          <w:i w:val="0"/>
          <w:color w:val="2D2D2D"/>
          <w:sz w:val="22"/>
        </w:rPr>
        <w:t>The total cost of not iterating: approximately PHP 500 million in scholarships that produced no graduates.</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Monitoring tracks implementation progress; evaluation assesses whether outcomes were achieved</w:t>
      </w:r>
    </w:p>
    <w:p>
      <w:pPr>
        <w:pStyle w:val="ListBullet"/>
      </w:pPr>
      <w:r>
        <w:rPr>
          <w:rFonts w:ascii="Inter" w:hAnsi="Inter" w:cs="Inter"/>
          <w:b w:val="0"/>
          <w:i w:val="0"/>
          <w:color w:val="2D2D2D"/>
          <w:sz w:val="22"/>
        </w:rPr>
        <w:t>Design an M&amp;E framework at the start of implementation with clear indicators, data sources, and decision triggers</w:t>
      </w:r>
    </w:p>
    <w:p>
      <w:pPr>
        <w:pStyle w:val="ListBullet"/>
      </w:pPr>
      <w:r>
        <w:rPr>
          <w:rFonts w:ascii="Inter" w:hAnsi="Inter" w:cs="Inter"/>
          <w:b w:val="0"/>
          <w:i w:val="0"/>
          <w:color w:val="2D2D2D"/>
          <w:sz w:val="22"/>
        </w:rPr>
        <w:t>Collect feedback from beneficiaries, implementers, decision-makers, and external observers</w:t>
      </w:r>
    </w:p>
    <w:p>
      <w:pPr>
        <w:pStyle w:val="ListBullet"/>
      </w:pPr>
      <w:r>
        <w:rPr>
          <w:rFonts w:ascii="Inter" w:hAnsi="Inter" w:cs="Inter"/>
          <w:b w:val="0"/>
          <w:i w:val="0"/>
          <w:color w:val="2D2D2D"/>
          <w:sz w:val="22"/>
        </w:rPr>
        <w:t>Analyze performance data using variance analysis and the stoplight format</w:t>
      </w:r>
    </w:p>
    <w:p>
      <w:pPr>
        <w:pStyle w:val="ListBullet"/>
      </w:pPr>
      <w:r>
        <w:rPr>
          <w:rFonts w:ascii="Inter" w:hAnsi="Inter" w:cs="Inter"/>
          <w:b w:val="0"/>
          <w:i w:val="0"/>
          <w:color w:val="2D2D2D"/>
          <w:sz w:val="22"/>
        </w:rPr>
        <w:t>Identify and prioritize improvements by impact and feasibility</w:t>
      </w:r>
    </w:p>
    <w:p>
      <w:pPr>
        <w:pStyle w:val="ListBullet"/>
      </w:pPr>
      <w:r>
        <w:rPr>
          <w:rFonts w:ascii="Inter" w:hAnsi="Inter" w:cs="Inter"/>
          <w:b w:val="0"/>
          <w:i w:val="0"/>
          <w:color w:val="2D2D2D"/>
          <w:sz w:val="22"/>
        </w:rPr>
        <w:t>Iterate through a structured protocol: document, analyze, adjust, consult, approve, implement, record</w:t>
      </w:r>
    </w:p>
    <w:p>
      <w:pPr>
        <w:pStyle w:val="ListBullet"/>
      </w:pPr>
      <w:r>
        <w:rPr>
          <w:rFonts w:ascii="Inter" w:hAnsi="Inter" w:cs="Inter"/>
          <w:b w:val="0"/>
          <w:i w:val="0"/>
          <w:color w:val="2D2D2D"/>
          <w:sz w:val="22"/>
        </w:rPr>
        <w:t>Document lessons learned and share them across the organization</w:t>
      </w:r>
    </w:p>
    <w:p>
      <w:pPr>
        <w:pStyle w:val="ListBullet"/>
      </w:pPr>
      <w:r>
        <w:rPr>
          <w:rFonts w:ascii="Inter" w:hAnsi="Inter" w:cs="Inter"/>
          <w:b w:val="0"/>
          <w:i w:val="0"/>
          <w:color w:val="2D2D2D"/>
          <w:sz w:val="22"/>
        </w:rPr>
        <w:t>Restart the CSW cycle when the problem changes, the environment shifts, or success creates new requirements</w:t>
      </w:r>
    </w:p>
    <w:p>
      <w:pPr>
        <w:pStyle w:val="ListBullet"/>
      </w:pPr>
      <w:r>
        <w:rPr>
          <w:rFonts w:ascii="Inter" w:hAnsi="Inter" w:cs="Inter"/>
          <w:b w:val="0"/>
          <w:i w:val="0"/>
          <w:color w:val="2D2D2D"/>
          <w:sz w:val="22"/>
        </w:rPr>
        <w:t>Skipping this step means outdated solutions, repeated mistakes, wasted resources, and eroding CSW culture</w:t>
      </w:r>
    </w:p>
    <w:p>
      <w:pPr>
        <w:spacing w:after="120" w:line="276" w:lineRule="auto"/>
      </w:pPr>
      <w:r>
        <w:rPr>
          <w:rFonts w:ascii="Inter" w:hAnsi="Inter" w:cs="Inter"/>
          <w:b w:val="0"/>
          <w:i w:val="0"/>
          <w:color w:val="2D2D2D"/>
          <w:sz w:val="22"/>
        </w:rPr>
      </w:r>
      <w:r>
        <w:rPr>
          <w:rFonts w:ascii="Inter" w:hAnsi="Inter" w:cs="Inter"/>
          <w:b/>
          <w:i w:val="0"/>
          <w:color w:val="2D2D2D"/>
          <w:sz w:val="22"/>
        </w:rPr>
        <w:t>Next: Chapter 11 applies the ADDRESS IT framework to the specific context of Parliamentary committee work.</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11 — CSW for Parliamentary Committees</w:t>
      </w:r>
    </w:p>
    <w:p>
      <w:pPr>
        <w:spacing w:after="120" w:line="276" w:lineRule="auto"/>
      </w:pPr>
      <w:r>
        <w:rPr>
          <w:rFonts w:ascii="Inter" w:hAnsi="Inter" w:cs="Inter"/>
          <w:b w:val="0"/>
          <w:i w:val="0"/>
          <w:color w:val="2D2D2D"/>
          <w:sz w:val="22"/>
        </w:rPr>
        <w:t>If you work in the Bangsamoro Parliament, your CSW directly shapes legislation. A committee deliberation is only as good as the briefer that informs it. An oversight inquiry is only as incisive as the research behind it. A budget review is only as thorough as the analysis your staff produces.</w:t>
      </w:r>
    </w:p>
    <w:p>
      <w:pPr>
        <w:spacing w:after="120" w:line="276" w:lineRule="auto"/>
      </w:pPr>
      <w:r>
        <w:rPr>
          <w:rFonts w:ascii="Inter" w:hAnsi="Inter" w:cs="Inter"/>
          <w:b w:val="0"/>
          <w:i w:val="0"/>
          <w:color w:val="2D2D2D"/>
          <w:sz w:val="22"/>
        </w:rPr>
        <w:t>This chapter applies the ADDRESS IT framework to the four main CSW outputs of parliamentary committee work: legislative briefers, committee reports, oversight CSW, and budget deliberation briefers.</w:t>
      </w:r>
    </w:p>
    <w:p>
      <w:pPr>
        <w:pStyle w:val="Heading2"/>
      </w:pPr>
      <w:r>
        <w:rPr>
          <w:rFonts w:ascii="Inter" w:hAnsi="Inter" w:cs="Inter"/>
          <w:b/>
          <w:i w:val="0"/>
          <w:color w:val="1B365D"/>
          <w:sz w:val="32"/>
        </w:rPr>
        <w:t>11.1 How the 13-Section Legislative Briefer Maps to ADDRESS IT</w:t>
      </w:r>
    </w:p>
    <w:p>
      <w:pPr>
        <w:spacing w:after="120" w:line="276" w:lineRule="auto"/>
      </w:pPr>
      <w:r>
        <w:rPr>
          <w:rFonts w:ascii="Inter" w:hAnsi="Inter" w:cs="Inter"/>
          <w:b w:val="0"/>
          <w:i w:val="0"/>
          <w:color w:val="2D2D2D"/>
          <w:sz w:val="22"/>
        </w:rPr>
        <w:t>The 13-section legislative briefer is the standard CSW output for bill analysis. Each section maps directly to an ADDRESS IT step.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Section</w:t>
            </w:r>
          </w:p>
        </w:tc>
        <w:tc>
          <w:tcPr>
            <w:tcW w:type="dxa" w:w="2340"/>
            <w:shd w:fill="1B365D"/>
          </w:tcPr>
          <w:p>
            <w:r/>
            <w:r>
              <w:rPr>
                <w:rFonts w:ascii="Inter" w:hAnsi="Inter" w:cs="Inter"/>
                <w:b/>
                <w:i w:val="0"/>
                <w:color w:val="FFFFFF"/>
                <w:sz w:val="19"/>
              </w:rPr>
              <w:t>Content</w:t>
            </w:r>
          </w:p>
        </w:tc>
        <w:tc>
          <w:tcPr>
            <w:tcW w:type="dxa" w:w="2340"/>
            <w:shd w:fill="1B365D"/>
          </w:tcPr>
          <w:p>
            <w:r/>
            <w:r>
              <w:rPr>
                <w:rFonts w:ascii="Inter" w:hAnsi="Inter" w:cs="Inter"/>
                <w:b/>
                <w:i w:val="0"/>
                <w:color w:val="FFFFFF"/>
                <w:sz w:val="19"/>
              </w:rPr>
              <w:t>ADDRESS IT Step</w:t>
            </w:r>
          </w:p>
        </w:tc>
        <w:tc>
          <w:tcPr>
            <w:tcW w:type="dxa" w:w="2340"/>
            <w:shd w:fill="1B365D"/>
          </w:tcPr>
          <w:p>
            <w:r/>
            <w:r>
              <w:rPr>
                <w:rFonts w:ascii="Inter" w:hAnsi="Inter" w:cs="Inter"/>
                <w:b/>
                <w:i w:val="0"/>
                <w:color w:val="FFFFFF"/>
                <w:sz w:val="19"/>
              </w:rPr>
              <w:t>What the Step Requires</w:t>
            </w:r>
          </w:p>
        </w:tc>
      </w:tr>
      <w:tr>
        <w:tc>
          <w:tcPr>
            <w:tcW w:type="dxa" w:w="2340"/>
          </w:tcPr>
          <w:p>
            <w:r/>
            <w:r>
              <w:rPr>
                <w:rFonts w:ascii="Inter" w:hAnsi="Inter" w:cs="Inter"/>
                <w:b w:val="0"/>
                <w:i w:val="0"/>
                <w:color w:val="2D2D2D"/>
                <w:sz w:val="19"/>
              </w:rPr>
              <w:t>**I. Overview**</w:t>
            </w:r>
          </w:p>
        </w:tc>
        <w:tc>
          <w:tcPr>
            <w:tcW w:type="dxa" w:w="2340"/>
          </w:tcPr>
          <w:p>
            <w:r/>
            <w:r>
              <w:rPr>
                <w:rFonts w:ascii="Inter" w:hAnsi="Inter" w:cs="Inter"/>
                <w:b w:val="0"/>
                <w:i w:val="0"/>
                <w:color w:val="2D2D2D"/>
                <w:sz w:val="19"/>
              </w:rPr>
              <w:t>Bill title, author, committee referral, status</w:t>
            </w:r>
          </w:p>
        </w:tc>
        <w:tc>
          <w:tcPr>
            <w:tcW w:type="dxa" w:w="2340"/>
          </w:tcPr>
          <w:p>
            <w:r/>
            <w:r>
              <w:rPr>
                <w:rFonts w:ascii="Inter" w:hAnsi="Inter" w:cs="Inter"/>
                <w:b w:val="0"/>
                <w:i w:val="0"/>
                <w:color w:val="2D2D2D"/>
                <w:sz w:val="19"/>
              </w:rPr>
              <w:t>**Step 1** (Analyze)</w:t>
            </w:r>
          </w:p>
        </w:tc>
        <w:tc>
          <w:tcPr>
            <w:tcW w:type="dxa" w:w="2340"/>
          </w:tcPr>
          <w:p>
            <w:r/>
            <w:r>
              <w:rPr>
                <w:rFonts w:ascii="Inter" w:hAnsi="Inter" w:cs="Inter"/>
                <w:b w:val="0"/>
                <w:i w:val="0"/>
                <w:color w:val="2D2D2D"/>
                <w:sz w:val="19"/>
              </w:rPr>
              <w:t>Identify the assignment: what bill, who authored it, where it stands</w:t>
            </w:r>
          </w:p>
        </w:tc>
      </w:tr>
      <w:tr>
        <w:tc>
          <w:tcPr>
            <w:tcW w:type="dxa" w:w="2340"/>
            <w:shd w:fill="F0F3F6"/>
          </w:tcPr>
          <w:p>
            <w:r/>
            <w:r>
              <w:rPr>
                <w:rFonts w:ascii="Inter" w:hAnsi="Inter" w:cs="Inter"/>
                <w:b w:val="0"/>
                <w:i w:val="0"/>
                <w:color w:val="2D2D2D"/>
                <w:sz w:val="19"/>
              </w:rPr>
              <w:t>**II. Brief Description**</w:t>
            </w:r>
          </w:p>
        </w:tc>
        <w:tc>
          <w:tcPr>
            <w:tcW w:type="dxa" w:w="2340"/>
            <w:shd w:fill="F0F3F6"/>
          </w:tcPr>
          <w:p>
            <w:r/>
            <w:r>
              <w:rPr>
                <w:rFonts w:ascii="Inter" w:hAnsi="Inter" w:cs="Inter"/>
                <w:b w:val="0"/>
                <w:i w:val="0"/>
                <w:color w:val="2D2D2D"/>
                <w:sz w:val="19"/>
              </w:rPr>
              <w:t>Summary of key provisions</w:t>
            </w:r>
          </w:p>
        </w:tc>
        <w:tc>
          <w:tcPr>
            <w:tcW w:type="dxa" w:w="2340"/>
            <w:shd w:fill="F0F3F6"/>
          </w:tcPr>
          <w:p>
            <w:r/>
            <w:r>
              <w:rPr>
                <w:rFonts w:ascii="Inter" w:hAnsi="Inter" w:cs="Inter"/>
                <w:b w:val="0"/>
                <w:i w:val="0"/>
                <w:color w:val="2D2D2D"/>
                <w:sz w:val="19"/>
              </w:rPr>
              <w:t>**Step 1** (Analyze)</w:t>
            </w:r>
          </w:p>
        </w:tc>
        <w:tc>
          <w:tcPr>
            <w:tcW w:type="dxa" w:w="2340"/>
            <w:shd w:fill="F0F3F6"/>
          </w:tcPr>
          <w:p>
            <w:r/>
            <w:r>
              <w:rPr>
                <w:rFonts w:ascii="Inter" w:hAnsi="Inter" w:cs="Inter"/>
                <w:b w:val="0"/>
                <w:i w:val="0"/>
                <w:color w:val="2D2D2D"/>
                <w:sz w:val="19"/>
              </w:rPr>
              <w:t>Understand what the bill does</w:t>
            </w:r>
          </w:p>
        </w:tc>
      </w:tr>
      <w:tr>
        <w:tc>
          <w:tcPr>
            <w:tcW w:type="dxa" w:w="2340"/>
          </w:tcPr>
          <w:p>
            <w:r/>
            <w:r>
              <w:rPr>
                <w:rFonts w:ascii="Inter" w:hAnsi="Inter" w:cs="Inter"/>
                <w:b w:val="0"/>
                <w:i w:val="0"/>
                <w:color w:val="2D2D2D"/>
                <w:sz w:val="19"/>
              </w:rPr>
              <w:t>**III. Previous Proceedings**</w:t>
            </w:r>
          </w:p>
        </w:tc>
        <w:tc>
          <w:tcPr>
            <w:tcW w:type="dxa" w:w="2340"/>
          </w:tcPr>
          <w:p>
            <w:r/>
            <w:r>
              <w:rPr>
                <w:rFonts w:ascii="Inter" w:hAnsi="Inter" w:cs="Inter"/>
                <w:b w:val="0"/>
                <w:i w:val="0"/>
                <w:color w:val="2D2D2D"/>
                <w:sz w:val="19"/>
              </w:rPr>
              <w:t>Legislative history, related measures</w:t>
            </w:r>
          </w:p>
        </w:tc>
        <w:tc>
          <w:tcPr>
            <w:tcW w:type="dxa" w:w="2340"/>
          </w:tcPr>
          <w:p>
            <w:r/>
            <w:r>
              <w:rPr>
                <w:rFonts w:ascii="Inter" w:hAnsi="Inter" w:cs="Inter"/>
                <w:b w:val="0"/>
                <w:i w:val="0"/>
                <w:color w:val="2D2D2D"/>
                <w:sz w:val="19"/>
              </w:rPr>
              <w:t>**Step 2** (Define)</w:t>
            </w:r>
          </w:p>
        </w:tc>
        <w:tc>
          <w:tcPr>
            <w:tcW w:type="dxa" w:w="2340"/>
          </w:tcPr>
          <w:p>
            <w:r/>
            <w:r>
              <w:rPr>
                <w:rFonts w:ascii="Inter" w:hAnsi="Inter" w:cs="Inter"/>
                <w:b w:val="0"/>
                <w:i w:val="0"/>
                <w:color w:val="2D2D2D"/>
                <w:sz w:val="19"/>
              </w:rPr>
              <w:t>Define what problem the bill addresses; what has been tried before</w:t>
            </w:r>
          </w:p>
        </w:tc>
      </w:tr>
      <w:tr>
        <w:tc>
          <w:tcPr>
            <w:tcW w:type="dxa" w:w="2340"/>
            <w:shd w:fill="F0F3F6"/>
          </w:tcPr>
          <w:p>
            <w:r/>
            <w:r>
              <w:rPr>
                <w:rFonts w:ascii="Inter" w:hAnsi="Inter" w:cs="Inter"/>
                <w:b w:val="0"/>
                <w:i w:val="0"/>
                <w:color w:val="2D2D2D"/>
                <w:sz w:val="19"/>
              </w:rPr>
              <w:t>**IV. Implementing Agency**</w:t>
            </w:r>
          </w:p>
        </w:tc>
        <w:tc>
          <w:tcPr>
            <w:tcW w:type="dxa" w:w="2340"/>
            <w:shd w:fill="F0F3F6"/>
          </w:tcPr>
          <w:p>
            <w:r/>
            <w:r>
              <w:rPr>
                <w:rFonts w:ascii="Inter" w:hAnsi="Inter" w:cs="Inter"/>
                <w:b w:val="0"/>
                <w:i w:val="0"/>
                <w:color w:val="2D2D2D"/>
                <w:sz w:val="19"/>
              </w:rPr>
              <w:t>Agency responsible for implementation</w:t>
            </w:r>
          </w:p>
        </w:tc>
        <w:tc>
          <w:tcPr>
            <w:tcW w:type="dxa" w:w="2340"/>
            <w:shd w:fill="F0F3F6"/>
          </w:tcPr>
          <w:p>
            <w:r/>
            <w:r>
              <w:rPr>
                <w:rFonts w:ascii="Inter" w:hAnsi="Inter" w:cs="Inter"/>
                <w:b w:val="0"/>
                <w:i w:val="0"/>
                <w:color w:val="2D2D2D"/>
                <w:sz w:val="19"/>
              </w:rPr>
              <w:t>**Step 1** (Analyze)</w:t>
            </w:r>
          </w:p>
        </w:tc>
        <w:tc>
          <w:tcPr>
            <w:tcW w:type="dxa" w:w="2340"/>
            <w:shd w:fill="F0F3F6"/>
          </w:tcPr>
          <w:p>
            <w:r/>
            <w:r>
              <w:rPr>
                <w:rFonts w:ascii="Inter" w:hAnsi="Inter" w:cs="Inter"/>
                <w:b w:val="0"/>
                <w:i w:val="0"/>
                <w:color w:val="2D2D2D"/>
                <w:sz w:val="19"/>
              </w:rPr>
              <w:t>Identify stakeholders responsible for execution</w:t>
            </w:r>
          </w:p>
        </w:tc>
      </w:tr>
      <w:tr>
        <w:tc>
          <w:tcPr>
            <w:tcW w:type="dxa" w:w="2340"/>
          </w:tcPr>
          <w:p>
            <w:r/>
            <w:r>
              <w:rPr>
                <w:rFonts w:ascii="Inter" w:hAnsi="Inter" w:cs="Inter"/>
                <w:b w:val="0"/>
                <w:i w:val="0"/>
                <w:color w:val="2D2D2D"/>
                <w:sz w:val="19"/>
              </w:rPr>
              <w:t>**V. Appropriations Needed**</w:t>
            </w:r>
          </w:p>
        </w:tc>
        <w:tc>
          <w:tcPr>
            <w:tcW w:type="dxa" w:w="2340"/>
          </w:tcPr>
          <w:p>
            <w:r/>
            <w:r>
              <w:rPr>
                <w:rFonts w:ascii="Inter" w:hAnsi="Inter" w:cs="Inter"/>
                <w:b w:val="0"/>
                <w:i w:val="0"/>
                <w:color w:val="2D2D2D"/>
                <w:sz w:val="19"/>
              </w:rPr>
              <w:t>Estimated budget impact</w:t>
            </w:r>
          </w:p>
        </w:tc>
        <w:tc>
          <w:tcPr>
            <w:tcW w:type="dxa" w:w="2340"/>
          </w:tcPr>
          <w:p>
            <w:r/>
            <w:r>
              <w:rPr>
                <w:rFonts w:ascii="Inter" w:hAnsi="Inter" w:cs="Inter"/>
                <w:b w:val="0"/>
                <w:i w:val="0"/>
                <w:color w:val="2D2D2D"/>
                <w:sz w:val="19"/>
              </w:rPr>
              <w:t>**Step 3** (Research)</w:t>
            </w:r>
          </w:p>
        </w:tc>
        <w:tc>
          <w:tcPr>
            <w:tcW w:type="dxa" w:w="2340"/>
          </w:tcPr>
          <w:p>
            <w:r/>
            <w:r>
              <w:rPr>
                <w:rFonts w:ascii="Inter" w:hAnsi="Inter" w:cs="Inter"/>
                <w:b w:val="0"/>
                <w:i w:val="0"/>
                <w:color w:val="2D2D2D"/>
                <w:sz w:val="19"/>
              </w:rPr>
              <w:t>Research the fiscal cost of the bill</w:t>
            </w:r>
          </w:p>
        </w:tc>
      </w:tr>
      <w:tr>
        <w:tc>
          <w:tcPr>
            <w:tcW w:type="dxa" w:w="2340"/>
            <w:shd w:fill="F0F3F6"/>
          </w:tcPr>
          <w:p>
            <w:r/>
            <w:r>
              <w:rPr>
                <w:rFonts w:ascii="Inter" w:hAnsi="Inter" w:cs="Inter"/>
                <w:b w:val="0"/>
                <w:i w:val="0"/>
                <w:color w:val="2D2D2D"/>
                <w:sz w:val="19"/>
              </w:rPr>
              <w:t>**VI. Objects of Expenditure**</w:t>
            </w:r>
          </w:p>
        </w:tc>
        <w:tc>
          <w:tcPr>
            <w:tcW w:type="dxa" w:w="2340"/>
            <w:shd w:fill="F0F3F6"/>
          </w:tcPr>
          <w:p>
            <w:r/>
            <w:r>
              <w:rPr>
                <w:rFonts w:ascii="Inter" w:hAnsi="Inter" w:cs="Inter"/>
                <w:b w:val="0"/>
                <w:i w:val="0"/>
                <w:color w:val="2D2D2D"/>
                <w:sz w:val="19"/>
              </w:rPr>
              <w:t>Specific budget line items</w:t>
            </w:r>
          </w:p>
        </w:tc>
        <w:tc>
          <w:tcPr>
            <w:tcW w:type="dxa" w:w="2340"/>
            <w:shd w:fill="F0F3F6"/>
          </w:tcPr>
          <w:p>
            <w:r/>
            <w:r>
              <w:rPr>
                <w:rFonts w:ascii="Inter" w:hAnsi="Inter" w:cs="Inter"/>
                <w:b w:val="0"/>
                <w:i w:val="0"/>
                <w:color w:val="2D2D2D"/>
                <w:sz w:val="19"/>
              </w:rPr>
              <w:t>**Step 3** (Research)</w:t>
            </w:r>
          </w:p>
        </w:tc>
        <w:tc>
          <w:tcPr>
            <w:tcW w:type="dxa" w:w="2340"/>
            <w:shd w:fill="F0F3F6"/>
          </w:tcPr>
          <w:p>
            <w:r/>
            <w:r>
              <w:rPr>
                <w:rFonts w:ascii="Inter" w:hAnsi="Inter" w:cs="Inter"/>
                <w:b w:val="0"/>
                <w:i w:val="0"/>
                <w:color w:val="2D2D2D"/>
                <w:sz w:val="19"/>
              </w:rPr>
              <w:t>Research where the money will be spent</w:t>
            </w:r>
          </w:p>
        </w:tc>
      </w:tr>
      <w:tr>
        <w:tc>
          <w:tcPr>
            <w:tcW w:type="dxa" w:w="2340"/>
          </w:tcPr>
          <w:p>
            <w:r/>
            <w:r>
              <w:rPr>
                <w:rFonts w:ascii="Inter" w:hAnsi="Inter" w:cs="Inter"/>
                <w:b w:val="0"/>
                <w:i w:val="0"/>
                <w:color w:val="2D2D2D"/>
                <w:sz w:val="19"/>
              </w:rPr>
              <w:t>**VII. Source of Funds**</w:t>
            </w:r>
          </w:p>
        </w:tc>
        <w:tc>
          <w:tcPr>
            <w:tcW w:type="dxa" w:w="2340"/>
          </w:tcPr>
          <w:p>
            <w:r/>
            <w:r>
              <w:rPr>
                <w:rFonts w:ascii="Inter" w:hAnsi="Inter" w:cs="Inter"/>
                <w:b w:val="0"/>
                <w:i w:val="0"/>
                <w:color w:val="2D2D2D"/>
                <w:sz w:val="19"/>
              </w:rPr>
              <w:t>Where funding comes from</w:t>
            </w:r>
          </w:p>
        </w:tc>
        <w:tc>
          <w:tcPr>
            <w:tcW w:type="dxa" w:w="2340"/>
          </w:tcPr>
          <w:p>
            <w:r/>
            <w:r>
              <w:rPr>
                <w:rFonts w:ascii="Inter" w:hAnsi="Inter" w:cs="Inter"/>
                <w:b w:val="0"/>
                <w:i w:val="0"/>
                <w:color w:val="2D2D2D"/>
                <w:sz w:val="19"/>
              </w:rPr>
              <w:t>**Step 3** (Research)</w:t>
            </w:r>
          </w:p>
        </w:tc>
        <w:tc>
          <w:tcPr>
            <w:tcW w:type="dxa" w:w="2340"/>
          </w:tcPr>
          <w:p>
            <w:r/>
            <w:r>
              <w:rPr>
                <w:rFonts w:ascii="Inter" w:hAnsi="Inter" w:cs="Inter"/>
                <w:b w:val="0"/>
                <w:i w:val="0"/>
                <w:color w:val="2D2D2D"/>
                <w:sz w:val="19"/>
              </w:rPr>
              <w:t>Research available funding mechanisms</w:t>
            </w:r>
          </w:p>
        </w:tc>
      </w:tr>
      <w:tr>
        <w:tc>
          <w:tcPr>
            <w:tcW w:type="dxa" w:w="2340"/>
            <w:shd w:fill="F0F3F6"/>
          </w:tcPr>
          <w:p>
            <w:r/>
            <w:r>
              <w:rPr>
                <w:rFonts w:ascii="Inter" w:hAnsi="Inter" w:cs="Inter"/>
                <w:b w:val="0"/>
                <w:i w:val="0"/>
                <w:color w:val="2D2D2D"/>
                <w:sz w:val="19"/>
              </w:rPr>
              <w:t>**VIII. Sectoral Analysis**</w:t>
            </w:r>
          </w:p>
        </w:tc>
        <w:tc>
          <w:tcPr>
            <w:tcW w:type="dxa" w:w="2340"/>
            <w:shd w:fill="F0F3F6"/>
          </w:tcPr>
          <w:p>
            <w:r/>
            <w:r>
              <w:rPr>
                <w:rFonts w:ascii="Inter" w:hAnsi="Inter" w:cs="Inter"/>
                <w:b w:val="0"/>
                <w:i w:val="0"/>
                <w:color w:val="2D2D2D"/>
                <w:sz w:val="19"/>
              </w:rPr>
              <w:t>Impact on specific sectors</w:t>
            </w:r>
          </w:p>
        </w:tc>
        <w:tc>
          <w:tcPr>
            <w:tcW w:type="dxa" w:w="2340"/>
            <w:shd w:fill="F0F3F6"/>
          </w:tcPr>
          <w:p>
            <w:r/>
            <w:r>
              <w:rPr>
                <w:rFonts w:ascii="Inter" w:hAnsi="Inter" w:cs="Inter"/>
                <w:b w:val="0"/>
                <w:i w:val="0"/>
                <w:color w:val="2D2D2D"/>
                <w:sz w:val="19"/>
              </w:rPr>
              <w:t>**Step 3** (Research)</w:t>
            </w:r>
          </w:p>
        </w:tc>
        <w:tc>
          <w:tcPr>
            <w:tcW w:type="dxa" w:w="2340"/>
            <w:shd w:fill="F0F3F6"/>
          </w:tcPr>
          <w:p>
            <w:r/>
            <w:r>
              <w:rPr>
                <w:rFonts w:ascii="Inter" w:hAnsi="Inter" w:cs="Inter"/>
                <w:b w:val="0"/>
                <w:i w:val="0"/>
                <w:color w:val="2D2D2D"/>
                <w:sz w:val="19"/>
              </w:rPr>
              <w:t>Research who benefits and who is affected</w:t>
            </w:r>
          </w:p>
        </w:tc>
      </w:tr>
      <w:tr>
        <w:tc>
          <w:tcPr>
            <w:tcW w:type="dxa" w:w="2340"/>
          </w:tcPr>
          <w:p>
            <w:r/>
            <w:r>
              <w:rPr>
                <w:rFonts w:ascii="Inter" w:hAnsi="Inter" w:cs="Inter"/>
                <w:b w:val="0"/>
                <w:i w:val="0"/>
                <w:color w:val="2D2D2D"/>
                <w:sz w:val="19"/>
              </w:rPr>
              <w:t>**IX. BOL Alignment**</w:t>
            </w:r>
          </w:p>
        </w:tc>
        <w:tc>
          <w:tcPr>
            <w:tcW w:type="dxa" w:w="2340"/>
          </w:tcPr>
          <w:p>
            <w:r/>
            <w:r>
              <w:rPr>
                <w:rFonts w:ascii="Inter" w:hAnsi="Inter" w:cs="Inter"/>
                <w:b w:val="0"/>
                <w:i w:val="0"/>
                <w:color w:val="2D2D2D"/>
                <w:sz w:val="19"/>
              </w:rPr>
              <w:t>Constitutional and BOL consistency</w:t>
            </w:r>
          </w:p>
        </w:tc>
        <w:tc>
          <w:tcPr>
            <w:tcW w:type="dxa" w:w="2340"/>
          </w:tcPr>
          <w:p>
            <w:r/>
            <w:r>
              <w:rPr>
                <w:rFonts w:ascii="Inter" w:hAnsi="Inter" w:cs="Inter"/>
                <w:b w:val="0"/>
                <w:i w:val="0"/>
                <w:color w:val="2D2D2D"/>
                <w:sz w:val="19"/>
              </w:rPr>
              <w:t>**Steps 1+3**</w:t>
            </w:r>
          </w:p>
        </w:tc>
        <w:tc>
          <w:tcPr>
            <w:tcW w:type="dxa" w:w="2340"/>
          </w:tcPr>
          <w:p>
            <w:r/>
            <w:r>
              <w:rPr>
                <w:rFonts w:ascii="Inter" w:hAnsi="Inter" w:cs="Inter"/>
                <w:b w:val="0"/>
                <w:i w:val="0"/>
                <w:color w:val="2D2D2D"/>
                <w:sz w:val="19"/>
              </w:rPr>
              <w:t>Review legal framework; verify constitutional basis</w:t>
            </w:r>
          </w:p>
        </w:tc>
      </w:tr>
      <w:tr>
        <w:tc>
          <w:tcPr>
            <w:tcW w:type="dxa" w:w="2340"/>
            <w:shd w:fill="F0F3F6"/>
          </w:tcPr>
          <w:p>
            <w:r/>
            <w:r>
              <w:rPr>
                <w:rFonts w:ascii="Inter" w:hAnsi="Inter" w:cs="Inter"/>
                <w:b w:val="0"/>
                <w:i w:val="0"/>
                <w:color w:val="2D2D2D"/>
                <w:sz w:val="19"/>
              </w:rPr>
              <w:t>**X. Parliamentary Strategy**</w:t>
            </w:r>
          </w:p>
        </w:tc>
        <w:tc>
          <w:tcPr>
            <w:tcW w:type="dxa" w:w="2340"/>
            <w:shd w:fill="F0F3F6"/>
          </w:tcPr>
          <w:p>
            <w:r/>
            <w:r>
              <w:rPr>
                <w:rFonts w:ascii="Inter" w:hAnsi="Inter" w:cs="Inter"/>
                <w:b w:val="0"/>
                <w:i w:val="0"/>
                <w:color w:val="2D2D2D"/>
                <w:sz w:val="19"/>
              </w:rPr>
              <w:t>Recommended approach for committee action</w:t>
            </w:r>
          </w:p>
        </w:tc>
        <w:tc>
          <w:tcPr>
            <w:tcW w:type="dxa" w:w="2340"/>
            <w:shd w:fill="F0F3F6"/>
          </w:tcPr>
          <w:p>
            <w:r/>
            <w:r>
              <w:rPr>
                <w:rFonts w:ascii="Inter" w:hAnsi="Inter" w:cs="Inter"/>
                <w:b w:val="0"/>
                <w:i w:val="0"/>
                <w:color w:val="2D2D2D"/>
                <w:sz w:val="19"/>
              </w:rPr>
              <w:t>**Step 4** (Explore)</w:t>
            </w:r>
          </w:p>
        </w:tc>
        <w:tc>
          <w:tcPr>
            <w:tcW w:type="dxa" w:w="2340"/>
            <w:shd w:fill="F0F3F6"/>
          </w:tcPr>
          <w:p>
            <w:r/>
            <w:r>
              <w:rPr>
                <w:rFonts w:ascii="Inter" w:hAnsi="Inter" w:cs="Inter"/>
                <w:b w:val="0"/>
                <w:i w:val="0"/>
                <w:color w:val="2D2D2D"/>
                <w:sz w:val="19"/>
              </w:rPr>
              <w:t>Explore options for how the committee should proceed</w:t>
            </w:r>
          </w:p>
        </w:tc>
      </w:tr>
      <w:tr>
        <w:tc>
          <w:tcPr>
            <w:tcW w:type="dxa" w:w="2340"/>
          </w:tcPr>
          <w:p>
            <w:r/>
            <w:r>
              <w:rPr>
                <w:rFonts w:ascii="Inter" w:hAnsi="Inter" w:cs="Inter"/>
                <w:b w:val="0"/>
                <w:i w:val="0"/>
                <w:color w:val="2D2D2D"/>
                <w:sz w:val="19"/>
              </w:rPr>
              <w:t>**XI. Proposed Amendments**</w:t>
            </w:r>
          </w:p>
        </w:tc>
        <w:tc>
          <w:tcPr>
            <w:tcW w:type="dxa" w:w="2340"/>
          </w:tcPr>
          <w:p>
            <w:r/>
            <w:r>
              <w:rPr>
                <w:rFonts w:ascii="Inter" w:hAnsi="Inter" w:cs="Inter"/>
                <w:b w:val="0"/>
                <w:i w:val="0"/>
                <w:color w:val="2D2D2D"/>
                <w:sz w:val="19"/>
              </w:rPr>
              <w:t>Specific textual amendments</w:t>
            </w:r>
          </w:p>
        </w:tc>
        <w:tc>
          <w:tcPr>
            <w:tcW w:type="dxa" w:w="2340"/>
          </w:tcPr>
          <w:p>
            <w:r/>
            <w:r>
              <w:rPr>
                <w:rFonts w:ascii="Inter" w:hAnsi="Inter" w:cs="Inter"/>
                <w:b w:val="0"/>
                <w:i w:val="0"/>
                <w:color w:val="2D2D2D"/>
                <w:sz w:val="19"/>
              </w:rPr>
              <w:t>**Step 4** (Explore)</w:t>
            </w:r>
          </w:p>
        </w:tc>
        <w:tc>
          <w:tcPr>
            <w:tcW w:type="dxa" w:w="2340"/>
          </w:tcPr>
          <w:p>
            <w:r/>
            <w:r>
              <w:rPr>
                <w:rFonts w:ascii="Inter" w:hAnsi="Inter" w:cs="Inter"/>
                <w:b w:val="0"/>
                <w:i w:val="0"/>
                <w:color w:val="2D2D2D"/>
                <w:sz w:val="19"/>
              </w:rPr>
              <w:t>Explore options for improving the bill's text</w:t>
            </w:r>
          </w:p>
        </w:tc>
      </w:tr>
      <w:tr>
        <w:tc>
          <w:tcPr>
            <w:tcW w:type="dxa" w:w="2340"/>
            <w:shd w:fill="F0F3F6"/>
          </w:tcPr>
          <w:p>
            <w:r/>
            <w:r>
              <w:rPr>
                <w:rFonts w:ascii="Inter" w:hAnsi="Inter" w:cs="Inter"/>
                <w:b w:val="0"/>
                <w:i w:val="0"/>
                <w:color w:val="2D2D2D"/>
                <w:sz w:val="19"/>
              </w:rPr>
              <w:t>**XII. Recommended Vote**</w:t>
            </w:r>
          </w:p>
        </w:tc>
        <w:tc>
          <w:tcPr>
            <w:tcW w:type="dxa" w:w="2340"/>
            <w:shd w:fill="F0F3F6"/>
          </w:tcPr>
          <w:p>
            <w:r/>
            <w:r>
              <w:rPr>
                <w:rFonts w:ascii="Inter" w:hAnsi="Inter" w:cs="Inter"/>
                <w:b w:val="0"/>
                <w:i w:val="0"/>
                <w:color w:val="2D2D2D"/>
                <w:sz w:val="19"/>
              </w:rPr>
              <w:t>Approval, deferral, or disapproval</w:t>
            </w:r>
          </w:p>
        </w:tc>
        <w:tc>
          <w:tcPr>
            <w:tcW w:type="dxa" w:w="2340"/>
            <w:shd w:fill="F0F3F6"/>
          </w:tcPr>
          <w:p>
            <w:r/>
            <w:r>
              <w:rPr>
                <w:rFonts w:ascii="Inter" w:hAnsi="Inter" w:cs="Inter"/>
                <w:b w:val="0"/>
                <w:i w:val="0"/>
                <w:color w:val="2D2D2D"/>
                <w:sz w:val="19"/>
              </w:rPr>
              <w:t>**Step 5** (Submit)</w:t>
            </w:r>
          </w:p>
        </w:tc>
        <w:tc>
          <w:tcPr>
            <w:tcW w:type="dxa" w:w="2340"/>
            <w:shd w:fill="F0F3F6"/>
          </w:tcPr>
          <w:p>
            <w:r/>
            <w:r>
              <w:rPr>
                <w:rFonts w:ascii="Inter" w:hAnsi="Inter" w:cs="Inter"/>
                <w:b w:val="0"/>
                <w:i w:val="0"/>
                <w:color w:val="2D2D2D"/>
                <w:sz w:val="19"/>
              </w:rPr>
              <w:t>Submit your recommendation to the committee</w:t>
            </w:r>
          </w:p>
        </w:tc>
      </w:tr>
      <w:tr>
        <w:tc>
          <w:tcPr>
            <w:tcW w:type="dxa" w:w="2340"/>
          </w:tcPr>
          <w:p>
            <w:r/>
            <w:r>
              <w:rPr>
                <w:rFonts w:ascii="Inter" w:hAnsi="Inter" w:cs="Inter"/>
                <w:b w:val="0"/>
                <w:i w:val="0"/>
                <w:color w:val="2D2D2D"/>
                <w:sz w:val="19"/>
              </w:rPr>
              <w:t>**XIII. Strategic Intelligence**</w:t>
            </w:r>
          </w:p>
        </w:tc>
        <w:tc>
          <w:tcPr>
            <w:tcW w:type="dxa" w:w="2340"/>
          </w:tcPr>
          <w:p>
            <w:r/>
            <w:r>
              <w:rPr>
                <w:rFonts w:ascii="Inter" w:hAnsi="Inter" w:cs="Inter"/>
                <w:b w:val="0"/>
                <w:i w:val="0"/>
                <w:color w:val="2D2D2D"/>
                <w:sz w:val="19"/>
              </w:rPr>
              <w:t>Broader political and policy context</w:t>
            </w:r>
          </w:p>
        </w:tc>
        <w:tc>
          <w:tcPr>
            <w:tcW w:type="dxa" w:w="2340"/>
          </w:tcPr>
          <w:p>
            <w:r/>
            <w:r>
              <w:rPr>
                <w:rFonts w:ascii="Inter" w:hAnsi="Inter" w:cs="Inter"/>
                <w:b w:val="0"/>
                <w:i w:val="0"/>
                <w:color w:val="2D2D2D"/>
                <w:sz w:val="19"/>
              </w:rPr>
              <w:t>**Steps 4+5**</w:t>
            </w:r>
          </w:p>
        </w:tc>
        <w:tc>
          <w:tcPr>
            <w:tcW w:type="dxa" w:w="2340"/>
          </w:tcPr>
          <w:p>
            <w:r/>
            <w:r>
              <w:rPr>
                <w:rFonts w:ascii="Inter" w:hAnsi="Inter" w:cs="Inter"/>
                <w:b w:val="0"/>
                <w:i w:val="0"/>
                <w:color w:val="2D2D2D"/>
                <w:sz w:val="19"/>
              </w:rPr>
              <w:t>Provide context for decision-making</w:t>
            </w:r>
          </w:p>
        </w:tc>
      </w:tr>
    </w:tbl>
    <w:p/>
    <w:p>
      <w:pPr>
        <w:pStyle w:val="Heading3"/>
      </w:pPr>
      <w:r>
        <w:rPr>
          <w:rFonts w:ascii="Inter" w:hAnsi="Inter" w:cs="Inter"/>
          <w:b/>
          <w:i w:val="0"/>
          <w:color w:val="2C5F7C"/>
          <w:sz w:val="26"/>
        </w:rPr>
        <w:t>How to Complete Each Section</w:t>
      </w:r>
    </w:p>
    <w:p>
      <w:pPr>
        <w:spacing w:after="120" w:line="276" w:lineRule="auto"/>
      </w:pPr>
      <w:r>
        <w:rPr>
          <w:rFonts w:ascii="Inter" w:hAnsi="Inter" w:cs="Inter"/>
          <w:b w:val="0"/>
          <w:i w:val="0"/>
          <w:color w:val="2D2D2D"/>
          <w:sz w:val="22"/>
        </w:rPr>
      </w:r>
      <w:r>
        <w:rPr>
          <w:rFonts w:ascii="Inter" w:hAnsi="Inter" w:cs="Inter"/>
          <w:b/>
          <w:i w:val="0"/>
          <w:color w:val="2D2D2D"/>
          <w:sz w:val="22"/>
        </w:rPr>
        <w:t>Sections I-III (ADDRESS IT Steps 1-2):</w:t>
      </w:r>
      <w:r>
        <w:rPr>
          <w:rFonts w:ascii="Inter" w:hAnsi="Inter" w:cs="Inter"/>
          <w:b w:val="0"/>
          <w:i w:val="0"/>
          <w:color w:val="2D2D2D"/>
          <w:sz w:val="22"/>
        </w:rPr>
        <w:t xml:space="preserve"> Establish the context and define the problem. Do not analyze yet. Describe the bill, its history, and the problem it aims to solve.</w:t>
      </w:r>
    </w:p>
    <w:p>
      <w:pPr>
        <w:spacing w:after="120" w:line="276" w:lineRule="auto"/>
      </w:pPr>
      <w:r>
        <w:rPr>
          <w:rFonts w:ascii="Inter" w:hAnsi="Inter" w:cs="Inter"/>
          <w:b w:val="0"/>
          <w:i w:val="0"/>
          <w:color w:val="2D2D2D"/>
          <w:sz w:val="22"/>
        </w:rPr>
      </w:r>
      <w:r>
        <w:rPr>
          <w:rFonts w:ascii="Inter" w:hAnsi="Inter" w:cs="Inter"/>
          <w:b/>
          <w:i w:val="0"/>
          <w:color w:val="2D2D2D"/>
          <w:sz w:val="22"/>
        </w:rPr>
        <w:t>Sections IV-IX (ADDRESS IT Step 3):</w:t>
      </w:r>
      <w:r>
        <w:rPr>
          <w:rFonts w:ascii="Inter" w:hAnsi="Inter" w:cs="Inter"/>
          <w:b w:val="0"/>
          <w:i w:val="0"/>
          <w:color w:val="2D2D2D"/>
          <w:sz w:val="22"/>
        </w:rPr>
        <w:t xml:space="preserve"> Research. This is the analytical core. Investigate the budget impact, sectoral effects, legal consistency, and implementation feasibility. Cite every data point.</w:t>
      </w:r>
    </w:p>
    <w:p>
      <w:pPr>
        <w:spacing w:after="120" w:line="276" w:lineRule="auto"/>
      </w:pPr>
      <w:r>
        <w:rPr>
          <w:rFonts w:ascii="Inter" w:hAnsi="Inter" w:cs="Inter"/>
          <w:b w:val="0"/>
          <w:i w:val="0"/>
          <w:color w:val="2D2D2D"/>
          <w:sz w:val="22"/>
        </w:rPr>
      </w:r>
      <w:r>
        <w:rPr>
          <w:rFonts w:ascii="Inter" w:hAnsi="Inter" w:cs="Inter"/>
          <w:b/>
          <w:i w:val="0"/>
          <w:color w:val="2D2D2D"/>
          <w:sz w:val="22"/>
        </w:rPr>
        <w:t>Sections X-XII (ADDRESS IT Steps 4-5):</w:t>
      </w:r>
      <w:r>
        <w:rPr>
          <w:rFonts w:ascii="Inter" w:hAnsi="Inter" w:cs="Inter"/>
          <w:b w:val="0"/>
          <w:i w:val="0"/>
          <w:color w:val="2D2D2D"/>
          <w:sz w:val="22"/>
        </w:rPr>
        <w:t xml:space="preserve"> Evaluate and recommend. What are the committee's options? What amendments improve the bill? Should the committee approve, defer, or disapprove?</w:t>
      </w:r>
    </w:p>
    <w:p>
      <w:pPr>
        <w:spacing w:after="120" w:line="276" w:lineRule="auto"/>
      </w:pPr>
      <w:r>
        <w:rPr>
          <w:rFonts w:ascii="Inter" w:hAnsi="Inter" w:cs="Inter"/>
          <w:b w:val="0"/>
          <w:i w:val="0"/>
          <w:color w:val="2D2D2D"/>
          <w:sz w:val="22"/>
        </w:rPr>
      </w:r>
      <w:r>
        <w:rPr>
          <w:rFonts w:ascii="Inter" w:hAnsi="Inter" w:cs="Inter"/>
          <w:b/>
          <w:i w:val="0"/>
          <w:color w:val="2D2D2D"/>
          <w:sz w:val="22"/>
        </w:rPr>
        <w:t>Section XIII (Context for decision):</w:t>
      </w:r>
      <w:r>
        <w:rPr>
          <w:rFonts w:ascii="Inter" w:hAnsi="Inter" w:cs="Inter"/>
          <w:b w:val="0"/>
          <w:i w:val="0"/>
          <w:color w:val="2D2D2D"/>
          <w:sz w:val="22"/>
        </w:rPr>
        <w:t xml:space="preserve"> Provide the intelligence the committee needs to act wisely. This includes stakeholder positions, political dynamics, timing considerations, media attention, and potential controversies.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Spend 50% of your time on Sections IV-IX (research). Spend 30% on Sections X-XIII (analysis and recommendation). Spend 20% on Sections I-III (context). The research sections carry the analytical weight.</w:t>
      </w:r>
    </w:p>
    <w:p>
      <w:pPr>
        <w:pStyle w:val="Heading2"/>
      </w:pPr>
      <w:r>
        <w:rPr>
          <w:rFonts w:ascii="Inter" w:hAnsi="Inter" w:cs="Inter"/>
          <w:b/>
          <w:i w:val="0"/>
          <w:color w:val="1B365D"/>
          <w:sz w:val="32"/>
        </w:rPr>
        <w:t>11.2 Committee-Specific CSW</w:t>
      </w:r>
    </w:p>
    <w:p>
      <w:pPr>
        <w:spacing w:after="120" w:line="276" w:lineRule="auto"/>
      </w:pPr>
      <w:r>
        <w:rPr>
          <w:rFonts w:ascii="Inter" w:hAnsi="Inter" w:cs="Inter"/>
          <w:b w:val="0"/>
          <w:i w:val="0"/>
          <w:color w:val="2D2D2D"/>
          <w:sz w:val="22"/>
        </w:rPr>
        <w:t>Each standing committee has its own policy domain. Your CSW must reflect the committee's jurisdiction and expertise.</w:t>
      </w:r>
    </w:p>
    <w:p>
      <w:pPr>
        <w:pStyle w:val="Heading3"/>
      </w:pPr>
      <w:r>
        <w:rPr>
          <w:rFonts w:ascii="Inter" w:hAnsi="Inter" w:cs="Inter"/>
          <w:b/>
          <w:i w:val="0"/>
          <w:color w:val="2C5F7C"/>
          <w:sz w:val="26"/>
        </w:rPr>
        <w:t>Committee Context Factors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Factor</w:t>
            </w:r>
          </w:p>
        </w:tc>
        <w:tc>
          <w:tcPr>
            <w:tcW w:type="dxa" w:w="4680"/>
            <w:shd w:fill="1B365D"/>
          </w:tcPr>
          <w:p>
            <w:r/>
            <w:r>
              <w:rPr>
                <w:rFonts w:ascii="Inter" w:hAnsi="Inter" w:cs="Inter"/>
                <w:b/>
                <w:i w:val="0"/>
                <w:color w:val="FFFFFF"/>
                <w:sz w:val="19"/>
              </w:rPr>
              <w:t>What to Consider</w:t>
            </w:r>
          </w:p>
        </w:tc>
      </w:tr>
      <w:tr>
        <w:tc>
          <w:tcPr>
            <w:tcW w:type="dxa" w:w="4680"/>
          </w:tcPr>
          <w:p>
            <w:r/>
            <w:r>
              <w:rPr>
                <w:rFonts w:ascii="Inter" w:hAnsi="Inter" w:cs="Inter"/>
                <w:b w:val="0"/>
                <w:i w:val="0"/>
                <w:color w:val="2D2D2D"/>
                <w:sz w:val="19"/>
              </w:rPr>
              <w:t>**Committee mandate**</w:t>
            </w:r>
          </w:p>
        </w:tc>
        <w:tc>
          <w:tcPr>
            <w:tcW w:type="dxa" w:w="4680"/>
          </w:tcPr>
          <w:p>
            <w:r/>
            <w:r>
              <w:rPr>
                <w:rFonts w:ascii="Inter" w:hAnsi="Inter" w:cs="Inter"/>
                <w:b w:val="0"/>
                <w:i w:val="0"/>
                <w:color w:val="2D2D2D"/>
                <w:sz w:val="19"/>
              </w:rPr>
              <w:t>What is the committee's subject matter jurisdiction under the Rules of the BTA Parliament?</w:t>
            </w:r>
          </w:p>
        </w:tc>
      </w:tr>
      <w:tr>
        <w:tc>
          <w:tcPr>
            <w:tcW w:type="dxa" w:w="4680"/>
            <w:shd w:fill="F0F3F6"/>
          </w:tcPr>
          <w:p>
            <w:r/>
            <w:r>
              <w:rPr>
                <w:rFonts w:ascii="Inter" w:hAnsi="Inter" w:cs="Inter"/>
                <w:b w:val="0"/>
                <w:i w:val="0"/>
                <w:color w:val="2D2D2D"/>
                <w:sz w:val="19"/>
              </w:rPr>
              <w:t>**Committee composition**</w:t>
            </w:r>
          </w:p>
        </w:tc>
        <w:tc>
          <w:tcPr>
            <w:tcW w:type="dxa" w:w="4680"/>
            <w:shd w:fill="F0F3F6"/>
          </w:tcPr>
          <w:p>
            <w:r/>
            <w:r>
              <w:rPr>
                <w:rFonts w:ascii="Inter" w:hAnsi="Inter" w:cs="Inter"/>
                <w:b w:val="0"/>
                <w:i w:val="0"/>
                <w:color w:val="2D2D2D"/>
                <w:sz w:val="19"/>
              </w:rPr>
              <w:t>Who are the members? What are their policy interests and district constituencies?</w:t>
            </w:r>
          </w:p>
        </w:tc>
      </w:tr>
      <w:tr>
        <w:tc>
          <w:tcPr>
            <w:tcW w:type="dxa" w:w="4680"/>
          </w:tcPr>
          <w:p>
            <w:r/>
            <w:r>
              <w:rPr>
                <w:rFonts w:ascii="Inter" w:hAnsi="Inter" w:cs="Inter"/>
                <w:b w:val="0"/>
                <w:i w:val="0"/>
                <w:color w:val="2D2D2D"/>
                <w:sz w:val="19"/>
              </w:rPr>
              <w:t>**Pending legislation**</w:t>
            </w:r>
          </w:p>
        </w:tc>
        <w:tc>
          <w:tcPr>
            <w:tcW w:type="dxa" w:w="4680"/>
          </w:tcPr>
          <w:p>
            <w:r/>
            <w:r>
              <w:rPr>
                <w:rFonts w:ascii="Inter" w:hAnsi="Inter" w:cs="Inter"/>
                <w:b w:val="0"/>
                <w:i w:val="0"/>
                <w:color w:val="2D2D2D"/>
                <w:sz w:val="19"/>
              </w:rPr>
              <w:t>What bills are referred to the committee? What is the hearing calendar?</w:t>
            </w:r>
          </w:p>
        </w:tc>
      </w:tr>
      <w:tr>
        <w:tc>
          <w:tcPr>
            <w:tcW w:type="dxa" w:w="4680"/>
            <w:shd w:fill="F0F3F6"/>
          </w:tcPr>
          <w:p>
            <w:r/>
            <w:r>
              <w:rPr>
                <w:rFonts w:ascii="Inter" w:hAnsi="Inter" w:cs="Inter"/>
                <w:b w:val="0"/>
                <w:i w:val="0"/>
                <w:color w:val="2D2D2D"/>
                <w:sz w:val="19"/>
              </w:rPr>
              <w:t>**Previous committee actions**</w:t>
            </w:r>
          </w:p>
        </w:tc>
        <w:tc>
          <w:tcPr>
            <w:tcW w:type="dxa" w:w="4680"/>
            <w:shd w:fill="F0F3F6"/>
          </w:tcPr>
          <w:p>
            <w:r/>
            <w:r>
              <w:rPr>
                <w:rFonts w:ascii="Inter" w:hAnsi="Inter" w:cs="Inter"/>
                <w:b w:val="0"/>
                <w:i w:val="0"/>
                <w:color w:val="2D2D2D"/>
                <w:sz w:val="19"/>
              </w:rPr>
              <w:t>What positions has the committee taken on similar issues?</w:t>
            </w:r>
          </w:p>
        </w:tc>
      </w:tr>
      <w:tr>
        <w:tc>
          <w:tcPr>
            <w:tcW w:type="dxa" w:w="4680"/>
          </w:tcPr>
          <w:p>
            <w:r/>
            <w:r>
              <w:rPr>
                <w:rFonts w:ascii="Inter" w:hAnsi="Inter" w:cs="Inter"/>
                <w:b w:val="0"/>
                <w:i w:val="0"/>
                <w:color w:val="2D2D2D"/>
                <w:sz w:val="19"/>
              </w:rPr>
              <w:t>**Inter-committee dynamics**</w:t>
            </w:r>
          </w:p>
        </w:tc>
        <w:tc>
          <w:tcPr>
            <w:tcW w:type="dxa" w:w="4680"/>
          </w:tcPr>
          <w:p>
            <w:r/>
            <w:r>
              <w:rPr>
                <w:rFonts w:ascii="Inter" w:hAnsi="Inter" w:cs="Inter"/>
                <w:b w:val="0"/>
                <w:i w:val="0"/>
                <w:color w:val="2D2D2D"/>
                <w:sz w:val="19"/>
              </w:rPr>
              <w:t>Does the bill require referral to another committee (e.g., finance, legal)?</w:t>
            </w:r>
          </w:p>
        </w:tc>
      </w:tr>
    </w:tbl>
    <w:p/>
    <w:p>
      <w:pPr>
        <w:pStyle w:val="Heading3"/>
      </w:pPr>
      <w:r>
        <w:rPr>
          <w:rFonts w:ascii="Inter" w:hAnsi="Inter" w:cs="Inter"/>
          <w:b/>
          <w:i w:val="0"/>
          <w:color w:val="2C5F7C"/>
          <w:sz w:val="26"/>
        </w:rPr>
        <w:t>Adapting CSW for Different Committee Types</w:t>
      </w:r>
    </w:p>
    <w:p>
      <w:pPr>
        <w:spacing w:after="120" w:line="276" w:lineRule="auto"/>
      </w:pPr>
      <w:r>
        <w:rPr>
          <w:rFonts w:ascii="Inter" w:hAnsi="Inter" w:cs="Inter"/>
          <w:b w:val="0"/>
          <w:i w:val="0"/>
          <w:color w:val="2D2D2D"/>
          <w:sz w:val="22"/>
        </w:rPr>
      </w:r>
      <w:r>
        <w:rPr>
          <w:rFonts w:ascii="Inter" w:hAnsi="Inter" w:cs="Inter"/>
          <w:b/>
          <w:i w:val="0"/>
          <w:color w:val="2D2D2D"/>
          <w:sz w:val="22"/>
        </w:rPr>
        <w:t>Legislative committees</w:t>
      </w:r>
      <w:r>
        <w:rPr>
          <w:rFonts w:ascii="Inter" w:hAnsi="Inter" w:cs="Inter"/>
          <w:b w:val="0"/>
          <w:i w:val="0"/>
          <w:color w:val="2D2D2D"/>
          <w:sz w:val="22"/>
        </w:rPr>
        <w:t xml:space="preserve"> (Education, Health, etc.) — Focus on policy substance, sectoral impact, implementation feasibility, and alignment with BDP goals.</w:t>
      </w:r>
    </w:p>
    <w:p>
      <w:pPr>
        <w:spacing w:after="120" w:line="276" w:lineRule="auto"/>
      </w:pPr>
      <w:r>
        <w:rPr>
          <w:rFonts w:ascii="Inter" w:hAnsi="Inter" w:cs="Inter"/>
          <w:b w:val="0"/>
          <w:i w:val="0"/>
          <w:color w:val="2D2D2D"/>
          <w:sz w:val="22"/>
        </w:rPr>
      </w:r>
      <w:r>
        <w:rPr>
          <w:rFonts w:ascii="Inter" w:hAnsi="Inter" w:cs="Inter"/>
          <w:b/>
          <w:i w:val="0"/>
          <w:color w:val="2D2D2D"/>
          <w:sz w:val="22"/>
        </w:rPr>
        <w:t>Committee on Finance and Budget</w:t>
      </w:r>
      <w:r>
        <w:rPr>
          <w:rFonts w:ascii="Inter" w:hAnsi="Inter" w:cs="Inter"/>
          <w:b w:val="0"/>
          <w:i w:val="0"/>
          <w:color w:val="2D2D2D"/>
          <w:sz w:val="22"/>
        </w:rPr>
        <w:t xml:space="preserve"> — Focus on fiscal impact, budget adequacy, fund sourcing, and COA compliance. Use the Budget Briefer (BB) format.</w:t>
      </w:r>
    </w:p>
    <w:p>
      <w:pPr>
        <w:spacing w:after="120" w:line="276" w:lineRule="auto"/>
      </w:pPr>
      <w:r>
        <w:rPr>
          <w:rFonts w:ascii="Inter" w:hAnsi="Inter" w:cs="Inter"/>
          <w:b w:val="0"/>
          <w:i w:val="0"/>
          <w:color w:val="2D2D2D"/>
          <w:sz w:val="22"/>
        </w:rPr>
      </w:r>
      <w:r>
        <w:rPr>
          <w:rFonts w:ascii="Inter" w:hAnsi="Inter" w:cs="Inter"/>
          <w:b/>
          <w:i w:val="0"/>
          <w:color w:val="2D2D2D"/>
          <w:sz w:val="22"/>
        </w:rPr>
        <w:t>Committee on Rules</w:t>
      </w:r>
      <w:r>
        <w:rPr>
          <w:rFonts w:ascii="Inter" w:hAnsi="Inter" w:cs="Inter"/>
          <w:b w:val="0"/>
          <w:i w:val="0"/>
          <w:color w:val="2D2D2D"/>
          <w:sz w:val="22"/>
        </w:rPr>
        <w:t xml:space="preserve"> — Focus on procedural matters: order of business, priority legislation, session calendar.</w:t>
      </w:r>
    </w:p>
    <w:p>
      <w:pPr>
        <w:spacing w:after="120" w:line="276" w:lineRule="auto"/>
      </w:pPr>
      <w:r>
        <w:rPr>
          <w:rFonts w:ascii="Inter" w:hAnsi="Inter" w:cs="Inter"/>
          <w:b w:val="0"/>
          <w:i w:val="0"/>
          <w:color w:val="2D2D2D"/>
          <w:sz w:val="22"/>
        </w:rPr>
      </w:r>
      <w:r>
        <w:rPr>
          <w:rFonts w:ascii="Inter" w:hAnsi="Inter" w:cs="Inter"/>
          <w:b/>
          <w:i w:val="0"/>
          <w:color w:val="2D2D2D"/>
          <w:sz w:val="22"/>
        </w:rPr>
        <w:t>Committee on Legal Affairs</w:t>
      </w:r>
      <w:r>
        <w:rPr>
          <w:rFonts w:ascii="Inter" w:hAnsi="Inter" w:cs="Inter"/>
          <w:b w:val="0"/>
          <w:i w:val="0"/>
          <w:color w:val="2D2D2D"/>
          <w:sz w:val="22"/>
        </w:rPr>
        <w:t xml:space="preserve"> — Focus on constitutional consistency, BOL alignment, legal drafting quality, and potential judicial challenges.</w:t>
      </w:r>
    </w:p>
    <w:p>
      <w:pPr>
        <w:spacing w:after="120" w:line="276" w:lineRule="auto"/>
      </w:pPr>
      <w:r>
        <w:rPr>
          <w:rFonts w:ascii="Inter" w:hAnsi="Inter" w:cs="Inter"/>
          <w:b w:val="0"/>
          <w:i w:val="0"/>
          <w:color w:val="2D2D2D"/>
          <w:sz w:val="22"/>
        </w:rPr>
      </w:r>
      <w:r>
        <w:rPr>
          <w:rFonts w:ascii="Inter" w:hAnsi="Inter" w:cs="Inter"/>
          <w:b/>
          <w:i w:val="0"/>
          <w:color w:val="2D2D2D"/>
          <w:sz w:val="22"/>
        </w:rPr>
        <w:t>Oversight committees</w:t>
      </w:r>
      <w:r>
        <w:rPr>
          <w:rFonts w:ascii="Inter" w:hAnsi="Inter" w:cs="Inter"/>
          <w:b w:val="0"/>
          <w:i w:val="0"/>
          <w:color w:val="2D2D2D"/>
          <w:sz w:val="22"/>
        </w:rPr>
        <w:t xml:space="preserve"> — Focus on implementation status, performance against targets, agency compliance, and corrective actions needed.</w:t>
      </w:r>
    </w:p>
    <w:p>
      <w:pPr>
        <w:pStyle w:val="Heading2"/>
      </w:pPr>
      <w:r>
        <w:rPr>
          <w:rFonts w:ascii="Inter" w:hAnsi="Inter" w:cs="Inter"/>
          <w:b/>
          <w:i w:val="0"/>
          <w:color w:val="1B365D"/>
          <w:sz w:val="32"/>
        </w:rPr>
        <w:t>11.3 Committee Reports and Oversight CSW</w:t>
      </w:r>
    </w:p>
    <w:p>
      <w:pPr>
        <w:spacing w:after="120" w:line="276" w:lineRule="auto"/>
      </w:pPr>
      <w:r>
        <w:rPr>
          <w:rFonts w:ascii="Inter" w:hAnsi="Inter" w:cs="Inter"/>
          <w:b w:val="0"/>
          <w:i w:val="0"/>
          <w:color w:val="2D2D2D"/>
          <w:sz w:val="22"/>
        </w:rPr>
        <w:t xml:space="preserve">When a committee completes its deliberation on a bill or conducts an oversight investigation, it produces a </w:t>
      </w:r>
      <w:r>
        <w:rPr>
          <w:rFonts w:ascii="Inter" w:hAnsi="Inter" w:cs="Inter"/>
          <w:b/>
          <w:i w:val="0"/>
          <w:color w:val="2D2D2D"/>
          <w:sz w:val="22"/>
        </w:rPr>
        <w:t>Committee Report</w:t>
      </w:r>
      <w:r>
        <w:rPr>
          <w:rFonts w:ascii="Inter" w:hAnsi="Inter" w:cs="Inter"/>
          <w:b w:val="0"/>
          <w:i w:val="0"/>
          <w:color w:val="2D2D2D"/>
          <w:sz w:val="22"/>
        </w:rPr>
        <w:t xml:space="preserve"> for plenary consideration.</w:t>
      </w:r>
    </w:p>
    <w:p>
      <w:pPr>
        <w:pStyle w:val="Heading3"/>
      </w:pPr>
      <w:r>
        <w:rPr>
          <w:rFonts w:ascii="Inter" w:hAnsi="Inter" w:cs="Inter"/>
          <w:b/>
          <w:i w:val="0"/>
          <w:color w:val="2C5F7C"/>
          <w:sz w:val="26"/>
        </w:rPr>
        <w:t>Committee Report Structure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Section</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**I. Introduction**</w:t>
            </w:r>
          </w:p>
        </w:tc>
        <w:tc>
          <w:tcPr>
            <w:tcW w:type="dxa" w:w="4680"/>
          </w:tcPr>
          <w:p>
            <w:r/>
            <w:r>
              <w:rPr>
                <w:rFonts w:ascii="Inter" w:hAnsi="Inter" w:cs="Inter"/>
                <w:b w:val="0"/>
                <w:i w:val="0"/>
                <w:color w:val="2D2D2D"/>
                <w:sz w:val="19"/>
              </w:rPr>
              <w:t>The referral, committee jurisdiction, and scope of the report</w:t>
            </w:r>
          </w:p>
        </w:tc>
      </w:tr>
      <w:tr>
        <w:tc>
          <w:tcPr>
            <w:tcW w:type="dxa" w:w="4680"/>
            <w:shd w:fill="F0F3F6"/>
          </w:tcPr>
          <w:p>
            <w:r/>
            <w:r>
              <w:rPr>
                <w:rFonts w:ascii="Inter" w:hAnsi="Inter" w:cs="Inter"/>
                <w:b w:val="0"/>
                <w:i w:val="0"/>
                <w:color w:val="2D2D2D"/>
                <w:sz w:val="19"/>
              </w:rPr>
              <w:t>**II. Proceedings**</w:t>
            </w:r>
          </w:p>
        </w:tc>
        <w:tc>
          <w:tcPr>
            <w:tcW w:type="dxa" w:w="4680"/>
            <w:shd w:fill="F0F3F6"/>
          </w:tcPr>
          <w:p>
            <w:r/>
            <w:r>
              <w:rPr>
                <w:rFonts w:ascii="Inter" w:hAnsi="Inter" w:cs="Inter"/>
                <w:b w:val="0"/>
                <w:i w:val="0"/>
                <w:color w:val="2D2D2D"/>
                <w:sz w:val="19"/>
              </w:rPr>
              <w:t>Summary of committee hearings, resource persons who testified, key issues raised</w:t>
            </w:r>
          </w:p>
        </w:tc>
      </w:tr>
      <w:tr>
        <w:tc>
          <w:tcPr>
            <w:tcW w:type="dxa" w:w="4680"/>
          </w:tcPr>
          <w:p>
            <w:r/>
            <w:r>
              <w:rPr>
                <w:rFonts w:ascii="Inter" w:hAnsi="Inter" w:cs="Inter"/>
                <w:b w:val="0"/>
                <w:i w:val="0"/>
                <w:color w:val="2D2D2D"/>
                <w:sz w:val="19"/>
              </w:rPr>
              <w:t>**III. Analysis**</w:t>
            </w:r>
          </w:p>
        </w:tc>
        <w:tc>
          <w:tcPr>
            <w:tcW w:type="dxa" w:w="4680"/>
          </w:tcPr>
          <w:p>
            <w:r/>
            <w:r>
              <w:rPr>
                <w:rFonts w:ascii="Inter" w:hAnsi="Inter" w:cs="Inter"/>
                <w:b w:val="0"/>
                <w:i w:val="0"/>
                <w:color w:val="2D2D2D"/>
                <w:sz w:val="19"/>
              </w:rPr>
              <w:t>The committee's assessment of the bill or issue (draws from the legislative briefer)</w:t>
            </w:r>
          </w:p>
        </w:tc>
      </w:tr>
      <w:tr>
        <w:tc>
          <w:tcPr>
            <w:tcW w:type="dxa" w:w="4680"/>
            <w:shd w:fill="F0F3F6"/>
          </w:tcPr>
          <w:p>
            <w:r/>
            <w:r>
              <w:rPr>
                <w:rFonts w:ascii="Inter" w:hAnsi="Inter" w:cs="Inter"/>
                <w:b w:val="0"/>
                <w:i w:val="0"/>
                <w:color w:val="2D2D2D"/>
                <w:sz w:val="19"/>
              </w:rPr>
              <w:t>**IV. Amendments Adopted**</w:t>
            </w:r>
          </w:p>
        </w:tc>
        <w:tc>
          <w:tcPr>
            <w:tcW w:type="dxa" w:w="4680"/>
            <w:shd w:fill="F0F3F6"/>
          </w:tcPr>
          <w:p>
            <w:r/>
            <w:r>
              <w:rPr>
                <w:rFonts w:ascii="Inter" w:hAnsi="Inter" w:cs="Inter"/>
                <w:b w:val="0"/>
                <w:i w:val="0"/>
                <w:color w:val="2D2D2D"/>
                <w:sz w:val="19"/>
              </w:rPr>
              <w:t>Specific textual amendments agreed upon during committee deliberation</w:t>
            </w:r>
          </w:p>
        </w:tc>
      </w:tr>
      <w:tr>
        <w:tc>
          <w:tcPr>
            <w:tcW w:type="dxa" w:w="4680"/>
          </w:tcPr>
          <w:p>
            <w:r/>
            <w:r>
              <w:rPr>
                <w:rFonts w:ascii="Inter" w:hAnsi="Inter" w:cs="Inter"/>
                <w:b w:val="0"/>
                <w:i w:val="0"/>
                <w:color w:val="2D2D2D"/>
                <w:sz w:val="19"/>
              </w:rPr>
              <w:t>**V. Recommendation**</w:t>
            </w:r>
          </w:p>
        </w:tc>
        <w:tc>
          <w:tcPr>
            <w:tcW w:type="dxa" w:w="4680"/>
          </w:tcPr>
          <w:p>
            <w:r/>
            <w:r>
              <w:rPr>
                <w:rFonts w:ascii="Inter" w:hAnsi="Inter" w:cs="Inter"/>
                <w:b w:val="0"/>
                <w:i w:val="0"/>
                <w:color w:val="2D2D2D"/>
                <w:sz w:val="19"/>
              </w:rPr>
              <w:t>The committee's recommendation to plenary: approve, approve with amendments, defer, disapprove</w:t>
            </w:r>
          </w:p>
        </w:tc>
      </w:tr>
      <w:tr>
        <w:tc>
          <w:tcPr>
            <w:tcW w:type="dxa" w:w="4680"/>
            <w:shd w:fill="F0F3F6"/>
          </w:tcPr>
          <w:p>
            <w:r/>
            <w:r>
              <w:rPr>
                <w:rFonts w:ascii="Inter" w:hAnsi="Inter" w:cs="Inter"/>
                <w:b w:val="0"/>
                <w:i w:val="0"/>
                <w:color w:val="2D2D2D"/>
                <w:sz w:val="19"/>
              </w:rPr>
              <w:t>**VI. Signatures**</w:t>
            </w:r>
          </w:p>
        </w:tc>
        <w:tc>
          <w:tcPr>
            <w:tcW w:type="dxa" w:w="4680"/>
            <w:shd w:fill="F0F3F6"/>
          </w:tcPr>
          <w:p>
            <w:r/>
            <w:r>
              <w:rPr>
                <w:rFonts w:ascii="Inter" w:hAnsi="Inter" w:cs="Inter"/>
                <w:b w:val="0"/>
                <w:i w:val="0"/>
                <w:color w:val="2D2D2D"/>
                <w:sz w:val="19"/>
              </w:rPr>
              <w:t>Committee Chairperson and members who concur</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The committee report is the committee's CSW to plenary.</w:t>
      </w:r>
      <w:r>
        <w:rPr>
          <w:rFonts w:ascii="Inter" w:hAnsi="Inter" w:cs="Inter"/>
          <w:b w:val="0"/>
          <w:i w:val="0"/>
          <w:color w:val="2D2D2D"/>
          <w:sz w:val="22"/>
        </w:rPr>
        <w:t xml:space="preserve"> It must be decision-ready. Members of Parliament who are not on the committee will read this report to decide their vote. Give them everything they need.</w:t>
      </w:r>
    </w:p>
    <w:p>
      <w:pPr>
        <w:pStyle w:val="Heading3"/>
      </w:pPr>
      <w:r>
        <w:rPr>
          <w:rFonts w:ascii="Inter" w:hAnsi="Inter" w:cs="Inter"/>
          <w:b/>
          <w:i w:val="0"/>
          <w:color w:val="2C5F7C"/>
          <w:sz w:val="26"/>
        </w:rPr>
        <w:t>Oversight CSW</w:t>
      </w:r>
    </w:p>
    <w:p>
      <w:pPr>
        <w:spacing w:after="120" w:line="276" w:lineRule="auto"/>
      </w:pPr>
      <w:r>
        <w:rPr>
          <w:rFonts w:ascii="Inter" w:hAnsi="Inter" w:cs="Inter"/>
          <w:b w:val="0"/>
          <w:i w:val="0"/>
          <w:color w:val="2D2D2D"/>
          <w:sz w:val="22"/>
        </w:rPr>
        <w:t>Oversight is the Parliament's power to monitor how laws and programs are implemented. Oversight CSW differs from legislative CSW:</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Legislative CSW</w:t>
            </w:r>
          </w:p>
        </w:tc>
        <w:tc>
          <w:tcPr>
            <w:tcW w:type="dxa" w:w="4680"/>
            <w:shd w:fill="1B365D"/>
          </w:tcPr>
          <w:p>
            <w:r/>
            <w:r>
              <w:rPr>
                <w:rFonts w:ascii="Inter" w:hAnsi="Inter" w:cs="Inter"/>
                <w:b/>
                <w:i w:val="0"/>
                <w:color w:val="FFFFFF"/>
                <w:sz w:val="19"/>
              </w:rPr>
              <w:t>Oversight CSW</w:t>
            </w:r>
          </w:p>
        </w:tc>
      </w:tr>
      <w:tr>
        <w:tc>
          <w:tcPr>
            <w:tcW w:type="dxa" w:w="4680"/>
          </w:tcPr>
          <w:p>
            <w:r/>
            <w:r>
              <w:rPr>
                <w:rFonts w:ascii="Inter" w:hAnsi="Inter" w:cs="Inter"/>
                <w:b w:val="0"/>
                <w:i w:val="0"/>
                <w:color w:val="2D2D2D"/>
                <w:sz w:val="19"/>
              </w:rPr>
              <w:t>Analyzes proposed legislation</w:t>
            </w:r>
          </w:p>
        </w:tc>
        <w:tc>
          <w:tcPr>
            <w:tcW w:type="dxa" w:w="4680"/>
          </w:tcPr>
          <w:p>
            <w:r/>
            <w:r>
              <w:rPr>
                <w:rFonts w:ascii="Inter" w:hAnsi="Inter" w:cs="Inter"/>
                <w:b w:val="0"/>
                <w:i w:val="0"/>
                <w:color w:val="2D2D2D"/>
                <w:sz w:val="19"/>
              </w:rPr>
              <w:t>Analyzes implementation of existing legislation</w:t>
            </w:r>
          </w:p>
        </w:tc>
      </w:tr>
      <w:tr>
        <w:tc>
          <w:tcPr>
            <w:tcW w:type="dxa" w:w="4680"/>
            <w:shd w:fill="F0F3F6"/>
          </w:tcPr>
          <w:p>
            <w:r/>
            <w:r>
              <w:rPr>
                <w:rFonts w:ascii="Inter" w:hAnsi="Inter" w:cs="Inter"/>
                <w:b w:val="0"/>
                <w:i w:val="0"/>
                <w:color w:val="2D2D2D"/>
                <w:sz w:val="19"/>
              </w:rPr>
              <w:t>Forward-looking: what should we enact?</w:t>
            </w:r>
          </w:p>
        </w:tc>
        <w:tc>
          <w:tcPr>
            <w:tcW w:type="dxa" w:w="4680"/>
            <w:shd w:fill="F0F3F6"/>
          </w:tcPr>
          <w:p>
            <w:r/>
            <w:r>
              <w:rPr>
                <w:rFonts w:ascii="Inter" w:hAnsi="Inter" w:cs="Inter"/>
                <w:b w:val="0"/>
                <w:i w:val="0"/>
                <w:color w:val="2D2D2D"/>
                <w:sz w:val="19"/>
              </w:rPr>
              <w:t>Backward-looking: did the law achieve its purpose?</w:t>
            </w:r>
          </w:p>
        </w:tc>
      </w:tr>
      <w:tr>
        <w:tc>
          <w:tcPr>
            <w:tcW w:type="dxa" w:w="4680"/>
          </w:tcPr>
          <w:p>
            <w:r/>
            <w:r>
              <w:rPr>
                <w:rFonts w:ascii="Inter" w:hAnsi="Inter" w:cs="Inter"/>
                <w:b w:val="0"/>
                <w:i w:val="0"/>
                <w:color w:val="2D2D2D"/>
                <w:sz w:val="19"/>
              </w:rPr>
              <w:t>Primary output: legislative briefer</w:t>
            </w:r>
          </w:p>
        </w:tc>
        <w:tc>
          <w:tcPr>
            <w:tcW w:type="dxa" w:w="4680"/>
          </w:tcPr>
          <w:p>
            <w:r/>
            <w:r>
              <w:rPr>
                <w:rFonts w:ascii="Inter" w:hAnsi="Inter" w:cs="Inter"/>
                <w:b w:val="0"/>
                <w:i w:val="0"/>
                <w:color w:val="2D2D2D"/>
                <w:sz w:val="19"/>
              </w:rPr>
              <w:t>Primary output: oversight report</w:t>
            </w:r>
          </w:p>
        </w:tc>
      </w:tr>
      <w:tr>
        <w:tc>
          <w:tcPr>
            <w:tcW w:type="dxa" w:w="4680"/>
            <w:shd w:fill="F0F3F6"/>
          </w:tcPr>
          <w:p>
            <w:r/>
            <w:r>
              <w:rPr>
                <w:rFonts w:ascii="Inter" w:hAnsi="Inter" w:cs="Inter"/>
                <w:b w:val="0"/>
                <w:i w:val="0"/>
                <w:color w:val="2D2D2D"/>
                <w:sz w:val="19"/>
              </w:rPr>
              <w:t>Decision: approve/amend/disapprove the bill</w:t>
            </w:r>
          </w:p>
        </w:tc>
        <w:tc>
          <w:tcPr>
            <w:tcW w:type="dxa" w:w="4680"/>
            <w:shd w:fill="F0F3F6"/>
          </w:tcPr>
          <w:p>
            <w:r/>
            <w:r>
              <w:rPr>
                <w:rFonts w:ascii="Inter" w:hAnsi="Inter" w:cs="Inter"/>
                <w:b w:val="0"/>
                <w:i w:val="0"/>
                <w:color w:val="2D2D2D"/>
                <w:sz w:val="19"/>
              </w:rPr>
              <w:t>Decision: commend/require corrective action/legislate amendments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Oversight CSW follows ADDRESS IT: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Analyze</w:t>
      </w:r>
      <w:r>
        <w:rPr>
          <w:rFonts w:ascii="Inter" w:hAnsi="Inter" w:cs="Inter"/>
          <w:b w:val="0"/>
          <w:i w:val="0"/>
          <w:color w:val="2D2D2D"/>
          <w:sz w:val="22"/>
        </w:rPr>
        <w:t xml:space="preserve"> — What law or program are you overseeing? What is the implementation status?</w:t>
      </w:r>
    </w:p>
    <w:p>
      <w:pPr>
        <w:pStyle w:val="ListNumber"/>
      </w:pPr>
      <w:r>
        <w:rPr>
          <w:rFonts w:ascii="Inter" w:hAnsi="Inter" w:cs="Inter"/>
          <w:b w:val="0"/>
          <w:i w:val="0"/>
          <w:color w:val="2D2D2D"/>
          <w:sz w:val="22"/>
        </w:rPr>
      </w:r>
      <w:r>
        <w:rPr>
          <w:rFonts w:ascii="Inter" w:hAnsi="Inter" w:cs="Inter"/>
          <w:b/>
          <w:i w:val="0"/>
          <w:color w:val="2D2D2D"/>
          <w:sz w:val="22"/>
        </w:rPr>
        <w:t>Define</w:t>
      </w:r>
      <w:r>
        <w:rPr>
          <w:rFonts w:ascii="Inter" w:hAnsi="Inter" w:cs="Inter"/>
          <w:b w:val="0"/>
          <w:i w:val="0"/>
          <w:color w:val="2D2D2D"/>
          <w:sz w:val="22"/>
        </w:rPr>
        <w:t xml:space="preserve"> — What implementation problems have emerged?</w:t>
      </w:r>
    </w:p>
    <w:p>
      <w:pPr>
        <w:pStyle w:val="ListNumber"/>
      </w:pPr>
      <w:r>
        <w:rPr>
          <w:rFonts w:ascii="Inter" w:hAnsi="Inter" w:cs="Inter"/>
          <w:b w:val="0"/>
          <w:i w:val="0"/>
          <w:color w:val="2D2D2D"/>
          <w:sz w:val="22"/>
        </w:rPr>
      </w:r>
      <w:r>
        <w:rPr>
          <w:rFonts w:ascii="Inter" w:hAnsi="Inter" w:cs="Inter"/>
          <w:b/>
          <w:i w:val="0"/>
          <w:color w:val="2D2D2D"/>
          <w:sz w:val="22"/>
        </w:rPr>
        <w:t>Research</w:t>
      </w:r>
      <w:r>
        <w:rPr>
          <w:rFonts w:ascii="Inter" w:hAnsi="Inter" w:cs="Inter"/>
          <w:b w:val="0"/>
          <w:i w:val="0"/>
          <w:color w:val="2D2D2D"/>
          <w:sz w:val="22"/>
        </w:rPr>
        <w:t xml:space="preserve"> — What do the data show? What are the COA findings? What do implementing agencies report?</w:t>
      </w:r>
    </w:p>
    <w:p>
      <w:pPr>
        <w:pStyle w:val="ListNumber"/>
      </w:pPr>
      <w:r>
        <w:rPr>
          <w:rFonts w:ascii="Inter" w:hAnsi="Inter" w:cs="Inter"/>
          <w:b w:val="0"/>
          <w:i w:val="0"/>
          <w:color w:val="2D2D2D"/>
          <w:sz w:val="22"/>
        </w:rPr>
      </w:r>
      <w:r>
        <w:rPr>
          <w:rFonts w:ascii="Inter" w:hAnsi="Inter" w:cs="Inter"/>
          <w:b/>
          <w:i w:val="0"/>
          <w:color w:val="2D2D2D"/>
          <w:sz w:val="22"/>
        </w:rPr>
        <w:t>Explore</w:t>
      </w:r>
      <w:r>
        <w:rPr>
          <w:rFonts w:ascii="Inter" w:hAnsi="Inter" w:cs="Inter"/>
          <w:b w:val="0"/>
          <w:i w:val="0"/>
          <w:color w:val="2D2D2D"/>
          <w:sz w:val="22"/>
        </w:rPr>
        <w:t xml:space="preserve"> — What corrective options exist? Legislative amendment? Budget adjustment? Administrative reform?</w:t>
      </w:r>
    </w:p>
    <w:p>
      <w:pPr>
        <w:pStyle w:val="ListNumber"/>
      </w:pPr>
      <w:r>
        <w:rPr>
          <w:rFonts w:ascii="Inter" w:hAnsi="Inter" w:cs="Inter"/>
          <w:b w:val="0"/>
          <w:i w:val="0"/>
          <w:color w:val="2D2D2D"/>
          <w:sz w:val="22"/>
        </w:rPr>
      </w:r>
      <w:r>
        <w:rPr>
          <w:rFonts w:ascii="Inter" w:hAnsi="Inter" w:cs="Inter"/>
          <w:b/>
          <w:i w:val="0"/>
          <w:color w:val="2D2D2D"/>
          <w:sz w:val="22"/>
        </w:rPr>
        <w:t>Submit</w:t>
      </w:r>
      <w:r>
        <w:rPr>
          <w:rFonts w:ascii="Inter" w:hAnsi="Inter" w:cs="Inter"/>
          <w:b w:val="0"/>
          <w:i w:val="0"/>
          <w:color w:val="2D2D2D"/>
          <w:sz w:val="22"/>
        </w:rPr>
        <w:t xml:space="preserve"> — Present oversight findings and recommendations to the committee</w:t>
      </w:r>
    </w:p>
    <w:p>
      <w:pPr>
        <w:pStyle w:val="ListNumber"/>
      </w:pPr>
      <w:r>
        <w:rPr>
          <w:rFonts w:ascii="Inter" w:hAnsi="Inter" w:cs="Inter"/>
          <w:b w:val="0"/>
          <w:i w:val="0"/>
          <w:color w:val="2D2D2D"/>
          <w:sz w:val="22"/>
        </w:rPr>
      </w:r>
      <w:r>
        <w:rPr>
          <w:rFonts w:ascii="Inter" w:hAnsi="Inter" w:cs="Inter"/>
          <w:b/>
          <w:i w:val="0"/>
          <w:color w:val="2D2D2D"/>
          <w:sz w:val="22"/>
        </w:rPr>
        <w:t>Sustain</w:t>
      </w:r>
      <w:r>
        <w:rPr>
          <w:rFonts w:ascii="Inter" w:hAnsi="Inter" w:cs="Inter"/>
          <w:b w:val="0"/>
          <w:i w:val="0"/>
          <w:color w:val="2D2D2D"/>
          <w:sz w:val="22"/>
        </w:rPr>
        <w:t xml:space="preserve"> — Track whether corrective actions are implemented</w:t>
      </w:r>
    </w:p>
    <w:p>
      <w:pPr>
        <w:pStyle w:val="ListNumber"/>
      </w:pPr>
      <w:r>
        <w:rPr>
          <w:rFonts w:ascii="Inter" w:hAnsi="Inter" w:cs="Inter"/>
          <w:b w:val="0"/>
          <w:i w:val="0"/>
          <w:color w:val="2D2D2D"/>
          <w:sz w:val="22"/>
        </w:rPr>
      </w:r>
      <w:r>
        <w:rPr>
          <w:rFonts w:ascii="Inter" w:hAnsi="Inter" w:cs="Inter"/>
          <w:b/>
          <w:i w:val="0"/>
          <w:color w:val="2D2D2D"/>
          <w:sz w:val="22"/>
        </w:rPr>
        <w:t>Iterate</w:t>
      </w:r>
      <w:r>
        <w:rPr>
          <w:rFonts w:ascii="Inter" w:hAnsi="Inter" w:cs="Inter"/>
          <w:b w:val="0"/>
          <w:i w:val="0"/>
          <w:color w:val="2D2D2D"/>
          <w:sz w:val="22"/>
        </w:rPr>
        <w:t xml:space="preserve"> — Schedule follow-up oversight to verify improvement</w:t>
      </w:r>
    </w:p>
    <w:p>
      <w:pPr>
        <w:pStyle w:val="Heading2"/>
      </w:pPr>
      <w:r>
        <w:rPr>
          <w:rFonts w:ascii="Inter" w:hAnsi="Inter" w:cs="Inter"/>
          <w:b/>
          <w:i w:val="0"/>
          <w:color w:val="1B365D"/>
          <w:sz w:val="32"/>
        </w:rPr>
        <w:t>11.4 Interpellation Preparation as CSW</w:t>
      </w:r>
    </w:p>
    <w:p>
      <w:pPr>
        <w:spacing w:after="120" w:line="276" w:lineRule="auto"/>
      </w:pPr>
      <w:r>
        <w:rPr>
          <w:rFonts w:ascii="Inter" w:hAnsi="Inter" w:cs="Inter"/>
          <w:b w:val="0"/>
          <w:i w:val="0"/>
          <w:color w:val="2D2D2D"/>
          <w:sz w:val="22"/>
        </w:rPr>
        <w:t xml:space="preserve">When an MP prepares to interpellate (question a minister or agency head during plenary or committee session), the staff must produce a specific type of CSW: </w:t>
      </w:r>
      <w:r>
        <w:rPr>
          <w:rFonts w:ascii="Inter" w:hAnsi="Inter" w:cs="Inter"/>
          <w:b/>
          <w:i w:val="0"/>
          <w:color w:val="2D2D2D"/>
          <w:sz w:val="22"/>
        </w:rPr>
        <w:t>interpellation preparation material</w:t>
      </w:r>
      <w:r>
        <w:rPr>
          <w:rFonts w:ascii="Inter" w:hAnsi="Inter" w:cs="Inter"/>
          <w:b w:val="0"/>
          <w:i w:val="0"/>
          <w:color w:val="2D2D2D"/>
          <w:sz w:val="22"/>
        </w:rPr>
        <w:t>.</w:t>
      </w:r>
    </w:p>
    <w:p>
      <w:pPr>
        <w:pStyle w:val="Heading3"/>
      </w:pPr>
      <w:r>
        <w:rPr>
          <w:rFonts w:ascii="Inter" w:hAnsi="Inter" w:cs="Inter"/>
          <w:b/>
          <w:i w:val="0"/>
          <w:color w:val="2C5F7C"/>
          <w:sz w:val="26"/>
        </w:rPr>
        <w:t>Interpellation Prep Structure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Component</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**Background brief**</w:t>
            </w:r>
          </w:p>
        </w:tc>
        <w:tc>
          <w:tcPr>
            <w:tcW w:type="dxa" w:w="4680"/>
          </w:tcPr>
          <w:p>
            <w:r/>
            <w:r>
              <w:rPr>
                <w:rFonts w:ascii="Inter" w:hAnsi="Inter" w:cs="Inter"/>
                <w:b w:val="0"/>
                <w:i w:val="0"/>
                <w:color w:val="2D2D2D"/>
                <w:sz w:val="19"/>
              </w:rPr>
              <w:t>Issue summary, relevant data, legal context</w:t>
            </w:r>
          </w:p>
        </w:tc>
      </w:tr>
      <w:tr>
        <w:tc>
          <w:tcPr>
            <w:tcW w:type="dxa" w:w="4680"/>
            <w:shd w:fill="F0F3F6"/>
          </w:tcPr>
          <w:p>
            <w:r/>
            <w:r>
              <w:rPr>
                <w:rFonts w:ascii="Inter" w:hAnsi="Inter" w:cs="Inter"/>
                <w:b w:val="0"/>
                <w:i w:val="0"/>
                <w:color w:val="2D2D2D"/>
                <w:sz w:val="19"/>
              </w:rPr>
              <w:t>**Key questions**</w:t>
            </w:r>
          </w:p>
        </w:tc>
        <w:tc>
          <w:tcPr>
            <w:tcW w:type="dxa" w:w="4680"/>
            <w:shd w:fill="F0F3F6"/>
          </w:tcPr>
          <w:p>
            <w:r/>
            <w:r>
              <w:rPr>
                <w:rFonts w:ascii="Inter" w:hAnsi="Inter" w:cs="Inter"/>
                <w:b w:val="0"/>
                <w:i w:val="0"/>
                <w:color w:val="2D2D2D"/>
                <w:sz w:val="19"/>
              </w:rPr>
              <w:t>10-15 prepared questions, sequenced to build a line of inquiry</w:t>
            </w:r>
          </w:p>
        </w:tc>
      </w:tr>
      <w:tr>
        <w:tc>
          <w:tcPr>
            <w:tcW w:type="dxa" w:w="4680"/>
          </w:tcPr>
          <w:p>
            <w:r/>
            <w:r>
              <w:rPr>
                <w:rFonts w:ascii="Inter" w:hAnsi="Inter" w:cs="Inter"/>
                <w:b w:val="0"/>
                <w:i w:val="0"/>
                <w:color w:val="2D2D2D"/>
                <w:sz w:val="19"/>
              </w:rPr>
              <w:t>**Expected answers**</w:t>
            </w:r>
          </w:p>
        </w:tc>
        <w:tc>
          <w:tcPr>
            <w:tcW w:type="dxa" w:w="4680"/>
          </w:tcPr>
          <w:p>
            <w:r/>
            <w:r>
              <w:rPr>
                <w:rFonts w:ascii="Inter" w:hAnsi="Inter" w:cs="Inter"/>
                <w:b w:val="0"/>
                <w:i w:val="0"/>
                <w:color w:val="2D2D2D"/>
                <w:sz w:val="19"/>
              </w:rPr>
              <w:t>Anticipated responses from the agency head</w:t>
            </w:r>
          </w:p>
        </w:tc>
      </w:tr>
      <w:tr>
        <w:tc>
          <w:tcPr>
            <w:tcW w:type="dxa" w:w="4680"/>
            <w:shd w:fill="F0F3F6"/>
          </w:tcPr>
          <w:p>
            <w:r/>
            <w:r>
              <w:rPr>
                <w:rFonts w:ascii="Inter" w:hAnsi="Inter" w:cs="Inter"/>
                <w:b w:val="0"/>
                <w:i w:val="0"/>
                <w:color w:val="2D2D2D"/>
                <w:sz w:val="19"/>
              </w:rPr>
              <w:t>**Follow-up questions**</w:t>
            </w:r>
          </w:p>
        </w:tc>
        <w:tc>
          <w:tcPr>
            <w:tcW w:type="dxa" w:w="4680"/>
            <w:shd w:fill="F0F3F6"/>
          </w:tcPr>
          <w:p>
            <w:r/>
            <w:r>
              <w:rPr>
                <w:rFonts w:ascii="Inter" w:hAnsi="Inter" w:cs="Inter"/>
                <w:b w:val="0"/>
                <w:i w:val="0"/>
                <w:color w:val="2D2D2D"/>
                <w:sz w:val="19"/>
              </w:rPr>
              <w:t>Questions to ask based on expected answers</w:t>
            </w:r>
          </w:p>
        </w:tc>
      </w:tr>
      <w:tr>
        <w:tc>
          <w:tcPr>
            <w:tcW w:type="dxa" w:w="4680"/>
          </w:tcPr>
          <w:p>
            <w:r/>
            <w:r>
              <w:rPr>
                <w:rFonts w:ascii="Inter" w:hAnsi="Inter" w:cs="Inter"/>
                <w:b w:val="0"/>
                <w:i w:val="0"/>
                <w:color w:val="2D2D2D"/>
                <w:sz w:val="19"/>
              </w:rPr>
              <w:t>**Documentary evidence**</w:t>
            </w:r>
          </w:p>
        </w:tc>
        <w:tc>
          <w:tcPr>
            <w:tcW w:type="dxa" w:w="4680"/>
          </w:tcPr>
          <w:p>
            <w:r/>
            <w:r>
              <w:rPr>
                <w:rFonts w:ascii="Inter" w:hAnsi="Inter" w:cs="Inter"/>
                <w:b w:val="0"/>
                <w:i w:val="0"/>
                <w:color w:val="2D2D2D"/>
                <w:sz w:val="19"/>
              </w:rPr>
              <w:t>Exhibits, data tables, COA findings to cite during interpellation</w:t>
            </w:r>
          </w:p>
        </w:tc>
      </w:tr>
      <w:tr>
        <w:tc>
          <w:tcPr>
            <w:tcW w:type="dxa" w:w="4680"/>
            <w:shd w:fill="F0F3F6"/>
          </w:tcPr>
          <w:p>
            <w:r/>
            <w:r>
              <w:rPr>
                <w:rFonts w:ascii="Inter" w:hAnsi="Inter" w:cs="Inter"/>
                <w:b w:val="0"/>
                <w:i w:val="0"/>
                <w:color w:val="2D2D2D"/>
                <w:sz w:val="19"/>
              </w:rPr>
              <w:t>**Desired outcome**</w:t>
            </w:r>
          </w:p>
        </w:tc>
        <w:tc>
          <w:tcPr>
            <w:tcW w:type="dxa" w:w="4680"/>
            <w:shd w:fill="F0F3F6"/>
          </w:tcPr>
          <w:p>
            <w:r/>
            <w:r>
              <w:rPr>
                <w:rFonts w:ascii="Inter" w:hAnsi="Inter" w:cs="Inter"/>
                <w:b w:val="0"/>
                <w:i w:val="0"/>
                <w:color w:val="2D2D2D"/>
                <w:sz w:val="19"/>
              </w:rPr>
              <w:t>What the MP wants to achieve through the interpellation</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Good interpellation questions are specific, evidence-based, and sequenced. Start with factual questions the respondent must answer ("What was your agency's utilization rate in FY 2025?"). Build toward analytical questions ("Why is 47% acceptable when the national average is 78%?"). End with action-oriented questions ("What corrective measures will you implement, and by when?").</w:t>
      </w:r>
    </w:p>
    <w:p>
      <w:pPr>
        <w:pStyle w:val="Heading2"/>
      </w:pPr>
      <w:r>
        <w:rPr>
          <w:rFonts w:ascii="Inter" w:hAnsi="Inter" w:cs="Inter"/>
          <w:b/>
          <w:i w:val="0"/>
          <w:color w:val="1B365D"/>
          <w:sz w:val="32"/>
        </w:rPr>
        <w:t>11.5 Budget Deliberation Briefers</w:t>
      </w:r>
    </w:p>
    <w:p>
      <w:pPr>
        <w:spacing w:after="120" w:line="276" w:lineRule="auto"/>
      </w:pPr>
      <w:r>
        <w:rPr>
          <w:rFonts w:ascii="Inter" w:hAnsi="Inter" w:cs="Inter"/>
          <w:b w:val="0"/>
          <w:i w:val="0"/>
          <w:color w:val="2D2D2D"/>
          <w:sz w:val="22"/>
        </w:rPr>
        <w:t xml:space="preserve">During BARMM's annual appropriation process, each agency's budget is reviewed by the Committee on Finance and Budget. Staff produce </w:t>
      </w:r>
      <w:r>
        <w:rPr>
          <w:rFonts w:ascii="Inter" w:hAnsi="Inter" w:cs="Inter"/>
          <w:b/>
          <w:i w:val="0"/>
          <w:color w:val="2D2D2D"/>
          <w:sz w:val="22"/>
        </w:rPr>
        <w:t>Budget Briefers</w:t>
      </w:r>
      <w:r>
        <w:rPr>
          <w:rFonts w:ascii="Inter" w:hAnsi="Inter" w:cs="Inter"/>
          <w:b w:val="0"/>
          <w:i w:val="0"/>
          <w:color w:val="2D2D2D"/>
          <w:sz w:val="22"/>
        </w:rPr>
        <w:t xml:space="preserve"> (BB01-BB13) for each agency under the committee's review calendar.</w:t>
      </w:r>
    </w:p>
    <w:p>
      <w:pPr>
        <w:pStyle w:val="Heading3"/>
      </w:pPr>
      <w:r>
        <w:rPr>
          <w:rFonts w:ascii="Inter" w:hAnsi="Inter" w:cs="Inter"/>
          <w:b/>
          <w:i w:val="0"/>
          <w:color w:val="2C5F7C"/>
          <w:sz w:val="26"/>
        </w:rPr>
        <w:t>Budget Deliberation Timeline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Phase</w:t>
            </w:r>
          </w:p>
        </w:tc>
        <w:tc>
          <w:tcPr>
            <w:tcW w:type="dxa" w:w="3120"/>
            <w:shd w:fill="1B365D"/>
          </w:tcPr>
          <w:p>
            <w:r/>
            <w:r>
              <w:rPr>
                <w:rFonts w:ascii="Inter" w:hAnsi="Inter" w:cs="Inter"/>
                <w:b/>
                <w:i w:val="0"/>
                <w:color w:val="FFFFFF"/>
                <w:sz w:val="19"/>
              </w:rPr>
              <w:t>Activity</w:t>
            </w:r>
          </w:p>
        </w:tc>
        <w:tc>
          <w:tcPr>
            <w:tcW w:type="dxa" w:w="3120"/>
            <w:shd w:fill="1B365D"/>
          </w:tcPr>
          <w:p>
            <w:r/>
            <w:r>
              <w:rPr>
                <w:rFonts w:ascii="Inter" w:hAnsi="Inter" w:cs="Inter"/>
                <w:b/>
                <w:i w:val="0"/>
                <w:color w:val="FFFFFF"/>
                <w:sz w:val="19"/>
              </w:rPr>
              <w:t>CSW Required</w:t>
            </w:r>
          </w:p>
        </w:tc>
      </w:tr>
      <w:tr>
        <w:tc>
          <w:tcPr>
            <w:tcW w:type="dxa" w:w="3120"/>
          </w:tcPr>
          <w:p>
            <w:r/>
            <w:r>
              <w:rPr>
                <w:rFonts w:ascii="Inter" w:hAnsi="Inter" w:cs="Inter"/>
                <w:b w:val="0"/>
                <w:i w:val="0"/>
                <w:color w:val="2D2D2D"/>
                <w:sz w:val="19"/>
              </w:rPr>
              <w:t>**Pre-deliberation**</w:t>
            </w:r>
          </w:p>
        </w:tc>
        <w:tc>
          <w:tcPr>
            <w:tcW w:type="dxa" w:w="3120"/>
          </w:tcPr>
          <w:p>
            <w:r/>
            <w:r>
              <w:rPr>
                <w:rFonts w:ascii="Inter" w:hAnsi="Inter" w:cs="Inter"/>
                <w:b w:val="0"/>
                <w:i w:val="0"/>
                <w:color w:val="2D2D2D"/>
                <w:sz w:val="19"/>
              </w:rPr>
              <w:t>Agency submits BEP to Parliament</w:t>
            </w:r>
          </w:p>
        </w:tc>
        <w:tc>
          <w:tcPr>
            <w:tcW w:type="dxa" w:w="3120"/>
          </w:tcPr>
          <w:p>
            <w:r/>
            <w:r>
              <w:rPr>
                <w:rFonts w:ascii="Inter" w:hAnsi="Inter" w:cs="Inter"/>
                <w:b w:val="0"/>
                <w:i w:val="0"/>
                <w:color w:val="2D2D2D"/>
                <w:sz w:val="19"/>
              </w:rPr>
              <w:t>Staff prepares BB01-BB13 for assigned agencies</w:t>
            </w:r>
          </w:p>
        </w:tc>
      </w:tr>
      <w:tr>
        <w:tc>
          <w:tcPr>
            <w:tcW w:type="dxa" w:w="3120"/>
            <w:shd w:fill="F0F3F6"/>
          </w:tcPr>
          <w:p>
            <w:r/>
            <w:r>
              <w:rPr>
                <w:rFonts w:ascii="Inter" w:hAnsi="Inter" w:cs="Inter"/>
                <w:b w:val="0"/>
                <w:i w:val="0"/>
                <w:color w:val="2D2D2D"/>
                <w:sz w:val="19"/>
              </w:rPr>
              <w:t>**Committee hearing**</w:t>
            </w:r>
          </w:p>
        </w:tc>
        <w:tc>
          <w:tcPr>
            <w:tcW w:type="dxa" w:w="3120"/>
            <w:shd w:fill="F0F3F6"/>
          </w:tcPr>
          <w:p>
            <w:r/>
            <w:r>
              <w:rPr>
                <w:rFonts w:ascii="Inter" w:hAnsi="Inter" w:cs="Inter"/>
                <w:b w:val="0"/>
                <w:i w:val="0"/>
                <w:color w:val="2D2D2D"/>
                <w:sz w:val="19"/>
              </w:rPr>
              <w:t>Agency presents budget; committee questions</w:t>
            </w:r>
          </w:p>
        </w:tc>
        <w:tc>
          <w:tcPr>
            <w:tcW w:type="dxa" w:w="3120"/>
            <w:shd w:fill="F0F3F6"/>
          </w:tcPr>
          <w:p>
            <w:r/>
            <w:r>
              <w:rPr>
                <w:rFonts w:ascii="Inter" w:hAnsi="Inter" w:cs="Inter"/>
                <w:b w:val="0"/>
                <w:i w:val="0"/>
                <w:color w:val="2D2D2D"/>
                <w:sz w:val="19"/>
              </w:rPr>
              <w:t>Staff provides real-time research support</w:t>
            </w:r>
          </w:p>
        </w:tc>
      </w:tr>
      <w:tr>
        <w:tc>
          <w:tcPr>
            <w:tcW w:type="dxa" w:w="3120"/>
          </w:tcPr>
          <w:p>
            <w:r/>
            <w:r>
              <w:rPr>
                <w:rFonts w:ascii="Inter" w:hAnsi="Inter" w:cs="Inter"/>
                <w:b w:val="0"/>
                <w:i w:val="0"/>
                <w:color w:val="2D2D2D"/>
                <w:sz w:val="19"/>
              </w:rPr>
              <w:t>**Post-hearing analysis**</w:t>
            </w:r>
          </w:p>
        </w:tc>
        <w:tc>
          <w:tcPr>
            <w:tcW w:type="dxa" w:w="3120"/>
          </w:tcPr>
          <w:p>
            <w:r/>
            <w:r>
              <w:rPr>
                <w:rFonts w:ascii="Inter" w:hAnsi="Inter" w:cs="Inter"/>
                <w:b w:val="0"/>
                <w:i w:val="0"/>
                <w:color w:val="2D2D2D"/>
                <w:sz w:val="19"/>
              </w:rPr>
              <w:t>Committee reviews testimony and data</w:t>
            </w:r>
          </w:p>
        </w:tc>
        <w:tc>
          <w:tcPr>
            <w:tcW w:type="dxa" w:w="3120"/>
          </w:tcPr>
          <w:p>
            <w:r/>
            <w:r>
              <w:rPr>
                <w:rFonts w:ascii="Inter" w:hAnsi="Inter" w:cs="Inter"/>
                <w:b w:val="0"/>
                <w:i w:val="0"/>
                <w:color w:val="2D2D2D"/>
                <w:sz w:val="19"/>
              </w:rPr>
              <w:t>Staff updates briefer with hearing findings</w:t>
            </w:r>
          </w:p>
        </w:tc>
      </w:tr>
      <w:tr>
        <w:tc>
          <w:tcPr>
            <w:tcW w:type="dxa" w:w="3120"/>
            <w:shd w:fill="F0F3F6"/>
          </w:tcPr>
          <w:p>
            <w:r/>
            <w:r>
              <w:rPr>
                <w:rFonts w:ascii="Inter" w:hAnsi="Inter" w:cs="Inter"/>
                <w:b w:val="0"/>
                <w:i w:val="0"/>
                <w:color w:val="2D2D2D"/>
                <w:sz w:val="19"/>
              </w:rPr>
              <w:t>**Committee markup**</w:t>
            </w:r>
          </w:p>
        </w:tc>
        <w:tc>
          <w:tcPr>
            <w:tcW w:type="dxa" w:w="3120"/>
            <w:shd w:fill="F0F3F6"/>
          </w:tcPr>
          <w:p>
            <w:r/>
            <w:r>
              <w:rPr>
                <w:rFonts w:ascii="Inter" w:hAnsi="Inter" w:cs="Inter"/>
                <w:b w:val="0"/>
                <w:i w:val="0"/>
                <w:color w:val="2D2D2D"/>
                <w:sz w:val="19"/>
              </w:rPr>
              <w:t>Committee adjusts budget figures</w:t>
            </w:r>
          </w:p>
        </w:tc>
        <w:tc>
          <w:tcPr>
            <w:tcW w:type="dxa" w:w="3120"/>
            <w:shd w:fill="F0F3F6"/>
          </w:tcPr>
          <w:p>
            <w:r/>
            <w:r>
              <w:rPr>
                <w:rFonts w:ascii="Inter" w:hAnsi="Inter" w:cs="Inter"/>
                <w:b w:val="0"/>
                <w:i w:val="0"/>
                <w:color w:val="2D2D2D"/>
                <w:sz w:val="19"/>
              </w:rPr>
              <w:t>Staff prepares options for budget adjustments</w:t>
            </w:r>
          </w:p>
        </w:tc>
      </w:tr>
      <w:tr>
        <w:tc>
          <w:tcPr>
            <w:tcW w:type="dxa" w:w="3120"/>
          </w:tcPr>
          <w:p>
            <w:r/>
            <w:r>
              <w:rPr>
                <w:rFonts w:ascii="Inter" w:hAnsi="Inter" w:cs="Inter"/>
                <w:b w:val="0"/>
                <w:i w:val="0"/>
                <w:color w:val="2D2D2D"/>
                <w:sz w:val="19"/>
              </w:rPr>
              <w:t>**Report to plenary**</w:t>
            </w:r>
          </w:p>
        </w:tc>
        <w:tc>
          <w:tcPr>
            <w:tcW w:type="dxa" w:w="3120"/>
          </w:tcPr>
          <w:p>
            <w:r/>
            <w:r>
              <w:rPr>
                <w:rFonts w:ascii="Inter" w:hAnsi="Inter" w:cs="Inter"/>
                <w:b w:val="0"/>
                <w:i w:val="0"/>
                <w:color w:val="2D2D2D"/>
                <w:sz w:val="19"/>
              </w:rPr>
              <w:t>Committee reports recommended budget to plenary</w:t>
            </w:r>
          </w:p>
        </w:tc>
        <w:tc>
          <w:tcPr>
            <w:tcW w:type="dxa" w:w="3120"/>
          </w:tcPr>
          <w:p>
            <w:r/>
            <w:r>
              <w:rPr>
                <w:rFonts w:ascii="Inter" w:hAnsi="Inter" w:cs="Inter"/>
                <w:b w:val="0"/>
                <w:i w:val="0"/>
                <w:color w:val="2D2D2D"/>
                <w:sz w:val="19"/>
              </w:rPr>
              <w:t>Staff prepares committee report on budget</w:t>
            </w:r>
          </w:p>
        </w:tc>
      </w:tr>
    </w:tbl>
    <w:p/>
    <w:p>
      <w:pPr>
        <w:pStyle w:val="Heading3"/>
      </w:pPr>
      <w:r>
        <w:rPr>
          <w:rFonts w:ascii="Inter" w:hAnsi="Inter" w:cs="Inter"/>
          <w:b/>
          <w:i w:val="0"/>
          <w:color w:val="2C5F7C"/>
          <w:sz w:val="26"/>
        </w:rPr>
        <w:t>Budget Deliberation CSW Best Practices</w:t>
      </w:r>
    </w:p>
    <w:p>
      <w:pPr>
        <w:pStyle w:val="ListNumber"/>
      </w:pPr>
      <w:r>
        <w:rPr>
          <w:rFonts w:ascii="Inter" w:hAnsi="Inter" w:cs="Inter"/>
          <w:b w:val="0"/>
          <w:i w:val="0"/>
          <w:color w:val="2D2D2D"/>
          <w:sz w:val="22"/>
        </w:rPr>
      </w:r>
      <w:r>
        <w:rPr>
          <w:rFonts w:ascii="Inter" w:hAnsi="Inter" w:cs="Inter"/>
          <w:b/>
          <w:i w:val="0"/>
          <w:color w:val="2D2D2D"/>
          <w:sz w:val="22"/>
        </w:rPr>
        <w:t>Start with BB06 (Budget Comparison).</w:t>
      </w:r>
      <w:r>
        <w:rPr>
          <w:rFonts w:ascii="Inter" w:hAnsi="Inter" w:cs="Inter"/>
          <w:b w:val="0"/>
          <w:i w:val="0"/>
          <w:color w:val="2D2D2D"/>
          <w:sz w:val="22"/>
        </w:rPr>
        <w:t xml:space="preserve"> The multi-year comparison reveals trends, variances, and anomalies that drive the rest of the analysis.</w:t>
      </w:r>
    </w:p>
    <w:p>
      <w:pPr>
        <w:pStyle w:val="ListNumber"/>
      </w:pPr>
      <w:r>
        <w:rPr>
          <w:rFonts w:ascii="Inter" w:hAnsi="Inter" w:cs="Inter"/>
          <w:b w:val="0"/>
          <w:i w:val="0"/>
          <w:color w:val="2D2D2D"/>
          <w:sz w:val="22"/>
        </w:rPr>
      </w:r>
      <w:r>
        <w:rPr>
          <w:rFonts w:ascii="Inter" w:hAnsi="Inter" w:cs="Inter"/>
          <w:b/>
          <w:i w:val="0"/>
          <w:color w:val="2D2D2D"/>
          <w:sz w:val="22"/>
        </w:rPr>
        <w:t>Flag utilization rates.</w:t>
      </w:r>
      <w:r>
        <w:rPr>
          <w:rFonts w:ascii="Inter" w:hAnsi="Inter" w:cs="Inter"/>
          <w:b w:val="0"/>
          <w:i w:val="0"/>
          <w:color w:val="2D2D2D"/>
          <w:sz w:val="22"/>
        </w:rPr>
        <w:t xml:space="preserve"> If an agency consistently underspends, question why before recommending the same or higher allocation.</w:t>
      </w:r>
    </w:p>
    <w:p>
      <w:pPr>
        <w:pStyle w:val="ListNumber"/>
      </w:pPr>
      <w:r>
        <w:rPr>
          <w:rFonts w:ascii="Inter" w:hAnsi="Inter" w:cs="Inter"/>
          <w:b w:val="0"/>
          <w:i w:val="0"/>
          <w:color w:val="2D2D2D"/>
          <w:sz w:val="22"/>
        </w:rPr>
      </w:r>
      <w:r>
        <w:rPr>
          <w:rFonts w:ascii="Inter" w:hAnsi="Inter" w:cs="Inter"/>
          <w:b/>
          <w:i w:val="0"/>
          <w:color w:val="2D2D2D"/>
          <w:sz w:val="22"/>
        </w:rPr>
        <w:t>Connect budget to BDP.</w:t>
      </w:r>
      <w:r>
        <w:rPr>
          <w:rFonts w:ascii="Inter" w:hAnsi="Inter" w:cs="Inter"/>
          <w:b w:val="0"/>
          <w:i w:val="0"/>
          <w:color w:val="2D2D2D"/>
          <w:sz w:val="22"/>
        </w:rPr>
        <w:t xml:space="preserve"> Show which BDP goals each PPAS advances. Flag budget items that do not connect to any BDP priority.</w:t>
      </w:r>
    </w:p>
    <w:p>
      <w:pPr>
        <w:pStyle w:val="ListNumber"/>
      </w:pPr>
      <w:r>
        <w:rPr>
          <w:rFonts w:ascii="Inter" w:hAnsi="Inter" w:cs="Inter"/>
          <w:b w:val="0"/>
          <w:i w:val="0"/>
          <w:color w:val="2D2D2D"/>
          <w:sz w:val="22"/>
        </w:rPr>
      </w:r>
      <w:r>
        <w:rPr>
          <w:rFonts w:ascii="Inter" w:hAnsi="Inter" w:cs="Inter"/>
          <w:b/>
          <w:i w:val="0"/>
          <w:color w:val="2D2D2D"/>
          <w:sz w:val="22"/>
        </w:rPr>
        <w:t>Prepare questions for the MP.</w:t>
      </w:r>
      <w:r>
        <w:rPr>
          <w:rFonts w:ascii="Inter" w:hAnsi="Inter" w:cs="Inter"/>
          <w:b w:val="0"/>
          <w:i w:val="0"/>
          <w:color w:val="2D2D2D"/>
          <w:sz w:val="22"/>
        </w:rPr>
        <w:t xml:space="preserve"> Based on your analysis, draft specific questions the committee member should ask during the hearing. Include the expected answer and the follow-up.</w:t>
      </w:r>
    </w:p>
    <w:p>
      <w:pPr>
        <w:pStyle w:val="ListNumber"/>
      </w:pPr>
      <w:r>
        <w:rPr>
          <w:rFonts w:ascii="Inter" w:hAnsi="Inter" w:cs="Inter"/>
          <w:b w:val="0"/>
          <w:i w:val="0"/>
          <w:color w:val="2D2D2D"/>
          <w:sz w:val="22"/>
        </w:rPr>
      </w:r>
      <w:r>
        <w:rPr>
          <w:rFonts w:ascii="Inter" w:hAnsi="Inter" w:cs="Inter"/>
          <w:b/>
          <w:i w:val="0"/>
          <w:color w:val="2D2D2D"/>
          <w:sz w:val="22"/>
        </w:rPr>
        <w:t>Update after the hearing.</w:t>
      </w:r>
      <w:r>
        <w:rPr>
          <w:rFonts w:ascii="Inter" w:hAnsi="Inter" w:cs="Inter"/>
          <w:b w:val="0"/>
          <w:i w:val="0"/>
          <w:color w:val="2D2D2D"/>
          <w:sz w:val="22"/>
        </w:rPr>
        <w:t xml:space="preserve"> The agency's testimony may change your analysis. Update the briefer with new information before the markup session.</w:t>
      </w:r>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BARMM budget deliberation occurs under BAA 84 (Budget System Act). Familiarize yourself with the budget cycle, timeline requirements, and classification system (Tier 1 vs. Tier 2 PPAS) before preparing budget briefers. Cross-reference with the latest Budget Call memorandum from MFBM.</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The 13-section legislative briefer maps directly to ADDRESS IT steps 1-5</w:t>
      </w:r>
    </w:p>
    <w:p>
      <w:pPr>
        <w:pStyle w:val="ListBullet"/>
      </w:pPr>
      <w:r>
        <w:rPr>
          <w:rFonts w:ascii="Inter" w:hAnsi="Inter" w:cs="Inter"/>
          <w:b w:val="0"/>
          <w:i w:val="0"/>
          <w:color w:val="2D2D2D"/>
          <w:sz w:val="22"/>
        </w:rPr>
        <w:t>Committee CSW must reflect the specific committee's jurisdiction, composition, and policy domain</w:t>
      </w:r>
    </w:p>
    <w:p>
      <w:pPr>
        <w:pStyle w:val="ListBullet"/>
      </w:pPr>
      <w:r>
        <w:rPr>
          <w:rFonts w:ascii="Inter" w:hAnsi="Inter" w:cs="Inter"/>
          <w:b w:val="0"/>
          <w:i w:val="0"/>
          <w:color w:val="2D2D2D"/>
          <w:sz w:val="22"/>
        </w:rPr>
        <w:t>Committee reports are the committee's CSW to plenary — they must be decision-ready</w:t>
      </w:r>
    </w:p>
    <w:p>
      <w:pPr>
        <w:pStyle w:val="ListBullet"/>
      </w:pPr>
      <w:r>
        <w:rPr>
          <w:rFonts w:ascii="Inter" w:hAnsi="Inter" w:cs="Inter"/>
          <w:b w:val="0"/>
          <w:i w:val="0"/>
          <w:color w:val="2D2D2D"/>
          <w:sz w:val="22"/>
        </w:rPr>
        <w:t>Oversight CSW follows ADDRESS IT but focuses on implementation assessment rather than legislative analysis</w:t>
      </w:r>
    </w:p>
    <w:p>
      <w:pPr>
        <w:pStyle w:val="ListBullet"/>
      </w:pPr>
      <w:r>
        <w:rPr>
          <w:rFonts w:ascii="Inter" w:hAnsi="Inter" w:cs="Inter"/>
          <w:b w:val="0"/>
          <w:i w:val="0"/>
          <w:color w:val="2D2D2D"/>
          <w:sz w:val="22"/>
        </w:rPr>
        <w:t>Interpellation preparation is a specialized CSW product requiring sequenced questions and evidence</w:t>
      </w:r>
    </w:p>
    <w:p>
      <w:pPr>
        <w:pStyle w:val="ListBullet"/>
      </w:pPr>
      <w:r>
        <w:rPr>
          <w:rFonts w:ascii="Inter" w:hAnsi="Inter" w:cs="Inter"/>
          <w:b w:val="0"/>
          <w:i w:val="0"/>
          <w:color w:val="2D2D2D"/>
          <w:sz w:val="22"/>
        </w:rPr>
        <w:t>Budget deliberation briefers (BB01-BB13) follow a structured timeline from pre-deliberation through plenary report</w:t>
      </w:r>
    </w:p>
    <w:p>
      <w:pPr>
        <w:pStyle w:val="ListBullet"/>
      </w:pPr>
      <w:r>
        <w:rPr>
          <w:rFonts w:ascii="Inter" w:hAnsi="Inter" w:cs="Inter"/>
          <w:b w:val="0"/>
          <w:i w:val="0"/>
          <w:color w:val="2D2D2D"/>
          <w:sz w:val="22"/>
        </w:rPr>
        <w:t>All parliamentary CSW exists to serve one purpose: enabling informed collective decision-making by Members of Parliament</w:t>
      </w:r>
    </w:p>
    <w:p>
      <w:pPr>
        <w:spacing w:after="120" w:line="276" w:lineRule="auto"/>
      </w:pPr>
      <w:r>
        <w:rPr>
          <w:rFonts w:ascii="Inter" w:hAnsi="Inter" w:cs="Inter"/>
          <w:b w:val="0"/>
          <w:i w:val="0"/>
          <w:color w:val="2D2D2D"/>
          <w:sz w:val="22"/>
        </w:rPr>
      </w:r>
      <w:r>
        <w:rPr>
          <w:rFonts w:ascii="Inter" w:hAnsi="Inter" w:cs="Inter"/>
          <w:b/>
          <w:i w:val="0"/>
          <w:color w:val="2D2D2D"/>
          <w:sz w:val="22"/>
        </w:rPr>
        <w:t>Next: Chapter 12 applies the ADDRESS IT framework to MOA decision-making contexts — budget requests, project proposals, procurement, and personnel actions.</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12 — CSW for MOA Decision-Making</w:t>
      </w:r>
    </w:p>
    <w:p>
      <w:pPr>
        <w:spacing w:after="120" w:line="276" w:lineRule="auto"/>
      </w:pPr>
      <w:r>
        <w:rPr>
          <w:rFonts w:ascii="Inter" w:hAnsi="Inter" w:cs="Inter"/>
          <w:b w:val="0"/>
          <w:i w:val="0"/>
          <w:color w:val="2D2D2D"/>
          <w:sz w:val="22"/>
        </w:rPr>
        <w:t>If you work in a Ministry, Office, or Agency (MOA), your CSW supports executive decision-making. Ministers, directors, and division chiefs need staff work that is accurate, actionable, and audit-ready. The stakes are different from Parliament — you are dealing with budgets, procurement, personnel, and program delivery where every decision has a COA trail.</w:t>
      </w:r>
    </w:p>
    <w:p>
      <w:pPr>
        <w:spacing w:after="120" w:line="276" w:lineRule="auto"/>
      </w:pPr>
      <w:r>
        <w:rPr>
          <w:rFonts w:ascii="Inter" w:hAnsi="Inter" w:cs="Inter"/>
          <w:b w:val="0"/>
          <w:i w:val="0"/>
          <w:color w:val="2D2D2D"/>
          <w:sz w:val="22"/>
        </w:rPr>
        <w:t>This chapter covers the five most common MOA CSW contexts: budget requests, project proposals, personnel actions, procurement justifications, and the approval hierarchies that govern them.</w:t>
      </w:r>
    </w:p>
    <w:p>
      <w:pPr>
        <w:pStyle w:val="Heading2"/>
      </w:pPr>
      <w:r>
        <w:rPr>
          <w:rFonts w:ascii="Inter" w:hAnsi="Inter" w:cs="Inter"/>
          <w:b/>
          <w:i w:val="0"/>
          <w:color w:val="1B365D"/>
          <w:sz w:val="32"/>
        </w:rPr>
        <w:t>12.1 Budget Requests and Financial Proposals</w:t>
      </w:r>
    </w:p>
    <w:p>
      <w:pPr>
        <w:spacing w:after="120" w:line="276" w:lineRule="auto"/>
      </w:pPr>
      <w:r>
        <w:rPr>
          <w:rFonts w:ascii="Inter" w:hAnsi="Inter" w:cs="Inter"/>
          <w:b w:val="0"/>
          <w:i w:val="0"/>
          <w:color w:val="2D2D2D"/>
          <w:sz w:val="22"/>
        </w:rPr>
        <w:t>Every peso your agency spends starts with a budget request. CSW for budget requests must justify the allocation with data, connect it to mandates, and survive both MFBM review and parliamentary scrutiny.</w:t>
      </w:r>
    </w:p>
    <w:p>
      <w:pPr>
        <w:pStyle w:val="Heading3"/>
      </w:pPr>
      <w:r>
        <w:rPr>
          <w:rFonts w:ascii="Inter" w:hAnsi="Inter" w:cs="Inter"/>
          <w:b/>
          <w:i w:val="0"/>
          <w:color w:val="2C5F7C"/>
          <w:sz w:val="26"/>
        </w:rPr>
        <w:t>Budget Request CSW Structure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Section</w:t>
            </w:r>
          </w:p>
        </w:tc>
        <w:tc>
          <w:tcPr>
            <w:tcW w:type="dxa" w:w="3120"/>
            <w:shd w:fill="1B365D"/>
          </w:tcPr>
          <w:p>
            <w:r/>
            <w:r>
              <w:rPr>
                <w:rFonts w:ascii="Inter" w:hAnsi="Inter" w:cs="Inter"/>
                <w:b/>
                <w:i w:val="0"/>
                <w:color w:val="FFFFFF"/>
                <w:sz w:val="19"/>
              </w:rPr>
              <w:t>Content</w:t>
            </w:r>
          </w:p>
        </w:tc>
        <w:tc>
          <w:tcPr>
            <w:tcW w:type="dxa" w:w="3120"/>
            <w:shd w:fill="1B365D"/>
          </w:tcPr>
          <w:p>
            <w:r/>
            <w:r>
              <w:rPr>
                <w:rFonts w:ascii="Inter" w:hAnsi="Inter" w:cs="Inter"/>
                <w:b/>
                <w:i w:val="0"/>
                <w:color w:val="FFFFFF"/>
                <w:sz w:val="19"/>
              </w:rPr>
              <w:t>ADDRESS IT Step</w:t>
            </w:r>
          </w:p>
        </w:tc>
      </w:tr>
      <w:tr>
        <w:tc>
          <w:tcPr>
            <w:tcW w:type="dxa" w:w="3120"/>
          </w:tcPr>
          <w:p>
            <w:r/>
            <w:r>
              <w:rPr>
                <w:rFonts w:ascii="Inter" w:hAnsi="Inter" w:cs="Inter"/>
                <w:b w:val="0"/>
                <w:i w:val="0"/>
                <w:color w:val="2D2D2D"/>
                <w:sz w:val="19"/>
              </w:rPr>
              <w:t>**Agency mandate and function**</w:t>
            </w:r>
          </w:p>
        </w:tc>
        <w:tc>
          <w:tcPr>
            <w:tcW w:type="dxa" w:w="3120"/>
          </w:tcPr>
          <w:p>
            <w:r/>
            <w:r>
              <w:rPr>
                <w:rFonts w:ascii="Inter" w:hAnsi="Inter" w:cs="Inter"/>
                <w:b w:val="0"/>
                <w:i w:val="0"/>
                <w:color w:val="2D2D2D"/>
                <w:sz w:val="19"/>
              </w:rPr>
              <w:t>Legal basis for the agency's existence and operations</w:t>
            </w:r>
          </w:p>
        </w:tc>
        <w:tc>
          <w:tcPr>
            <w:tcW w:type="dxa" w:w="3120"/>
          </w:tcPr>
          <w:p>
            <w:r/>
            <w:r>
              <w:rPr>
                <w:rFonts w:ascii="Inter" w:hAnsi="Inter" w:cs="Inter"/>
                <w:b w:val="0"/>
                <w:i w:val="0"/>
                <w:color w:val="2D2D2D"/>
                <w:sz w:val="19"/>
              </w:rPr>
              <w:t>Step 1</w:t>
            </w:r>
          </w:p>
        </w:tc>
      </w:tr>
      <w:tr>
        <w:tc>
          <w:tcPr>
            <w:tcW w:type="dxa" w:w="3120"/>
            <w:shd w:fill="F0F3F6"/>
          </w:tcPr>
          <w:p>
            <w:r/>
            <w:r>
              <w:rPr>
                <w:rFonts w:ascii="Inter" w:hAnsi="Inter" w:cs="Inter"/>
                <w:b w:val="0"/>
                <w:i w:val="0"/>
                <w:color w:val="2D2D2D"/>
                <w:sz w:val="19"/>
              </w:rPr>
              <w:t>**Program/project description**</w:t>
            </w:r>
          </w:p>
        </w:tc>
        <w:tc>
          <w:tcPr>
            <w:tcW w:type="dxa" w:w="3120"/>
            <w:shd w:fill="F0F3F6"/>
          </w:tcPr>
          <w:p>
            <w:r/>
            <w:r>
              <w:rPr>
                <w:rFonts w:ascii="Inter" w:hAnsi="Inter" w:cs="Inter"/>
                <w:b w:val="0"/>
                <w:i w:val="0"/>
                <w:color w:val="2D2D2D"/>
                <w:sz w:val="19"/>
              </w:rPr>
              <w:t>What the budget will fund (PPAs)</w:t>
            </w:r>
          </w:p>
        </w:tc>
        <w:tc>
          <w:tcPr>
            <w:tcW w:type="dxa" w:w="3120"/>
            <w:shd w:fill="F0F3F6"/>
          </w:tcPr>
          <w:p>
            <w:r/>
            <w:r>
              <w:rPr>
                <w:rFonts w:ascii="Inter" w:hAnsi="Inter" w:cs="Inter"/>
                <w:b w:val="0"/>
                <w:i w:val="0"/>
                <w:color w:val="2D2D2D"/>
                <w:sz w:val="19"/>
              </w:rPr>
              <w:t>Steps 1-2</w:t>
            </w:r>
          </w:p>
        </w:tc>
      </w:tr>
      <w:tr>
        <w:tc>
          <w:tcPr>
            <w:tcW w:type="dxa" w:w="3120"/>
          </w:tcPr>
          <w:p>
            <w:r/>
            <w:r>
              <w:rPr>
                <w:rFonts w:ascii="Inter" w:hAnsi="Inter" w:cs="Inter"/>
                <w:b w:val="0"/>
                <w:i w:val="0"/>
                <w:color w:val="2D2D2D"/>
                <w:sz w:val="19"/>
              </w:rPr>
              <w:t>**Performance data**</w:t>
            </w:r>
          </w:p>
        </w:tc>
        <w:tc>
          <w:tcPr>
            <w:tcW w:type="dxa" w:w="3120"/>
          </w:tcPr>
          <w:p>
            <w:r/>
            <w:r>
              <w:rPr>
                <w:rFonts w:ascii="Inter" w:hAnsi="Inter" w:cs="Inter"/>
                <w:b w:val="0"/>
                <w:i w:val="0"/>
                <w:color w:val="2D2D2D"/>
                <w:sz w:val="19"/>
              </w:rPr>
              <w:t>Accomplishments against prior-year targets</w:t>
            </w:r>
          </w:p>
        </w:tc>
        <w:tc>
          <w:tcPr>
            <w:tcW w:type="dxa" w:w="3120"/>
          </w:tcPr>
          <w:p>
            <w:r/>
            <w:r>
              <w:rPr>
                <w:rFonts w:ascii="Inter" w:hAnsi="Inter" w:cs="Inter"/>
                <w:b w:val="0"/>
                <w:i w:val="0"/>
                <w:color w:val="2D2D2D"/>
                <w:sz w:val="19"/>
              </w:rPr>
              <w:t>Step 3</w:t>
            </w:r>
          </w:p>
        </w:tc>
      </w:tr>
      <w:tr>
        <w:tc>
          <w:tcPr>
            <w:tcW w:type="dxa" w:w="3120"/>
            <w:shd w:fill="F0F3F6"/>
          </w:tcPr>
          <w:p>
            <w:r/>
            <w:r>
              <w:rPr>
                <w:rFonts w:ascii="Inter" w:hAnsi="Inter" w:cs="Inter"/>
                <w:b w:val="0"/>
                <w:i w:val="0"/>
                <w:color w:val="2D2D2D"/>
                <w:sz w:val="19"/>
              </w:rPr>
              <w:t>**Budget breakdown**</w:t>
            </w:r>
          </w:p>
        </w:tc>
        <w:tc>
          <w:tcPr>
            <w:tcW w:type="dxa" w:w="3120"/>
            <w:shd w:fill="F0F3F6"/>
          </w:tcPr>
          <w:p>
            <w:r/>
            <w:r>
              <w:rPr>
                <w:rFonts w:ascii="Inter" w:hAnsi="Inter" w:cs="Inter"/>
                <w:b w:val="0"/>
                <w:i w:val="0"/>
                <w:color w:val="2D2D2D"/>
                <w:sz w:val="19"/>
              </w:rPr>
              <w:t>PS, MOOE, CO by line item</w:t>
            </w:r>
          </w:p>
        </w:tc>
        <w:tc>
          <w:tcPr>
            <w:tcW w:type="dxa" w:w="3120"/>
            <w:shd w:fill="F0F3F6"/>
          </w:tcPr>
          <w:p>
            <w:r/>
            <w:r>
              <w:rPr>
                <w:rFonts w:ascii="Inter" w:hAnsi="Inter" w:cs="Inter"/>
                <w:b w:val="0"/>
                <w:i w:val="0"/>
                <w:color w:val="2D2D2D"/>
                <w:sz w:val="19"/>
              </w:rPr>
              <w:t>Step 3</w:t>
            </w:r>
          </w:p>
        </w:tc>
      </w:tr>
      <w:tr>
        <w:tc>
          <w:tcPr>
            <w:tcW w:type="dxa" w:w="3120"/>
          </w:tcPr>
          <w:p>
            <w:r/>
            <w:r>
              <w:rPr>
                <w:rFonts w:ascii="Inter" w:hAnsi="Inter" w:cs="Inter"/>
                <w:b w:val="0"/>
                <w:i w:val="0"/>
                <w:color w:val="2D2D2D"/>
                <w:sz w:val="19"/>
              </w:rPr>
              <w:t>**Multi-year comparison**</w:t>
            </w:r>
          </w:p>
        </w:tc>
        <w:tc>
          <w:tcPr>
            <w:tcW w:type="dxa" w:w="3120"/>
          </w:tcPr>
          <w:p>
            <w:r/>
            <w:r>
              <w:rPr>
                <w:rFonts w:ascii="Inter" w:hAnsi="Inter" w:cs="Inter"/>
                <w:b w:val="0"/>
                <w:i w:val="0"/>
                <w:color w:val="2D2D2D"/>
                <w:sz w:val="19"/>
              </w:rPr>
              <w:t>Current vs. previous years with variance analysis</w:t>
            </w:r>
          </w:p>
        </w:tc>
        <w:tc>
          <w:tcPr>
            <w:tcW w:type="dxa" w:w="3120"/>
          </w:tcPr>
          <w:p>
            <w:r/>
            <w:r>
              <w:rPr>
                <w:rFonts w:ascii="Inter" w:hAnsi="Inter" w:cs="Inter"/>
                <w:b w:val="0"/>
                <w:i w:val="0"/>
                <w:color w:val="2D2D2D"/>
                <w:sz w:val="19"/>
              </w:rPr>
              <w:t>Step 3</w:t>
            </w:r>
          </w:p>
        </w:tc>
      </w:tr>
      <w:tr>
        <w:tc>
          <w:tcPr>
            <w:tcW w:type="dxa" w:w="3120"/>
            <w:shd w:fill="F0F3F6"/>
          </w:tcPr>
          <w:p>
            <w:r/>
            <w:r>
              <w:rPr>
                <w:rFonts w:ascii="Inter" w:hAnsi="Inter" w:cs="Inter"/>
                <w:b w:val="0"/>
                <w:i w:val="0"/>
                <w:color w:val="2D2D2D"/>
                <w:sz w:val="19"/>
              </w:rPr>
              <w:t>**BDP alignment**</w:t>
            </w:r>
          </w:p>
        </w:tc>
        <w:tc>
          <w:tcPr>
            <w:tcW w:type="dxa" w:w="3120"/>
            <w:shd w:fill="F0F3F6"/>
          </w:tcPr>
          <w:p>
            <w:r/>
            <w:r>
              <w:rPr>
                <w:rFonts w:ascii="Inter" w:hAnsi="Inter" w:cs="Inter"/>
                <w:b w:val="0"/>
                <w:i w:val="0"/>
                <w:color w:val="2D2D2D"/>
                <w:sz w:val="19"/>
              </w:rPr>
              <w:t>Which development goals the budget advances</w:t>
            </w:r>
          </w:p>
        </w:tc>
        <w:tc>
          <w:tcPr>
            <w:tcW w:type="dxa" w:w="3120"/>
            <w:shd w:fill="F0F3F6"/>
          </w:tcPr>
          <w:p>
            <w:r/>
            <w:r>
              <w:rPr>
                <w:rFonts w:ascii="Inter" w:hAnsi="Inter" w:cs="Inter"/>
                <w:b w:val="0"/>
                <w:i w:val="0"/>
                <w:color w:val="2D2D2D"/>
                <w:sz w:val="19"/>
              </w:rPr>
              <w:t>Step 4</w:t>
            </w:r>
          </w:p>
        </w:tc>
      </w:tr>
      <w:tr>
        <w:tc>
          <w:tcPr>
            <w:tcW w:type="dxa" w:w="3120"/>
          </w:tcPr>
          <w:p>
            <w:r/>
            <w:r>
              <w:rPr>
                <w:rFonts w:ascii="Inter" w:hAnsi="Inter" w:cs="Inter"/>
                <w:b w:val="0"/>
                <w:i w:val="0"/>
                <w:color w:val="2D2D2D"/>
                <w:sz w:val="19"/>
              </w:rPr>
              <w:t>**Justification**</w:t>
            </w:r>
          </w:p>
        </w:tc>
        <w:tc>
          <w:tcPr>
            <w:tcW w:type="dxa" w:w="3120"/>
          </w:tcPr>
          <w:p>
            <w:r/>
            <w:r>
              <w:rPr>
                <w:rFonts w:ascii="Inter" w:hAnsi="Inter" w:cs="Inter"/>
                <w:b w:val="0"/>
                <w:i w:val="0"/>
                <w:color w:val="2D2D2D"/>
                <w:sz w:val="19"/>
              </w:rPr>
              <w:t>Why this amount, why now, what happens without it</w:t>
            </w:r>
          </w:p>
        </w:tc>
        <w:tc>
          <w:tcPr>
            <w:tcW w:type="dxa" w:w="3120"/>
          </w:tcPr>
          <w:p>
            <w:r/>
            <w:r>
              <w:rPr>
                <w:rFonts w:ascii="Inter" w:hAnsi="Inter" w:cs="Inter"/>
                <w:b w:val="0"/>
                <w:i w:val="0"/>
                <w:color w:val="2D2D2D"/>
                <w:sz w:val="19"/>
              </w:rPr>
              <w:t>Steps 4-5</w:t>
            </w:r>
          </w:p>
        </w:tc>
      </w:tr>
      <w:tr>
        <w:tc>
          <w:tcPr>
            <w:tcW w:type="dxa" w:w="3120"/>
            <w:shd w:fill="F0F3F6"/>
          </w:tcPr>
          <w:p>
            <w:r/>
            <w:r>
              <w:rPr>
                <w:rFonts w:ascii="Inter" w:hAnsi="Inter" w:cs="Inter"/>
                <w:b w:val="0"/>
                <w:i w:val="0"/>
                <w:color w:val="2D2D2D"/>
                <w:sz w:val="19"/>
              </w:rPr>
              <w:t>**Utilization plan**</w:t>
            </w:r>
          </w:p>
        </w:tc>
        <w:tc>
          <w:tcPr>
            <w:tcW w:type="dxa" w:w="3120"/>
            <w:shd w:fill="F0F3F6"/>
          </w:tcPr>
          <w:p>
            <w:r/>
            <w:r>
              <w:rPr>
                <w:rFonts w:ascii="Inter" w:hAnsi="Inter" w:cs="Inter"/>
                <w:b w:val="0"/>
                <w:i w:val="0"/>
                <w:color w:val="2D2D2D"/>
                <w:sz w:val="19"/>
              </w:rPr>
              <w:t>How funds will be obligated and disbursed by quarter</w:t>
            </w:r>
          </w:p>
        </w:tc>
        <w:tc>
          <w:tcPr>
            <w:tcW w:type="dxa" w:w="3120"/>
            <w:shd w:fill="F0F3F6"/>
          </w:tcPr>
          <w:p>
            <w:r/>
            <w:r>
              <w:rPr>
                <w:rFonts w:ascii="Inter" w:hAnsi="Inter" w:cs="Inter"/>
                <w:b w:val="0"/>
                <w:i w:val="0"/>
                <w:color w:val="2D2D2D"/>
                <w:sz w:val="19"/>
              </w:rPr>
              <w:t>Step 6</w:t>
            </w:r>
          </w:p>
        </w:tc>
      </w:tr>
    </w:tbl>
    <w:p/>
    <w:p>
      <w:pPr>
        <w:pStyle w:val="Heading3"/>
      </w:pPr>
      <w:r>
        <w:rPr>
          <w:rFonts w:ascii="Inter" w:hAnsi="Inter" w:cs="Inter"/>
          <w:b/>
          <w:i w:val="0"/>
          <w:color w:val="2C5F7C"/>
          <w:sz w:val="26"/>
        </w:rPr>
        <w:t>Common Budget CSW Mistakes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Mistake</w:t>
            </w:r>
          </w:p>
        </w:tc>
        <w:tc>
          <w:tcPr>
            <w:tcW w:type="dxa" w:w="3120"/>
            <w:shd w:fill="1B365D"/>
          </w:tcPr>
          <w:p>
            <w:r/>
            <w:r>
              <w:rPr>
                <w:rFonts w:ascii="Inter" w:hAnsi="Inter" w:cs="Inter"/>
                <w:b/>
                <w:i w:val="0"/>
                <w:color w:val="FFFFFF"/>
                <w:sz w:val="19"/>
              </w:rPr>
              <w:t>Consequence</w:t>
            </w:r>
          </w:p>
        </w:tc>
        <w:tc>
          <w:tcPr>
            <w:tcW w:type="dxa" w:w="3120"/>
            <w:shd w:fill="1B365D"/>
          </w:tcPr>
          <w:p>
            <w:r/>
            <w:r>
              <w:rPr>
                <w:rFonts w:ascii="Inter" w:hAnsi="Inter" w:cs="Inter"/>
                <w:b/>
                <w:i w:val="0"/>
                <w:color w:val="FFFFFF"/>
                <w:sz w:val="19"/>
              </w:rPr>
              <w:t>Prevention</w:t>
            </w:r>
          </w:p>
        </w:tc>
      </w:tr>
      <w:tr>
        <w:tc>
          <w:tcPr>
            <w:tcW w:type="dxa" w:w="3120"/>
          </w:tcPr>
          <w:p>
            <w:r/>
            <w:r>
              <w:rPr>
                <w:rFonts w:ascii="Inter" w:hAnsi="Inter" w:cs="Inter"/>
                <w:b w:val="0"/>
                <w:i w:val="0"/>
                <w:color w:val="2D2D2D"/>
                <w:sz w:val="19"/>
              </w:rPr>
              <w:t>Requesting more than prior year without justification</w:t>
            </w:r>
          </w:p>
        </w:tc>
        <w:tc>
          <w:tcPr>
            <w:tcW w:type="dxa" w:w="3120"/>
          </w:tcPr>
          <w:p>
            <w:r/>
            <w:r>
              <w:rPr>
                <w:rFonts w:ascii="Inter" w:hAnsi="Inter" w:cs="Inter"/>
                <w:b w:val="0"/>
                <w:i w:val="0"/>
                <w:color w:val="2D2D2D"/>
                <w:sz w:val="19"/>
              </w:rPr>
              <w:t>MFBM flags for reduction</w:t>
            </w:r>
          </w:p>
        </w:tc>
        <w:tc>
          <w:tcPr>
            <w:tcW w:type="dxa" w:w="3120"/>
          </w:tcPr>
          <w:p>
            <w:r/>
            <w:r>
              <w:rPr>
                <w:rFonts w:ascii="Inter" w:hAnsi="Inter" w:cs="Inter"/>
                <w:b w:val="0"/>
                <w:i w:val="0"/>
                <w:color w:val="2D2D2D"/>
                <w:sz w:val="19"/>
              </w:rPr>
              <w:t>Explain every variance exceeding 10%</w:t>
            </w:r>
          </w:p>
        </w:tc>
      </w:tr>
      <w:tr>
        <w:tc>
          <w:tcPr>
            <w:tcW w:type="dxa" w:w="3120"/>
            <w:shd w:fill="F0F3F6"/>
          </w:tcPr>
          <w:p>
            <w:r/>
            <w:r>
              <w:rPr>
                <w:rFonts w:ascii="Inter" w:hAnsi="Inter" w:cs="Inter"/>
                <w:b w:val="0"/>
                <w:i w:val="0"/>
                <w:color w:val="2D2D2D"/>
                <w:sz w:val="19"/>
              </w:rPr>
              <w:t>Ignoring prior-year utilization rates</w:t>
            </w:r>
          </w:p>
        </w:tc>
        <w:tc>
          <w:tcPr>
            <w:tcW w:type="dxa" w:w="3120"/>
            <w:shd w:fill="F0F3F6"/>
          </w:tcPr>
          <w:p>
            <w:r/>
            <w:r>
              <w:rPr>
                <w:rFonts w:ascii="Inter" w:hAnsi="Inter" w:cs="Inter"/>
                <w:b w:val="0"/>
                <w:i w:val="0"/>
                <w:color w:val="2D2D2D"/>
                <w:sz w:val="19"/>
              </w:rPr>
              <w:t>Committee reduces allocation based on underspending</w:t>
            </w:r>
          </w:p>
        </w:tc>
        <w:tc>
          <w:tcPr>
            <w:tcW w:type="dxa" w:w="3120"/>
            <w:shd w:fill="F0F3F6"/>
          </w:tcPr>
          <w:p>
            <w:r/>
            <w:r>
              <w:rPr>
                <w:rFonts w:ascii="Inter" w:hAnsi="Inter" w:cs="Inter"/>
                <w:b w:val="0"/>
                <w:i w:val="0"/>
                <w:color w:val="2D2D2D"/>
                <w:sz w:val="19"/>
              </w:rPr>
              <w:t>Address utilization proactively with improvement plan</w:t>
            </w:r>
          </w:p>
        </w:tc>
      </w:tr>
      <w:tr>
        <w:tc>
          <w:tcPr>
            <w:tcW w:type="dxa" w:w="3120"/>
          </w:tcPr>
          <w:p>
            <w:r/>
            <w:r>
              <w:rPr>
                <w:rFonts w:ascii="Inter" w:hAnsi="Inter" w:cs="Inter"/>
                <w:b w:val="0"/>
                <w:i w:val="0"/>
                <w:color w:val="2D2D2D"/>
                <w:sz w:val="19"/>
              </w:rPr>
              <w:t>Vague PPAS descriptions</w:t>
            </w:r>
          </w:p>
        </w:tc>
        <w:tc>
          <w:tcPr>
            <w:tcW w:type="dxa" w:w="3120"/>
          </w:tcPr>
          <w:p>
            <w:r/>
            <w:r>
              <w:rPr>
                <w:rFonts w:ascii="Inter" w:hAnsi="Inter" w:cs="Inter"/>
                <w:b w:val="0"/>
                <w:i w:val="0"/>
                <w:color w:val="2D2D2D"/>
                <w:sz w:val="19"/>
              </w:rPr>
              <w:t>Budget cannot be attributed to specific outcomes</w:t>
            </w:r>
          </w:p>
        </w:tc>
        <w:tc>
          <w:tcPr>
            <w:tcW w:type="dxa" w:w="3120"/>
          </w:tcPr>
          <w:p>
            <w:r/>
            <w:r>
              <w:rPr>
                <w:rFonts w:ascii="Inter" w:hAnsi="Inter" w:cs="Inter"/>
                <w:b w:val="0"/>
                <w:i w:val="0"/>
                <w:color w:val="2D2D2D"/>
                <w:sz w:val="19"/>
              </w:rPr>
              <w:t>Write measurable PPAS with clear KPIs</w:t>
            </w:r>
          </w:p>
        </w:tc>
      </w:tr>
      <w:tr>
        <w:tc>
          <w:tcPr>
            <w:tcW w:type="dxa" w:w="3120"/>
            <w:shd w:fill="F0F3F6"/>
          </w:tcPr>
          <w:p>
            <w:r/>
            <w:r>
              <w:rPr>
                <w:rFonts w:ascii="Inter" w:hAnsi="Inter" w:cs="Inter"/>
                <w:b w:val="0"/>
                <w:i w:val="0"/>
                <w:color w:val="2D2D2D"/>
                <w:sz w:val="19"/>
              </w:rPr>
              <w:t>Missing legal basis</w:t>
            </w:r>
          </w:p>
        </w:tc>
        <w:tc>
          <w:tcPr>
            <w:tcW w:type="dxa" w:w="3120"/>
            <w:shd w:fill="F0F3F6"/>
          </w:tcPr>
          <w:p>
            <w:r/>
            <w:r>
              <w:rPr>
                <w:rFonts w:ascii="Inter" w:hAnsi="Inter" w:cs="Inter"/>
                <w:b w:val="0"/>
                <w:i w:val="0"/>
                <w:color w:val="2D2D2D"/>
                <w:sz w:val="19"/>
              </w:rPr>
              <w:t>Budget items appear unauthorized</w:t>
            </w:r>
          </w:p>
        </w:tc>
        <w:tc>
          <w:tcPr>
            <w:tcW w:type="dxa" w:w="3120"/>
            <w:shd w:fill="F0F3F6"/>
          </w:tcPr>
          <w:p>
            <w:r/>
            <w:r>
              <w:rPr>
                <w:rFonts w:ascii="Inter" w:hAnsi="Inter" w:cs="Inter"/>
                <w:b w:val="0"/>
                <w:i w:val="0"/>
                <w:color w:val="2D2D2D"/>
                <w:sz w:val="19"/>
              </w:rPr>
              <w:t>Cite the BOL provision, BAA, or administrative order</w:t>
            </w:r>
          </w:p>
        </w:tc>
      </w:tr>
      <w:tr>
        <w:tc>
          <w:tcPr>
            <w:tcW w:type="dxa" w:w="3120"/>
          </w:tcPr>
          <w:p>
            <w:r/>
            <w:r>
              <w:rPr>
                <w:rFonts w:ascii="Inter" w:hAnsi="Inter" w:cs="Inter"/>
                <w:b w:val="0"/>
                <w:i w:val="0"/>
                <w:color w:val="2D2D2D"/>
                <w:sz w:val="19"/>
              </w:rPr>
              <w:t>No BDP alignment</w:t>
            </w:r>
          </w:p>
        </w:tc>
        <w:tc>
          <w:tcPr>
            <w:tcW w:type="dxa" w:w="3120"/>
          </w:tcPr>
          <w:p>
            <w:r/>
            <w:r>
              <w:rPr>
                <w:rFonts w:ascii="Inter" w:hAnsi="Inter" w:cs="Inter"/>
                <w:b w:val="0"/>
                <w:i w:val="0"/>
                <w:color w:val="2D2D2D"/>
                <w:sz w:val="19"/>
              </w:rPr>
              <w:t>Budget appears disconnected from regional priorities</w:t>
            </w:r>
          </w:p>
        </w:tc>
        <w:tc>
          <w:tcPr>
            <w:tcW w:type="dxa" w:w="3120"/>
          </w:tcPr>
          <w:p>
            <w:r/>
            <w:r>
              <w:rPr>
                <w:rFonts w:ascii="Inter" w:hAnsi="Inter" w:cs="Inter"/>
                <w:b w:val="0"/>
                <w:i w:val="0"/>
                <w:color w:val="2D2D2D"/>
                <w:sz w:val="19"/>
              </w:rPr>
              <w:t>Map every major PPAS to a BDP goal</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COA audits start with the budget. Every peso must be traceable from appropriation to obligation to disbursement to output. Your budget CSW creates the paper trail. If the CSW is sloppy, the audit trail is compromised.</w:t>
      </w:r>
    </w:p>
    <w:p>
      <w:pPr>
        <w:pStyle w:val="Heading2"/>
      </w:pPr>
      <w:r>
        <w:rPr>
          <w:rFonts w:ascii="Inter" w:hAnsi="Inter" w:cs="Inter"/>
          <w:b/>
          <w:i w:val="0"/>
          <w:color w:val="1B365D"/>
          <w:sz w:val="32"/>
        </w:rPr>
        <w:t>12.2 Project Proposals and Program Design</w:t>
      </w:r>
    </w:p>
    <w:p>
      <w:pPr>
        <w:spacing w:after="120" w:line="276" w:lineRule="auto"/>
      </w:pPr>
      <w:r>
        <w:rPr>
          <w:rFonts w:ascii="Inter" w:hAnsi="Inter" w:cs="Inter"/>
          <w:b w:val="0"/>
          <w:i w:val="0"/>
          <w:color w:val="2D2D2D"/>
          <w:sz w:val="22"/>
        </w:rPr>
        <w:t>MOA staff produce project proposals (PP template, Chapter 3) for new initiatives. These proposals undergo multiple approval layers before implementation.</w:t>
      </w:r>
    </w:p>
    <w:p>
      <w:pPr>
        <w:pStyle w:val="Heading3"/>
      </w:pPr>
      <w:r>
        <w:rPr>
          <w:rFonts w:ascii="Inter" w:hAnsi="Inter" w:cs="Inter"/>
          <w:b/>
          <w:i w:val="0"/>
          <w:color w:val="2C5F7C"/>
          <w:sz w:val="26"/>
        </w:rPr>
        <w:t>Project Proposal Approval Chain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Level</w:t>
            </w:r>
          </w:p>
        </w:tc>
        <w:tc>
          <w:tcPr>
            <w:tcW w:type="dxa" w:w="3120"/>
            <w:shd w:fill="1B365D"/>
          </w:tcPr>
          <w:p>
            <w:r/>
            <w:r>
              <w:rPr>
                <w:rFonts w:ascii="Inter" w:hAnsi="Inter" w:cs="Inter"/>
                <w:b/>
                <w:i w:val="0"/>
                <w:color w:val="FFFFFF"/>
                <w:sz w:val="19"/>
              </w:rPr>
              <w:t>Reviewer</w:t>
            </w:r>
          </w:p>
        </w:tc>
        <w:tc>
          <w:tcPr>
            <w:tcW w:type="dxa" w:w="3120"/>
            <w:shd w:fill="1B365D"/>
          </w:tcPr>
          <w:p>
            <w:r/>
            <w:r>
              <w:rPr>
                <w:rFonts w:ascii="Inter" w:hAnsi="Inter" w:cs="Inter"/>
                <w:b/>
                <w:i w:val="0"/>
                <w:color w:val="FFFFFF"/>
                <w:sz w:val="19"/>
              </w:rPr>
              <w:t>What They Check</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Division Chief</w:t>
            </w:r>
          </w:p>
        </w:tc>
        <w:tc>
          <w:tcPr>
            <w:tcW w:type="dxa" w:w="3120"/>
          </w:tcPr>
          <w:p>
            <w:r/>
            <w:r>
              <w:rPr>
                <w:rFonts w:ascii="Inter" w:hAnsi="Inter" w:cs="Inter"/>
                <w:b w:val="0"/>
                <w:i w:val="0"/>
                <w:color w:val="2D2D2D"/>
                <w:sz w:val="19"/>
              </w:rPr>
              <w:t>Technical accuracy, feasibility</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Director/Undersecretary</w:t>
            </w:r>
          </w:p>
        </w:tc>
        <w:tc>
          <w:tcPr>
            <w:tcW w:type="dxa" w:w="3120"/>
            <w:shd w:fill="F0F3F6"/>
          </w:tcPr>
          <w:p>
            <w:r/>
            <w:r>
              <w:rPr>
                <w:rFonts w:ascii="Inter" w:hAnsi="Inter" w:cs="Inter"/>
                <w:b w:val="0"/>
                <w:i w:val="0"/>
                <w:color w:val="2D2D2D"/>
                <w:sz w:val="19"/>
              </w:rPr>
              <w:t>Alignment with agency priorities</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Minister</w:t>
            </w:r>
          </w:p>
        </w:tc>
        <w:tc>
          <w:tcPr>
            <w:tcW w:type="dxa" w:w="3120"/>
          </w:tcPr>
          <w:p>
            <w:r/>
            <w:r>
              <w:rPr>
                <w:rFonts w:ascii="Inter" w:hAnsi="Inter" w:cs="Inter"/>
                <w:b w:val="0"/>
                <w:i w:val="0"/>
                <w:color w:val="2D2D2D"/>
                <w:sz w:val="19"/>
              </w:rPr>
              <w:t>Strategic fit, resource availability</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MFBM (for budget implications)</w:t>
            </w:r>
          </w:p>
        </w:tc>
        <w:tc>
          <w:tcPr>
            <w:tcW w:type="dxa" w:w="3120"/>
            <w:shd w:fill="F0F3F6"/>
          </w:tcPr>
          <w:p>
            <w:r/>
            <w:r>
              <w:rPr>
                <w:rFonts w:ascii="Inter" w:hAnsi="Inter" w:cs="Inter"/>
                <w:b w:val="0"/>
                <w:i w:val="0"/>
                <w:color w:val="2D2D2D"/>
                <w:sz w:val="19"/>
              </w:rPr>
              <w:t>Fiscal impact, fund availability</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Parliament (for legislative appropriation)</w:t>
            </w:r>
          </w:p>
        </w:tc>
        <w:tc>
          <w:tcPr>
            <w:tcW w:type="dxa" w:w="3120"/>
          </w:tcPr>
          <w:p>
            <w:r/>
            <w:r>
              <w:rPr>
                <w:rFonts w:ascii="Inter" w:hAnsi="Inter" w:cs="Inter"/>
                <w:b w:val="0"/>
                <w:i w:val="0"/>
                <w:color w:val="2D2D2D"/>
                <w:sz w:val="19"/>
              </w:rPr>
              <w:t>BDP alignment, public value</w:t>
            </w:r>
          </w:p>
        </w:tc>
      </w:tr>
    </w:tbl>
    <w:p/>
    <w:p>
      <w:pPr>
        <w:spacing w:after="120" w:line="276" w:lineRule="auto"/>
      </w:pPr>
      <w:r>
        <w:rPr>
          <w:rFonts w:ascii="Inter" w:hAnsi="Inter" w:cs="Inter"/>
          <w:b w:val="0"/>
          <w:i w:val="0"/>
          <w:color w:val="2D2D2D"/>
          <w:sz w:val="22"/>
        </w:rPr>
        <w:t>Your CSW must survive every level. Each reviewer looks at different things. The Division Chief cares about whether the numbers are right. The Minister cares about whether this advances their priorities. Parliament cares about whether this serves the Bangsamoro people.</w:t>
      </w:r>
    </w:p>
    <w:p>
      <w:pPr>
        <w:pStyle w:val="Heading3"/>
      </w:pPr>
      <w:r>
        <w:rPr>
          <w:rFonts w:ascii="Inter" w:hAnsi="Inter" w:cs="Inter"/>
          <w:b/>
          <w:i w:val="0"/>
          <w:color w:val="2C5F7C"/>
          <w:sz w:val="26"/>
        </w:rPr>
        <w:t>Program Design Elements</w:t>
      </w:r>
    </w:p>
    <w:p>
      <w:pPr>
        <w:spacing w:after="120" w:line="276" w:lineRule="auto"/>
      </w:pPr>
      <w:r>
        <w:rPr>
          <w:rFonts w:ascii="Inter" w:hAnsi="Inter" w:cs="Inter"/>
          <w:b w:val="0"/>
          <w:i w:val="0"/>
          <w:color w:val="2D2D2D"/>
          <w:sz w:val="22"/>
        </w:rPr>
        <w:t>Good project proposals include: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Standard</w:t>
            </w:r>
          </w:p>
        </w:tc>
      </w:tr>
      <w:tr>
        <w:tc>
          <w:tcPr>
            <w:tcW w:type="dxa" w:w="4680"/>
          </w:tcPr>
          <w:p>
            <w:r/>
            <w:r>
              <w:rPr>
                <w:rFonts w:ascii="Inter" w:hAnsi="Inter" w:cs="Inter"/>
                <w:b w:val="0"/>
                <w:i w:val="0"/>
                <w:color w:val="2D2D2D"/>
                <w:sz w:val="19"/>
              </w:rPr>
              <w:t>**Theory of change**</w:t>
            </w:r>
          </w:p>
        </w:tc>
        <w:tc>
          <w:tcPr>
            <w:tcW w:type="dxa" w:w="4680"/>
          </w:tcPr>
          <w:p>
            <w:r/>
            <w:r>
              <w:rPr>
                <w:rFonts w:ascii="Inter" w:hAnsi="Inter" w:cs="Inter"/>
                <w:b w:val="0"/>
                <w:i w:val="0"/>
                <w:color w:val="2D2D2D"/>
                <w:sz w:val="19"/>
              </w:rPr>
              <w:t>Clear logic: If we do [intervention], then [output] will lead to [outcome] because [evidence]</w:t>
            </w:r>
          </w:p>
        </w:tc>
      </w:tr>
      <w:tr>
        <w:tc>
          <w:tcPr>
            <w:tcW w:type="dxa" w:w="4680"/>
            <w:shd w:fill="F0F3F6"/>
          </w:tcPr>
          <w:p>
            <w:r/>
            <w:r>
              <w:rPr>
                <w:rFonts w:ascii="Inter" w:hAnsi="Inter" w:cs="Inter"/>
                <w:b w:val="0"/>
                <w:i w:val="0"/>
                <w:color w:val="2D2D2D"/>
                <w:sz w:val="19"/>
              </w:rPr>
              <w:t>**Beneficiary identification**</w:t>
            </w:r>
          </w:p>
        </w:tc>
        <w:tc>
          <w:tcPr>
            <w:tcW w:type="dxa" w:w="4680"/>
            <w:shd w:fill="F0F3F6"/>
          </w:tcPr>
          <w:p>
            <w:r/>
            <w:r>
              <w:rPr>
                <w:rFonts w:ascii="Inter" w:hAnsi="Inter" w:cs="Inter"/>
                <w:b w:val="0"/>
                <w:i w:val="0"/>
                <w:color w:val="2D2D2D"/>
                <w:sz w:val="19"/>
              </w:rPr>
              <w:t>Specific target population with selection criteria</w:t>
            </w:r>
          </w:p>
        </w:tc>
      </w:tr>
      <w:tr>
        <w:tc>
          <w:tcPr>
            <w:tcW w:type="dxa" w:w="4680"/>
          </w:tcPr>
          <w:p>
            <w:r/>
            <w:r>
              <w:rPr>
                <w:rFonts w:ascii="Inter" w:hAnsi="Inter" w:cs="Inter"/>
                <w:b w:val="0"/>
                <w:i w:val="0"/>
                <w:color w:val="2D2D2D"/>
                <w:sz w:val="19"/>
              </w:rPr>
              <w:t>**Geographic scope**</w:t>
            </w:r>
          </w:p>
        </w:tc>
        <w:tc>
          <w:tcPr>
            <w:tcW w:type="dxa" w:w="4680"/>
          </w:tcPr>
          <w:p>
            <w:r/>
            <w:r>
              <w:rPr>
                <w:rFonts w:ascii="Inter" w:hAnsi="Inter" w:cs="Inter"/>
                <w:b w:val="0"/>
                <w:i w:val="0"/>
                <w:color w:val="2D2D2D"/>
                <w:sz w:val="19"/>
              </w:rPr>
              <w:t>Where the project will operate (municipalities, barangays)</w:t>
            </w:r>
          </w:p>
        </w:tc>
      </w:tr>
      <w:tr>
        <w:tc>
          <w:tcPr>
            <w:tcW w:type="dxa" w:w="4680"/>
            <w:shd w:fill="F0F3F6"/>
          </w:tcPr>
          <w:p>
            <w:r/>
            <w:r>
              <w:rPr>
                <w:rFonts w:ascii="Inter" w:hAnsi="Inter" w:cs="Inter"/>
                <w:b w:val="0"/>
                <w:i w:val="0"/>
                <w:color w:val="2D2D2D"/>
                <w:sz w:val="19"/>
              </w:rPr>
              <w:t>**Implementation structure**</w:t>
            </w:r>
          </w:p>
        </w:tc>
        <w:tc>
          <w:tcPr>
            <w:tcW w:type="dxa" w:w="4680"/>
            <w:shd w:fill="F0F3F6"/>
          </w:tcPr>
          <w:p>
            <w:r/>
            <w:r>
              <w:rPr>
                <w:rFonts w:ascii="Inter" w:hAnsi="Inter" w:cs="Inter"/>
                <w:b w:val="0"/>
                <w:i w:val="0"/>
                <w:color w:val="2D2D2D"/>
                <w:sz w:val="19"/>
              </w:rPr>
              <w:t>Who does what, reporting lines, coordination mechanisms</w:t>
            </w:r>
          </w:p>
        </w:tc>
      </w:tr>
      <w:tr>
        <w:tc>
          <w:tcPr>
            <w:tcW w:type="dxa" w:w="4680"/>
          </w:tcPr>
          <w:p>
            <w:r/>
            <w:r>
              <w:rPr>
                <w:rFonts w:ascii="Inter" w:hAnsi="Inter" w:cs="Inter"/>
                <w:b w:val="0"/>
                <w:i w:val="0"/>
                <w:color w:val="2D2D2D"/>
                <w:sz w:val="19"/>
              </w:rPr>
              <w:t>**Sustainability plan**</w:t>
            </w:r>
          </w:p>
        </w:tc>
        <w:tc>
          <w:tcPr>
            <w:tcW w:type="dxa" w:w="4680"/>
          </w:tcPr>
          <w:p>
            <w:r/>
            <w:r>
              <w:rPr>
                <w:rFonts w:ascii="Inter" w:hAnsi="Inter" w:cs="Inter"/>
                <w:b w:val="0"/>
                <w:i w:val="0"/>
                <w:color w:val="2D2D2D"/>
                <w:sz w:val="19"/>
              </w:rPr>
              <w:t>What happens when project funding ends</w:t>
            </w:r>
          </w:p>
        </w:tc>
      </w:tr>
      <w:tr>
        <w:tc>
          <w:tcPr>
            <w:tcW w:type="dxa" w:w="4680"/>
            <w:shd w:fill="F0F3F6"/>
          </w:tcPr>
          <w:p>
            <w:r/>
            <w:r>
              <w:rPr>
                <w:rFonts w:ascii="Inter" w:hAnsi="Inter" w:cs="Inter"/>
                <w:b w:val="0"/>
                <w:i w:val="0"/>
                <w:color w:val="2D2D2D"/>
                <w:sz w:val="19"/>
              </w:rPr>
              <w:t>**Risk register**</w:t>
            </w:r>
          </w:p>
        </w:tc>
        <w:tc>
          <w:tcPr>
            <w:tcW w:type="dxa" w:w="4680"/>
            <w:shd w:fill="F0F3F6"/>
          </w:tcPr>
          <w:p>
            <w:r/>
            <w:r>
              <w:rPr>
                <w:rFonts w:ascii="Inter" w:hAnsi="Inter" w:cs="Inter"/>
                <w:b w:val="0"/>
                <w:i w:val="0"/>
                <w:color w:val="2D2D2D"/>
                <w:sz w:val="19"/>
              </w:rPr>
              <w:t>Identified risks with probability, impact, and mitigation</w:t>
            </w:r>
          </w:p>
        </w:tc>
      </w:tr>
      <w:tr>
        <w:tc>
          <w:tcPr>
            <w:tcW w:type="dxa" w:w="4680"/>
          </w:tcPr>
          <w:p>
            <w:r/>
            <w:r>
              <w:rPr>
                <w:rFonts w:ascii="Inter" w:hAnsi="Inter" w:cs="Inter"/>
                <w:b w:val="0"/>
                <w:i w:val="0"/>
                <w:color w:val="2D2D2D"/>
                <w:sz w:val="19"/>
              </w:rPr>
              <w:t>**M&amp;E plan**</w:t>
            </w:r>
          </w:p>
        </w:tc>
        <w:tc>
          <w:tcPr>
            <w:tcW w:type="dxa" w:w="4680"/>
          </w:tcPr>
          <w:p>
            <w:r/>
            <w:r>
              <w:rPr>
                <w:rFonts w:ascii="Inter" w:hAnsi="Inter" w:cs="Inter"/>
                <w:b w:val="0"/>
                <w:i w:val="0"/>
                <w:color w:val="2D2D2D"/>
                <w:sz w:val="19"/>
              </w:rPr>
              <w:t>How outcomes will be measured and reported</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Decision-makers in BARMM approve dozens of project proposals each year. Make yours stand out by leading with the problem and the evidence, not the solution. A proposal that demonstrates a deep understanding of the problem is more convincing than one that jumps straight to activities and budgets.</w:t>
      </w:r>
    </w:p>
    <w:p>
      <w:pPr>
        <w:pStyle w:val="Heading2"/>
      </w:pPr>
      <w:r>
        <w:rPr>
          <w:rFonts w:ascii="Inter" w:hAnsi="Inter" w:cs="Inter"/>
          <w:b/>
          <w:i w:val="0"/>
          <w:color w:val="1B365D"/>
          <w:sz w:val="32"/>
        </w:rPr>
        <w:t>12.3 Personnel Actions and Administrative Matters</w:t>
      </w:r>
    </w:p>
    <w:p>
      <w:pPr>
        <w:spacing w:after="120" w:line="276" w:lineRule="auto"/>
      </w:pPr>
      <w:r>
        <w:rPr>
          <w:rFonts w:ascii="Inter" w:hAnsi="Inter" w:cs="Inter"/>
          <w:b w:val="0"/>
          <w:i w:val="0"/>
          <w:color w:val="2D2D2D"/>
          <w:sz w:val="22"/>
        </w:rPr>
        <w:t>Personnel CSW is highly regulated. The Civil Service Commission (CSC), BARMM HR guidelines, and BAA 17 (Bangsamoro Civil Service Code) set strict requirements for hiring, promotion, reassignment, and disciplinary actions.</w:t>
      </w:r>
    </w:p>
    <w:p>
      <w:pPr>
        <w:pStyle w:val="Heading3"/>
      </w:pPr>
      <w:r>
        <w:rPr>
          <w:rFonts w:ascii="Inter" w:hAnsi="Inter" w:cs="Inter"/>
          <w:b/>
          <w:i w:val="0"/>
          <w:color w:val="2C5F7C"/>
          <w:sz w:val="26"/>
        </w:rPr>
        <w:t>Personnel Action CSW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CSW Must Include</w:t>
            </w:r>
          </w:p>
        </w:tc>
        <w:tc>
          <w:tcPr>
            <w:tcW w:type="dxa" w:w="3120"/>
            <w:shd w:fill="1B365D"/>
          </w:tcPr>
          <w:p>
            <w:r/>
            <w:r>
              <w:rPr>
                <w:rFonts w:ascii="Inter" w:hAnsi="Inter" w:cs="Inter"/>
                <w:b/>
                <w:i w:val="0"/>
                <w:color w:val="FFFFFF"/>
                <w:sz w:val="19"/>
              </w:rPr>
              <w:t>Key Regulations</w:t>
            </w:r>
          </w:p>
        </w:tc>
      </w:tr>
      <w:tr>
        <w:tc>
          <w:tcPr>
            <w:tcW w:type="dxa" w:w="3120"/>
          </w:tcPr>
          <w:p>
            <w:r/>
            <w:r>
              <w:rPr>
                <w:rFonts w:ascii="Inter" w:hAnsi="Inter" w:cs="Inter"/>
                <w:b w:val="0"/>
                <w:i w:val="0"/>
                <w:color w:val="2D2D2D"/>
                <w:sz w:val="19"/>
              </w:rPr>
              <w:t>**New hiring**</w:t>
            </w:r>
          </w:p>
        </w:tc>
        <w:tc>
          <w:tcPr>
            <w:tcW w:type="dxa" w:w="3120"/>
          </w:tcPr>
          <w:p>
            <w:r/>
            <w:r>
              <w:rPr>
                <w:rFonts w:ascii="Inter" w:hAnsi="Inter" w:cs="Inter"/>
                <w:b w:val="0"/>
                <w:i w:val="0"/>
                <w:color w:val="2D2D2D"/>
                <w:sz w:val="19"/>
              </w:rPr>
              <w:t>Position vacancy, qualification standards, comparative assessment, selection board recommendation</w:t>
            </w:r>
          </w:p>
        </w:tc>
        <w:tc>
          <w:tcPr>
            <w:tcW w:type="dxa" w:w="3120"/>
          </w:tcPr>
          <w:p>
            <w:r/>
            <w:r>
              <w:rPr>
                <w:rFonts w:ascii="Inter" w:hAnsi="Inter" w:cs="Inter"/>
                <w:b w:val="0"/>
                <w:i w:val="0"/>
                <w:color w:val="2D2D2D"/>
                <w:sz w:val="19"/>
              </w:rPr>
              <w:t>CSC MC 14/2018, BAA 17</w:t>
            </w:r>
          </w:p>
        </w:tc>
      </w:tr>
      <w:tr>
        <w:tc>
          <w:tcPr>
            <w:tcW w:type="dxa" w:w="3120"/>
            <w:shd w:fill="F0F3F6"/>
          </w:tcPr>
          <w:p>
            <w:r/>
            <w:r>
              <w:rPr>
                <w:rFonts w:ascii="Inter" w:hAnsi="Inter" w:cs="Inter"/>
                <w:b w:val="0"/>
                <w:i w:val="0"/>
                <w:color w:val="2D2D2D"/>
                <w:sz w:val="19"/>
              </w:rPr>
              <w:t>**Promotion**</w:t>
            </w:r>
          </w:p>
        </w:tc>
        <w:tc>
          <w:tcPr>
            <w:tcW w:type="dxa" w:w="3120"/>
            <w:shd w:fill="F0F3F6"/>
          </w:tcPr>
          <w:p>
            <w:r/>
            <w:r>
              <w:rPr>
                <w:rFonts w:ascii="Inter" w:hAnsi="Inter" w:cs="Inter"/>
                <w:b w:val="0"/>
                <w:i w:val="0"/>
                <w:color w:val="2D2D2D"/>
                <w:sz w:val="19"/>
              </w:rPr>
              <w:t>Performance evaluation, qualification match, selection board recommendation</w:t>
            </w:r>
          </w:p>
        </w:tc>
        <w:tc>
          <w:tcPr>
            <w:tcW w:type="dxa" w:w="3120"/>
            <w:shd w:fill="F0F3F6"/>
          </w:tcPr>
          <w:p>
            <w:r/>
            <w:r>
              <w:rPr>
                <w:rFonts w:ascii="Inter" w:hAnsi="Inter" w:cs="Inter"/>
                <w:b w:val="0"/>
                <w:i w:val="0"/>
                <w:color w:val="2D2D2D"/>
                <w:sz w:val="19"/>
              </w:rPr>
              <w:t>CSC promotion rules, BARMM HR guidelines</w:t>
            </w:r>
          </w:p>
        </w:tc>
      </w:tr>
      <w:tr>
        <w:tc>
          <w:tcPr>
            <w:tcW w:type="dxa" w:w="3120"/>
          </w:tcPr>
          <w:p>
            <w:r/>
            <w:r>
              <w:rPr>
                <w:rFonts w:ascii="Inter" w:hAnsi="Inter" w:cs="Inter"/>
                <w:b w:val="0"/>
                <w:i w:val="0"/>
                <w:color w:val="2D2D2D"/>
                <w:sz w:val="19"/>
              </w:rPr>
              <w:t>**Reassignment/detail**</w:t>
            </w:r>
          </w:p>
        </w:tc>
        <w:tc>
          <w:tcPr>
            <w:tcW w:type="dxa" w:w="3120"/>
          </w:tcPr>
          <w:p>
            <w:r/>
            <w:r>
              <w:rPr>
                <w:rFonts w:ascii="Inter" w:hAnsi="Inter" w:cs="Inter"/>
                <w:b w:val="0"/>
                <w:i w:val="0"/>
                <w:color w:val="2D2D2D"/>
                <w:sz w:val="19"/>
              </w:rPr>
              <w:t>Justification, duration, receiving office consent, no diminution of rank or pay</w:t>
            </w:r>
          </w:p>
        </w:tc>
        <w:tc>
          <w:tcPr>
            <w:tcW w:type="dxa" w:w="3120"/>
          </w:tcPr>
          <w:p>
            <w:r/>
            <w:r>
              <w:rPr>
                <w:rFonts w:ascii="Inter" w:hAnsi="Inter" w:cs="Inter"/>
                <w:b w:val="0"/>
                <w:i w:val="0"/>
                <w:color w:val="2D2D2D"/>
                <w:sz w:val="19"/>
              </w:rPr>
              <w:t>CSC rules on reassignment</w:t>
            </w:r>
          </w:p>
        </w:tc>
      </w:tr>
      <w:tr>
        <w:tc>
          <w:tcPr>
            <w:tcW w:type="dxa" w:w="3120"/>
            <w:shd w:fill="F0F3F6"/>
          </w:tcPr>
          <w:p>
            <w:r/>
            <w:r>
              <w:rPr>
                <w:rFonts w:ascii="Inter" w:hAnsi="Inter" w:cs="Inter"/>
                <w:b w:val="0"/>
                <w:i w:val="0"/>
                <w:color w:val="2D2D2D"/>
                <w:sz w:val="19"/>
              </w:rPr>
              <w:t>**Reorganization**</w:t>
            </w:r>
          </w:p>
        </w:tc>
        <w:tc>
          <w:tcPr>
            <w:tcW w:type="dxa" w:w="3120"/>
            <w:shd w:fill="F0F3F6"/>
          </w:tcPr>
          <w:p>
            <w:r/>
            <w:r>
              <w:rPr>
                <w:rFonts w:ascii="Inter" w:hAnsi="Inter" w:cs="Inter"/>
                <w:b w:val="0"/>
                <w:i w:val="0"/>
                <w:color w:val="2D2D2D"/>
                <w:sz w:val="19"/>
              </w:rPr>
              <w:t>Rationalization study, staffing pattern, transition plan, affected personnel list</w:t>
            </w:r>
          </w:p>
        </w:tc>
        <w:tc>
          <w:tcPr>
            <w:tcW w:type="dxa" w:w="3120"/>
            <w:shd w:fill="F0F3F6"/>
          </w:tcPr>
          <w:p>
            <w:r/>
            <w:r>
              <w:rPr>
                <w:rFonts w:ascii="Inter" w:hAnsi="Inter" w:cs="Inter"/>
                <w:b w:val="0"/>
                <w:i w:val="0"/>
                <w:color w:val="2D2D2D"/>
                <w:sz w:val="19"/>
              </w:rPr>
              <w:t>DBM/MFBM guidelines</w:t>
            </w:r>
          </w:p>
        </w:tc>
      </w:tr>
      <w:tr>
        <w:tc>
          <w:tcPr>
            <w:tcW w:type="dxa" w:w="3120"/>
          </w:tcPr>
          <w:p>
            <w:r/>
            <w:r>
              <w:rPr>
                <w:rFonts w:ascii="Inter" w:hAnsi="Inter" w:cs="Inter"/>
                <w:b w:val="0"/>
                <w:i w:val="0"/>
                <w:color w:val="2D2D2D"/>
                <w:sz w:val="19"/>
              </w:rPr>
              <w:t>**Disciplinary action**</w:t>
            </w:r>
          </w:p>
        </w:tc>
        <w:tc>
          <w:tcPr>
            <w:tcW w:type="dxa" w:w="3120"/>
          </w:tcPr>
          <w:p>
            <w:r/>
            <w:r>
              <w:rPr>
                <w:rFonts w:ascii="Inter" w:hAnsi="Inter" w:cs="Inter"/>
                <w:b w:val="0"/>
                <w:i w:val="0"/>
                <w:color w:val="2D2D2D"/>
                <w:sz w:val="19"/>
              </w:rPr>
              <w:t>Statement of charges, evidence, due process documentation, recommended penalty</w:t>
            </w:r>
          </w:p>
        </w:tc>
        <w:tc>
          <w:tcPr>
            <w:tcW w:type="dxa" w:w="3120"/>
          </w:tcPr>
          <w:p>
            <w:r/>
            <w:r>
              <w:rPr>
                <w:rFonts w:ascii="Inter" w:hAnsi="Inter" w:cs="Inter"/>
                <w:b w:val="0"/>
                <w:i w:val="0"/>
                <w:color w:val="2D2D2D"/>
                <w:sz w:val="19"/>
              </w:rPr>
              <w:t>CSC Revised Rules on Administrative Cases</w:t>
            </w:r>
          </w:p>
        </w:tc>
      </w:tr>
    </w:tbl>
    <w:p/>
    <w:p>
      <w:pPr>
        <w:pStyle w:val="Heading3"/>
      </w:pPr>
      <w:r>
        <w:rPr>
          <w:rFonts w:ascii="Inter" w:hAnsi="Inter" w:cs="Inter"/>
          <w:b/>
          <w:i w:val="0"/>
          <w:color w:val="2C5F7C"/>
          <w:sz w:val="26"/>
        </w:rPr>
        <w:t>Critical Personnel CSW Rules</w:t>
      </w:r>
    </w:p>
    <w:p>
      <w:pPr>
        <w:pStyle w:val="ListNumber"/>
      </w:pPr>
      <w:r>
        <w:rPr>
          <w:rFonts w:ascii="Inter" w:hAnsi="Inter" w:cs="Inter"/>
          <w:b w:val="0"/>
          <w:i w:val="0"/>
          <w:color w:val="2D2D2D"/>
          <w:sz w:val="22"/>
        </w:rPr>
      </w:r>
      <w:r>
        <w:rPr>
          <w:rFonts w:ascii="Inter" w:hAnsi="Inter" w:cs="Inter"/>
          <w:b/>
          <w:i w:val="0"/>
          <w:color w:val="2D2D2D"/>
          <w:sz w:val="22"/>
        </w:rPr>
        <w:t>Document everything.</w:t>
      </w:r>
      <w:r>
        <w:rPr>
          <w:rFonts w:ascii="Inter" w:hAnsi="Inter" w:cs="Inter"/>
          <w:b w:val="0"/>
          <w:i w:val="0"/>
          <w:color w:val="2D2D2D"/>
          <w:sz w:val="22"/>
        </w:rPr>
        <w:t xml:space="preserve"> Every step of the personnel action must be on paper. Missing documentation is the number one cause of COA disallowance for personnel expenses.</w:t>
      </w:r>
    </w:p>
    <w:p>
      <w:pPr>
        <w:pStyle w:val="ListNumber"/>
      </w:pPr>
      <w:r>
        <w:rPr>
          <w:rFonts w:ascii="Inter" w:hAnsi="Inter" w:cs="Inter"/>
          <w:b w:val="0"/>
          <w:i w:val="0"/>
          <w:color w:val="2D2D2D"/>
          <w:sz w:val="22"/>
        </w:rPr>
      </w:r>
      <w:r>
        <w:rPr>
          <w:rFonts w:ascii="Inter" w:hAnsi="Inter" w:cs="Inter"/>
          <w:b/>
          <w:i w:val="0"/>
          <w:color w:val="2D2D2D"/>
          <w:sz w:val="22"/>
        </w:rPr>
        <w:t>Follow the selection board process.</w:t>
      </w:r>
      <w:r>
        <w:rPr>
          <w:rFonts w:ascii="Inter" w:hAnsi="Inter" w:cs="Inter"/>
          <w:b w:val="0"/>
          <w:i w:val="0"/>
          <w:color w:val="2D2D2D"/>
          <w:sz w:val="22"/>
        </w:rPr>
        <w:t xml:space="preserve"> Hiring and promotion decisions must go through the Personnel Selection Board. Shortcuts invite appeals and legal challenges.</w:t>
      </w:r>
    </w:p>
    <w:p>
      <w:pPr>
        <w:pStyle w:val="ListNumber"/>
      </w:pPr>
      <w:r>
        <w:rPr>
          <w:rFonts w:ascii="Inter" w:hAnsi="Inter" w:cs="Inter"/>
          <w:b w:val="0"/>
          <w:i w:val="0"/>
          <w:color w:val="2D2D2D"/>
          <w:sz w:val="22"/>
        </w:rPr>
      </w:r>
      <w:r>
        <w:rPr>
          <w:rFonts w:ascii="Inter" w:hAnsi="Inter" w:cs="Inter"/>
          <w:b/>
          <w:i w:val="0"/>
          <w:color w:val="2D2D2D"/>
          <w:sz w:val="22"/>
        </w:rPr>
        <w:t>Verify qualification standards.</w:t>
      </w:r>
      <w:r>
        <w:rPr>
          <w:rFonts w:ascii="Inter" w:hAnsi="Inter" w:cs="Inter"/>
          <w:b w:val="0"/>
          <w:i w:val="0"/>
          <w:color w:val="2D2D2D"/>
          <w:sz w:val="22"/>
        </w:rPr>
        <w:t xml:space="preserve"> Do not recommend someone who does not meet CSC minimum qualification standards. This includes education, experience, training, and eligibility.</w:t>
      </w:r>
    </w:p>
    <w:p>
      <w:pPr>
        <w:pStyle w:val="ListNumber"/>
      </w:pPr>
      <w:r>
        <w:rPr>
          <w:rFonts w:ascii="Inter" w:hAnsi="Inter" w:cs="Inter"/>
          <w:b w:val="0"/>
          <w:i w:val="0"/>
          <w:color w:val="2D2D2D"/>
          <w:sz w:val="22"/>
        </w:rPr>
      </w:r>
      <w:r>
        <w:rPr>
          <w:rFonts w:ascii="Inter" w:hAnsi="Inter" w:cs="Inter"/>
          <w:b/>
          <w:i w:val="0"/>
          <w:color w:val="2D2D2D"/>
          <w:sz w:val="22"/>
        </w:rPr>
        <w:t>Calculate financial impact.</w:t>
      </w:r>
      <w:r>
        <w:rPr>
          <w:rFonts w:ascii="Inter" w:hAnsi="Inter" w:cs="Inter"/>
          <w:b w:val="0"/>
          <w:i w:val="0"/>
          <w:color w:val="2D2D2D"/>
          <w:sz w:val="22"/>
        </w:rPr>
        <w:t xml:space="preserve"> Every personnel action has a cost: salary differential, benefits, allowances. Include these calculations in your CSW.</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Personnel CSW errors have personal liability implications. If a hiring is disallowed by COA, the approving officer and the certifying officer may be required to refund the salary paid. Get the CSW right.</w:t>
      </w:r>
    </w:p>
    <w:p>
      <w:pPr>
        <w:pStyle w:val="Heading2"/>
      </w:pPr>
      <w:r>
        <w:rPr>
          <w:rFonts w:ascii="Inter" w:hAnsi="Inter" w:cs="Inter"/>
          <w:b/>
          <w:i w:val="0"/>
          <w:color w:val="1B365D"/>
          <w:sz w:val="32"/>
        </w:rPr>
        <w:t>12.4 Procurement Justifications</w:t>
      </w:r>
    </w:p>
    <w:p>
      <w:pPr>
        <w:spacing w:after="120" w:line="276" w:lineRule="auto"/>
      </w:pPr>
      <w:r>
        <w:rPr>
          <w:rFonts w:ascii="Inter" w:hAnsi="Inter" w:cs="Inter"/>
          <w:b w:val="0"/>
          <w:i w:val="0"/>
          <w:color w:val="2D2D2D"/>
          <w:sz w:val="22"/>
        </w:rPr>
        <w:t>BARMM procurement follows RA 9184 (Government Procurement Reform Act) as adapted for autonomous region operations. Procurement CSW justifies why the agency needs to buy something, what specifications are required, and how the procurement will be conducted.</w:t>
      </w:r>
    </w:p>
    <w:p>
      <w:pPr>
        <w:pStyle w:val="Heading3"/>
      </w:pPr>
      <w:r>
        <w:rPr>
          <w:rFonts w:ascii="Inter" w:hAnsi="Inter" w:cs="Inter"/>
          <w:b/>
          <w:i w:val="0"/>
          <w:color w:val="2C5F7C"/>
          <w:sz w:val="26"/>
        </w:rPr>
        <w:t>Procurement CSW Elements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Content</w:t>
            </w:r>
          </w:p>
        </w:tc>
      </w:tr>
      <w:tr>
        <w:tc>
          <w:tcPr>
            <w:tcW w:type="dxa" w:w="4680"/>
          </w:tcPr>
          <w:p>
            <w:r/>
            <w:r>
              <w:rPr>
                <w:rFonts w:ascii="Inter" w:hAnsi="Inter" w:cs="Inter"/>
                <w:b w:val="0"/>
                <w:i w:val="0"/>
                <w:color w:val="2D2D2D"/>
                <w:sz w:val="19"/>
              </w:rPr>
              <w:t>**Purchase request**</w:t>
            </w:r>
          </w:p>
        </w:tc>
        <w:tc>
          <w:tcPr>
            <w:tcW w:type="dxa" w:w="4680"/>
          </w:tcPr>
          <w:p>
            <w:r/>
            <w:r>
              <w:rPr>
                <w:rFonts w:ascii="Inter" w:hAnsi="Inter" w:cs="Inter"/>
                <w:b w:val="0"/>
                <w:i w:val="0"/>
                <w:color w:val="2D2D2D"/>
                <w:sz w:val="19"/>
              </w:rPr>
              <w:t>What is being procured, quantity, specifications</w:t>
            </w:r>
          </w:p>
        </w:tc>
      </w:tr>
      <w:tr>
        <w:tc>
          <w:tcPr>
            <w:tcW w:type="dxa" w:w="4680"/>
            <w:shd w:fill="F0F3F6"/>
          </w:tcPr>
          <w:p>
            <w:r/>
            <w:r>
              <w:rPr>
                <w:rFonts w:ascii="Inter" w:hAnsi="Inter" w:cs="Inter"/>
                <w:b w:val="0"/>
                <w:i w:val="0"/>
                <w:color w:val="2D2D2D"/>
                <w:sz w:val="19"/>
              </w:rPr>
              <w:t>**Market survey**</w:t>
            </w:r>
          </w:p>
        </w:tc>
        <w:tc>
          <w:tcPr>
            <w:tcW w:type="dxa" w:w="4680"/>
            <w:shd w:fill="F0F3F6"/>
          </w:tcPr>
          <w:p>
            <w:r/>
            <w:r>
              <w:rPr>
                <w:rFonts w:ascii="Inter" w:hAnsi="Inter" w:cs="Inter"/>
                <w:b w:val="0"/>
                <w:i w:val="0"/>
                <w:color w:val="2D2D2D"/>
                <w:sz w:val="19"/>
              </w:rPr>
              <w:t>Price comparison from at least three suppliers</w:t>
            </w:r>
          </w:p>
        </w:tc>
      </w:tr>
      <w:tr>
        <w:tc>
          <w:tcPr>
            <w:tcW w:type="dxa" w:w="4680"/>
          </w:tcPr>
          <w:p>
            <w:r/>
            <w:r>
              <w:rPr>
                <w:rFonts w:ascii="Inter" w:hAnsi="Inter" w:cs="Inter"/>
                <w:b w:val="0"/>
                <w:i w:val="0"/>
                <w:color w:val="2D2D2D"/>
                <w:sz w:val="19"/>
              </w:rPr>
              <w:t>**Budget certification**</w:t>
            </w:r>
          </w:p>
        </w:tc>
        <w:tc>
          <w:tcPr>
            <w:tcW w:type="dxa" w:w="4680"/>
          </w:tcPr>
          <w:p>
            <w:r/>
            <w:r>
              <w:rPr>
                <w:rFonts w:ascii="Inter" w:hAnsi="Inter" w:cs="Inter"/>
                <w:b w:val="0"/>
                <w:i w:val="0"/>
                <w:color w:val="2D2D2D"/>
                <w:sz w:val="19"/>
              </w:rPr>
              <w:t>Confirmation that funds are available</w:t>
            </w:r>
          </w:p>
        </w:tc>
      </w:tr>
      <w:tr>
        <w:tc>
          <w:tcPr>
            <w:tcW w:type="dxa" w:w="4680"/>
            <w:shd w:fill="F0F3F6"/>
          </w:tcPr>
          <w:p>
            <w:r/>
            <w:r>
              <w:rPr>
                <w:rFonts w:ascii="Inter" w:hAnsi="Inter" w:cs="Inter"/>
                <w:b w:val="0"/>
                <w:i w:val="0"/>
                <w:color w:val="2D2D2D"/>
                <w:sz w:val="19"/>
              </w:rPr>
              <w:t>**Technical specifications**</w:t>
            </w:r>
          </w:p>
        </w:tc>
        <w:tc>
          <w:tcPr>
            <w:tcW w:type="dxa" w:w="4680"/>
            <w:shd w:fill="F0F3F6"/>
          </w:tcPr>
          <w:p>
            <w:r/>
            <w:r>
              <w:rPr>
                <w:rFonts w:ascii="Inter" w:hAnsi="Inter" w:cs="Inter"/>
                <w:b w:val="0"/>
                <w:i w:val="0"/>
                <w:color w:val="2D2D2D"/>
                <w:sz w:val="19"/>
              </w:rPr>
              <w:t>Detailed specs that are non-restrictive (do not favor a single supplier)</w:t>
            </w:r>
          </w:p>
        </w:tc>
      </w:tr>
      <w:tr>
        <w:tc>
          <w:tcPr>
            <w:tcW w:type="dxa" w:w="4680"/>
          </w:tcPr>
          <w:p>
            <w:r/>
            <w:r>
              <w:rPr>
                <w:rFonts w:ascii="Inter" w:hAnsi="Inter" w:cs="Inter"/>
                <w:b w:val="0"/>
                <w:i w:val="0"/>
                <w:color w:val="2D2D2D"/>
                <w:sz w:val="19"/>
              </w:rPr>
              <w:t>**Procurement method**</w:t>
            </w:r>
          </w:p>
        </w:tc>
        <w:tc>
          <w:tcPr>
            <w:tcW w:type="dxa" w:w="4680"/>
          </w:tcPr>
          <w:p>
            <w:r/>
            <w:r>
              <w:rPr>
                <w:rFonts w:ascii="Inter" w:hAnsi="Inter" w:cs="Inter"/>
                <w:b w:val="0"/>
                <w:i w:val="0"/>
                <w:color w:val="2D2D2D"/>
                <w:sz w:val="19"/>
              </w:rPr>
              <w:t>Why the chosen method (competitive bidding, shopping, direct contracting) is appropriate</w:t>
            </w:r>
          </w:p>
        </w:tc>
      </w:tr>
      <w:tr>
        <w:tc>
          <w:tcPr>
            <w:tcW w:type="dxa" w:w="4680"/>
            <w:shd w:fill="F0F3F6"/>
          </w:tcPr>
          <w:p>
            <w:r/>
            <w:r>
              <w:rPr>
                <w:rFonts w:ascii="Inter" w:hAnsi="Inter" w:cs="Inter"/>
                <w:b w:val="0"/>
                <w:i w:val="0"/>
                <w:color w:val="2D2D2D"/>
                <w:sz w:val="19"/>
              </w:rPr>
              <w:t>**Approved Budget for the Contract (ABC)**</w:t>
            </w:r>
          </w:p>
        </w:tc>
        <w:tc>
          <w:tcPr>
            <w:tcW w:type="dxa" w:w="4680"/>
            <w:shd w:fill="F0F3F6"/>
          </w:tcPr>
          <w:p>
            <w:r/>
            <w:r>
              <w:rPr>
                <w:rFonts w:ascii="Inter" w:hAnsi="Inter" w:cs="Inter"/>
                <w:b w:val="0"/>
                <w:i w:val="0"/>
                <w:color w:val="2D2D2D"/>
                <w:sz w:val="19"/>
              </w:rPr>
              <w:t>Maximum price the agency will pay</w:t>
            </w:r>
          </w:p>
        </w:tc>
      </w:tr>
      <w:tr>
        <w:tc>
          <w:tcPr>
            <w:tcW w:type="dxa" w:w="4680"/>
          </w:tcPr>
          <w:p>
            <w:r/>
            <w:r>
              <w:rPr>
                <w:rFonts w:ascii="Inter" w:hAnsi="Inter" w:cs="Inter"/>
                <w:b w:val="0"/>
                <w:i w:val="0"/>
                <w:color w:val="2D2D2D"/>
                <w:sz w:val="19"/>
              </w:rPr>
              <w:t>**End-user certification**</w:t>
            </w:r>
          </w:p>
        </w:tc>
        <w:tc>
          <w:tcPr>
            <w:tcW w:type="dxa" w:w="4680"/>
          </w:tcPr>
          <w:p>
            <w:r/>
            <w:r>
              <w:rPr>
                <w:rFonts w:ascii="Inter" w:hAnsi="Inter" w:cs="Inter"/>
                <w:b w:val="0"/>
                <w:i w:val="0"/>
                <w:color w:val="2D2D2D"/>
                <w:sz w:val="19"/>
              </w:rPr>
              <w:t>Confirmation from the requesting unit</w:t>
            </w:r>
          </w:p>
        </w:tc>
      </w:tr>
    </w:tbl>
    <w:p/>
    <w:p>
      <w:pPr>
        <w:pStyle w:val="Heading3"/>
      </w:pPr>
      <w:r>
        <w:rPr>
          <w:rFonts w:ascii="Inter" w:hAnsi="Inter" w:cs="Inter"/>
          <w:b/>
          <w:i w:val="0"/>
          <w:color w:val="2C5F7C"/>
          <w:sz w:val="26"/>
        </w:rPr>
        <w:t>Procurement CSW Common Errors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Error</w:t>
            </w:r>
          </w:p>
        </w:tc>
        <w:tc>
          <w:tcPr>
            <w:tcW w:type="dxa" w:w="4680"/>
            <w:shd w:fill="1B365D"/>
          </w:tcPr>
          <w:p>
            <w:r/>
            <w:r>
              <w:rPr>
                <w:rFonts w:ascii="Inter" w:hAnsi="Inter" w:cs="Inter"/>
                <w:b/>
                <w:i w:val="0"/>
                <w:color w:val="FFFFFF"/>
                <w:sz w:val="19"/>
              </w:rPr>
              <w:t>COA/BAC Response</w:t>
            </w:r>
          </w:p>
        </w:tc>
      </w:tr>
      <w:tr>
        <w:tc>
          <w:tcPr>
            <w:tcW w:type="dxa" w:w="4680"/>
          </w:tcPr>
          <w:p>
            <w:r/>
            <w:r>
              <w:rPr>
                <w:rFonts w:ascii="Inter" w:hAnsi="Inter" w:cs="Inter"/>
                <w:b w:val="0"/>
                <w:i w:val="0"/>
                <w:color w:val="2D2D2D"/>
                <w:sz w:val="19"/>
              </w:rPr>
              <w:t>Technical specs written to favor one supplier</w:t>
            </w:r>
          </w:p>
        </w:tc>
        <w:tc>
          <w:tcPr>
            <w:tcW w:type="dxa" w:w="4680"/>
          </w:tcPr>
          <w:p>
            <w:r/>
            <w:r>
              <w:rPr>
                <w:rFonts w:ascii="Inter" w:hAnsi="Inter" w:cs="Inter"/>
                <w:b w:val="0"/>
                <w:i w:val="0"/>
                <w:color w:val="2D2D2D"/>
                <w:sz w:val="19"/>
              </w:rPr>
              <w:t>BAC rejects; potential administrative charges</w:t>
            </w:r>
          </w:p>
        </w:tc>
      </w:tr>
      <w:tr>
        <w:tc>
          <w:tcPr>
            <w:tcW w:type="dxa" w:w="4680"/>
            <w:shd w:fill="F0F3F6"/>
          </w:tcPr>
          <w:p>
            <w:r/>
            <w:r>
              <w:rPr>
                <w:rFonts w:ascii="Inter" w:hAnsi="Inter" w:cs="Inter"/>
                <w:b w:val="0"/>
                <w:i w:val="0"/>
                <w:color w:val="2D2D2D"/>
                <w:sz w:val="19"/>
              </w:rPr>
              <w:t>No market survey or outdated prices</w:t>
            </w:r>
          </w:p>
        </w:tc>
        <w:tc>
          <w:tcPr>
            <w:tcW w:type="dxa" w:w="4680"/>
            <w:shd w:fill="F0F3F6"/>
          </w:tcPr>
          <w:p>
            <w:r/>
            <w:r>
              <w:rPr>
                <w:rFonts w:ascii="Inter" w:hAnsi="Inter" w:cs="Inter"/>
                <w:b w:val="0"/>
                <w:i w:val="0"/>
                <w:color w:val="2D2D2D"/>
                <w:sz w:val="19"/>
              </w:rPr>
              <w:t>ABC may be inflated; audit finding</w:t>
            </w:r>
          </w:p>
        </w:tc>
      </w:tr>
      <w:tr>
        <w:tc>
          <w:tcPr>
            <w:tcW w:type="dxa" w:w="4680"/>
          </w:tcPr>
          <w:p>
            <w:r/>
            <w:r>
              <w:rPr>
                <w:rFonts w:ascii="Inter" w:hAnsi="Inter" w:cs="Inter"/>
                <w:b w:val="0"/>
                <w:i w:val="0"/>
                <w:color w:val="2D2D2D"/>
                <w:sz w:val="19"/>
              </w:rPr>
              <w:t>Wrong procurement method for the amount</w:t>
            </w:r>
          </w:p>
        </w:tc>
        <w:tc>
          <w:tcPr>
            <w:tcW w:type="dxa" w:w="4680"/>
          </w:tcPr>
          <w:p>
            <w:r/>
            <w:r>
              <w:rPr>
                <w:rFonts w:ascii="Inter" w:hAnsi="Inter" w:cs="Inter"/>
                <w:b w:val="0"/>
                <w:i w:val="0"/>
                <w:color w:val="2D2D2D"/>
                <w:sz w:val="19"/>
              </w:rPr>
              <w:t>Procurement is void; items must be returned or regularized</w:t>
            </w:r>
          </w:p>
        </w:tc>
      </w:tr>
      <w:tr>
        <w:tc>
          <w:tcPr>
            <w:tcW w:type="dxa" w:w="4680"/>
            <w:shd w:fill="F0F3F6"/>
          </w:tcPr>
          <w:p>
            <w:r/>
            <w:r>
              <w:rPr>
                <w:rFonts w:ascii="Inter" w:hAnsi="Inter" w:cs="Inter"/>
                <w:b w:val="0"/>
                <w:i w:val="0"/>
                <w:color w:val="2D2D2D"/>
                <w:sz w:val="19"/>
              </w:rPr>
              <w:t>Missing budget certification</w:t>
            </w:r>
          </w:p>
        </w:tc>
        <w:tc>
          <w:tcPr>
            <w:tcW w:type="dxa" w:w="4680"/>
            <w:shd w:fill="F0F3F6"/>
          </w:tcPr>
          <w:p>
            <w:r/>
            <w:r>
              <w:rPr>
                <w:rFonts w:ascii="Inter" w:hAnsi="Inter" w:cs="Inter"/>
                <w:b w:val="0"/>
                <w:i w:val="0"/>
                <w:color w:val="2D2D2D"/>
                <w:sz w:val="19"/>
              </w:rPr>
              <w:t>Procurement cannot proceed; delays implementation</w:t>
            </w:r>
          </w:p>
        </w:tc>
      </w:tr>
      <w:tr>
        <w:tc>
          <w:tcPr>
            <w:tcW w:type="dxa" w:w="4680"/>
          </w:tcPr>
          <w:p>
            <w:r/>
            <w:r>
              <w:rPr>
                <w:rFonts w:ascii="Inter" w:hAnsi="Inter" w:cs="Inter"/>
                <w:b w:val="0"/>
                <w:i w:val="0"/>
                <w:color w:val="2D2D2D"/>
                <w:sz w:val="19"/>
              </w:rPr>
              <w:t>Splitting purchases to avoid competitive bidding</w:t>
            </w:r>
          </w:p>
        </w:tc>
        <w:tc>
          <w:tcPr>
            <w:tcW w:type="dxa" w:w="4680"/>
          </w:tcPr>
          <w:p>
            <w:r/>
            <w:r>
              <w:rPr>
                <w:rFonts w:ascii="Inter" w:hAnsi="Inter" w:cs="Inter"/>
                <w:b w:val="0"/>
                <w:i w:val="0"/>
                <w:color w:val="2D2D2D"/>
                <w:sz w:val="19"/>
              </w:rPr>
              <w:t>Violation of RA 9184; subject to sanctions</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BARMM procurement can involve additional coordination with the BARMM Bids and Awards Committee (BAC) structure. Ensure your CSW identifies the correct BAC (agency-level or centralized) and follows the approved procurement plan. Late procurement requests that fall outside the Annual Procurement Plan (APP) require justification and amendment.</w:t>
      </w:r>
    </w:p>
    <w:p>
      <w:pPr>
        <w:pStyle w:val="Heading2"/>
      </w:pPr>
      <w:r>
        <w:rPr>
          <w:rFonts w:ascii="Inter" w:hAnsi="Inter" w:cs="Inter"/>
          <w:b/>
          <w:i w:val="0"/>
          <w:color w:val="1B365D"/>
          <w:sz w:val="32"/>
        </w:rPr>
        <w:t>12.5 Approval Hierarchies and Transmittal Procedures</w:t>
      </w:r>
    </w:p>
    <w:p>
      <w:pPr>
        <w:spacing w:after="120" w:line="276" w:lineRule="auto"/>
      </w:pPr>
      <w:r>
        <w:rPr>
          <w:rFonts w:ascii="Inter" w:hAnsi="Inter" w:cs="Inter"/>
          <w:b w:val="0"/>
          <w:i w:val="0"/>
          <w:color w:val="2D2D2D"/>
          <w:sz w:val="22"/>
        </w:rPr>
        <w:t>MOA CSW flows through a defined hierarchy. Understanding this chain is critical for correct transmittal.</w:t>
      </w:r>
    </w:p>
    <w:p>
      <w:pPr>
        <w:pStyle w:val="Heading3"/>
      </w:pPr>
      <w:r>
        <w:rPr>
          <w:rFonts w:ascii="Inter" w:hAnsi="Inter" w:cs="Inter"/>
          <w:b/>
          <w:i w:val="0"/>
          <w:color w:val="2C5F7C"/>
          <w:sz w:val="26"/>
        </w:rPr>
        <w:t>Typical MOA Approval Chain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Level</w:t>
            </w:r>
          </w:p>
        </w:tc>
        <w:tc>
          <w:tcPr>
            <w:tcW w:type="dxa" w:w="2340"/>
            <w:shd w:fill="1B365D"/>
          </w:tcPr>
          <w:p>
            <w:r/>
            <w:r>
              <w:rPr>
                <w:rFonts w:ascii="Inter" w:hAnsi="Inter" w:cs="Inter"/>
                <w:b/>
                <w:i w:val="0"/>
                <w:color w:val="FFFFFF"/>
                <w:sz w:val="19"/>
              </w:rPr>
              <w:t>Position</w:t>
            </w:r>
          </w:p>
        </w:tc>
        <w:tc>
          <w:tcPr>
            <w:tcW w:type="dxa" w:w="2340"/>
            <w:shd w:fill="1B365D"/>
          </w:tcPr>
          <w:p>
            <w:r/>
            <w:r>
              <w:rPr>
                <w:rFonts w:ascii="Inter" w:hAnsi="Inter" w:cs="Inter"/>
                <w:b/>
                <w:i w:val="0"/>
                <w:color w:val="FFFFFF"/>
                <w:sz w:val="19"/>
              </w:rPr>
              <w:t>Authority</w:t>
            </w:r>
          </w:p>
        </w:tc>
        <w:tc>
          <w:tcPr>
            <w:tcW w:type="dxa" w:w="2340"/>
            <w:shd w:fill="1B365D"/>
          </w:tcPr>
          <w:p>
            <w:r/>
            <w:r>
              <w:rPr>
                <w:rFonts w:ascii="Inter" w:hAnsi="Inter" w:cs="Inter"/>
                <w:b/>
                <w:i w:val="0"/>
                <w:color w:val="FFFFFF"/>
                <w:sz w:val="19"/>
              </w:rPr>
              <w:t>Transmittal Format</w:t>
            </w:r>
          </w:p>
        </w:tc>
      </w:tr>
      <w:tr>
        <w:tc>
          <w:tcPr>
            <w:tcW w:type="dxa" w:w="2340"/>
          </w:tcPr>
          <w:p>
            <w:r/>
            <w:r>
              <w:rPr>
                <w:rFonts w:ascii="Inter" w:hAnsi="Inter" w:cs="Inter"/>
                <w:b w:val="0"/>
                <w:i w:val="0"/>
                <w:color w:val="2D2D2D"/>
                <w:sz w:val="19"/>
              </w:rPr>
              <w:t>**Preparing officer**</w:t>
            </w:r>
          </w:p>
        </w:tc>
        <w:tc>
          <w:tcPr>
            <w:tcW w:type="dxa" w:w="2340"/>
          </w:tcPr>
          <w:p>
            <w:r/>
            <w:r>
              <w:rPr>
                <w:rFonts w:ascii="Inter" w:hAnsi="Inter" w:cs="Inter"/>
                <w:b w:val="0"/>
                <w:i w:val="0"/>
                <w:color w:val="2D2D2D"/>
                <w:sz w:val="19"/>
              </w:rPr>
              <w:t>Analyst/Staff</w:t>
            </w:r>
          </w:p>
        </w:tc>
        <w:tc>
          <w:tcPr>
            <w:tcW w:type="dxa" w:w="2340"/>
          </w:tcPr>
          <w:p>
            <w:r/>
            <w:r>
              <w:rPr>
                <w:rFonts w:ascii="Inter" w:hAnsi="Inter" w:cs="Inter"/>
                <w:b w:val="0"/>
                <w:i w:val="0"/>
                <w:color w:val="2D2D2D"/>
                <w:sz w:val="19"/>
              </w:rPr>
              <w:t>Drafts the CSW</w:t>
            </w:r>
          </w:p>
        </w:tc>
        <w:tc>
          <w:tcPr>
            <w:tcW w:type="dxa" w:w="2340"/>
          </w:tcPr>
          <w:p>
            <w:r/>
            <w:r>
              <w:rPr>
                <w:rFonts w:ascii="Inter" w:hAnsi="Inter" w:cs="Inter"/>
                <w:b w:val="0"/>
                <w:i w:val="0"/>
                <w:color w:val="2D2D2D"/>
                <w:sz w:val="19"/>
              </w:rPr>
              <w:t>Internal draft with initials</w:t>
            </w:r>
          </w:p>
        </w:tc>
      </w:tr>
      <w:tr>
        <w:tc>
          <w:tcPr>
            <w:tcW w:type="dxa" w:w="2340"/>
            <w:shd w:fill="F0F3F6"/>
          </w:tcPr>
          <w:p>
            <w:r/>
            <w:r>
              <w:rPr>
                <w:rFonts w:ascii="Inter" w:hAnsi="Inter" w:cs="Inter"/>
                <w:b w:val="0"/>
                <w:i w:val="0"/>
                <w:color w:val="2D2D2D"/>
                <w:sz w:val="19"/>
              </w:rPr>
              <w:t>**Reviewing officer**</w:t>
            </w:r>
          </w:p>
        </w:tc>
        <w:tc>
          <w:tcPr>
            <w:tcW w:type="dxa" w:w="2340"/>
            <w:shd w:fill="F0F3F6"/>
          </w:tcPr>
          <w:p>
            <w:r/>
            <w:r>
              <w:rPr>
                <w:rFonts w:ascii="Inter" w:hAnsi="Inter" w:cs="Inter"/>
                <w:b w:val="0"/>
                <w:i w:val="0"/>
                <w:color w:val="2D2D2D"/>
                <w:sz w:val="19"/>
              </w:rPr>
              <w:t>Section/Unit Head</w:t>
            </w:r>
          </w:p>
        </w:tc>
        <w:tc>
          <w:tcPr>
            <w:tcW w:type="dxa" w:w="2340"/>
            <w:shd w:fill="F0F3F6"/>
          </w:tcPr>
          <w:p>
            <w:r/>
            <w:r>
              <w:rPr>
                <w:rFonts w:ascii="Inter" w:hAnsi="Inter" w:cs="Inter"/>
                <w:b w:val="0"/>
                <w:i w:val="0"/>
                <w:color w:val="2D2D2D"/>
                <w:sz w:val="19"/>
              </w:rPr>
              <w:t>Checks technical accuracy</w:t>
            </w:r>
          </w:p>
        </w:tc>
        <w:tc>
          <w:tcPr>
            <w:tcW w:type="dxa" w:w="2340"/>
            <w:shd w:fill="F0F3F6"/>
          </w:tcPr>
          <w:p>
            <w:r/>
            <w:r>
              <w:rPr>
                <w:rFonts w:ascii="Inter" w:hAnsi="Inter" w:cs="Inter"/>
                <w:b w:val="0"/>
                <w:i w:val="0"/>
                <w:color w:val="2D2D2D"/>
                <w:sz w:val="19"/>
              </w:rPr>
              <w:t>Review notation on draft</w:t>
            </w:r>
          </w:p>
        </w:tc>
      </w:tr>
      <w:tr>
        <w:tc>
          <w:tcPr>
            <w:tcW w:type="dxa" w:w="2340"/>
          </w:tcPr>
          <w:p>
            <w:r/>
            <w:r>
              <w:rPr>
                <w:rFonts w:ascii="Inter" w:hAnsi="Inter" w:cs="Inter"/>
                <w:b w:val="0"/>
                <w:i w:val="0"/>
                <w:color w:val="2D2D2D"/>
                <w:sz w:val="19"/>
              </w:rPr>
              <w:t>**Recommending officer**</w:t>
            </w:r>
          </w:p>
        </w:tc>
        <w:tc>
          <w:tcPr>
            <w:tcW w:type="dxa" w:w="2340"/>
          </w:tcPr>
          <w:p>
            <w:r/>
            <w:r>
              <w:rPr>
                <w:rFonts w:ascii="Inter" w:hAnsi="Inter" w:cs="Inter"/>
                <w:b w:val="0"/>
                <w:i w:val="0"/>
                <w:color w:val="2D2D2D"/>
                <w:sz w:val="19"/>
              </w:rPr>
              <w:t>Division Chief</w:t>
            </w:r>
          </w:p>
        </w:tc>
        <w:tc>
          <w:tcPr>
            <w:tcW w:type="dxa" w:w="2340"/>
          </w:tcPr>
          <w:p>
            <w:r/>
            <w:r>
              <w:rPr>
                <w:rFonts w:ascii="Inter" w:hAnsi="Inter" w:cs="Inter"/>
                <w:b w:val="0"/>
                <w:i w:val="0"/>
                <w:color w:val="2D2D2D"/>
                <w:sz w:val="19"/>
              </w:rPr>
              <w:t>Recommends approval</w:t>
            </w:r>
          </w:p>
        </w:tc>
        <w:tc>
          <w:tcPr>
            <w:tcW w:type="dxa" w:w="2340"/>
          </w:tcPr>
          <w:p>
            <w:r/>
            <w:r>
              <w:rPr>
                <w:rFonts w:ascii="Inter" w:hAnsi="Inter" w:cs="Inter"/>
                <w:b w:val="0"/>
                <w:i w:val="0"/>
                <w:color w:val="2D2D2D"/>
                <w:sz w:val="19"/>
              </w:rPr>
              <w:t>Signed endorsement memo</w:t>
            </w:r>
          </w:p>
        </w:tc>
      </w:tr>
      <w:tr>
        <w:tc>
          <w:tcPr>
            <w:tcW w:type="dxa" w:w="2340"/>
            <w:shd w:fill="F0F3F6"/>
          </w:tcPr>
          <w:p>
            <w:r/>
            <w:r>
              <w:rPr>
                <w:rFonts w:ascii="Inter" w:hAnsi="Inter" w:cs="Inter"/>
                <w:b w:val="0"/>
                <w:i w:val="0"/>
                <w:color w:val="2D2D2D"/>
                <w:sz w:val="19"/>
              </w:rPr>
              <w:t>**Approving authority**</w:t>
            </w:r>
          </w:p>
        </w:tc>
        <w:tc>
          <w:tcPr>
            <w:tcW w:type="dxa" w:w="2340"/>
            <w:shd w:fill="F0F3F6"/>
          </w:tcPr>
          <w:p>
            <w:r/>
            <w:r>
              <w:rPr>
                <w:rFonts w:ascii="Inter" w:hAnsi="Inter" w:cs="Inter"/>
                <w:b w:val="0"/>
                <w:i w:val="0"/>
                <w:color w:val="2D2D2D"/>
                <w:sz w:val="19"/>
              </w:rPr>
              <w:t>Director/Minister</w:t>
            </w:r>
          </w:p>
        </w:tc>
        <w:tc>
          <w:tcPr>
            <w:tcW w:type="dxa" w:w="2340"/>
            <w:shd w:fill="F0F3F6"/>
          </w:tcPr>
          <w:p>
            <w:r/>
            <w:r>
              <w:rPr>
                <w:rFonts w:ascii="Inter" w:hAnsi="Inter" w:cs="Inter"/>
                <w:b w:val="0"/>
                <w:i w:val="0"/>
                <w:color w:val="2D2D2D"/>
                <w:sz w:val="19"/>
              </w:rPr>
              <w:t>Makes the decision</w:t>
            </w:r>
          </w:p>
        </w:tc>
        <w:tc>
          <w:tcPr>
            <w:tcW w:type="dxa" w:w="2340"/>
            <w:shd w:fill="F0F3F6"/>
          </w:tcPr>
          <w:p>
            <w:r/>
            <w:r>
              <w:rPr>
                <w:rFonts w:ascii="Inter" w:hAnsi="Inter" w:cs="Inter"/>
                <w:b w:val="0"/>
                <w:i w:val="0"/>
                <w:color w:val="2D2D2D"/>
                <w:sz w:val="19"/>
              </w:rPr>
              <w:t>Signed approval on transmittal memo</w:t>
            </w:r>
          </w:p>
        </w:tc>
      </w:tr>
    </w:tbl>
    <w:p/>
    <w:p>
      <w:pPr>
        <w:pStyle w:val="Heading3"/>
      </w:pPr>
      <w:r>
        <w:rPr>
          <w:rFonts w:ascii="Inter" w:hAnsi="Inter" w:cs="Inter"/>
          <w:b/>
          <w:i w:val="0"/>
          <w:color w:val="2C5F7C"/>
          <w:sz w:val="26"/>
        </w:rPr>
        <w:t>Transmittal Rules</w:t>
      </w:r>
    </w:p>
    <w:p>
      <w:pPr>
        <w:pStyle w:val="ListNumber"/>
      </w:pPr>
      <w:r>
        <w:rPr>
          <w:rFonts w:ascii="Inter" w:hAnsi="Inter" w:cs="Inter"/>
          <w:b w:val="0"/>
          <w:i w:val="0"/>
          <w:color w:val="2D2D2D"/>
          <w:sz w:val="22"/>
        </w:rPr>
      </w:r>
      <w:r>
        <w:rPr>
          <w:rFonts w:ascii="Inter" w:hAnsi="Inter" w:cs="Inter"/>
          <w:b/>
          <w:i w:val="0"/>
          <w:color w:val="2D2D2D"/>
          <w:sz w:val="22"/>
        </w:rPr>
        <w:t>Use the transmittal memorandum.</w:t>
      </w:r>
      <w:r>
        <w:rPr>
          <w:rFonts w:ascii="Inter" w:hAnsi="Inter" w:cs="Inter"/>
          <w:b w:val="0"/>
          <w:i w:val="0"/>
          <w:color w:val="2D2D2D"/>
          <w:sz w:val="22"/>
        </w:rPr>
        <w:t xml:space="preserve"> Every CSW reaching the approving authority must have a transmittal memo (Chapter 8, Section 8.11).</w:t>
      </w:r>
    </w:p>
    <w:p>
      <w:pPr>
        <w:pStyle w:val="ListNumber"/>
      </w:pPr>
      <w:r>
        <w:rPr>
          <w:rFonts w:ascii="Inter" w:hAnsi="Inter" w:cs="Inter"/>
          <w:b w:val="0"/>
          <w:i w:val="0"/>
          <w:color w:val="2D2D2D"/>
          <w:sz w:val="22"/>
        </w:rPr>
      </w:r>
      <w:r>
        <w:rPr>
          <w:rFonts w:ascii="Inter" w:hAnsi="Inter" w:cs="Inter"/>
          <w:b/>
          <w:i w:val="0"/>
          <w:color w:val="2D2D2D"/>
          <w:sz w:val="22"/>
        </w:rPr>
        <w:t>Include all endorsements.</w:t>
      </w:r>
      <w:r>
        <w:rPr>
          <w:rFonts w:ascii="Inter" w:hAnsi="Inter" w:cs="Inter"/>
          <w:b w:val="0"/>
          <w:i w:val="0"/>
          <w:color w:val="2D2D2D"/>
          <w:sz w:val="22"/>
        </w:rPr>
        <w:t xml:space="preserve"> The reviewing and recommending officers' signatures must appear on the transmittal chain.</w:t>
      </w:r>
    </w:p>
    <w:p>
      <w:pPr>
        <w:pStyle w:val="ListNumber"/>
      </w:pPr>
      <w:r>
        <w:rPr>
          <w:rFonts w:ascii="Inter" w:hAnsi="Inter" w:cs="Inter"/>
          <w:b w:val="0"/>
          <w:i w:val="0"/>
          <w:color w:val="2D2D2D"/>
          <w:sz w:val="22"/>
        </w:rPr>
      </w:r>
      <w:r>
        <w:rPr>
          <w:rFonts w:ascii="Inter" w:hAnsi="Inter" w:cs="Inter"/>
          <w:b/>
          <w:i w:val="0"/>
          <w:color w:val="2D2D2D"/>
          <w:sz w:val="22"/>
        </w:rPr>
        <w:t>Route through the correct channels.</w:t>
      </w:r>
      <w:r>
        <w:rPr>
          <w:rFonts w:ascii="Inter" w:hAnsi="Inter" w:cs="Inter"/>
          <w:b w:val="0"/>
          <w:i w:val="0"/>
          <w:color w:val="2D2D2D"/>
          <w:sz w:val="22"/>
        </w:rPr>
        <w:t xml:space="preserve"> Do not skip levels. A CSW that goes directly from the analyst to the minister bypasses quality gates and may be returned.</w:t>
      </w:r>
    </w:p>
    <w:p>
      <w:pPr>
        <w:pStyle w:val="ListNumber"/>
      </w:pPr>
      <w:r>
        <w:rPr>
          <w:rFonts w:ascii="Inter" w:hAnsi="Inter" w:cs="Inter"/>
          <w:b w:val="0"/>
          <w:i w:val="0"/>
          <w:color w:val="2D2D2D"/>
          <w:sz w:val="22"/>
        </w:rPr>
      </w:r>
      <w:r>
        <w:rPr>
          <w:rFonts w:ascii="Inter" w:hAnsi="Inter" w:cs="Inter"/>
          <w:b/>
          <w:i w:val="0"/>
          <w:color w:val="2D2D2D"/>
          <w:sz w:val="22"/>
        </w:rPr>
        <w:t>Track transmittal dates.</w:t>
      </w:r>
      <w:r>
        <w:rPr>
          <w:rFonts w:ascii="Inter" w:hAnsi="Inter" w:cs="Inter"/>
          <w:b w:val="0"/>
          <w:i w:val="0"/>
          <w:color w:val="2D2D2D"/>
          <w:sz w:val="22"/>
        </w:rPr>
        <w:t xml:space="preserve"> Log when the CSW was submitted, to whom, and the expected decision date. Follow up if no action is taken within the standard period.</w:t>
      </w:r>
    </w:p>
    <w:p>
      <w:pPr>
        <w:pStyle w:val="Heading3"/>
      </w:pPr>
      <w:r>
        <w:rPr>
          <w:rFonts w:ascii="Inter" w:hAnsi="Inter" w:cs="Inter"/>
          <w:b/>
          <w:i w:val="0"/>
          <w:color w:val="2C5F7C"/>
          <w:sz w:val="26"/>
        </w:rPr>
        <w:t>When to Use Different Transmittal Channels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Urgency</w:t>
            </w:r>
          </w:p>
        </w:tc>
        <w:tc>
          <w:tcPr>
            <w:tcW w:type="dxa" w:w="3120"/>
            <w:shd w:fill="1B365D"/>
          </w:tcPr>
          <w:p>
            <w:r/>
            <w:r>
              <w:rPr>
                <w:rFonts w:ascii="Inter" w:hAnsi="Inter" w:cs="Inter"/>
                <w:b/>
                <w:i w:val="0"/>
                <w:color w:val="FFFFFF"/>
                <w:sz w:val="19"/>
              </w:rPr>
              <w:t>Channel</w:t>
            </w:r>
          </w:p>
        </w:tc>
        <w:tc>
          <w:tcPr>
            <w:tcW w:type="dxa" w:w="3120"/>
            <w:shd w:fill="1B365D"/>
          </w:tcPr>
          <w:p>
            <w:r/>
            <w:r>
              <w:rPr>
                <w:rFonts w:ascii="Inter" w:hAnsi="Inter" w:cs="Inter"/>
                <w:b/>
                <w:i w:val="0"/>
                <w:color w:val="FFFFFF"/>
                <w:sz w:val="19"/>
              </w:rPr>
              <w:t>Appropriate For</w:t>
            </w:r>
          </w:p>
        </w:tc>
      </w:tr>
      <w:tr>
        <w:tc>
          <w:tcPr>
            <w:tcW w:type="dxa" w:w="3120"/>
          </w:tcPr>
          <w:p>
            <w:r/>
            <w:r>
              <w:rPr>
                <w:rFonts w:ascii="Inter" w:hAnsi="Inter" w:cs="Inter"/>
                <w:b w:val="0"/>
                <w:i w:val="0"/>
                <w:color w:val="2D2D2D"/>
                <w:sz w:val="19"/>
              </w:rPr>
              <w:t>**Routine**</w:t>
            </w:r>
          </w:p>
        </w:tc>
        <w:tc>
          <w:tcPr>
            <w:tcW w:type="dxa" w:w="3120"/>
          </w:tcPr>
          <w:p>
            <w:r/>
            <w:r>
              <w:rPr>
                <w:rFonts w:ascii="Inter" w:hAnsi="Inter" w:cs="Inter"/>
                <w:b w:val="0"/>
                <w:i w:val="0"/>
                <w:color w:val="2D2D2D"/>
                <w:sz w:val="19"/>
              </w:rPr>
              <w:t>Standard memo with physical routing</w:t>
            </w:r>
          </w:p>
        </w:tc>
        <w:tc>
          <w:tcPr>
            <w:tcW w:type="dxa" w:w="3120"/>
          </w:tcPr>
          <w:p>
            <w:r/>
            <w:r>
              <w:rPr>
                <w:rFonts w:ascii="Inter" w:hAnsi="Inter" w:cs="Inter"/>
                <w:b w:val="0"/>
                <w:i w:val="0"/>
                <w:color w:val="2D2D2D"/>
                <w:sz w:val="19"/>
              </w:rPr>
              <w:t>Regular CSW, reports, recommendations</w:t>
            </w:r>
          </w:p>
        </w:tc>
      </w:tr>
      <w:tr>
        <w:tc>
          <w:tcPr>
            <w:tcW w:type="dxa" w:w="3120"/>
            <w:shd w:fill="F0F3F6"/>
          </w:tcPr>
          <w:p>
            <w:r/>
            <w:r>
              <w:rPr>
                <w:rFonts w:ascii="Inter" w:hAnsi="Inter" w:cs="Inter"/>
                <w:b w:val="0"/>
                <w:i w:val="0"/>
                <w:color w:val="2D2D2D"/>
                <w:sz w:val="19"/>
              </w:rPr>
              <w:t>**Urgent**</w:t>
            </w:r>
          </w:p>
        </w:tc>
        <w:tc>
          <w:tcPr>
            <w:tcW w:type="dxa" w:w="3120"/>
            <w:shd w:fill="F0F3F6"/>
          </w:tcPr>
          <w:p>
            <w:r/>
            <w:r>
              <w:rPr>
                <w:rFonts w:ascii="Inter" w:hAnsi="Inter" w:cs="Inter"/>
                <w:b w:val="0"/>
                <w:i w:val="0"/>
                <w:color w:val="2D2D2D"/>
                <w:sz w:val="19"/>
              </w:rPr>
              <w:t>Expedited routing with "URGENT" marking</w:t>
            </w:r>
          </w:p>
        </w:tc>
        <w:tc>
          <w:tcPr>
            <w:tcW w:type="dxa" w:w="3120"/>
            <w:shd w:fill="F0F3F6"/>
          </w:tcPr>
          <w:p>
            <w:r/>
            <w:r>
              <w:rPr>
                <w:rFonts w:ascii="Inter" w:hAnsi="Inter" w:cs="Inter"/>
                <w:b w:val="0"/>
                <w:i w:val="0"/>
                <w:color w:val="2D2D2D"/>
                <w:sz w:val="19"/>
              </w:rPr>
              <w:t>Time-sensitive decisions, deadlines</w:t>
            </w:r>
          </w:p>
        </w:tc>
      </w:tr>
      <w:tr>
        <w:tc>
          <w:tcPr>
            <w:tcW w:type="dxa" w:w="3120"/>
          </w:tcPr>
          <w:p>
            <w:r/>
            <w:r>
              <w:rPr>
                <w:rFonts w:ascii="Inter" w:hAnsi="Inter" w:cs="Inter"/>
                <w:b w:val="0"/>
                <w:i w:val="0"/>
                <w:color w:val="2D2D2D"/>
                <w:sz w:val="19"/>
              </w:rPr>
              <w:t>**Confidential**</w:t>
            </w:r>
          </w:p>
        </w:tc>
        <w:tc>
          <w:tcPr>
            <w:tcW w:type="dxa" w:w="3120"/>
          </w:tcPr>
          <w:p>
            <w:r/>
            <w:r>
              <w:rPr>
                <w:rFonts w:ascii="Inter" w:hAnsi="Inter" w:cs="Inter"/>
                <w:b w:val="0"/>
                <w:i w:val="0"/>
                <w:color w:val="2D2D2D"/>
                <w:sz w:val="19"/>
              </w:rPr>
              <w:t>Sealed envelope, hand-delivered</w:t>
            </w:r>
          </w:p>
        </w:tc>
        <w:tc>
          <w:tcPr>
            <w:tcW w:type="dxa" w:w="3120"/>
          </w:tcPr>
          <w:p>
            <w:r/>
            <w:r>
              <w:rPr>
                <w:rFonts w:ascii="Inter" w:hAnsi="Inter" w:cs="Inter"/>
                <w:b w:val="0"/>
                <w:i w:val="0"/>
                <w:color w:val="2D2D2D"/>
                <w:sz w:val="19"/>
              </w:rPr>
              <w:t>Personnel actions, legal opinions, sensitive matters</w:t>
            </w:r>
          </w:p>
        </w:tc>
      </w:tr>
      <w:tr>
        <w:tc>
          <w:tcPr>
            <w:tcW w:type="dxa" w:w="3120"/>
            <w:shd w:fill="F0F3F6"/>
          </w:tcPr>
          <w:p>
            <w:r/>
            <w:r>
              <w:rPr>
                <w:rFonts w:ascii="Inter" w:hAnsi="Inter" w:cs="Inter"/>
                <w:b w:val="0"/>
                <w:i w:val="0"/>
                <w:color w:val="2D2D2D"/>
                <w:sz w:val="19"/>
              </w:rPr>
              <w:t>**For information**</w:t>
            </w:r>
          </w:p>
        </w:tc>
        <w:tc>
          <w:tcPr>
            <w:tcW w:type="dxa" w:w="3120"/>
            <w:shd w:fill="F0F3F6"/>
          </w:tcPr>
          <w:p>
            <w:r/>
            <w:r>
              <w:rPr>
                <w:rFonts w:ascii="Inter" w:hAnsi="Inter" w:cs="Inter"/>
                <w:b w:val="0"/>
                <w:i w:val="0"/>
                <w:color w:val="2D2D2D"/>
                <w:sz w:val="19"/>
              </w:rPr>
              <w:t>Email or electronic copy</w:t>
            </w:r>
          </w:p>
        </w:tc>
        <w:tc>
          <w:tcPr>
            <w:tcW w:type="dxa" w:w="3120"/>
            <w:shd w:fill="F0F3F6"/>
          </w:tcPr>
          <w:p>
            <w:r/>
            <w:r>
              <w:rPr>
                <w:rFonts w:ascii="Inter" w:hAnsi="Inter" w:cs="Inter"/>
                <w:b w:val="0"/>
                <w:i w:val="0"/>
                <w:color w:val="2D2D2D"/>
                <w:sz w:val="19"/>
              </w:rPr>
              <w:t>Progress reports, data updates, status reports</w:t>
            </w:r>
          </w:p>
        </w:tc>
      </w:tr>
    </w:tbl>
    <w:p/>
    <w:p>
      <w:pPr>
        <w:pStyle w:val="Heading2"/>
      </w:pPr>
      <w:r>
        <w:rPr>
          <w:rFonts w:ascii="Inter" w:hAnsi="Inter" w:cs="Inter"/>
          <w:b/>
          <w:i w:val="0"/>
          <w:color w:val="1B365D"/>
          <w:sz w:val="32"/>
        </w:rPr>
        <w:t>12.6 Working with COA Requirements</w:t>
      </w:r>
    </w:p>
    <w:p>
      <w:pPr>
        <w:spacing w:after="120" w:line="276" w:lineRule="auto"/>
      </w:pPr>
      <w:r>
        <w:rPr>
          <w:rFonts w:ascii="Inter" w:hAnsi="Inter" w:cs="Inter"/>
          <w:b w:val="0"/>
          <w:i w:val="0"/>
          <w:color w:val="2D2D2D"/>
          <w:sz w:val="22"/>
        </w:rPr>
        <w:t>The Commission on Audit (COA) reviews all government expenditures. Your CSW must anticipate COA requirements and build compliance into the documentation.</w:t>
      </w:r>
    </w:p>
    <w:p>
      <w:pPr>
        <w:pStyle w:val="Heading3"/>
      </w:pPr>
      <w:r>
        <w:rPr>
          <w:rFonts w:ascii="Inter" w:hAnsi="Inter" w:cs="Inter"/>
          <w:b/>
          <w:i w:val="0"/>
          <w:color w:val="2C5F7C"/>
          <w:sz w:val="26"/>
        </w:rPr>
        <w:t>COA Documentation Standards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COA Requirement</w:t>
            </w:r>
          </w:p>
        </w:tc>
        <w:tc>
          <w:tcPr>
            <w:tcW w:type="dxa" w:w="4680"/>
            <w:shd w:fill="1B365D"/>
          </w:tcPr>
          <w:p>
            <w:r/>
            <w:r>
              <w:rPr>
                <w:rFonts w:ascii="Inter" w:hAnsi="Inter" w:cs="Inter"/>
                <w:b/>
                <w:i w:val="0"/>
                <w:color w:val="FFFFFF"/>
                <w:sz w:val="19"/>
              </w:rPr>
              <w:t>How Your CSW Addresses It</w:t>
            </w:r>
          </w:p>
        </w:tc>
      </w:tr>
      <w:tr>
        <w:tc>
          <w:tcPr>
            <w:tcW w:type="dxa" w:w="4680"/>
          </w:tcPr>
          <w:p>
            <w:r/>
            <w:r>
              <w:rPr>
                <w:rFonts w:ascii="Inter" w:hAnsi="Inter" w:cs="Inter"/>
                <w:b w:val="0"/>
                <w:i w:val="0"/>
                <w:color w:val="2D2D2D"/>
                <w:sz w:val="19"/>
              </w:rPr>
              <w:t>**Legal basis for expenditure**</w:t>
            </w:r>
          </w:p>
        </w:tc>
        <w:tc>
          <w:tcPr>
            <w:tcW w:type="dxa" w:w="4680"/>
          </w:tcPr>
          <w:p>
            <w:r/>
            <w:r>
              <w:rPr>
                <w:rFonts w:ascii="Inter" w:hAnsi="Inter" w:cs="Inter"/>
                <w:b w:val="0"/>
                <w:i w:val="0"/>
                <w:color w:val="2D2D2D"/>
                <w:sz w:val="19"/>
              </w:rPr>
              <w:t>Cite the BOL provision, BAA, or administrative order authorizing the action</w:t>
            </w:r>
          </w:p>
        </w:tc>
      </w:tr>
      <w:tr>
        <w:tc>
          <w:tcPr>
            <w:tcW w:type="dxa" w:w="4680"/>
            <w:shd w:fill="F0F3F6"/>
          </w:tcPr>
          <w:p>
            <w:r/>
            <w:r>
              <w:rPr>
                <w:rFonts w:ascii="Inter" w:hAnsi="Inter" w:cs="Inter"/>
                <w:b w:val="0"/>
                <w:i w:val="0"/>
                <w:color w:val="2D2D2D"/>
                <w:sz w:val="19"/>
              </w:rPr>
              <w:t>**Approved budget**</w:t>
            </w:r>
          </w:p>
        </w:tc>
        <w:tc>
          <w:tcPr>
            <w:tcW w:type="dxa" w:w="4680"/>
            <w:shd w:fill="F0F3F6"/>
          </w:tcPr>
          <w:p>
            <w:r/>
            <w:r>
              <w:rPr>
                <w:rFonts w:ascii="Inter" w:hAnsi="Inter" w:cs="Inter"/>
                <w:b w:val="0"/>
                <w:i w:val="0"/>
                <w:color w:val="2D2D2D"/>
                <w:sz w:val="19"/>
              </w:rPr>
              <w:t>Reference the allotment and its SARO/NCA number</w:t>
            </w:r>
          </w:p>
        </w:tc>
      </w:tr>
      <w:tr>
        <w:tc>
          <w:tcPr>
            <w:tcW w:type="dxa" w:w="4680"/>
          </w:tcPr>
          <w:p>
            <w:r/>
            <w:r>
              <w:rPr>
                <w:rFonts w:ascii="Inter" w:hAnsi="Inter" w:cs="Inter"/>
                <w:b w:val="0"/>
                <w:i w:val="0"/>
                <w:color w:val="2D2D2D"/>
                <w:sz w:val="19"/>
              </w:rPr>
              <w:t>**Proper authorization**</w:t>
            </w:r>
          </w:p>
        </w:tc>
        <w:tc>
          <w:tcPr>
            <w:tcW w:type="dxa" w:w="4680"/>
          </w:tcPr>
          <w:p>
            <w:r/>
            <w:r>
              <w:rPr>
                <w:rFonts w:ascii="Inter" w:hAnsi="Inter" w:cs="Inter"/>
                <w:b w:val="0"/>
                <w:i w:val="0"/>
                <w:color w:val="2D2D2D"/>
                <w:sz w:val="19"/>
              </w:rPr>
              <w:t>Include all required signatures in the approval chain</w:t>
            </w:r>
          </w:p>
        </w:tc>
      </w:tr>
      <w:tr>
        <w:tc>
          <w:tcPr>
            <w:tcW w:type="dxa" w:w="4680"/>
            <w:shd w:fill="F0F3F6"/>
          </w:tcPr>
          <w:p>
            <w:r/>
            <w:r>
              <w:rPr>
                <w:rFonts w:ascii="Inter" w:hAnsi="Inter" w:cs="Inter"/>
                <w:b w:val="0"/>
                <w:i w:val="0"/>
                <w:color w:val="2D2D2D"/>
                <w:sz w:val="19"/>
              </w:rPr>
              <w:t>**Supporting documents**</w:t>
            </w:r>
          </w:p>
        </w:tc>
        <w:tc>
          <w:tcPr>
            <w:tcW w:type="dxa" w:w="4680"/>
            <w:shd w:fill="F0F3F6"/>
          </w:tcPr>
          <w:p>
            <w:r/>
            <w:r>
              <w:rPr>
                <w:rFonts w:ascii="Inter" w:hAnsi="Inter" w:cs="Inter"/>
                <w:b w:val="0"/>
                <w:i w:val="0"/>
                <w:color w:val="2D2D2D"/>
                <w:sz w:val="19"/>
              </w:rPr>
              <w:t>Attach all evidence: quotations, contracts, performance data, accomplishment reports</w:t>
            </w:r>
          </w:p>
        </w:tc>
      </w:tr>
      <w:tr>
        <w:tc>
          <w:tcPr>
            <w:tcW w:type="dxa" w:w="4680"/>
          </w:tcPr>
          <w:p>
            <w:r/>
            <w:r>
              <w:rPr>
                <w:rFonts w:ascii="Inter" w:hAnsi="Inter" w:cs="Inter"/>
                <w:b w:val="0"/>
                <w:i w:val="0"/>
                <w:color w:val="2D2D2D"/>
                <w:sz w:val="19"/>
              </w:rPr>
              <w:t>**Value for money**</w:t>
            </w:r>
          </w:p>
        </w:tc>
        <w:tc>
          <w:tcPr>
            <w:tcW w:type="dxa" w:w="4680"/>
          </w:tcPr>
          <w:p>
            <w:r/>
            <w:r>
              <w:rPr>
                <w:rFonts w:ascii="Inter" w:hAnsi="Inter" w:cs="Inter"/>
                <w:b w:val="0"/>
                <w:i w:val="0"/>
                <w:color w:val="2D2D2D"/>
                <w:sz w:val="19"/>
              </w:rPr>
              <w:t>Demonstrate that the expenditure achieves results proportionate to cost</w:t>
            </w:r>
          </w:p>
        </w:tc>
      </w:tr>
      <w:tr>
        <w:tc>
          <w:tcPr>
            <w:tcW w:type="dxa" w:w="4680"/>
            <w:shd w:fill="F0F3F6"/>
          </w:tcPr>
          <w:p>
            <w:r/>
            <w:r>
              <w:rPr>
                <w:rFonts w:ascii="Inter" w:hAnsi="Inter" w:cs="Inter"/>
                <w:b w:val="0"/>
                <w:i w:val="0"/>
                <w:color w:val="2D2D2D"/>
                <w:sz w:val="19"/>
              </w:rPr>
              <w:t>**Compliance with procurement law**</w:t>
            </w:r>
          </w:p>
        </w:tc>
        <w:tc>
          <w:tcPr>
            <w:tcW w:type="dxa" w:w="4680"/>
            <w:shd w:fill="F0F3F6"/>
          </w:tcPr>
          <w:p>
            <w:r/>
            <w:r>
              <w:rPr>
                <w:rFonts w:ascii="Inter" w:hAnsi="Inter" w:cs="Inter"/>
                <w:b w:val="0"/>
                <w:i w:val="0"/>
                <w:color w:val="2D2D2D"/>
                <w:sz w:val="19"/>
              </w:rPr>
              <w:t>Document the procurement method, bidding process, and BAC resolution</w:t>
            </w:r>
          </w:p>
        </w:tc>
      </w:tr>
    </w:tbl>
    <w:p/>
    <w:p>
      <w:pPr>
        <w:pStyle w:val="Heading3"/>
      </w:pPr>
      <w:r>
        <w:rPr>
          <w:rFonts w:ascii="Inter" w:hAnsi="Inter" w:cs="Inter"/>
          <w:b/>
          <w:i w:val="0"/>
          <w:color w:val="2C5F7C"/>
          <w:sz w:val="26"/>
        </w:rPr>
        <w:t>Proactive Audit Readiness</w:t>
      </w:r>
    </w:p>
    <w:p>
      <w:pPr>
        <w:spacing w:after="120" w:line="276" w:lineRule="auto"/>
      </w:pPr>
      <w:r>
        <w:rPr>
          <w:rFonts w:ascii="Inter" w:hAnsi="Inter" w:cs="Inter"/>
          <w:b w:val="0"/>
          <w:i w:val="0"/>
          <w:color w:val="2D2D2D"/>
          <w:sz w:val="22"/>
        </w:rPr>
        <w:t>Do not wait for COA to ask for documents. Organize them from the start.</w:t>
      </w:r>
    </w:p>
    <w:p>
      <w:pPr>
        <w:spacing w:after="120" w:line="276" w:lineRule="auto"/>
      </w:pPr>
      <w:r>
        <w:rPr>
          <w:rFonts w:ascii="Inter" w:hAnsi="Inter" w:cs="Inter"/>
          <w:b w:val="0"/>
          <w:i w:val="0"/>
          <w:color w:val="2D2D2D"/>
          <w:sz w:val="22"/>
        </w:rPr>
      </w:r>
      <w:r>
        <w:rPr>
          <w:rFonts w:ascii="Inter" w:hAnsi="Inter" w:cs="Inter"/>
          <w:b/>
          <w:i w:val="0"/>
          <w:color w:val="2D2D2D"/>
          <w:sz w:val="22"/>
        </w:rPr>
        <w:t>Audit-ready file structure:</w:t>
      </w:r>
      <w:r>
        <w:rPr>
          <w:rFonts w:ascii="Inter" w:hAnsi="Inter" w:cs="Inter"/>
          <w:b w:val="0"/>
          <w:i w:val="0"/>
          <w:color w:val="2D2D2D"/>
          <w:sz w:val="22"/>
        </w:rPr>
      </w:r>
    </w:p>
    <w:p>
      <w:pPr>
        <w:pStyle w:val="ListNumber"/>
      </w:pPr>
      <w:r>
        <w:rPr>
          <w:rFonts w:ascii="Inter" w:hAnsi="Inter" w:cs="Inter"/>
          <w:b w:val="0"/>
          <w:i w:val="0"/>
          <w:color w:val="2D2D2D"/>
          <w:sz w:val="22"/>
        </w:rPr>
        <w:t>Transmittal memorandum with approval</w:t>
      </w:r>
    </w:p>
    <w:p>
      <w:pPr>
        <w:pStyle w:val="ListNumber"/>
      </w:pPr>
      <w:r>
        <w:rPr>
          <w:rFonts w:ascii="Inter" w:hAnsi="Inter" w:cs="Inter"/>
          <w:b w:val="0"/>
          <w:i w:val="0"/>
          <w:color w:val="2D2D2D"/>
          <w:sz w:val="22"/>
        </w:rPr>
        <w:t>CSW document (complete, with all sections filled)</w:t>
      </w:r>
    </w:p>
    <w:p>
      <w:pPr>
        <w:pStyle w:val="ListNumber"/>
      </w:pPr>
      <w:r>
        <w:rPr>
          <w:rFonts w:ascii="Inter" w:hAnsi="Inter" w:cs="Inter"/>
          <w:b w:val="0"/>
          <w:i w:val="0"/>
          <w:color w:val="2D2D2D"/>
          <w:sz w:val="22"/>
        </w:rPr>
        <w:t>Legal basis documentation</w:t>
      </w:r>
    </w:p>
    <w:p>
      <w:pPr>
        <w:pStyle w:val="ListNumber"/>
      </w:pPr>
      <w:r>
        <w:rPr>
          <w:rFonts w:ascii="Inter" w:hAnsi="Inter" w:cs="Inter"/>
          <w:b w:val="0"/>
          <w:i w:val="0"/>
          <w:color w:val="2D2D2D"/>
          <w:sz w:val="22"/>
        </w:rPr>
        <w:t>Budget certification and allotment documents</w:t>
      </w:r>
    </w:p>
    <w:p>
      <w:pPr>
        <w:pStyle w:val="ListNumber"/>
      </w:pPr>
      <w:r>
        <w:rPr>
          <w:rFonts w:ascii="Inter" w:hAnsi="Inter" w:cs="Inter"/>
          <w:b w:val="0"/>
          <w:i w:val="0"/>
          <w:color w:val="2D2D2D"/>
          <w:sz w:val="22"/>
        </w:rPr>
        <w:t>Procurement documents (if applicable)</w:t>
      </w:r>
    </w:p>
    <w:p>
      <w:pPr>
        <w:pStyle w:val="ListNumber"/>
      </w:pPr>
      <w:r>
        <w:rPr>
          <w:rFonts w:ascii="Inter" w:hAnsi="Inter" w:cs="Inter"/>
          <w:b w:val="0"/>
          <w:i w:val="0"/>
          <w:color w:val="2D2D2D"/>
          <w:sz w:val="22"/>
        </w:rPr>
        <w:t>Implementation records (progress reports, accomplishment reports)</w:t>
      </w:r>
    </w:p>
    <w:p>
      <w:pPr>
        <w:pStyle w:val="ListNumber"/>
      </w:pPr>
      <w:r>
        <w:rPr>
          <w:rFonts w:ascii="Inter" w:hAnsi="Inter" w:cs="Inter"/>
          <w:b w:val="0"/>
          <w:i w:val="0"/>
          <w:color w:val="2D2D2D"/>
          <w:sz w:val="22"/>
        </w:rPr>
        <w:t>Financial documents (obligation requests, disbursement vouchers, liquidation reports)</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Create this file structure at the start of implementation, not when the auditor arrives. If your CSW file is organized from Day 1, audit preparation takes hours instead of weeks.</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Budget request CSW must justify allocations with data, address utilization rates, and connect to BDP goals</w:t>
      </w:r>
    </w:p>
    <w:p>
      <w:pPr>
        <w:pStyle w:val="ListBullet"/>
      </w:pPr>
      <w:r>
        <w:rPr>
          <w:rFonts w:ascii="Inter" w:hAnsi="Inter" w:cs="Inter"/>
          <w:b w:val="0"/>
          <w:i w:val="0"/>
          <w:color w:val="2D2D2D"/>
          <w:sz w:val="22"/>
        </w:rPr>
        <w:t>Project proposals must survive multiple approval layers by addressing each reviewer's priorities</w:t>
      </w:r>
    </w:p>
    <w:p>
      <w:pPr>
        <w:pStyle w:val="ListBullet"/>
      </w:pPr>
      <w:r>
        <w:rPr>
          <w:rFonts w:ascii="Inter" w:hAnsi="Inter" w:cs="Inter"/>
          <w:b w:val="0"/>
          <w:i w:val="0"/>
          <w:color w:val="2D2D2D"/>
          <w:sz w:val="22"/>
        </w:rPr>
        <w:t>Personnel CSW is heavily regulated by CSC rules and BAA 17; documentation errors create personal liability</w:t>
      </w:r>
    </w:p>
    <w:p>
      <w:pPr>
        <w:pStyle w:val="ListBullet"/>
      </w:pPr>
      <w:r>
        <w:rPr>
          <w:rFonts w:ascii="Inter" w:hAnsi="Inter" w:cs="Inter"/>
          <w:b w:val="0"/>
          <w:i w:val="0"/>
          <w:color w:val="2D2D2D"/>
          <w:sz w:val="22"/>
        </w:rPr>
        <w:t>Procurement CSW must follow RA 9184, include market surveys, and avoid restrictive specifications</w:t>
      </w:r>
    </w:p>
    <w:p>
      <w:pPr>
        <w:pStyle w:val="ListBullet"/>
      </w:pPr>
      <w:r>
        <w:rPr>
          <w:rFonts w:ascii="Inter" w:hAnsi="Inter" w:cs="Inter"/>
          <w:b w:val="0"/>
          <w:i w:val="0"/>
          <w:color w:val="2D2D2D"/>
          <w:sz w:val="22"/>
        </w:rPr>
        <w:t>All MOA CSW flows through defined approval hierarchies with proper transmittal procedures</w:t>
      </w:r>
    </w:p>
    <w:p>
      <w:pPr>
        <w:pStyle w:val="ListBullet"/>
      </w:pPr>
      <w:r>
        <w:rPr>
          <w:rFonts w:ascii="Inter" w:hAnsi="Inter" w:cs="Inter"/>
          <w:b w:val="0"/>
          <w:i w:val="0"/>
          <w:color w:val="2D2D2D"/>
          <w:sz w:val="22"/>
        </w:rPr>
        <w:t>COA compliance starts with the CSW — build audit-ready documentation from Day 1</w:t>
      </w:r>
    </w:p>
    <w:p>
      <w:pPr>
        <w:spacing w:after="120" w:line="276" w:lineRule="auto"/>
      </w:pPr>
      <w:r>
        <w:rPr>
          <w:rFonts w:ascii="Inter" w:hAnsi="Inter" w:cs="Inter"/>
          <w:b w:val="0"/>
          <w:i w:val="0"/>
          <w:color w:val="2D2D2D"/>
          <w:sz w:val="22"/>
        </w:rPr>
      </w:r>
      <w:r>
        <w:rPr>
          <w:rFonts w:ascii="Inter" w:hAnsi="Inter" w:cs="Inter"/>
          <w:b/>
          <w:i w:val="0"/>
          <w:color w:val="2D2D2D"/>
          <w:sz w:val="22"/>
        </w:rPr>
        <w:t>Next: Chapter 13 covers writing standards and quality assurance — the discipline that ensures your CSW meets the professional standard.</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13 — Writing Standards and Quality Assurance</w:t>
      </w:r>
    </w:p>
    <w:p>
      <w:pPr>
        <w:spacing w:after="120" w:line="276" w:lineRule="auto"/>
      </w:pPr>
      <w:r>
        <w:rPr>
          <w:rFonts w:ascii="Inter" w:hAnsi="Inter" w:cs="Inter"/>
          <w:b w:val="0"/>
          <w:i w:val="0"/>
          <w:color w:val="2D2D2D"/>
          <w:sz w:val="22"/>
        </w:rPr>
        <w:t>Your analysis can be brilliant. Your research can be thorough. Your recommendation can be optimal. But if the writing is unclear, the document is incomplete, or the review process is skipped, the CSW fails at the last mile.</w:t>
      </w:r>
    </w:p>
    <w:p>
      <w:pPr>
        <w:spacing w:after="120" w:line="276" w:lineRule="auto"/>
      </w:pPr>
      <w:r>
        <w:rPr>
          <w:rFonts w:ascii="Inter" w:hAnsi="Inter" w:cs="Inter"/>
          <w:b w:val="0"/>
          <w:i w:val="0"/>
          <w:color w:val="2D2D2D"/>
          <w:sz w:val="22"/>
        </w:rPr>
        <w:t>This chapter establishes the writing standards and quality assurance practices that separate professional CSW from amateur paperwork.</w:t>
      </w:r>
    </w:p>
    <w:p>
      <w:pPr>
        <w:pStyle w:val="Heading2"/>
      </w:pPr>
      <w:r>
        <w:rPr>
          <w:rFonts w:ascii="Inter" w:hAnsi="Inter" w:cs="Inter"/>
          <w:b/>
          <w:i w:val="0"/>
          <w:color w:val="1B365D"/>
          <w:sz w:val="32"/>
        </w:rPr>
        <w:t>13.1 The BARMM Guidebook Voice</w:t>
      </w:r>
    </w:p>
    <w:p>
      <w:pPr>
        <w:spacing w:after="120" w:line="276" w:lineRule="auto"/>
      </w:pPr>
      <w:r>
        <w:rPr>
          <w:rFonts w:ascii="Inter" w:hAnsi="Inter" w:cs="Inter"/>
          <w:b w:val="0"/>
          <w:i w:val="0"/>
          <w:color w:val="2D2D2D"/>
          <w:sz w:val="22"/>
        </w:rPr>
        <w:t xml:space="preserve">CSW in the Bangsamoro Autonomous Region should have a consistent voice: </w:t>
      </w:r>
      <w:r>
        <w:rPr>
          <w:rFonts w:ascii="Inter" w:hAnsi="Inter" w:cs="Inter"/>
          <w:b/>
          <w:i w:val="0"/>
          <w:color w:val="2D2D2D"/>
          <w:sz w:val="22"/>
        </w:rPr>
        <w:t>professional, direct, evidence-based, and accessible.</w:t>
      </w:r>
      <w:r>
        <w:rPr>
          <w:rFonts w:ascii="Inter" w:hAnsi="Inter" w:cs="Inter"/>
          <w:b w:val="0"/>
          <w:i w:val="0"/>
          <w:color w:val="2D2D2D"/>
          <w:sz w:val="22"/>
        </w:rPr>
      </w:r>
    </w:p>
    <w:p>
      <w:pPr>
        <w:pStyle w:val="Heading3"/>
      </w:pPr>
      <w:r>
        <w:rPr>
          <w:rFonts w:ascii="Inter" w:hAnsi="Inter" w:cs="Inter"/>
          <w:b/>
          <w:i w:val="0"/>
          <w:color w:val="2C5F7C"/>
          <w:sz w:val="26"/>
        </w:rPr>
        <w:t>Voice Characteristics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Characteristic</w:t>
            </w:r>
          </w:p>
        </w:tc>
        <w:tc>
          <w:tcPr>
            <w:tcW w:type="dxa" w:w="3120"/>
            <w:shd w:fill="1B365D"/>
          </w:tcPr>
          <w:p>
            <w:r/>
            <w:r>
              <w:rPr>
                <w:rFonts w:ascii="Inter" w:hAnsi="Inter" w:cs="Inter"/>
                <w:b/>
                <w:i w:val="0"/>
                <w:color w:val="FFFFFF"/>
                <w:sz w:val="19"/>
              </w:rPr>
              <w:t>What It Means</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**Professional**</w:t>
            </w:r>
          </w:p>
        </w:tc>
        <w:tc>
          <w:tcPr>
            <w:tcW w:type="dxa" w:w="3120"/>
          </w:tcPr>
          <w:p>
            <w:r/>
            <w:r>
              <w:rPr>
                <w:rFonts w:ascii="Inter" w:hAnsi="Inter" w:cs="Inter"/>
                <w:b w:val="0"/>
                <w:i w:val="0"/>
                <w:color w:val="2D2D2D"/>
                <w:sz w:val="19"/>
              </w:rPr>
              <w:t>Formal but not stilted. No slang. No bureaucratic jargon without explanation.</w:t>
            </w:r>
          </w:p>
        </w:tc>
        <w:tc>
          <w:tcPr>
            <w:tcW w:type="dxa" w:w="3120"/>
          </w:tcPr>
          <w:p>
            <w:r/>
            <w:r>
              <w:rPr>
                <w:rFonts w:ascii="Inter" w:hAnsi="Inter" w:cs="Inter"/>
                <w:b w:val="0"/>
                <w:i w:val="0"/>
                <w:color w:val="2D2D2D"/>
                <w:sz w:val="19"/>
              </w:rPr>
              <w:t>Write "the agency's utilization rate decreased" not "the utilization rate went down bad"</w:t>
            </w:r>
          </w:p>
        </w:tc>
      </w:tr>
      <w:tr>
        <w:tc>
          <w:tcPr>
            <w:tcW w:type="dxa" w:w="3120"/>
            <w:shd w:fill="F0F3F6"/>
          </w:tcPr>
          <w:p>
            <w:r/>
            <w:r>
              <w:rPr>
                <w:rFonts w:ascii="Inter" w:hAnsi="Inter" w:cs="Inter"/>
                <w:b w:val="0"/>
                <w:i w:val="0"/>
                <w:color w:val="2D2D2D"/>
                <w:sz w:val="19"/>
              </w:rPr>
              <w:t>**Direct**</w:t>
            </w:r>
          </w:p>
        </w:tc>
        <w:tc>
          <w:tcPr>
            <w:tcW w:type="dxa" w:w="3120"/>
            <w:shd w:fill="F0F3F6"/>
          </w:tcPr>
          <w:p>
            <w:r/>
            <w:r>
              <w:rPr>
                <w:rFonts w:ascii="Inter" w:hAnsi="Inter" w:cs="Inter"/>
                <w:b w:val="0"/>
                <w:i w:val="0"/>
                <w:color w:val="2D2D2D"/>
                <w:sz w:val="19"/>
              </w:rPr>
              <w:t>State conclusions clearly. Use active voice.</w:t>
            </w:r>
          </w:p>
        </w:tc>
        <w:tc>
          <w:tcPr>
            <w:tcW w:type="dxa" w:w="3120"/>
            <w:shd w:fill="F0F3F6"/>
          </w:tcPr>
          <w:p>
            <w:r/>
            <w:r>
              <w:rPr>
                <w:rFonts w:ascii="Inter" w:hAnsi="Inter" w:cs="Inter"/>
                <w:b w:val="0"/>
                <w:i w:val="0"/>
                <w:color w:val="2D2D2D"/>
                <w:sz w:val="19"/>
              </w:rPr>
              <w:t>Write "This report recommends Option B" not "Option B is being recommended by this report"</w:t>
            </w:r>
          </w:p>
        </w:tc>
      </w:tr>
      <w:tr>
        <w:tc>
          <w:tcPr>
            <w:tcW w:type="dxa" w:w="3120"/>
          </w:tcPr>
          <w:p>
            <w:r/>
            <w:r>
              <w:rPr>
                <w:rFonts w:ascii="Inter" w:hAnsi="Inter" w:cs="Inter"/>
                <w:b w:val="0"/>
                <w:i w:val="0"/>
                <w:color w:val="2D2D2D"/>
                <w:sz w:val="19"/>
              </w:rPr>
              <w:t>**Evidence-based**</w:t>
            </w:r>
          </w:p>
        </w:tc>
        <w:tc>
          <w:tcPr>
            <w:tcW w:type="dxa" w:w="3120"/>
          </w:tcPr>
          <w:p>
            <w:r/>
            <w:r>
              <w:rPr>
                <w:rFonts w:ascii="Inter" w:hAnsi="Inter" w:cs="Inter"/>
                <w:b w:val="0"/>
                <w:i w:val="0"/>
                <w:color w:val="2D2D2D"/>
                <w:sz w:val="19"/>
              </w:rPr>
              <w:t>Every claim cites a source. Opinions are identified as such.</w:t>
            </w:r>
          </w:p>
        </w:tc>
        <w:tc>
          <w:tcPr>
            <w:tcW w:type="dxa" w:w="3120"/>
          </w:tcPr>
          <w:p>
            <w:r/>
            <w:r>
              <w:rPr>
                <w:rFonts w:ascii="Inter" w:hAnsi="Inter" w:cs="Inter"/>
                <w:b w:val="0"/>
                <w:i w:val="0"/>
                <w:color w:val="2D2D2D"/>
                <w:sz w:val="19"/>
              </w:rPr>
              <w:t>Write "The dropout rate is 35% (MBHTE, 2025)" not "The dropout rate is high"</w:t>
            </w:r>
          </w:p>
        </w:tc>
      </w:tr>
      <w:tr>
        <w:tc>
          <w:tcPr>
            <w:tcW w:type="dxa" w:w="3120"/>
            <w:shd w:fill="F0F3F6"/>
          </w:tcPr>
          <w:p>
            <w:r/>
            <w:r>
              <w:rPr>
                <w:rFonts w:ascii="Inter" w:hAnsi="Inter" w:cs="Inter"/>
                <w:b w:val="0"/>
                <w:i w:val="0"/>
                <w:color w:val="2D2D2D"/>
                <w:sz w:val="19"/>
              </w:rPr>
              <w:t>**Accessible**</w:t>
            </w:r>
          </w:p>
        </w:tc>
        <w:tc>
          <w:tcPr>
            <w:tcW w:type="dxa" w:w="3120"/>
            <w:shd w:fill="F0F3F6"/>
          </w:tcPr>
          <w:p>
            <w:r/>
            <w:r>
              <w:rPr>
                <w:rFonts w:ascii="Inter" w:hAnsi="Inter" w:cs="Inter"/>
                <w:b w:val="0"/>
                <w:i w:val="0"/>
                <w:color w:val="2D2D2D"/>
                <w:sz w:val="19"/>
              </w:rPr>
              <w:t>A reader unfamiliar with the topic can understand the document.</w:t>
            </w:r>
          </w:p>
        </w:tc>
        <w:tc>
          <w:tcPr>
            <w:tcW w:type="dxa" w:w="3120"/>
            <w:shd w:fill="F0F3F6"/>
          </w:tcPr>
          <w:p>
            <w:r/>
            <w:r>
              <w:rPr>
                <w:rFonts w:ascii="Inter" w:hAnsi="Inter" w:cs="Inter"/>
                <w:b w:val="0"/>
                <w:i w:val="0"/>
                <w:color w:val="2D2D2D"/>
                <w:sz w:val="19"/>
              </w:rPr>
              <w:t>Define technical terms on first use. Avoid acronyms without expansion.</w:t>
            </w:r>
          </w:p>
        </w:tc>
      </w:tr>
    </w:tbl>
    <w:p/>
    <w:p>
      <w:pPr>
        <w:pStyle w:val="Heading3"/>
      </w:pPr>
      <w:r>
        <w:rPr>
          <w:rFonts w:ascii="Inter" w:hAnsi="Inter" w:cs="Inter"/>
          <w:b/>
          <w:i w:val="0"/>
          <w:color w:val="2C5F7C"/>
          <w:sz w:val="26"/>
        </w:rPr>
        <w:t>Sentence and Paragraph Standards</w:t>
      </w:r>
    </w:p>
    <w:p>
      <w:pPr>
        <w:pStyle w:val="ListBullet"/>
      </w:pPr>
      <w:r>
        <w:rPr>
          <w:rFonts w:ascii="Inter" w:hAnsi="Inter" w:cs="Inter"/>
          <w:b w:val="0"/>
          <w:i w:val="0"/>
          <w:color w:val="2D2D2D"/>
          <w:sz w:val="22"/>
        </w:rPr>
      </w:r>
      <w:r>
        <w:rPr>
          <w:rFonts w:ascii="Inter" w:hAnsi="Inter" w:cs="Inter"/>
          <w:b/>
          <w:i w:val="0"/>
          <w:color w:val="2D2D2D"/>
          <w:sz w:val="22"/>
        </w:rPr>
        <w:t>Average sentence length:</w:t>
      </w:r>
      <w:r>
        <w:rPr>
          <w:rFonts w:ascii="Inter" w:hAnsi="Inter" w:cs="Inter"/>
          <w:b w:val="0"/>
          <w:i w:val="0"/>
          <w:color w:val="2D2D2D"/>
          <w:sz w:val="22"/>
        </w:rPr>
        <w:t xml:space="preserve"> 15-20 words. Maximum 30 words per sentence.</w:t>
      </w:r>
    </w:p>
    <w:p>
      <w:pPr>
        <w:pStyle w:val="ListBullet"/>
      </w:pPr>
      <w:r>
        <w:rPr>
          <w:rFonts w:ascii="Inter" w:hAnsi="Inter" w:cs="Inter"/>
          <w:b w:val="0"/>
          <w:i w:val="0"/>
          <w:color w:val="2D2D2D"/>
          <w:sz w:val="22"/>
        </w:rPr>
      </w:r>
      <w:r>
        <w:rPr>
          <w:rFonts w:ascii="Inter" w:hAnsi="Inter" w:cs="Inter"/>
          <w:b/>
          <w:i w:val="0"/>
          <w:color w:val="2D2D2D"/>
          <w:sz w:val="22"/>
        </w:rPr>
        <w:t>Maximum paragraph length:</w:t>
      </w:r>
      <w:r>
        <w:rPr>
          <w:rFonts w:ascii="Inter" w:hAnsi="Inter" w:cs="Inter"/>
          <w:b w:val="0"/>
          <w:i w:val="0"/>
          <w:color w:val="2D2D2D"/>
          <w:sz w:val="22"/>
        </w:rPr>
        <w:t xml:space="preserve"> 5 sentences. One-sentence paragraphs are acceptable for emphasis.</w:t>
      </w:r>
    </w:p>
    <w:p>
      <w:pPr>
        <w:pStyle w:val="ListBullet"/>
      </w:pPr>
      <w:r>
        <w:rPr>
          <w:rFonts w:ascii="Inter" w:hAnsi="Inter" w:cs="Inter"/>
          <w:b w:val="0"/>
          <w:i w:val="0"/>
          <w:color w:val="2D2D2D"/>
          <w:sz w:val="22"/>
        </w:rPr>
      </w:r>
      <w:r>
        <w:rPr>
          <w:rFonts w:ascii="Inter" w:hAnsi="Inter" w:cs="Inter"/>
          <w:b/>
          <w:i w:val="0"/>
          <w:color w:val="2D2D2D"/>
          <w:sz w:val="22"/>
        </w:rPr>
        <w:t>Voice:</w:t>
      </w:r>
      <w:r>
        <w:rPr>
          <w:rFonts w:ascii="Inter" w:hAnsi="Inter" w:cs="Inter"/>
          <w:b w:val="0"/>
          <w:i w:val="0"/>
          <w:color w:val="2D2D2D"/>
          <w:sz w:val="22"/>
        </w:rPr>
        <w:t xml:space="preserve"> 80%+ active voice. Use passive only when the actor is unknown or irrelevant.</w:t>
      </w:r>
    </w:p>
    <w:p>
      <w:pPr>
        <w:pStyle w:val="ListBullet"/>
      </w:pPr>
      <w:r>
        <w:rPr>
          <w:rFonts w:ascii="Inter" w:hAnsi="Inter" w:cs="Inter"/>
          <w:b w:val="0"/>
          <w:i w:val="0"/>
          <w:color w:val="2D2D2D"/>
          <w:sz w:val="22"/>
        </w:rPr>
      </w:r>
      <w:r>
        <w:rPr>
          <w:rFonts w:ascii="Inter" w:hAnsi="Inter" w:cs="Inter"/>
          <w:b/>
          <w:i w:val="0"/>
          <w:color w:val="2D2D2D"/>
          <w:sz w:val="22"/>
        </w:rPr>
        <w:t>Mood:</w:t>
      </w:r>
      <w:r>
        <w:rPr>
          <w:rFonts w:ascii="Inter" w:hAnsi="Inter" w:cs="Inter"/>
          <w:b w:val="0"/>
          <w:i w:val="0"/>
          <w:color w:val="2D2D2D"/>
          <w:sz w:val="22"/>
        </w:rPr>
        <w:t xml:space="preserve"> Imperative for instructions ("Submit the report by Friday"). Indicative for analysis ("The data shows a declining trend").</w:t>
      </w:r>
    </w:p>
    <w:p>
      <w:pPr>
        <w:pStyle w:val="Heading3"/>
      </w:pPr>
      <w:r>
        <w:rPr>
          <w:rFonts w:ascii="Inter" w:hAnsi="Inter" w:cs="Inter"/>
          <w:b/>
          <w:i w:val="0"/>
          <w:color w:val="2C5F7C"/>
          <w:sz w:val="26"/>
        </w:rPr>
        <w:t>Prohibited Phrases</w:t>
      </w:r>
    </w:p>
    <w:p>
      <w:pPr>
        <w:spacing w:after="120" w:line="276" w:lineRule="auto"/>
      </w:pPr>
      <w:r>
        <w:rPr>
          <w:rFonts w:ascii="Inter" w:hAnsi="Inter" w:cs="Inter"/>
          <w:b w:val="0"/>
          <w:i w:val="0"/>
          <w:color w:val="2D2D2D"/>
          <w:sz w:val="22"/>
        </w:rPr>
        <w:t>The following phrases add bulk without adding meaning. Replace them.</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Prohibited Phrase</w:t>
            </w:r>
          </w:p>
        </w:tc>
        <w:tc>
          <w:tcPr>
            <w:tcW w:type="dxa" w:w="4680"/>
            <w:shd w:fill="1B365D"/>
          </w:tcPr>
          <w:p>
            <w:r/>
            <w:r>
              <w:rPr>
                <w:rFonts w:ascii="Inter" w:hAnsi="Inter" w:cs="Inter"/>
                <w:b/>
                <w:i w:val="0"/>
                <w:color w:val="FFFFFF"/>
                <w:sz w:val="19"/>
              </w:rPr>
              <w:t>Replacement</w:t>
            </w:r>
          </w:p>
        </w:tc>
      </w:tr>
      <w:tr>
        <w:tc>
          <w:tcPr>
            <w:tcW w:type="dxa" w:w="4680"/>
          </w:tcPr>
          <w:p>
            <w:r/>
            <w:r>
              <w:rPr>
                <w:rFonts w:ascii="Inter" w:hAnsi="Inter" w:cs="Inter"/>
                <w:b w:val="0"/>
                <w:i w:val="0"/>
                <w:color w:val="2D2D2D"/>
                <w:sz w:val="19"/>
              </w:rPr>
              <w:t>"It is important to note that"</w:t>
            </w:r>
          </w:p>
        </w:tc>
        <w:tc>
          <w:tcPr>
            <w:tcW w:type="dxa" w:w="4680"/>
          </w:tcPr>
          <w:p>
            <w:r/>
            <w:r>
              <w:rPr>
                <w:rFonts w:ascii="Inter" w:hAnsi="Inter" w:cs="Inter"/>
                <w:b w:val="0"/>
                <w:i w:val="0"/>
                <w:color w:val="2D2D2D"/>
                <w:sz w:val="19"/>
              </w:rPr>
              <w:t>(Delete — just state the note)</w:t>
            </w:r>
          </w:p>
        </w:tc>
      </w:tr>
      <w:tr>
        <w:tc>
          <w:tcPr>
            <w:tcW w:type="dxa" w:w="4680"/>
            <w:shd w:fill="F0F3F6"/>
          </w:tcPr>
          <w:p>
            <w:r/>
            <w:r>
              <w:rPr>
                <w:rFonts w:ascii="Inter" w:hAnsi="Inter" w:cs="Inter"/>
                <w:b w:val="0"/>
                <w:i w:val="0"/>
                <w:color w:val="2D2D2D"/>
                <w:sz w:val="19"/>
              </w:rPr>
              <w:t>"In order to"</w:t>
            </w:r>
          </w:p>
        </w:tc>
        <w:tc>
          <w:tcPr>
            <w:tcW w:type="dxa" w:w="4680"/>
            <w:shd w:fill="F0F3F6"/>
          </w:tcPr>
          <w:p>
            <w:r/>
            <w:r>
              <w:rPr>
                <w:rFonts w:ascii="Inter" w:hAnsi="Inter" w:cs="Inter"/>
                <w:b w:val="0"/>
                <w:i w:val="0"/>
                <w:color w:val="2D2D2D"/>
                <w:sz w:val="19"/>
              </w:rPr>
              <w:t>"To"</w:t>
            </w:r>
          </w:p>
        </w:tc>
      </w:tr>
      <w:tr>
        <w:tc>
          <w:tcPr>
            <w:tcW w:type="dxa" w:w="4680"/>
          </w:tcPr>
          <w:p>
            <w:r/>
            <w:r>
              <w:rPr>
                <w:rFonts w:ascii="Inter" w:hAnsi="Inter" w:cs="Inter"/>
                <w:b w:val="0"/>
                <w:i w:val="0"/>
                <w:color w:val="2D2D2D"/>
                <w:sz w:val="19"/>
              </w:rPr>
              <w:t>"It should be noted"</w:t>
            </w:r>
          </w:p>
        </w:tc>
        <w:tc>
          <w:tcPr>
            <w:tcW w:type="dxa" w:w="4680"/>
          </w:tcPr>
          <w:p>
            <w:r/>
            <w:r>
              <w:rPr>
                <w:rFonts w:ascii="Inter" w:hAnsi="Inter" w:cs="Inter"/>
                <w:b w:val="0"/>
                <w:i w:val="0"/>
                <w:color w:val="2D2D2D"/>
                <w:sz w:val="19"/>
              </w:rPr>
              <w:t>(Delete — just state it)</w:t>
            </w:r>
          </w:p>
        </w:tc>
      </w:tr>
      <w:tr>
        <w:tc>
          <w:tcPr>
            <w:tcW w:type="dxa" w:w="4680"/>
            <w:shd w:fill="F0F3F6"/>
          </w:tcPr>
          <w:p>
            <w:r/>
            <w:r>
              <w:rPr>
                <w:rFonts w:ascii="Inter" w:hAnsi="Inter" w:cs="Inter"/>
                <w:b w:val="0"/>
                <w:i w:val="0"/>
                <w:color w:val="2D2D2D"/>
                <w:sz w:val="19"/>
              </w:rPr>
              <w:t>"With regard to"</w:t>
            </w:r>
          </w:p>
        </w:tc>
        <w:tc>
          <w:tcPr>
            <w:tcW w:type="dxa" w:w="4680"/>
            <w:shd w:fill="F0F3F6"/>
          </w:tcPr>
          <w:p>
            <w:r/>
            <w:r>
              <w:rPr>
                <w:rFonts w:ascii="Inter" w:hAnsi="Inter" w:cs="Inter"/>
                <w:b w:val="0"/>
                <w:i w:val="0"/>
                <w:color w:val="2D2D2D"/>
                <w:sz w:val="19"/>
              </w:rPr>
              <w:t>"About" or "On"</w:t>
            </w:r>
          </w:p>
        </w:tc>
      </w:tr>
      <w:tr>
        <w:tc>
          <w:tcPr>
            <w:tcW w:type="dxa" w:w="4680"/>
          </w:tcPr>
          <w:p>
            <w:r/>
            <w:r>
              <w:rPr>
                <w:rFonts w:ascii="Inter" w:hAnsi="Inter" w:cs="Inter"/>
                <w:b w:val="0"/>
                <w:i w:val="0"/>
                <w:color w:val="2D2D2D"/>
                <w:sz w:val="19"/>
              </w:rPr>
              <w:t>"In the context of"</w:t>
            </w:r>
          </w:p>
        </w:tc>
        <w:tc>
          <w:tcPr>
            <w:tcW w:type="dxa" w:w="4680"/>
          </w:tcPr>
          <w:p>
            <w:r/>
            <w:r>
              <w:rPr>
                <w:rFonts w:ascii="Inter" w:hAnsi="Inter" w:cs="Inter"/>
                <w:b w:val="0"/>
                <w:i w:val="0"/>
                <w:color w:val="2D2D2D"/>
                <w:sz w:val="19"/>
              </w:rPr>
              <w:t>"In" or "For"</w:t>
            </w:r>
          </w:p>
        </w:tc>
      </w:tr>
      <w:tr>
        <w:tc>
          <w:tcPr>
            <w:tcW w:type="dxa" w:w="4680"/>
            <w:shd w:fill="F0F3F6"/>
          </w:tcPr>
          <w:p>
            <w:r/>
            <w:r>
              <w:rPr>
                <w:rFonts w:ascii="Inter" w:hAnsi="Inter" w:cs="Inter"/>
                <w:b w:val="0"/>
                <w:i w:val="0"/>
                <w:color w:val="2D2D2D"/>
                <w:sz w:val="19"/>
              </w:rPr>
              <w:t>"As previously mentioned"</w:t>
            </w:r>
          </w:p>
        </w:tc>
        <w:tc>
          <w:tcPr>
            <w:tcW w:type="dxa" w:w="4680"/>
            <w:shd w:fill="F0F3F6"/>
          </w:tcPr>
          <w:p>
            <w:r/>
            <w:r>
              <w:rPr>
                <w:rFonts w:ascii="Inter" w:hAnsi="Inter" w:cs="Inter"/>
                <w:b w:val="0"/>
                <w:i w:val="0"/>
                <w:color w:val="2D2D2D"/>
                <w:sz w:val="19"/>
              </w:rPr>
              <w:t>(Delete — or cite the section)</w:t>
            </w:r>
          </w:p>
        </w:tc>
      </w:tr>
      <w:tr>
        <w:tc>
          <w:tcPr>
            <w:tcW w:type="dxa" w:w="4680"/>
          </w:tcPr>
          <w:p>
            <w:r/>
            <w:r>
              <w:rPr>
                <w:rFonts w:ascii="Inter" w:hAnsi="Inter" w:cs="Inter"/>
                <w:b w:val="0"/>
                <w:i w:val="0"/>
                <w:color w:val="2D2D2D"/>
                <w:sz w:val="19"/>
              </w:rPr>
              <w:t>"For the purposes of"</w:t>
            </w:r>
          </w:p>
        </w:tc>
        <w:tc>
          <w:tcPr>
            <w:tcW w:type="dxa" w:w="4680"/>
          </w:tcPr>
          <w:p>
            <w:r/>
            <w:r>
              <w:rPr>
                <w:rFonts w:ascii="Inter" w:hAnsi="Inter" w:cs="Inter"/>
                <w:b w:val="0"/>
                <w:i w:val="0"/>
                <w:color w:val="2D2D2D"/>
                <w:sz w:val="19"/>
              </w:rPr>
              <w:t>"For"</w:t>
            </w:r>
          </w:p>
        </w:tc>
      </w:tr>
      <w:tr>
        <w:tc>
          <w:tcPr>
            <w:tcW w:type="dxa" w:w="4680"/>
            <w:shd w:fill="F0F3F6"/>
          </w:tcPr>
          <w:p>
            <w:r/>
            <w:r>
              <w:rPr>
                <w:rFonts w:ascii="Inter" w:hAnsi="Inter" w:cs="Inter"/>
                <w:b w:val="0"/>
                <w:i w:val="0"/>
                <w:color w:val="2D2D2D"/>
                <w:sz w:val="19"/>
              </w:rPr>
              <w:t>"In light of the foregoing"</w:t>
            </w:r>
          </w:p>
        </w:tc>
        <w:tc>
          <w:tcPr>
            <w:tcW w:type="dxa" w:w="4680"/>
            <w:shd w:fill="F0F3F6"/>
          </w:tcPr>
          <w:p>
            <w:r/>
            <w:r>
              <w:rPr>
                <w:rFonts w:ascii="Inter" w:hAnsi="Inter" w:cs="Inter"/>
                <w:b w:val="0"/>
                <w:i w:val="0"/>
                <w:color w:val="2D2D2D"/>
                <w:sz w:val="19"/>
              </w:rPr>
              <w:t>"Given this" or "Therefore"</w:t>
            </w:r>
          </w:p>
        </w:tc>
      </w:tr>
      <w:tr>
        <w:tc>
          <w:tcPr>
            <w:tcW w:type="dxa" w:w="4680"/>
          </w:tcPr>
          <w:p>
            <w:r/>
            <w:r>
              <w:rPr>
                <w:rFonts w:ascii="Inter" w:hAnsi="Inter" w:cs="Inter"/>
                <w:b w:val="0"/>
                <w:i w:val="0"/>
                <w:color w:val="2D2D2D"/>
                <w:sz w:val="19"/>
              </w:rPr>
              <w:t>"The aforementioned"</w:t>
            </w:r>
          </w:p>
        </w:tc>
        <w:tc>
          <w:tcPr>
            <w:tcW w:type="dxa" w:w="4680"/>
          </w:tcPr>
          <w:p>
            <w:r/>
            <w:r>
              <w:rPr>
                <w:rFonts w:ascii="Inter" w:hAnsi="Inter" w:cs="Inter"/>
                <w:b w:val="0"/>
                <w:i w:val="0"/>
                <w:color w:val="2D2D2D"/>
                <w:sz w:val="19"/>
              </w:rPr>
              <w:t>Name the thing again</w:t>
            </w:r>
          </w:p>
        </w:tc>
      </w:tr>
      <w:tr>
        <w:tc>
          <w:tcPr>
            <w:tcW w:type="dxa" w:w="4680"/>
            <w:shd w:fill="F0F3F6"/>
          </w:tcPr>
          <w:p>
            <w:r/>
            <w:r>
              <w:rPr>
                <w:rFonts w:ascii="Inter" w:hAnsi="Inter" w:cs="Inter"/>
                <w:b w:val="0"/>
                <w:i w:val="0"/>
                <w:color w:val="2D2D2D"/>
                <w:sz w:val="19"/>
              </w:rPr>
              <w:t>"It is recommended that"</w:t>
            </w:r>
          </w:p>
        </w:tc>
        <w:tc>
          <w:tcPr>
            <w:tcW w:type="dxa" w:w="4680"/>
            <w:shd w:fill="F0F3F6"/>
          </w:tcPr>
          <w:p>
            <w:r/>
            <w:r>
              <w:rPr>
                <w:rFonts w:ascii="Inter" w:hAnsi="Inter" w:cs="Inter"/>
                <w:b w:val="0"/>
                <w:i w:val="0"/>
                <w:color w:val="2D2D2D"/>
                <w:sz w:val="19"/>
              </w:rPr>
              <w:t>"This report recommends"</w:t>
            </w:r>
          </w:p>
        </w:tc>
      </w:tr>
      <w:tr>
        <w:tc>
          <w:tcPr>
            <w:tcW w:type="dxa" w:w="4680"/>
          </w:tcPr>
          <w:p>
            <w:r/>
            <w:r>
              <w:rPr>
                <w:rFonts w:ascii="Inter" w:hAnsi="Inter" w:cs="Inter"/>
                <w:b w:val="0"/>
                <w:i w:val="0"/>
                <w:color w:val="2D2D2D"/>
                <w:sz w:val="19"/>
              </w:rPr>
              <w:t>"Pursuant to the provisions of"</w:t>
            </w:r>
          </w:p>
        </w:tc>
        <w:tc>
          <w:tcPr>
            <w:tcW w:type="dxa" w:w="4680"/>
          </w:tcPr>
          <w:p>
            <w:r/>
            <w:r>
              <w:rPr>
                <w:rFonts w:ascii="Inter" w:hAnsi="Inter" w:cs="Inter"/>
                <w:b w:val="0"/>
                <w:i w:val="0"/>
                <w:color w:val="2D2D2D"/>
                <w:sz w:val="19"/>
              </w:rPr>
              <w:t>"Under"</w:t>
            </w:r>
          </w:p>
        </w:tc>
      </w:tr>
      <w:tr>
        <w:tc>
          <w:tcPr>
            <w:tcW w:type="dxa" w:w="4680"/>
            <w:shd w:fill="F0F3F6"/>
          </w:tcPr>
          <w:p>
            <w:r/>
            <w:r>
              <w:rPr>
                <w:rFonts w:ascii="Inter" w:hAnsi="Inter" w:cs="Inter"/>
                <w:b w:val="0"/>
                <w:i w:val="0"/>
                <w:color w:val="2D2D2D"/>
                <w:sz w:val="19"/>
              </w:rPr>
              <w:t>"Notwithstanding the foregoing"</w:t>
            </w:r>
          </w:p>
        </w:tc>
        <w:tc>
          <w:tcPr>
            <w:tcW w:type="dxa" w:w="4680"/>
            <w:shd w:fill="F0F3F6"/>
          </w:tcPr>
          <w:p>
            <w:r/>
            <w:r>
              <w:rPr>
                <w:rFonts w:ascii="Inter" w:hAnsi="Inter" w:cs="Inter"/>
                <w:b w:val="0"/>
                <w:i w:val="0"/>
                <w:color w:val="2D2D2D"/>
                <w:sz w:val="19"/>
              </w:rPr>
              <w:t>"Despite this" or "However"</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Read your CSW aloud. If a sentence makes you pause to figure out its meaning, rewrite it. If a paragraph forces you to re-read, split it or simplify the structure.</w:t>
      </w:r>
    </w:p>
    <w:p>
      <w:pPr>
        <w:pStyle w:val="Heading2"/>
      </w:pPr>
      <w:r>
        <w:rPr>
          <w:rFonts w:ascii="Inter" w:hAnsi="Inter" w:cs="Inter"/>
          <w:b/>
          <w:i w:val="0"/>
          <w:color w:val="1B365D"/>
          <w:sz w:val="32"/>
        </w:rPr>
        <w:t>13.2 Clarity, Completeness, Conciseness, Objectivity</w:t>
      </w:r>
    </w:p>
    <w:p>
      <w:pPr>
        <w:spacing w:after="120" w:line="276" w:lineRule="auto"/>
      </w:pPr>
      <w:r>
        <w:rPr>
          <w:rFonts w:ascii="Inter" w:hAnsi="Inter" w:cs="Inter"/>
          <w:b w:val="0"/>
          <w:i w:val="0"/>
          <w:color w:val="2D2D2D"/>
          <w:sz w:val="22"/>
        </w:rPr>
        <w:t>Every CSW output is evaluated against four quality dimensions.</w:t>
      </w:r>
    </w:p>
    <w:p>
      <w:pPr>
        <w:pStyle w:val="Heading3"/>
      </w:pPr>
      <w:r>
        <w:rPr>
          <w:rFonts w:ascii="Inter" w:hAnsi="Inter" w:cs="Inter"/>
          <w:b/>
          <w:i w:val="0"/>
          <w:color w:val="2C5F7C"/>
          <w:sz w:val="26"/>
        </w:rPr>
        <w:t>Clarity</w:t>
      </w:r>
    </w:p>
    <w:p>
      <w:pPr>
        <w:spacing w:after="120" w:line="276" w:lineRule="auto"/>
      </w:pPr>
      <w:r>
        <w:rPr>
          <w:rFonts w:ascii="Inter" w:hAnsi="Inter" w:cs="Inter"/>
          <w:b w:val="0"/>
          <w:i w:val="0"/>
          <w:color w:val="2D2D2D"/>
          <w:sz w:val="22"/>
        </w:rPr>
      </w:r>
      <w:r>
        <w:rPr>
          <w:rFonts w:ascii="Inter" w:hAnsi="Inter" w:cs="Inter"/>
          <w:b/>
          <w:i w:val="0"/>
          <w:color w:val="2D2D2D"/>
          <w:sz w:val="22"/>
        </w:rPr>
        <w:t>Test:</w:t>
      </w:r>
      <w:r>
        <w:rPr>
          <w:rFonts w:ascii="Inter" w:hAnsi="Inter" w:cs="Inter"/>
          <w:b w:val="0"/>
          <w:i w:val="0"/>
          <w:color w:val="2D2D2D"/>
          <w:sz w:val="22"/>
        </w:rPr>
        <w:t xml:space="preserve"> Can a reader understand your document on the first reading?</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Clarity Problem</w:t>
            </w:r>
          </w:p>
        </w:tc>
        <w:tc>
          <w:tcPr>
            <w:tcW w:type="dxa" w:w="4680"/>
            <w:shd w:fill="1B365D"/>
          </w:tcPr>
          <w:p>
            <w:r/>
            <w:r>
              <w:rPr>
                <w:rFonts w:ascii="Inter" w:hAnsi="Inter" w:cs="Inter"/>
                <w:b/>
                <w:i w:val="0"/>
                <w:color w:val="FFFFFF"/>
                <w:sz w:val="19"/>
              </w:rPr>
              <w:t>Fix</w:t>
            </w:r>
          </w:p>
        </w:tc>
      </w:tr>
      <w:tr>
        <w:tc>
          <w:tcPr>
            <w:tcW w:type="dxa" w:w="4680"/>
          </w:tcPr>
          <w:p>
            <w:r/>
            <w:r>
              <w:rPr>
                <w:rFonts w:ascii="Inter" w:hAnsi="Inter" w:cs="Inter"/>
                <w:b w:val="0"/>
                <w:i w:val="0"/>
                <w:color w:val="2D2D2D"/>
                <w:sz w:val="19"/>
              </w:rPr>
              <w:t>Ambiguous pronoun references</w:t>
            </w:r>
          </w:p>
        </w:tc>
        <w:tc>
          <w:tcPr>
            <w:tcW w:type="dxa" w:w="4680"/>
          </w:tcPr>
          <w:p>
            <w:r/>
            <w:r>
              <w:rPr>
                <w:rFonts w:ascii="Inter" w:hAnsi="Inter" w:cs="Inter"/>
                <w:b w:val="0"/>
                <w:i w:val="0"/>
                <w:color w:val="2D2D2D"/>
                <w:sz w:val="19"/>
              </w:rPr>
              <w:t>Replace "it" and "they" with specific nouns</w:t>
            </w:r>
          </w:p>
        </w:tc>
      </w:tr>
      <w:tr>
        <w:tc>
          <w:tcPr>
            <w:tcW w:type="dxa" w:w="4680"/>
            <w:shd w:fill="F0F3F6"/>
          </w:tcPr>
          <w:p>
            <w:r/>
            <w:r>
              <w:rPr>
                <w:rFonts w:ascii="Inter" w:hAnsi="Inter" w:cs="Inter"/>
                <w:b w:val="0"/>
                <w:i w:val="0"/>
                <w:color w:val="2D2D2D"/>
                <w:sz w:val="19"/>
              </w:rPr>
              <w:t>Long, multi-clause sentences</w:t>
            </w:r>
          </w:p>
        </w:tc>
        <w:tc>
          <w:tcPr>
            <w:tcW w:type="dxa" w:w="4680"/>
            <w:shd w:fill="F0F3F6"/>
          </w:tcPr>
          <w:p>
            <w:r/>
            <w:r>
              <w:rPr>
                <w:rFonts w:ascii="Inter" w:hAnsi="Inter" w:cs="Inter"/>
                <w:b w:val="0"/>
                <w:i w:val="0"/>
                <w:color w:val="2D2D2D"/>
                <w:sz w:val="19"/>
              </w:rPr>
              <w:t>Break into two sentences</w:t>
            </w:r>
          </w:p>
        </w:tc>
      </w:tr>
      <w:tr>
        <w:tc>
          <w:tcPr>
            <w:tcW w:type="dxa" w:w="4680"/>
          </w:tcPr>
          <w:p>
            <w:r/>
            <w:r>
              <w:rPr>
                <w:rFonts w:ascii="Inter" w:hAnsi="Inter" w:cs="Inter"/>
                <w:b w:val="0"/>
                <w:i w:val="0"/>
                <w:color w:val="2D2D2D"/>
                <w:sz w:val="19"/>
              </w:rPr>
              <w:t>Undefined acronyms</w:t>
            </w:r>
          </w:p>
        </w:tc>
        <w:tc>
          <w:tcPr>
            <w:tcW w:type="dxa" w:w="4680"/>
          </w:tcPr>
          <w:p>
            <w:r/>
            <w:r>
              <w:rPr>
                <w:rFonts w:ascii="Inter" w:hAnsi="Inter" w:cs="Inter"/>
                <w:b w:val="0"/>
                <w:i w:val="0"/>
                <w:color w:val="2D2D2D"/>
                <w:sz w:val="19"/>
              </w:rPr>
              <w:t>Spell out on first use, then use the acronym</w:t>
            </w:r>
          </w:p>
        </w:tc>
      </w:tr>
      <w:tr>
        <w:tc>
          <w:tcPr>
            <w:tcW w:type="dxa" w:w="4680"/>
            <w:shd w:fill="F0F3F6"/>
          </w:tcPr>
          <w:p>
            <w:r/>
            <w:r>
              <w:rPr>
                <w:rFonts w:ascii="Inter" w:hAnsi="Inter" w:cs="Inter"/>
                <w:b w:val="0"/>
                <w:i w:val="0"/>
                <w:color w:val="2D2D2D"/>
                <w:sz w:val="19"/>
              </w:rPr>
              <w:t>Vague quantities ("several," "many," "some")</w:t>
            </w:r>
          </w:p>
        </w:tc>
        <w:tc>
          <w:tcPr>
            <w:tcW w:type="dxa" w:w="4680"/>
            <w:shd w:fill="F0F3F6"/>
          </w:tcPr>
          <w:p>
            <w:r/>
            <w:r>
              <w:rPr>
                <w:rFonts w:ascii="Inter" w:hAnsi="Inter" w:cs="Inter"/>
                <w:b w:val="0"/>
                <w:i w:val="0"/>
                <w:color w:val="2D2D2D"/>
                <w:sz w:val="19"/>
              </w:rPr>
              <w:t>Replace with specific numbers</w:t>
            </w:r>
          </w:p>
        </w:tc>
      </w:tr>
      <w:tr>
        <w:tc>
          <w:tcPr>
            <w:tcW w:type="dxa" w:w="4680"/>
          </w:tcPr>
          <w:p>
            <w:r/>
            <w:r>
              <w:rPr>
                <w:rFonts w:ascii="Inter" w:hAnsi="Inter" w:cs="Inter"/>
                <w:b w:val="0"/>
                <w:i w:val="0"/>
                <w:color w:val="2D2D2D"/>
                <w:sz w:val="19"/>
              </w:rPr>
              <w:t>Abstract language</w:t>
            </w:r>
          </w:p>
        </w:tc>
        <w:tc>
          <w:tcPr>
            <w:tcW w:type="dxa" w:w="4680"/>
          </w:tcPr>
          <w:p>
            <w:r/>
            <w:r>
              <w:rPr>
                <w:rFonts w:ascii="Inter" w:hAnsi="Inter" w:cs="Inter"/>
                <w:b w:val="0"/>
                <w:i w:val="0"/>
                <w:color w:val="2D2D2D"/>
                <w:sz w:val="19"/>
              </w:rPr>
              <w:t>Use concrete examples</w:t>
            </w:r>
          </w:p>
        </w:tc>
      </w:tr>
    </w:tbl>
    <w:p/>
    <w:p>
      <w:pPr>
        <w:pStyle w:val="Heading3"/>
      </w:pPr>
      <w:r>
        <w:rPr>
          <w:rFonts w:ascii="Inter" w:hAnsi="Inter" w:cs="Inter"/>
          <w:b/>
          <w:i w:val="0"/>
          <w:color w:val="2C5F7C"/>
          <w:sz w:val="26"/>
        </w:rPr>
        <w:t>Completeness</w:t>
      </w:r>
    </w:p>
    <w:p>
      <w:pPr>
        <w:spacing w:after="120" w:line="276" w:lineRule="auto"/>
      </w:pPr>
      <w:r>
        <w:rPr>
          <w:rFonts w:ascii="Inter" w:hAnsi="Inter" w:cs="Inter"/>
          <w:b w:val="0"/>
          <w:i w:val="0"/>
          <w:color w:val="2D2D2D"/>
          <w:sz w:val="22"/>
        </w:rPr>
      </w:r>
      <w:r>
        <w:rPr>
          <w:rFonts w:ascii="Inter" w:hAnsi="Inter" w:cs="Inter"/>
          <w:b/>
          <w:i w:val="0"/>
          <w:color w:val="2D2D2D"/>
          <w:sz w:val="22"/>
        </w:rPr>
        <w:t>Test:</w:t>
      </w:r>
      <w:r>
        <w:rPr>
          <w:rFonts w:ascii="Inter" w:hAnsi="Inter" w:cs="Inter"/>
          <w:b w:val="0"/>
          <w:i w:val="0"/>
          <w:color w:val="2D2D2D"/>
          <w:sz w:val="22"/>
        </w:rPr>
        <w:t xml:space="preserve"> Does the document contain every section required by its CSW type template?</w:t>
      </w:r>
    </w:p>
    <w:p>
      <w:pPr>
        <w:pStyle w:val="ListBullet"/>
      </w:pPr>
      <w:r>
        <w:rPr>
          <w:rFonts w:ascii="Inter" w:hAnsi="Inter" w:cs="Inter"/>
          <w:b w:val="0"/>
          <w:i w:val="0"/>
          <w:color w:val="2D2D2D"/>
          <w:sz w:val="22"/>
        </w:rPr>
        <w:t>[ ] All required sections are present and filled (no placeholders)</w:t>
      </w:r>
    </w:p>
    <w:p>
      <w:pPr>
        <w:pStyle w:val="ListBullet"/>
      </w:pPr>
      <w:r>
        <w:rPr>
          <w:rFonts w:ascii="Inter" w:hAnsi="Inter" w:cs="Inter"/>
          <w:b w:val="0"/>
          <w:i w:val="0"/>
          <w:color w:val="2D2D2D"/>
          <w:sz w:val="22"/>
        </w:rPr>
        <w:t>[ ] Data covers the full scope of the analysis (not just convenient data)</w:t>
      </w:r>
    </w:p>
    <w:p>
      <w:pPr>
        <w:pStyle w:val="ListBullet"/>
      </w:pPr>
      <w:r>
        <w:rPr>
          <w:rFonts w:ascii="Inter" w:hAnsi="Inter" w:cs="Inter"/>
          <w:b w:val="0"/>
          <w:i w:val="0"/>
          <w:color w:val="2D2D2D"/>
          <w:sz w:val="22"/>
        </w:rPr>
        <w:t>[ ] All options in the evaluation matrix have been scored on all criteria</w:t>
      </w:r>
    </w:p>
    <w:p>
      <w:pPr>
        <w:pStyle w:val="ListBullet"/>
      </w:pPr>
      <w:r>
        <w:rPr>
          <w:rFonts w:ascii="Inter" w:hAnsi="Inter" w:cs="Inter"/>
          <w:b w:val="0"/>
          <w:i w:val="0"/>
          <w:color w:val="2D2D2D"/>
          <w:sz w:val="22"/>
        </w:rPr>
        <w:t>[ ] The implementation plan includes timeline, resources, and responsibilities</w:t>
      </w:r>
    </w:p>
    <w:p>
      <w:pPr>
        <w:pStyle w:val="ListBullet"/>
      </w:pPr>
      <w:r>
        <w:rPr>
          <w:rFonts w:ascii="Inter" w:hAnsi="Inter" w:cs="Inter"/>
          <w:b w:val="0"/>
          <w:i w:val="0"/>
          <w:color w:val="2D2D2D"/>
          <w:sz w:val="22"/>
        </w:rPr>
        <w:t>[ ] The Executive Summary covers problem, recommendation, benefits, and action requested</w:t>
      </w:r>
    </w:p>
    <w:p>
      <w:pPr>
        <w:pStyle w:val="ListBullet"/>
      </w:pPr>
      <w:r>
        <w:rPr>
          <w:rFonts w:ascii="Inter" w:hAnsi="Inter" w:cs="Inter"/>
          <w:b w:val="0"/>
          <w:i w:val="0"/>
          <w:color w:val="2D2D2D"/>
          <w:sz w:val="22"/>
        </w:rPr>
        <w:t>[ ] Legal citations are complete (Article, Section, full BAA number)</w:t>
      </w:r>
    </w:p>
    <w:p>
      <w:pPr>
        <w:pStyle w:val="Heading3"/>
      </w:pPr>
      <w:r>
        <w:rPr>
          <w:rFonts w:ascii="Inter" w:hAnsi="Inter" w:cs="Inter"/>
          <w:b/>
          <w:i w:val="0"/>
          <w:color w:val="2C5F7C"/>
          <w:sz w:val="26"/>
        </w:rPr>
        <w:t>Conciseness</w:t>
      </w:r>
    </w:p>
    <w:p>
      <w:pPr>
        <w:spacing w:after="120" w:line="276" w:lineRule="auto"/>
      </w:pPr>
      <w:r>
        <w:rPr>
          <w:rFonts w:ascii="Inter" w:hAnsi="Inter" w:cs="Inter"/>
          <w:b w:val="0"/>
          <w:i w:val="0"/>
          <w:color w:val="2D2D2D"/>
          <w:sz w:val="22"/>
        </w:rPr>
      </w:r>
      <w:r>
        <w:rPr>
          <w:rFonts w:ascii="Inter" w:hAnsi="Inter" w:cs="Inter"/>
          <w:b/>
          <w:i w:val="0"/>
          <w:color w:val="2D2D2D"/>
          <w:sz w:val="22"/>
        </w:rPr>
        <w:t>Test:</w:t>
      </w:r>
      <w:r>
        <w:rPr>
          <w:rFonts w:ascii="Inter" w:hAnsi="Inter" w:cs="Inter"/>
          <w:b w:val="0"/>
          <w:i w:val="0"/>
          <w:color w:val="2D2D2D"/>
          <w:sz w:val="22"/>
        </w:rPr>
        <w:t xml:space="preserve"> Can any sentence be removed without losing meaning?</w:t>
      </w:r>
    </w:p>
    <w:p>
      <w:pPr>
        <w:pStyle w:val="ListBullet"/>
      </w:pPr>
      <w:r>
        <w:rPr>
          <w:rFonts w:ascii="Inter" w:hAnsi="Inter" w:cs="Inter"/>
          <w:b w:val="0"/>
          <w:i w:val="0"/>
          <w:color w:val="2D2D2D"/>
          <w:sz w:val="22"/>
        </w:rPr>
        <w:t>Delete filler phrases (see prohibited phrases above)</w:t>
      </w:r>
    </w:p>
    <w:p>
      <w:pPr>
        <w:pStyle w:val="ListBullet"/>
      </w:pPr>
      <w:r>
        <w:rPr>
          <w:rFonts w:ascii="Inter" w:hAnsi="Inter" w:cs="Inter"/>
          <w:b w:val="0"/>
          <w:i w:val="0"/>
          <w:color w:val="2D2D2D"/>
          <w:sz w:val="22"/>
        </w:rPr>
        <w:t>Eliminate redundancy ("completely finished" becomes "finished")</w:t>
      </w:r>
    </w:p>
    <w:p>
      <w:pPr>
        <w:pStyle w:val="ListBullet"/>
      </w:pPr>
      <w:r>
        <w:rPr>
          <w:rFonts w:ascii="Inter" w:hAnsi="Inter" w:cs="Inter"/>
          <w:b w:val="0"/>
          <w:i w:val="0"/>
          <w:color w:val="2D2D2D"/>
          <w:sz w:val="22"/>
        </w:rPr>
        <w:t>Remove hedging language ("it might perhaps be possible to consider" becomes "consider")</w:t>
      </w:r>
    </w:p>
    <w:p>
      <w:pPr>
        <w:pStyle w:val="ListBullet"/>
      </w:pPr>
      <w:r>
        <w:rPr>
          <w:rFonts w:ascii="Inter" w:hAnsi="Inter" w:cs="Inter"/>
          <w:b w:val="0"/>
          <w:i w:val="0"/>
          <w:color w:val="2D2D2D"/>
          <w:sz w:val="22"/>
        </w:rPr>
        <w:t>Use tables instead of paragraphs when presenting comparative data</w:t>
      </w:r>
    </w:p>
    <w:p>
      <w:pPr>
        <w:pStyle w:val="ListBullet"/>
      </w:pPr>
      <w:r>
        <w:rPr>
          <w:rFonts w:ascii="Inter" w:hAnsi="Inter" w:cs="Inter"/>
          <w:b w:val="0"/>
          <w:i w:val="0"/>
          <w:color w:val="2D2D2D"/>
          <w:sz w:val="22"/>
        </w:rPr>
        <w:t>Aim for the shortest document that is still complete</w:t>
      </w:r>
    </w:p>
    <w:p>
      <w:pPr>
        <w:pStyle w:val="Heading3"/>
      </w:pPr>
      <w:r>
        <w:rPr>
          <w:rFonts w:ascii="Inter" w:hAnsi="Inter" w:cs="Inter"/>
          <w:b/>
          <w:i w:val="0"/>
          <w:color w:val="2C5F7C"/>
          <w:sz w:val="26"/>
        </w:rPr>
        <w:t>Objectivity</w:t>
      </w:r>
    </w:p>
    <w:p>
      <w:pPr>
        <w:spacing w:after="120" w:line="276" w:lineRule="auto"/>
      </w:pPr>
      <w:r>
        <w:rPr>
          <w:rFonts w:ascii="Inter" w:hAnsi="Inter" w:cs="Inter"/>
          <w:b w:val="0"/>
          <w:i w:val="0"/>
          <w:color w:val="2D2D2D"/>
          <w:sz w:val="22"/>
        </w:rPr>
      </w:r>
      <w:r>
        <w:rPr>
          <w:rFonts w:ascii="Inter" w:hAnsi="Inter" w:cs="Inter"/>
          <w:b/>
          <w:i w:val="0"/>
          <w:color w:val="2D2D2D"/>
          <w:sz w:val="22"/>
        </w:rPr>
        <w:t>Test:</w:t>
      </w:r>
      <w:r>
        <w:rPr>
          <w:rFonts w:ascii="Inter" w:hAnsi="Inter" w:cs="Inter"/>
          <w:b w:val="0"/>
          <w:i w:val="0"/>
          <w:color w:val="2D2D2D"/>
          <w:sz w:val="22"/>
        </w:rPr>
        <w:t xml:space="preserve"> Would someone who disagrees with your recommendation still find the analysis fair?</w:t>
      </w:r>
    </w:p>
    <w:p>
      <w:pPr>
        <w:pStyle w:val="ListBullet"/>
      </w:pPr>
      <w:r>
        <w:rPr>
          <w:rFonts w:ascii="Inter" w:hAnsi="Inter" w:cs="Inter"/>
          <w:b w:val="0"/>
          <w:i w:val="0"/>
          <w:color w:val="2D2D2D"/>
          <w:sz w:val="22"/>
        </w:rPr>
        <w:t>Present all sides of an argument before stating your position</w:t>
      </w:r>
    </w:p>
    <w:p>
      <w:pPr>
        <w:pStyle w:val="ListBullet"/>
      </w:pPr>
      <w:r>
        <w:rPr>
          <w:rFonts w:ascii="Inter" w:hAnsi="Inter" w:cs="Inter"/>
          <w:b w:val="0"/>
          <w:i w:val="0"/>
          <w:color w:val="2D2D2D"/>
          <w:sz w:val="22"/>
        </w:rPr>
        <w:t>Distinguish facts from opinions</w:t>
      </w:r>
    </w:p>
    <w:p>
      <w:pPr>
        <w:pStyle w:val="ListBullet"/>
      </w:pPr>
      <w:r>
        <w:rPr>
          <w:rFonts w:ascii="Inter" w:hAnsi="Inter" w:cs="Inter"/>
          <w:b w:val="0"/>
          <w:i w:val="0"/>
          <w:color w:val="2D2D2D"/>
          <w:sz w:val="22"/>
        </w:rPr>
        <w:t>Report unfavorable findings as transparently as favorable ones</w:t>
      </w:r>
    </w:p>
    <w:p>
      <w:pPr>
        <w:pStyle w:val="ListBullet"/>
      </w:pPr>
      <w:r>
        <w:rPr>
          <w:rFonts w:ascii="Inter" w:hAnsi="Inter" w:cs="Inter"/>
          <w:b w:val="0"/>
          <w:i w:val="0"/>
          <w:color w:val="2D2D2D"/>
          <w:sz w:val="22"/>
        </w:rPr>
        <w:t>Avoid advocacy language in the analysis sections (save it for the recommendation)</w:t>
      </w:r>
    </w:p>
    <w:p>
      <w:pPr>
        <w:pStyle w:val="ListBullet"/>
      </w:pPr>
      <w:r>
        <w:rPr>
          <w:rFonts w:ascii="Inter" w:hAnsi="Inter" w:cs="Inter"/>
          <w:b w:val="0"/>
          <w:i w:val="0"/>
          <w:color w:val="2D2D2D"/>
          <w:sz w:val="22"/>
        </w:rPr>
        <w:t>Identify and disclose your assumptions</w:t>
      </w:r>
    </w:p>
    <w:p>
      <w:pPr>
        <w:spacing w:after="120" w:line="276" w:lineRule="auto"/>
        <w:ind w:left="850"/>
      </w:pPr>
      <w:r>
        <w:rPr>
          <w:rFonts w:ascii="Inter" w:hAnsi="Inter" w:cs="Inter"/>
          <w:b w:val="0"/>
          <w:i/>
          <w:color w:val="2D2D2D"/>
          <w:sz w:val="22"/>
        </w:rPr>
      </w:r>
      <w:r>
        <w:rPr>
          <w:rFonts w:ascii="Inter" w:hAnsi="Inter" w:cs="Inter"/>
          <w:b/>
          <w:i w:val="0"/>
          <w:color w:val="2D2D2D"/>
          <w:sz w:val="22"/>
        </w:rPr>
        <w:t>CAUTION:</w:t>
      </w:r>
      <w:r>
        <w:rPr>
          <w:rFonts w:ascii="Inter" w:hAnsi="Inter" w:cs="Inter"/>
          <w:b w:val="0"/>
          <w:i/>
          <w:color w:val="2D2D2D"/>
          <w:sz w:val="22"/>
        </w:rPr>
        <w:t xml:space="preserve"> The most common objectivity failure in BARMM CSW is advocacy disguised as analysis. If you have a preferred outcome, you may unconsciously downplay evidence against it. Guard against this by asking a peer to read your options analysis and check for bias.</w:t>
      </w:r>
    </w:p>
    <w:p>
      <w:pPr>
        <w:pStyle w:val="Heading2"/>
      </w:pPr>
      <w:r>
        <w:rPr>
          <w:rFonts w:ascii="Inter" w:hAnsi="Inter" w:cs="Inter"/>
          <w:b/>
          <w:i w:val="0"/>
          <w:color w:val="1B365D"/>
          <w:sz w:val="32"/>
        </w:rPr>
        <w:t>13.3 The "So What" Test</w:t>
      </w:r>
    </w:p>
    <w:p>
      <w:pPr>
        <w:spacing w:after="120" w:line="276" w:lineRule="auto"/>
      </w:pPr>
      <w:r>
        <w:rPr>
          <w:rFonts w:ascii="Inter" w:hAnsi="Inter" w:cs="Inter"/>
          <w:b w:val="0"/>
          <w:i w:val="0"/>
          <w:color w:val="2D2D2D"/>
          <w:sz w:val="22"/>
        </w:rPr>
        <w:t>Every section of your CSW must answer: "So what?" If the reader can ask "so what?" and your document has no answer, the section is missing its purpose.</w:t>
      </w:r>
    </w:p>
    <w:p>
      <w:pPr>
        <w:pStyle w:val="Heading3"/>
      </w:pPr>
      <w:r>
        <w:rPr>
          <w:rFonts w:ascii="Inter" w:hAnsi="Inter" w:cs="Inter"/>
          <w:b/>
          <w:i w:val="0"/>
          <w:color w:val="2C5F7C"/>
          <w:sz w:val="26"/>
        </w:rPr>
        <w:t>Applying the "So What" Test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Section</w:t>
            </w:r>
          </w:p>
        </w:tc>
        <w:tc>
          <w:tcPr>
            <w:tcW w:type="dxa" w:w="2340"/>
            <w:shd w:fill="1B365D"/>
          </w:tcPr>
          <w:p>
            <w:r/>
            <w:r>
              <w:rPr>
                <w:rFonts w:ascii="Inter" w:hAnsi="Inter" w:cs="Inter"/>
                <w:b/>
                <w:i w:val="0"/>
                <w:color w:val="FFFFFF"/>
                <w:sz w:val="19"/>
              </w:rPr>
              <w:t>Data/Finding</w:t>
            </w:r>
          </w:p>
        </w:tc>
        <w:tc>
          <w:tcPr>
            <w:tcW w:type="dxa" w:w="2340"/>
            <w:shd w:fill="1B365D"/>
          </w:tcPr>
          <w:p>
            <w:r/>
            <w:r>
              <w:rPr>
                <w:rFonts w:ascii="Inter" w:hAnsi="Inter" w:cs="Inter"/>
                <w:b/>
                <w:i w:val="0"/>
                <w:color w:val="FFFFFF"/>
                <w:sz w:val="19"/>
              </w:rPr>
              <w:t>"So What?"</w:t>
            </w:r>
          </w:p>
        </w:tc>
        <w:tc>
          <w:tcPr>
            <w:tcW w:type="dxa" w:w="2340"/>
            <w:shd w:fill="1B365D"/>
          </w:tcPr>
          <w:p>
            <w:r/>
            <w:r>
              <w:rPr>
                <w:rFonts w:ascii="Inter" w:hAnsi="Inter" w:cs="Inter"/>
                <w:b/>
                <w:i w:val="0"/>
                <w:color w:val="FFFFFF"/>
                <w:sz w:val="19"/>
              </w:rPr>
              <w:t>Actionable Interpretation</w:t>
            </w:r>
          </w:p>
        </w:tc>
      </w:tr>
      <w:tr>
        <w:tc>
          <w:tcPr>
            <w:tcW w:type="dxa" w:w="2340"/>
          </w:tcPr>
          <w:p>
            <w:r/>
            <w:r>
              <w:rPr>
                <w:rFonts w:ascii="Inter" w:hAnsi="Inter" w:cs="Inter"/>
                <w:b w:val="0"/>
                <w:i w:val="0"/>
                <w:color w:val="2D2D2D"/>
                <w:sz w:val="19"/>
              </w:rPr>
              <w:t>Budget comparison</w:t>
            </w:r>
          </w:p>
        </w:tc>
        <w:tc>
          <w:tcPr>
            <w:tcW w:type="dxa" w:w="2340"/>
          </w:tcPr>
          <w:p>
            <w:r/>
            <w:r>
              <w:rPr>
                <w:rFonts w:ascii="Inter" w:hAnsi="Inter" w:cs="Inter"/>
                <w:b w:val="0"/>
                <w:i w:val="0"/>
                <w:color w:val="2D2D2D"/>
                <w:sz w:val="19"/>
              </w:rPr>
              <w:t>"The agency's MOOE increased by 23% from FY 2025 to FY 2026"</w:t>
            </w:r>
          </w:p>
        </w:tc>
        <w:tc>
          <w:tcPr>
            <w:tcW w:type="dxa" w:w="2340"/>
          </w:tcPr>
          <w:p>
            <w:r/>
            <w:r>
              <w:rPr>
                <w:rFonts w:ascii="Inter" w:hAnsi="Inter" w:cs="Inter"/>
                <w:b w:val="0"/>
                <w:i w:val="0"/>
                <w:color w:val="2D2D2D"/>
                <w:sz w:val="19"/>
              </w:rPr>
              <w:t>So what?</w:t>
            </w:r>
          </w:p>
        </w:tc>
        <w:tc>
          <w:tcPr>
            <w:tcW w:type="dxa" w:w="2340"/>
          </w:tcPr>
          <w:p>
            <w:r/>
            <w:r>
              <w:rPr>
                <w:rFonts w:ascii="Inter" w:hAnsi="Inter" w:cs="Inter"/>
                <w:b w:val="0"/>
                <w:i w:val="0"/>
                <w:color w:val="2D2D2D"/>
                <w:sz w:val="19"/>
              </w:rPr>
              <w:t>"The 23% MOOE increase is driven by a PHP 45M addition for the new scholarship program, which aligns with BDP Goal 2. The committee should verify whether the program design justifies this scale of investment."</w:t>
            </w:r>
          </w:p>
        </w:tc>
      </w:tr>
      <w:tr>
        <w:tc>
          <w:tcPr>
            <w:tcW w:type="dxa" w:w="2340"/>
            <w:shd w:fill="F0F3F6"/>
          </w:tcPr>
          <w:p>
            <w:r/>
            <w:r>
              <w:rPr>
                <w:rFonts w:ascii="Inter" w:hAnsi="Inter" w:cs="Inter"/>
                <w:b w:val="0"/>
                <w:i w:val="0"/>
                <w:color w:val="2D2D2D"/>
                <w:sz w:val="19"/>
              </w:rPr>
              <w:t>Research findings</w:t>
            </w:r>
          </w:p>
        </w:tc>
        <w:tc>
          <w:tcPr>
            <w:tcW w:type="dxa" w:w="2340"/>
            <w:shd w:fill="F0F3F6"/>
          </w:tcPr>
          <w:p>
            <w:r/>
            <w:r>
              <w:rPr>
                <w:rFonts w:ascii="Inter" w:hAnsi="Inter" w:cs="Inter"/>
                <w:b w:val="0"/>
                <w:i w:val="0"/>
                <w:color w:val="2D2D2D"/>
                <w:sz w:val="19"/>
              </w:rPr>
              <w:t>"42% of daycare centers lack qualified teachers"</w:t>
            </w:r>
          </w:p>
        </w:tc>
        <w:tc>
          <w:tcPr>
            <w:tcW w:type="dxa" w:w="2340"/>
            <w:shd w:fill="F0F3F6"/>
          </w:tcPr>
          <w:p>
            <w:r/>
            <w:r>
              <w:rPr>
                <w:rFonts w:ascii="Inter" w:hAnsi="Inter" w:cs="Inter"/>
                <w:b w:val="0"/>
                <w:i w:val="0"/>
                <w:color w:val="2D2D2D"/>
                <w:sz w:val="19"/>
              </w:rPr>
              <w:t>So what?</w:t>
            </w:r>
          </w:p>
        </w:tc>
        <w:tc>
          <w:tcPr>
            <w:tcW w:type="dxa" w:w="2340"/>
            <w:shd w:fill="F0F3F6"/>
          </w:tcPr>
          <w:p>
            <w:r/>
            <w:r>
              <w:rPr>
                <w:rFonts w:ascii="Inter" w:hAnsi="Inter" w:cs="Inter"/>
                <w:b w:val="0"/>
                <w:i w:val="0"/>
                <w:color w:val="2D2D2D"/>
                <w:sz w:val="19"/>
              </w:rPr>
              <w:t>"This 42% gap means 62,000 children receive substandard early learning, placing BARMM at risk of non-compliance with RA 12199 by June 2026"</w:t>
            </w:r>
          </w:p>
        </w:tc>
      </w:tr>
      <w:tr>
        <w:tc>
          <w:tcPr>
            <w:tcW w:type="dxa" w:w="2340"/>
          </w:tcPr>
          <w:p>
            <w:r/>
            <w:r>
              <w:rPr>
                <w:rFonts w:ascii="Inter" w:hAnsi="Inter" w:cs="Inter"/>
                <w:b w:val="0"/>
                <w:i w:val="0"/>
                <w:color w:val="2D2D2D"/>
                <w:sz w:val="19"/>
              </w:rPr>
              <w:t>Stakeholder analysis</w:t>
            </w:r>
          </w:p>
        </w:tc>
        <w:tc>
          <w:tcPr>
            <w:tcW w:type="dxa" w:w="2340"/>
          </w:tcPr>
          <w:p>
            <w:r/>
            <w:r>
              <w:rPr>
                <w:rFonts w:ascii="Inter" w:hAnsi="Inter" w:cs="Inter"/>
                <w:b w:val="0"/>
                <w:i w:val="0"/>
                <w:color w:val="2D2D2D"/>
                <w:sz w:val="19"/>
              </w:rPr>
              <w:t>"The LGU Mayors' League expressed concerns about fiscal capacity"</w:t>
            </w:r>
          </w:p>
        </w:tc>
        <w:tc>
          <w:tcPr>
            <w:tcW w:type="dxa" w:w="2340"/>
          </w:tcPr>
          <w:p>
            <w:r/>
            <w:r>
              <w:rPr>
                <w:rFonts w:ascii="Inter" w:hAnsi="Inter" w:cs="Inter"/>
                <w:b w:val="0"/>
                <w:i w:val="0"/>
                <w:color w:val="2D2D2D"/>
                <w:sz w:val="19"/>
              </w:rPr>
              <w:t>So what?</w:t>
            </w:r>
          </w:p>
        </w:tc>
        <w:tc>
          <w:tcPr>
            <w:tcW w:type="dxa" w:w="2340"/>
          </w:tcPr>
          <w:p>
            <w:r/>
            <w:r>
              <w:rPr>
                <w:rFonts w:ascii="Inter" w:hAnsi="Inter" w:cs="Inter"/>
                <w:b w:val="0"/>
                <w:i w:val="0"/>
                <w:color w:val="2D2D2D"/>
                <w:sz w:val="19"/>
              </w:rPr>
              <w:t>"LGU fiscal constraints mean the national government or BARMM block grant must cover the salary supplement cost. A local cost-sharing model is not feasible."</w:t>
            </w:r>
          </w:p>
        </w:tc>
      </w:tr>
    </w:tbl>
    <w:p/>
    <w:p>
      <w:pPr>
        <w:spacing w:after="120" w:line="276" w:lineRule="auto"/>
      </w:pPr>
      <w:r>
        <w:rPr>
          <w:rFonts w:ascii="Inter" w:hAnsi="Inter" w:cs="Inter"/>
          <w:b w:val="0"/>
          <w:i w:val="0"/>
          <w:color w:val="2D2D2D"/>
          <w:sz w:val="22"/>
        </w:rPr>
        <w:t>Every data point should connect to a consequence, a decision, or a next step. Data without interpretation is noise.</w:t>
      </w:r>
    </w:p>
    <w:p>
      <w:pPr>
        <w:pStyle w:val="Heading2"/>
      </w:pPr>
      <w:r>
        <w:rPr>
          <w:rFonts w:ascii="Inter" w:hAnsi="Inter" w:cs="Inter"/>
          <w:b/>
          <w:i w:val="0"/>
          <w:color w:val="1B365D"/>
          <w:sz w:val="32"/>
        </w:rPr>
        <w:t>13.4 Peer Review Process</w:t>
      </w:r>
    </w:p>
    <w:p>
      <w:pPr>
        <w:spacing w:after="120" w:line="276" w:lineRule="auto"/>
      </w:pPr>
      <w:r>
        <w:rPr>
          <w:rFonts w:ascii="Inter" w:hAnsi="Inter" w:cs="Inter"/>
          <w:b w:val="0"/>
          <w:i w:val="0"/>
          <w:color w:val="2D2D2D"/>
          <w:sz w:val="22"/>
        </w:rPr>
        <w:t>No CSW should be submitted without at least one peer review.</w:t>
      </w:r>
    </w:p>
    <w:p>
      <w:pPr>
        <w:pStyle w:val="Heading3"/>
      </w:pPr>
      <w:r>
        <w:rPr>
          <w:rFonts w:ascii="Inter" w:hAnsi="Inter" w:cs="Inter"/>
          <w:b/>
          <w:i w:val="0"/>
          <w:color w:val="2C5F7C"/>
          <w:sz w:val="26"/>
        </w:rPr>
        <w:t>Peer Review Protocol</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Step</w:t>
            </w:r>
          </w:p>
        </w:tc>
        <w:tc>
          <w:tcPr>
            <w:tcW w:type="dxa" w:w="3120"/>
            <w:shd w:fill="1B365D"/>
          </w:tcPr>
          <w:p>
            <w:r/>
            <w:r>
              <w:rPr>
                <w:rFonts w:ascii="Inter" w:hAnsi="Inter" w:cs="Inter"/>
                <w:b/>
                <w:i w:val="0"/>
                <w:color w:val="FFFFFF"/>
                <w:sz w:val="19"/>
              </w:rPr>
              <w:t>Action</w:t>
            </w:r>
          </w:p>
        </w:tc>
        <w:tc>
          <w:tcPr>
            <w:tcW w:type="dxa" w:w="3120"/>
            <w:shd w:fill="1B365D"/>
          </w:tcPr>
          <w:p>
            <w:r/>
            <w:r>
              <w:rPr>
                <w:rFonts w:ascii="Inter" w:hAnsi="Inter" w:cs="Inter"/>
                <w:b/>
                <w:i w:val="0"/>
                <w:color w:val="FFFFFF"/>
                <w:sz w:val="19"/>
              </w:rPr>
              <w:t>Timeframe</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Author completes self-review using the QA checklist (Appendix F)</w:t>
            </w:r>
          </w:p>
        </w:tc>
        <w:tc>
          <w:tcPr>
            <w:tcW w:type="dxa" w:w="3120"/>
          </w:tcPr>
          <w:p>
            <w:r/>
            <w:r>
              <w:rPr>
                <w:rFonts w:ascii="Inter" w:hAnsi="Inter" w:cs="Inter"/>
                <w:b w:val="0"/>
                <w:i w:val="0"/>
                <w:color w:val="2D2D2D"/>
                <w:sz w:val="19"/>
              </w:rPr>
              <w:t>Before sharing</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Author sends draft to a peer reviewer (different person from the author)</w:t>
            </w:r>
          </w:p>
        </w:tc>
        <w:tc>
          <w:tcPr>
            <w:tcW w:type="dxa" w:w="3120"/>
            <w:shd w:fill="F0F3F6"/>
          </w:tcPr>
          <w:p>
            <w:r/>
            <w:r>
              <w:rPr>
                <w:rFonts w:ascii="Inter" w:hAnsi="Inter" w:cs="Inter"/>
                <w:b w:val="0"/>
                <w:i w:val="0"/>
                <w:color w:val="2D2D2D"/>
                <w:sz w:val="19"/>
              </w:rPr>
              <w:t>Allow 1-2 working days</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Peer reviewer reads the entire document and provides written comments</w:t>
            </w:r>
          </w:p>
        </w:tc>
        <w:tc>
          <w:tcPr>
            <w:tcW w:type="dxa" w:w="3120"/>
          </w:tcPr>
          <w:p>
            <w:r/>
            <w:r>
              <w:rPr>
                <w:rFonts w:ascii="Inter" w:hAnsi="Inter" w:cs="Inter"/>
                <w:b w:val="0"/>
                <w:i w:val="0"/>
                <w:color w:val="2D2D2D"/>
                <w:sz w:val="19"/>
              </w:rPr>
              <w:t>Written feedback, not verbal</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Author reviews feedback and incorporates valid points</w:t>
            </w:r>
          </w:p>
        </w:tc>
        <w:tc>
          <w:tcPr>
            <w:tcW w:type="dxa" w:w="3120"/>
            <w:shd w:fill="F0F3F6"/>
          </w:tcPr>
          <w:p>
            <w:r/>
            <w:r>
              <w:rPr>
                <w:rFonts w:ascii="Inter" w:hAnsi="Inter" w:cs="Inter"/>
                <w:b w:val="0"/>
                <w:i w:val="0"/>
                <w:color w:val="2D2D2D"/>
                <w:sz w:val="19"/>
              </w:rPr>
              <w:t>Same day or next day</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Author and reviewer discuss any disagreements</w:t>
            </w:r>
          </w:p>
        </w:tc>
        <w:tc>
          <w:tcPr>
            <w:tcW w:type="dxa" w:w="3120"/>
          </w:tcPr>
          <w:p>
            <w:r/>
            <w:r>
              <w:rPr>
                <w:rFonts w:ascii="Inter" w:hAnsi="Inter" w:cs="Inter"/>
                <w:b w:val="0"/>
                <w:i w:val="0"/>
                <w:color w:val="2D2D2D"/>
                <w:sz w:val="19"/>
              </w:rPr>
              <w:t>Brief meeting</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Author submits revised draft to supervisor</w:t>
            </w:r>
          </w:p>
        </w:tc>
        <w:tc>
          <w:tcPr>
            <w:tcW w:type="dxa" w:w="3120"/>
            <w:shd w:fill="F0F3F6"/>
          </w:tcPr>
          <w:p>
            <w:r/>
            <w:r>
              <w:rPr>
                <w:rFonts w:ascii="Inter" w:hAnsi="Inter" w:cs="Inter"/>
                <w:b w:val="0"/>
                <w:i w:val="0"/>
                <w:color w:val="2D2D2D"/>
                <w:sz w:val="19"/>
              </w:rPr>
              <w:t>After incorporating feedback</w:t>
            </w:r>
          </w:p>
        </w:tc>
      </w:tr>
    </w:tbl>
    <w:p/>
    <w:p>
      <w:pPr>
        <w:pStyle w:val="Heading3"/>
      </w:pPr>
      <w:r>
        <w:rPr>
          <w:rFonts w:ascii="Inter" w:hAnsi="Inter" w:cs="Inter"/>
          <w:b/>
          <w:i w:val="0"/>
          <w:color w:val="2C5F7C"/>
          <w:sz w:val="26"/>
        </w:rPr>
        <w:t>What Peer Reviewers Should Check</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Category</w:t>
            </w:r>
          </w:p>
        </w:tc>
        <w:tc>
          <w:tcPr>
            <w:tcW w:type="dxa" w:w="4680"/>
            <w:shd w:fill="1B365D"/>
          </w:tcPr>
          <w:p>
            <w:r/>
            <w:r>
              <w:rPr>
                <w:rFonts w:ascii="Inter" w:hAnsi="Inter" w:cs="Inter"/>
                <w:b/>
                <w:i w:val="0"/>
                <w:color w:val="FFFFFF"/>
                <w:sz w:val="19"/>
              </w:rPr>
              <w:t>Questions</w:t>
            </w:r>
          </w:p>
        </w:tc>
      </w:tr>
      <w:tr>
        <w:tc>
          <w:tcPr>
            <w:tcW w:type="dxa" w:w="4680"/>
          </w:tcPr>
          <w:p>
            <w:r/>
            <w:r>
              <w:rPr>
                <w:rFonts w:ascii="Inter" w:hAnsi="Inter" w:cs="Inter"/>
                <w:b w:val="0"/>
                <w:i w:val="0"/>
                <w:color w:val="2D2D2D"/>
                <w:sz w:val="19"/>
              </w:rPr>
              <w:t>**Logic**</w:t>
            </w:r>
          </w:p>
        </w:tc>
        <w:tc>
          <w:tcPr>
            <w:tcW w:type="dxa" w:w="4680"/>
          </w:tcPr>
          <w:p>
            <w:r/>
            <w:r>
              <w:rPr>
                <w:rFonts w:ascii="Inter" w:hAnsi="Inter" w:cs="Inter"/>
                <w:b w:val="0"/>
                <w:i w:val="0"/>
                <w:color w:val="2D2D2D"/>
                <w:sz w:val="19"/>
              </w:rPr>
              <w:t>Does the recommendation follow from the analysis? Are there logical gaps?</w:t>
            </w:r>
          </w:p>
        </w:tc>
      </w:tr>
      <w:tr>
        <w:tc>
          <w:tcPr>
            <w:tcW w:type="dxa" w:w="4680"/>
            <w:shd w:fill="F0F3F6"/>
          </w:tcPr>
          <w:p>
            <w:r/>
            <w:r>
              <w:rPr>
                <w:rFonts w:ascii="Inter" w:hAnsi="Inter" w:cs="Inter"/>
                <w:b w:val="0"/>
                <w:i w:val="0"/>
                <w:color w:val="2D2D2D"/>
                <w:sz w:val="19"/>
              </w:rPr>
              <w:t>**Data**</w:t>
            </w:r>
          </w:p>
        </w:tc>
        <w:tc>
          <w:tcPr>
            <w:tcW w:type="dxa" w:w="4680"/>
            <w:shd w:fill="F0F3F6"/>
          </w:tcPr>
          <w:p>
            <w:r/>
            <w:r>
              <w:rPr>
                <w:rFonts w:ascii="Inter" w:hAnsi="Inter" w:cs="Inter"/>
                <w:b w:val="0"/>
                <w:i w:val="0"/>
                <w:color w:val="2D2D2D"/>
                <w:sz w:val="19"/>
              </w:rPr>
              <w:t>Are the numbers correct? Are sources cited? Are there data inconsistencies?</w:t>
            </w:r>
          </w:p>
        </w:tc>
      </w:tr>
      <w:tr>
        <w:tc>
          <w:tcPr>
            <w:tcW w:type="dxa" w:w="4680"/>
          </w:tcPr>
          <w:p>
            <w:r/>
            <w:r>
              <w:rPr>
                <w:rFonts w:ascii="Inter" w:hAnsi="Inter" w:cs="Inter"/>
                <w:b w:val="0"/>
                <w:i w:val="0"/>
                <w:color w:val="2D2D2D"/>
                <w:sz w:val="19"/>
              </w:rPr>
              <w:t>**Completeness**</w:t>
            </w:r>
          </w:p>
        </w:tc>
        <w:tc>
          <w:tcPr>
            <w:tcW w:type="dxa" w:w="4680"/>
          </w:tcPr>
          <w:p>
            <w:r/>
            <w:r>
              <w:rPr>
                <w:rFonts w:ascii="Inter" w:hAnsi="Inter" w:cs="Inter"/>
                <w:b w:val="0"/>
                <w:i w:val="0"/>
                <w:color w:val="2D2D2D"/>
                <w:sz w:val="19"/>
              </w:rPr>
              <w:t>Are any required sections missing or incomplete?</w:t>
            </w:r>
          </w:p>
        </w:tc>
      </w:tr>
      <w:tr>
        <w:tc>
          <w:tcPr>
            <w:tcW w:type="dxa" w:w="4680"/>
            <w:shd w:fill="F0F3F6"/>
          </w:tcPr>
          <w:p>
            <w:r/>
            <w:r>
              <w:rPr>
                <w:rFonts w:ascii="Inter" w:hAnsi="Inter" w:cs="Inter"/>
                <w:b w:val="0"/>
                <w:i w:val="0"/>
                <w:color w:val="2D2D2D"/>
                <w:sz w:val="19"/>
              </w:rPr>
              <w:t>**Clarity**</w:t>
            </w:r>
          </w:p>
        </w:tc>
        <w:tc>
          <w:tcPr>
            <w:tcW w:type="dxa" w:w="4680"/>
            <w:shd w:fill="F0F3F6"/>
          </w:tcPr>
          <w:p>
            <w:r/>
            <w:r>
              <w:rPr>
                <w:rFonts w:ascii="Inter" w:hAnsi="Inter" w:cs="Inter"/>
                <w:b w:val="0"/>
                <w:i w:val="0"/>
                <w:color w:val="2D2D2D"/>
                <w:sz w:val="19"/>
              </w:rPr>
              <w:t>Is the document understandable on first reading? Are there confusing passages?</w:t>
            </w:r>
          </w:p>
        </w:tc>
      </w:tr>
      <w:tr>
        <w:tc>
          <w:tcPr>
            <w:tcW w:type="dxa" w:w="4680"/>
          </w:tcPr>
          <w:p>
            <w:r/>
            <w:r>
              <w:rPr>
                <w:rFonts w:ascii="Inter" w:hAnsi="Inter" w:cs="Inter"/>
                <w:b w:val="0"/>
                <w:i w:val="0"/>
                <w:color w:val="2D2D2D"/>
                <w:sz w:val="19"/>
              </w:rPr>
              <w:t>**Formatting**</w:t>
            </w:r>
          </w:p>
        </w:tc>
        <w:tc>
          <w:tcPr>
            <w:tcW w:type="dxa" w:w="4680"/>
          </w:tcPr>
          <w:p>
            <w:r/>
            <w:r>
              <w:rPr>
                <w:rFonts w:ascii="Inter" w:hAnsi="Inter" w:cs="Inter"/>
                <w:b w:val="0"/>
                <w:i w:val="0"/>
                <w:color w:val="2D2D2D"/>
                <w:sz w:val="19"/>
              </w:rPr>
              <w:t>Does the document follow the template? Are tables, headings, and citations consistent?</w:t>
            </w:r>
          </w:p>
        </w:tc>
      </w:tr>
      <w:tr>
        <w:tc>
          <w:tcPr>
            <w:tcW w:type="dxa" w:w="4680"/>
            <w:shd w:fill="F0F3F6"/>
          </w:tcPr>
          <w:p>
            <w:r/>
            <w:r>
              <w:rPr>
                <w:rFonts w:ascii="Inter" w:hAnsi="Inter" w:cs="Inter"/>
                <w:b w:val="0"/>
                <w:i w:val="0"/>
                <w:color w:val="2D2D2D"/>
                <w:sz w:val="19"/>
              </w:rPr>
              <w:t>**Sensitivity**</w:t>
            </w:r>
          </w:p>
        </w:tc>
        <w:tc>
          <w:tcPr>
            <w:tcW w:type="dxa" w:w="4680"/>
            <w:shd w:fill="F0F3F6"/>
          </w:tcPr>
          <w:p>
            <w:r/>
            <w:r>
              <w:rPr>
                <w:rFonts w:ascii="Inter" w:hAnsi="Inter" w:cs="Inter"/>
                <w:b w:val="0"/>
                <w:i w:val="0"/>
                <w:color w:val="2D2D2D"/>
                <w:sz w:val="19"/>
              </w:rPr>
              <w:t>Are there political, cultural, or security sensitivities the author may have missed?</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Choose a peer reviewer who knows the subject well enough to challenge your analysis, but is not so close to the project that they share your blind spots. The best reviewer is someone in a related but different role.</w:t>
      </w:r>
    </w:p>
    <w:p>
      <w:pPr>
        <w:pStyle w:val="Heading2"/>
      </w:pPr>
      <w:r>
        <w:rPr>
          <w:rFonts w:ascii="Inter" w:hAnsi="Inter" w:cs="Inter"/>
          <w:b/>
          <w:i w:val="0"/>
          <w:color w:val="1B365D"/>
          <w:sz w:val="32"/>
        </w:rPr>
        <w:t>13.5 Shari'ah and Gender Review</w:t>
      </w:r>
    </w:p>
    <w:p>
      <w:pPr>
        <w:spacing w:after="120" w:line="276" w:lineRule="auto"/>
      </w:pPr>
      <w:r>
        <w:rPr>
          <w:rFonts w:ascii="Inter" w:hAnsi="Inter" w:cs="Inter"/>
          <w:b w:val="0"/>
          <w:i w:val="0"/>
          <w:color w:val="2D2D2D"/>
          <w:sz w:val="22"/>
        </w:rPr>
        <w:t>BARMM CSW has two additional quality dimensions that most Philippine government CSW does not: Shari'ah alignment and gender responsiveness.</w:t>
      </w:r>
    </w:p>
    <w:p>
      <w:pPr>
        <w:pStyle w:val="Heading3"/>
      </w:pPr>
      <w:r>
        <w:rPr>
          <w:rFonts w:ascii="Inter" w:hAnsi="Inter" w:cs="Inter"/>
          <w:b/>
          <w:i w:val="0"/>
          <w:color w:val="2C5F7C"/>
          <w:sz w:val="26"/>
        </w:rPr>
        <w:t>Shari'ah Review</w:t>
      </w:r>
    </w:p>
    <w:p>
      <w:pPr>
        <w:spacing w:after="120" w:line="276" w:lineRule="auto"/>
      </w:pPr>
      <w:r>
        <w:rPr>
          <w:rFonts w:ascii="Inter" w:hAnsi="Inter" w:cs="Inter"/>
          <w:b w:val="0"/>
          <w:i w:val="0"/>
          <w:color w:val="2D2D2D"/>
          <w:sz w:val="22"/>
        </w:rPr>
      </w:r>
      <w:r>
        <w:rPr>
          <w:rFonts w:ascii="Inter" w:hAnsi="Inter" w:cs="Inter"/>
          <w:b/>
          <w:i w:val="0"/>
          <w:color w:val="2D2D2D"/>
          <w:sz w:val="22"/>
        </w:rPr>
        <w:t>When required:</w:t>
      </w:r>
      <w:r>
        <w:rPr>
          <w:rFonts w:ascii="Inter" w:hAnsi="Inter" w:cs="Inter"/>
          <w:b w:val="0"/>
          <w:i w:val="0"/>
          <w:color w:val="2D2D2D"/>
          <w:sz w:val="22"/>
        </w:rPr>
        <w:t xml:space="preserve"> Any CSW that touches family law, personal status, halal industry, Islamic finance, waqf (endowment), zakat (obligatory charity), education with Islamic content, or any matter within the Shari'ah justice system's jurisdiction.</w:t>
      </w:r>
    </w:p>
    <w:p>
      <w:pPr>
        <w:spacing w:after="120" w:line="276" w:lineRule="auto"/>
      </w:pPr>
      <w:r>
        <w:rPr>
          <w:rFonts w:ascii="Inter" w:hAnsi="Inter" w:cs="Inter"/>
          <w:b w:val="0"/>
          <w:i w:val="0"/>
          <w:color w:val="2D2D2D"/>
          <w:sz w:val="22"/>
        </w:rPr>
      </w:r>
      <w:r>
        <w:rPr>
          <w:rFonts w:ascii="Inter" w:hAnsi="Inter" w:cs="Inter"/>
          <w:b/>
          <w:i w:val="0"/>
          <w:color w:val="2D2D2D"/>
          <w:sz w:val="22"/>
        </w:rPr>
        <w:t>What to check:</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Question</w:t>
            </w:r>
          </w:p>
        </w:tc>
      </w:tr>
      <w:tr>
        <w:tc>
          <w:tcPr>
            <w:tcW w:type="dxa" w:w="4680"/>
          </w:tcPr>
          <w:p>
            <w:r/>
            <w:r>
              <w:rPr>
                <w:rFonts w:ascii="Inter" w:hAnsi="Inter" w:cs="Inter"/>
                <w:b w:val="0"/>
                <w:i w:val="0"/>
                <w:color w:val="2D2D2D"/>
                <w:sz w:val="19"/>
              </w:rPr>
              <w:t>**BOL Article X compliance**</w:t>
            </w:r>
          </w:p>
        </w:tc>
        <w:tc>
          <w:tcPr>
            <w:tcW w:type="dxa" w:w="4680"/>
          </w:tcPr>
          <w:p>
            <w:r/>
            <w:r>
              <w:rPr>
                <w:rFonts w:ascii="Inter" w:hAnsi="Inter" w:cs="Inter"/>
                <w:b w:val="0"/>
                <w:i w:val="0"/>
                <w:color w:val="2D2D2D"/>
                <w:sz w:val="19"/>
              </w:rPr>
              <w:t>Does the recommendation align with the BOL's provisions on Shari'ah?</w:t>
            </w:r>
          </w:p>
        </w:tc>
      </w:tr>
      <w:tr>
        <w:tc>
          <w:tcPr>
            <w:tcW w:type="dxa" w:w="4680"/>
            <w:shd w:fill="F0F3F6"/>
          </w:tcPr>
          <w:p>
            <w:r/>
            <w:r>
              <w:rPr>
                <w:rFonts w:ascii="Inter" w:hAnsi="Inter" w:cs="Inter"/>
                <w:b w:val="0"/>
                <w:i w:val="0"/>
                <w:color w:val="2D2D2D"/>
                <w:sz w:val="19"/>
              </w:rPr>
              <w:t>**Consistency with Islamic principles**</w:t>
            </w:r>
          </w:p>
        </w:tc>
        <w:tc>
          <w:tcPr>
            <w:tcW w:type="dxa" w:w="4680"/>
            <w:shd w:fill="F0F3F6"/>
          </w:tcPr>
          <w:p>
            <w:r/>
            <w:r>
              <w:rPr>
                <w:rFonts w:ascii="Inter" w:hAnsi="Inter" w:cs="Inter"/>
                <w:b w:val="0"/>
                <w:i w:val="0"/>
                <w:color w:val="2D2D2D"/>
                <w:sz w:val="19"/>
              </w:rPr>
              <w:t>Does the proposed action conflict with established Islamic jurisprudential positions?</w:t>
            </w:r>
          </w:p>
        </w:tc>
      </w:tr>
      <w:tr>
        <w:tc>
          <w:tcPr>
            <w:tcW w:type="dxa" w:w="4680"/>
          </w:tcPr>
          <w:p>
            <w:r/>
            <w:r>
              <w:rPr>
                <w:rFonts w:ascii="Inter" w:hAnsi="Inter" w:cs="Inter"/>
                <w:b w:val="0"/>
                <w:i w:val="0"/>
                <w:color w:val="2D2D2D"/>
                <w:sz w:val="19"/>
              </w:rPr>
              <w:t>**Dar al-Ifta consultation**</w:t>
            </w:r>
          </w:p>
        </w:tc>
        <w:tc>
          <w:tcPr>
            <w:tcW w:type="dxa" w:w="4680"/>
          </w:tcPr>
          <w:p>
            <w:r/>
            <w:r>
              <w:rPr>
                <w:rFonts w:ascii="Inter" w:hAnsi="Inter" w:cs="Inter"/>
                <w:b w:val="0"/>
                <w:i w:val="0"/>
                <w:color w:val="2D2D2D"/>
                <w:sz w:val="19"/>
              </w:rPr>
              <w:t>For matters requiring fatwas or religious opinions, has the Dar al-Ifta been consulted?</w:t>
            </w:r>
          </w:p>
        </w:tc>
      </w:tr>
      <w:tr>
        <w:tc>
          <w:tcPr>
            <w:tcW w:type="dxa" w:w="4680"/>
            <w:shd w:fill="F0F3F6"/>
          </w:tcPr>
          <w:p>
            <w:r/>
            <w:r>
              <w:rPr>
                <w:rFonts w:ascii="Inter" w:hAnsi="Inter" w:cs="Inter"/>
                <w:b w:val="0"/>
                <w:i w:val="0"/>
                <w:color w:val="2D2D2D"/>
                <w:sz w:val="19"/>
              </w:rPr>
              <w:t>**Language and framing**</w:t>
            </w:r>
          </w:p>
        </w:tc>
        <w:tc>
          <w:tcPr>
            <w:tcW w:type="dxa" w:w="4680"/>
            <w:shd w:fill="F0F3F6"/>
          </w:tcPr>
          <w:p>
            <w:r/>
            <w:r>
              <w:rPr>
                <w:rFonts w:ascii="Inter" w:hAnsi="Inter" w:cs="Inter"/>
                <w:b w:val="0"/>
                <w:i w:val="0"/>
                <w:color w:val="2D2D2D"/>
                <w:sz w:val="19"/>
              </w:rPr>
              <w:t>Is the document respectful of Islamic terminology and concepts?</w:t>
            </w:r>
          </w:p>
        </w:tc>
      </w:tr>
    </w:tbl>
    <w:p/>
    <w:p>
      <w:pPr>
        <w:spacing w:after="120" w:line="276" w:lineRule="auto"/>
      </w:pPr>
      <w:r>
        <w:rPr>
          <w:rFonts w:ascii="Inter" w:hAnsi="Inter" w:cs="Inter"/>
          <w:b w:val="0"/>
          <w:i w:val="0"/>
          <w:color w:val="2D2D2D"/>
          <w:sz w:val="22"/>
        </w:rPr>
        <w:t>Not every CSW requires Shari'ah review. But when the subject matter intersects with Islamic governance, law, or values, do not skip it.</w:t>
      </w:r>
    </w:p>
    <w:p>
      <w:pPr>
        <w:pStyle w:val="Heading3"/>
      </w:pPr>
      <w:r>
        <w:rPr>
          <w:rFonts w:ascii="Inter" w:hAnsi="Inter" w:cs="Inter"/>
          <w:b/>
          <w:i w:val="0"/>
          <w:color w:val="2C5F7C"/>
          <w:sz w:val="26"/>
        </w:rPr>
        <w:t>Gender Review</w:t>
      </w:r>
    </w:p>
    <w:p>
      <w:pPr>
        <w:spacing w:after="120" w:line="276" w:lineRule="auto"/>
      </w:pPr>
      <w:r>
        <w:rPr>
          <w:rFonts w:ascii="Inter" w:hAnsi="Inter" w:cs="Inter"/>
          <w:b w:val="0"/>
          <w:i w:val="0"/>
          <w:color w:val="2D2D2D"/>
          <w:sz w:val="22"/>
        </w:rPr>
      </w:r>
      <w:r>
        <w:rPr>
          <w:rFonts w:ascii="Inter" w:hAnsi="Inter" w:cs="Inter"/>
          <w:b/>
          <w:i w:val="0"/>
          <w:color w:val="2D2D2D"/>
          <w:sz w:val="22"/>
        </w:rPr>
        <w:t>When required:</w:t>
      </w:r>
      <w:r>
        <w:rPr>
          <w:rFonts w:ascii="Inter" w:hAnsi="Inter" w:cs="Inter"/>
          <w:b w:val="0"/>
          <w:i w:val="0"/>
          <w:color w:val="2D2D2D"/>
          <w:sz w:val="22"/>
        </w:rPr>
        <w:t xml:space="preserve"> All CSW should be reviewed for gender responsiveness, but it is especially critical for CSW involving social services, education, health, economic programs, personnel policies, and budgeting.</w:t>
      </w:r>
    </w:p>
    <w:p>
      <w:pPr>
        <w:spacing w:after="120" w:line="276" w:lineRule="auto"/>
      </w:pPr>
      <w:r>
        <w:rPr>
          <w:rFonts w:ascii="Inter" w:hAnsi="Inter" w:cs="Inter"/>
          <w:b w:val="0"/>
          <w:i w:val="0"/>
          <w:color w:val="2D2D2D"/>
          <w:sz w:val="22"/>
        </w:rPr>
      </w:r>
      <w:r>
        <w:rPr>
          <w:rFonts w:ascii="Inter" w:hAnsi="Inter" w:cs="Inter"/>
          <w:b/>
          <w:i w:val="0"/>
          <w:color w:val="2D2D2D"/>
          <w:sz w:val="22"/>
        </w:rPr>
        <w:t>What to check:</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Element</w:t>
            </w:r>
          </w:p>
        </w:tc>
        <w:tc>
          <w:tcPr>
            <w:tcW w:type="dxa" w:w="4680"/>
            <w:shd w:fill="1B365D"/>
          </w:tcPr>
          <w:p>
            <w:r/>
            <w:r>
              <w:rPr>
                <w:rFonts w:ascii="Inter" w:hAnsi="Inter" w:cs="Inter"/>
                <w:b/>
                <w:i w:val="0"/>
                <w:color w:val="FFFFFF"/>
                <w:sz w:val="19"/>
              </w:rPr>
              <w:t>Question</w:t>
            </w:r>
          </w:p>
        </w:tc>
      </w:tr>
      <w:tr>
        <w:tc>
          <w:tcPr>
            <w:tcW w:type="dxa" w:w="4680"/>
          </w:tcPr>
          <w:p>
            <w:r/>
            <w:r>
              <w:rPr>
                <w:rFonts w:ascii="Inter" w:hAnsi="Inter" w:cs="Inter"/>
                <w:b w:val="0"/>
                <w:i w:val="0"/>
                <w:color w:val="2D2D2D"/>
                <w:sz w:val="19"/>
              </w:rPr>
              <w:t>**Sex-disaggregated data**</w:t>
            </w:r>
          </w:p>
        </w:tc>
        <w:tc>
          <w:tcPr>
            <w:tcW w:type="dxa" w:w="4680"/>
          </w:tcPr>
          <w:p>
            <w:r/>
            <w:r>
              <w:rPr>
                <w:rFonts w:ascii="Inter" w:hAnsi="Inter" w:cs="Inter"/>
                <w:b w:val="0"/>
                <w:i w:val="0"/>
                <w:color w:val="2D2D2D"/>
                <w:sz w:val="19"/>
              </w:rPr>
              <w:t>Does the research present data broken down by sex where relevant?</w:t>
            </w:r>
          </w:p>
        </w:tc>
      </w:tr>
      <w:tr>
        <w:tc>
          <w:tcPr>
            <w:tcW w:type="dxa" w:w="4680"/>
            <w:shd w:fill="F0F3F6"/>
          </w:tcPr>
          <w:p>
            <w:r/>
            <w:r>
              <w:rPr>
                <w:rFonts w:ascii="Inter" w:hAnsi="Inter" w:cs="Inter"/>
                <w:b w:val="0"/>
                <w:i w:val="0"/>
                <w:color w:val="2D2D2D"/>
                <w:sz w:val="19"/>
              </w:rPr>
              <w:t>**Gender-differentiated impact**</w:t>
            </w:r>
          </w:p>
        </w:tc>
        <w:tc>
          <w:tcPr>
            <w:tcW w:type="dxa" w:w="4680"/>
            <w:shd w:fill="F0F3F6"/>
          </w:tcPr>
          <w:p>
            <w:r/>
            <w:r>
              <w:rPr>
                <w:rFonts w:ascii="Inter" w:hAnsi="Inter" w:cs="Inter"/>
                <w:b w:val="0"/>
                <w:i w:val="0"/>
                <w:color w:val="2D2D2D"/>
                <w:sz w:val="19"/>
              </w:rPr>
              <w:t>Does the impact analysis assess effects on women, men, and gender-diverse persons separately?</w:t>
            </w:r>
          </w:p>
        </w:tc>
      </w:tr>
      <w:tr>
        <w:tc>
          <w:tcPr>
            <w:tcW w:type="dxa" w:w="4680"/>
          </w:tcPr>
          <w:p>
            <w:r/>
            <w:r>
              <w:rPr>
                <w:rFonts w:ascii="Inter" w:hAnsi="Inter" w:cs="Inter"/>
                <w:b w:val="0"/>
                <w:i w:val="0"/>
                <w:color w:val="2D2D2D"/>
                <w:sz w:val="19"/>
              </w:rPr>
              <w:t>**GAD compliance**</w:t>
            </w:r>
          </w:p>
        </w:tc>
        <w:tc>
          <w:tcPr>
            <w:tcW w:type="dxa" w:w="4680"/>
          </w:tcPr>
          <w:p>
            <w:r/>
            <w:r>
              <w:rPr>
                <w:rFonts w:ascii="Inter" w:hAnsi="Inter" w:cs="Inter"/>
                <w:b w:val="0"/>
                <w:i w:val="0"/>
                <w:color w:val="2D2D2D"/>
                <w:sz w:val="19"/>
              </w:rPr>
              <w:t>Does the recommendation align with the Philippine Commission on Women (PCW) framework, adapted for BARMM?</w:t>
            </w:r>
          </w:p>
        </w:tc>
      </w:tr>
      <w:tr>
        <w:tc>
          <w:tcPr>
            <w:tcW w:type="dxa" w:w="4680"/>
            <w:shd w:fill="F0F3F6"/>
          </w:tcPr>
          <w:p>
            <w:r/>
            <w:r>
              <w:rPr>
                <w:rFonts w:ascii="Inter" w:hAnsi="Inter" w:cs="Inter"/>
                <w:b w:val="0"/>
                <w:i w:val="0"/>
                <w:color w:val="2D2D2D"/>
                <w:sz w:val="19"/>
              </w:rPr>
              <w:t>**GAD budget allocation**</w:t>
            </w:r>
          </w:p>
        </w:tc>
        <w:tc>
          <w:tcPr>
            <w:tcW w:type="dxa" w:w="4680"/>
            <w:shd w:fill="F0F3F6"/>
          </w:tcPr>
          <w:p>
            <w:r/>
            <w:r>
              <w:rPr>
                <w:rFonts w:ascii="Inter" w:hAnsi="Inter" w:cs="Inter"/>
                <w:b w:val="0"/>
                <w:i w:val="0"/>
                <w:color w:val="2D2D2D"/>
                <w:sz w:val="19"/>
              </w:rPr>
              <w:t>For budget proposals, is the minimum GAD allocation reflected?</w:t>
            </w:r>
          </w:p>
        </w:tc>
      </w:tr>
      <w:tr>
        <w:tc>
          <w:tcPr>
            <w:tcW w:type="dxa" w:w="4680"/>
          </w:tcPr>
          <w:p>
            <w:r/>
            <w:r>
              <w:rPr>
                <w:rFonts w:ascii="Inter" w:hAnsi="Inter" w:cs="Inter"/>
                <w:b w:val="0"/>
                <w:i w:val="0"/>
                <w:color w:val="2D2D2D"/>
                <w:sz w:val="19"/>
              </w:rPr>
              <w:t>**Inclusive language**</w:t>
            </w:r>
          </w:p>
        </w:tc>
        <w:tc>
          <w:tcPr>
            <w:tcW w:type="dxa" w:w="4680"/>
          </w:tcPr>
          <w:p>
            <w:r/>
            <w:r>
              <w:rPr>
                <w:rFonts w:ascii="Inter" w:hAnsi="Inter" w:cs="Inter"/>
                <w:b w:val="0"/>
                <w:i w:val="0"/>
                <w:color w:val="2D2D2D"/>
                <w:sz w:val="19"/>
              </w:rPr>
              <w:t>Does the document use gender-inclusive language?</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BANGSAMORO NOTE:</w:t>
      </w:r>
      <w:r>
        <w:rPr>
          <w:rFonts w:ascii="Inter" w:hAnsi="Inter" w:cs="Inter"/>
          <w:b w:val="0"/>
          <w:i/>
          <w:color w:val="2D2D2D"/>
          <w:sz w:val="22"/>
        </w:rPr>
        <w:t xml:space="preserve"> Gender review in BARMM must navigate the intersection of Islamic values and national GAD frameworks. This requires sensitivity and expertise. When in doubt, consult with both the Bangsamoro Women Commission and relevant Islamic scholars to ensure your CSW respects both frameworks.</w:t>
      </w:r>
    </w:p>
    <w:p>
      <w:pPr>
        <w:pStyle w:val="Heading2"/>
      </w:pPr>
      <w:r>
        <w:rPr>
          <w:rFonts w:ascii="Inter" w:hAnsi="Inter" w:cs="Inter"/>
          <w:b/>
          <w:i w:val="0"/>
          <w:color w:val="1B365D"/>
          <w:sz w:val="32"/>
        </w:rPr>
        <w:t>13.6 The Transmittal Memorandum as Quality Gate</w:t>
      </w:r>
    </w:p>
    <w:p>
      <w:pPr>
        <w:spacing w:after="120" w:line="276" w:lineRule="auto"/>
      </w:pPr>
      <w:r>
        <w:rPr>
          <w:rFonts w:ascii="Inter" w:hAnsi="Inter" w:cs="Inter"/>
          <w:b w:val="0"/>
          <w:i w:val="0"/>
          <w:color w:val="2D2D2D"/>
          <w:sz w:val="22"/>
        </w:rPr>
        <w:t>The transmittal memorandum (Chapter 8, Section 8.11) is more than a routing document. It is a quality gate.</w:t>
      </w:r>
    </w:p>
    <w:p>
      <w:pPr>
        <w:spacing w:after="120" w:line="276" w:lineRule="auto"/>
      </w:pPr>
      <w:r>
        <w:rPr>
          <w:rFonts w:ascii="Inter" w:hAnsi="Inter" w:cs="Inter"/>
          <w:b w:val="0"/>
          <w:i w:val="0"/>
          <w:color w:val="2D2D2D"/>
          <w:sz w:val="22"/>
        </w:rPr>
        <w:t>When your supervisor signs the transmittal memo, they certify three things:</w:t>
      </w:r>
    </w:p>
    <w:p>
      <w:pPr>
        <w:pStyle w:val="ListNumber"/>
      </w:pPr>
      <w:r>
        <w:rPr>
          <w:rFonts w:ascii="Inter" w:hAnsi="Inter" w:cs="Inter"/>
          <w:b w:val="0"/>
          <w:i w:val="0"/>
          <w:color w:val="2D2D2D"/>
          <w:sz w:val="22"/>
        </w:rPr>
      </w:r>
      <w:r>
        <w:rPr>
          <w:rFonts w:ascii="Inter" w:hAnsi="Inter" w:cs="Inter"/>
          <w:b/>
          <w:i w:val="0"/>
          <w:color w:val="2D2D2D"/>
          <w:sz w:val="22"/>
        </w:rPr>
        <w:t>Accuracy</w:t>
      </w:r>
      <w:r>
        <w:rPr>
          <w:rFonts w:ascii="Inter" w:hAnsi="Inter" w:cs="Inter"/>
          <w:b w:val="0"/>
          <w:i w:val="0"/>
          <w:color w:val="2D2D2D"/>
          <w:sz w:val="22"/>
        </w:rPr>
        <w:t xml:space="preserve"> — The facts in the CSW are correct to the best of their knowledge</w:t>
      </w:r>
    </w:p>
    <w:p>
      <w:pPr>
        <w:pStyle w:val="ListNumber"/>
      </w:pPr>
      <w:r>
        <w:rPr>
          <w:rFonts w:ascii="Inter" w:hAnsi="Inter" w:cs="Inter"/>
          <w:b w:val="0"/>
          <w:i w:val="0"/>
          <w:color w:val="2D2D2D"/>
          <w:sz w:val="22"/>
        </w:rPr>
      </w:r>
      <w:r>
        <w:rPr>
          <w:rFonts w:ascii="Inter" w:hAnsi="Inter" w:cs="Inter"/>
          <w:b/>
          <w:i w:val="0"/>
          <w:color w:val="2D2D2D"/>
          <w:sz w:val="22"/>
        </w:rPr>
        <w:t>Completeness</w:t>
      </w:r>
      <w:r>
        <w:rPr>
          <w:rFonts w:ascii="Inter" w:hAnsi="Inter" w:cs="Inter"/>
          <w:b w:val="0"/>
          <w:i w:val="0"/>
          <w:color w:val="2D2D2D"/>
          <w:sz w:val="22"/>
        </w:rPr>
        <w:t xml:space="preserve"> — All required sections are filled and all necessary analysis has been conducted</w:t>
      </w:r>
    </w:p>
    <w:p>
      <w:pPr>
        <w:pStyle w:val="ListNumber"/>
      </w:pPr>
      <w:r>
        <w:rPr>
          <w:rFonts w:ascii="Inter" w:hAnsi="Inter" w:cs="Inter"/>
          <w:b w:val="0"/>
          <w:i w:val="0"/>
          <w:color w:val="2D2D2D"/>
          <w:sz w:val="22"/>
        </w:rPr>
      </w:r>
      <w:r>
        <w:rPr>
          <w:rFonts w:ascii="Inter" w:hAnsi="Inter" w:cs="Inter"/>
          <w:b/>
          <w:i w:val="0"/>
          <w:color w:val="2D2D2D"/>
          <w:sz w:val="22"/>
        </w:rPr>
        <w:t>Quality</w:t>
      </w:r>
      <w:r>
        <w:rPr>
          <w:rFonts w:ascii="Inter" w:hAnsi="Inter" w:cs="Inter"/>
          <w:b w:val="0"/>
          <w:i w:val="0"/>
          <w:color w:val="2D2D2D"/>
          <w:sz w:val="22"/>
        </w:rPr>
        <w:t xml:space="preserve"> — The CSW meets professional standards and is decision-ready</w:t>
      </w:r>
    </w:p>
    <w:p>
      <w:pPr>
        <w:pStyle w:val="Heading3"/>
      </w:pPr>
      <w:r>
        <w:rPr>
          <w:rFonts w:ascii="Inter" w:hAnsi="Inter" w:cs="Inter"/>
          <w:b/>
          <w:i w:val="0"/>
          <w:color w:val="2C5F7C"/>
          <w:sz w:val="26"/>
        </w:rPr>
        <w:t>Quality Gate Checklist (Before Supervisor Signature)</w:t>
      </w:r>
    </w:p>
    <w:p>
      <w:pPr>
        <w:spacing w:after="120" w:line="276" w:lineRule="auto"/>
      </w:pPr>
      <w:r>
        <w:rPr>
          <w:rFonts w:ascii="Inter" w:hAnsi="Inter" w:cs="Inter"/>
          <w:b w:val="0"/>
          <w:i w:val="0"/>
          <w:color w:val="2D2D2D"/>
          <w:sz w:val="22"/>
        </w:rPr>
        <w:t>The supervisor should verify before signing:</w:t>
      </w:r>
    </w:p>
    <w:p>
      <w:pPr>
        <w:pStyle w:val="ListBullet"/>
      </w:pPr>
      <w:r>
        <w:rPr>
          <w:rFonts w:ascii="Inter" w:hAnsi="Inter" w:cs="Inter"/>
          <w:b w:val="0"/>
          <w:i w:val="0"/>
          <w:color w:val="2D2D2D"/>
          <w:sz w:val="22"/>
        </w:rPr>
        <w:t>[ ] Executive Summary is present and accurate</w:t>
      </w:r>
    </w:p>
    <w:p>
      <w:pPr>
        <w:pStyle w:val="ListBullet"/>
      </w:pPr>
      <w:r>
        <w:rPr>
          <w:rFonts w:ascii="Inter" w:hAnsi="Inter" w:cs="Inter"/>
          <w:b w:val="0"/>
          <w:i w:val="0"/>
          <w:color w:val="2D2D2D"/>
          <w:sz w:val="22"/>
        </w:rPr>
        <w:t>[ ] Problem statement is specific and measurable</w:t>
      </w:r>
    </w:p>
    <w:p>
      <w:pPr>
        <w:pStyle w:val="ListBullet"/>
      </w:pPr>
      <w:r>
        <w:rPr>
          <w:rFonts w:ascii="Inter" w:hAnsi="Inter" w:cs="Inter"/>
          <w:b w:val="0"/>
          <w:i w:val="0"/>
          <w:color w:val="2D2D2D"/>
          <w:sz w:val="22"/>
        </w:rPr>
        <w:t>[ ] Research findings are cited with sources</w:t>
      </w:r>
    </w:p>
    <w:p>
      <w:pPr>
        <w:pStyle w:val="ListBullet"/>
      </w:pPr>
      <w:r>
        <w:rPr>
          <w:rFonts w:ascii="Inter" w:hAnsi="Inter" w:cs="Inter"/>
          <w:b w:val="0"/>
          <w:i w:val="0"/>
          <w:color w:val="2D2D2D"/>
          <w:sz w:val="22"/>
        </w:rPr>
        <w:t>[ ] At least 2-3 options were genuinely evaluated</w:t>
      </w:r>
    </w:p>
    <w:p>
      <w:pPr>
        <w:pStyle w:val="ListBullet"/>
      </w:pPr>
      <w:r>
        <w:rPr>
          <w:rFonts w:ascii="Inter" w:hAnsi="Inter" w:cs="Inter"/>
          <w:b w:val="0"/>
          <w:i w:val="0"/>
          <w:color w:val="2D2D2D"/>
          <w:sz w:val="22"/>
        </w:rPr>
        <w:t>[ ] Recommendation is justified with evidence</w:t>
      </w:r>
    </w:p>
    <w:p>
      <w:pPr>
        <w:pStyle w:val="ListBullet"/>
      </w:pPr>
      <w:r>
        <w:rPr>
          <w:rFonts w:ascii="Inter" w:hAnsi="Inter" w:cs="Inter"/>
          <w:b w:val="0"/>
          <w:i w:val="0"/>
          <w:color w:val="2D2D2D"/>
          <w:sz w:val="22"/>
        </w:rPr>
        <w:t>[ ] Implementation plan is actionable</w:t>
      </w:r>
    </w:p>
    <w:p>
      <w:pPr>
        <w:pStyle w:val="ListBullet"/>
      </w:pPr>
      <w:r>
        <w:rPr>
          <w:rFonts w:ascii="Inter" w:hAnsi="Inter" w:cs="Inter"/>
          <w:b w:val="0"/>
          <w:i w:val="0"/>
          <w:color w:val="2D2D2D"/>
          <w:sz w:val="22"/>
        </w:rPr>
        <w:t>[ ] Call to action is clear and specific</w:t>
      </w:r>
    </w:p>
    <w:p>
      <w:pPr>
        <w:pStyle w:val="ListBullet"/>
      </w:pPr>
      <w:r>
        <w:rPr>
          <w:rFonts w:ascii="Inter" w:hAnsi="Inter" w:cs="Inter"/>
          <w:b w:val="0"/>
          <w:i w:val="0"/>
          <w:color w:val="2D2D2D"/>
          <w:sz w:val="22"/>
        </w:rPr>
        <w:t>[ ] Legal citations are accurate (BOL, BAAs, national laws)</w:t>
      </w:r>
    </w:p>
    <w:p>
      <w:pPr>
        <w:pStyle w:val="ListBullet"/>
      </w:pPr>
      <w:r>
        <w:rPr>
          <w:rFonts w:ascii="Inter" w:hAnsi="Inter" w:cs="Inter"/>
          <w:b w:val="0"/>
          <w:i w:val="0"/>
          <w:color w:val="2D2D2D"/>
          <w:sz w:val="22"/>
        </w:rPr>
        <w:t>[ ] Names and titles of officials are correct</w:t>
      </w:r>
    </w:p>
    <w:p>
      <w:pPr>
        <w:pStyle w:val="ListBullet"/>
      </w:pPr>
      <w:r>
        <w:rPr>
          <w:rFonts w:ascii="Inter" w:hAnsi="Inter" w:cs="Inter"/>
          <w:b w:val="0"/>
          <w:i w:val="0"/>
          <w:color w:val="2D2D2D"/>
          <w:sz w:val="22"/>
        </w:rPr>
        <w:t>[ ] No grammatical errors or typos</w:t>
      </w:r>
    </w:p>
    <w:p>
      <w:pPr>
        <w:pStyle w:val="ListBullet"/>
      </w:pPr>
      <w:r>
        <w:rPr>
          <w:rFonts w:ascii="Inter" w:hAnsi="Inter" w:cs="Inter"/>
          <w:b w:val="0"/>
          <w:i w:val="0"/>
          <w:color w:val="2D2D2D"/>
          <w:sz w:val="22"/>
        </w:rPr>
        <w:t>[ ] Template format is followed</w:t>
      </w:r>
    </w:p>
    <w:p>
      <w:pPr>
        <w:pStyle w:val="ListBullet"/>
      </w:pPr>
      <w:r>
        <w:rPr>
          <w:rFonts w:ascii="Inter" w:hAnsi="Inter" w:cs="Inter"/>
          <w:b w:val="0"/>
          <w:i w:val="0"/>
          <w:color w:val="2D2D2D"/>
          <w:sz w:val="22"/>
        </w:rPr>
        <w:t>[ ] Shari'ah review completed (if applicable)</w:t>
      </w:r>
    </w:p>
    <w:p>
      <w:pPr>
        <w:pStyle w:val="ListBullet"/>
      </w:pPr>
      <w:r>
        <w:rPr>
          <w:rFonts w:ascii="Inter" w:hAnsi="Inter" w:cs="Inter"/>
          <w:b w:val="0"/>
          <w:i w:val="0"/>
          <w:color w:val="2D2D2D"/>
          <w:sz w:val="22"/>
        </w:rPr>
        <w:t>[ ] Gender review completed (if applicable)</w:t>
      </w:r>
    </w:p>
    <w:p>
      <w:pPr>
        <w:spacing w:after="120" w:line="276" w:lineRule="auto"/>
      </w:pPr>
      <w:r>
        <w:rPr>
          <w:rFonts w:ascii="Inter" w:hAnsi="Inter" w:cs="Inter"/>
          <w:b w:val="0"/>
          <w:i w:val="0"/>
          <w:color w:val="2D2D2D"/>
          <w:sz w:val="22"/>
        </w:rPr>
        <w:t>If any item fails, the CSW goes back for revision. The supervisor should not sign an incomplete or substandard transmittal.</w:t>
      </w:r>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Build a culture where returning CSW for revision is normal, not punitive. Quality revision is a learning opportunity. The supervisor's feedback sharpens the analyst's skills. The analyst who never gets feedback never improves.</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Use the BARMM guidebook voice: professional, direct, evidence-based, accessible</w:t>
      </w:r>
    </w:p>
    <w:p>
      <w:pPr>
        <w:pStyle w:val="ListBullet"/>
      </w:pPr>
      <w:r>
        <w:rPr>
          <w:rFonts w:ascii="Inter" w:hAnsi="Inter" w:cs="Inter"/>
          <w:b w:val="0"/>
          <w:i w:val="0"/>
          <w:color w:val="2D2D2D"/>
          <w:sz w:val="22"/>
        </w:rPr>
        <w:t>Maintain sentence and paragraph length standards. Eliminate prohibited phrases.</w:t>
      </w:r>
    </w:p>
    <w:p>
      <w:pPr>
        <w:pStyle w:val="ListBullet"/>
      </w:pPr>
      <w:r>
        <w:rPr>
          <w:rFonts w:ascii="Inter" w:hAnsi="Inter" w:cs="Inter"/>
          <w:b w:val="0"/>
          <w:i w:val="0"/>
          <w:color w:val="2D2D2D"/>
          <w:sz w:val="22"/>
        </w:rPr>
        <w:t>Evaluate every CSW against four dimensions: clarity, completeness, conciseness, objectivity</w:t>
      </w:r>
    </w:p>
    <w:p>
      <w:pPr>
        <w:pStyle w:val="ListBullet"/>
      </w:pPr>
      <w:r>
        <w:rPr>
          <w:rFonts w:ascii="Inter" w:hAnsi="Inter" w:cs="Inter"/>
          <w:b w:val="0"/>
          <w:i w:val="0"/>
          <w:color w:val="2D2D2D"/>
          <w:sz w:val="22"/>
        </w:rPr>
        <w:t>Apply the "So What" test to every data point and finding</w:t>
      </w:r>
    </w:p>
    <w:p>
      <w:pPr>
        <w:pStyle w:val="ListBullet"/>
      </w:pPr>
      <w:r>
        <w:rPr>
          <w:rFonts w:ascii="Inter" w:hAnsi="Inter" w:cs="Inter"/>
          <w:b w:val="0"/>
          <w:i w:val="0"/>
          <w:color w:val="2D2D2D"/>
          <w:sz w:val="22"/>
        </w:rPr>
        <w:t>Conduct mandatory peer review before supervisor submission</w:t>
      </w:r>
    </w:p>
    <w:p>
      <w:pPr>
        <w:pStyle w:val="ListBullet"/>
      </w:pPr>
      <w:r>
        <w:rPr>
          <w:rFonts w:ascii="Inter" w:hAnsi="Inter" w:cs="Inter"/>
          <w:b w:val="0"/>
          <w:i w:val="0"/>
          <w:color w:val="2D2D2D"/>
          <w:sz w:val="22"/>
        </w:rPr>
        <w:t>Complete Shari'ah review (where applicable) and gender review (for all CSW)</w:t>
      </w:r>
    </w:p>
    <w:p>
      <w:pPr>
        <w:pStyle w:val="ListBullet"/>
      </w:pPr>
      <w:r>
        <w:rPr>
          <w:rFonts w:ascii="Inter" w:hAnsi="Inter" w:cs="Inter"/>
          <w:b w:val="0"/>
          <w:i w:val="0"/>
          <w:color w:val="2D2D2D"/>
          <w:sz w:val="22"/>
        </w:rPr>
        <w:t>Treat the transmittal memorandum as a quality gate — the supervisor's signature certifies accuracy, completeness, and quality</w:t>
      </w:r>
    </w:p>
    <w:p>
      <w:pPr>
        <w:spacing w:after="120" w:line="276" w:lineRule="auto"/>
      </w:pPr>
      <w:r>
        <w:rPr>
          <w:rFonts w:ascii="Inter" w:hAnsi="Inter" w:cs="Inter"/>
          <w:b w:val="0"/>
          <w:i w:val="0"/>
          <w:color w:val="2D2D2D"/>
          <w:sz w:val="22"/>
        </w:rPr>
      </w:r>
      <w:r>
        <w:rPr>
          <w:rFonts w:ascii="Inter" w:hAnsi="Inter" w:cs="Inter"/>
          <w:b/>
          <w:i w:val="0"/>
          <w:color w:val="2D2D2D"/>
          <w:sz w:val="22"/>
        </w:rPr>
        <w:t>Next: Chapter 14 addresses the institutional dimension — how to build a CSW culture that sustains quality beyond individual outputs.</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14 — Building a CSW Culture</w:t>
      </w:r>
    </w:p>
    <w:p>
      <w:pPr>
        <w:spacing w:after="120" w:line="276" w:lineRule="auto"/>
      </w:pPr>
      <w:r>
        <w:rPr>
          <w:rFonts w:ascii="Inter" w:hAnsi="Inter" w:cs="Inter"/>
          <w:b w:val="0"/>
          <w:i w:val="0"/>
          <w:color w:val="2D2D2D"/>
          <w:sz w:val="22"/>
        </w:rPr>
        <w:t>A single training session does not create a CSW culture. A well-written guidebook does not either. Culture is built through leadership, systems, incentives, and sustained practice. This chapter addresses what happens after the training ends and the guidebook goes on the shelf.</w:t>
      </w:r>
    </w:p>
    <w:p>
      <w:pPr>
        <w:spacing w:after="120" w:line="276" w:lineRule="auto"/>
      </w:pPr>
      <w:r>
        <w:rPr>
          <w:rFonts w:ascii="Inter" w:hAnsi="Inter" w:cs="Inter"/>
          <w:b w:val="0"/>
          <w:i w:val="0"/>
          <w:color w:val="2D2D2D"/>
          <w:sz w:val="22"/>
        </w:rPr>
        <w:t>If you are a supervisor, director, or head of entity, this chapter is for you. You determine whether CSW becomes institutional practice or remains a one-time exercise.</w:t>
      </w:r>
    </w:p>
    <w:p>
      <w:pPr>
        <w:pStyle w:val="Heading2"/>
      </w:pPr>
      <w:r>
        <w:rPr>
          <w:rFonts w:ascii="Inter" w:hAnsi="Inter" w:cs="Inter"/>
          <w:b/>
          <w:i w:val="0"/>
          <w:color w:val="1B365D"/>
          <w:sz w:val="32"/>
        </w:rPr>
        <w:t>14.1 The 12 ACSCCRaPATFEE Competencies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ACSCCRaPATFEE</w:t>
      </w:r>
      <w:r>
        <w:rPr>
          <w:rFonts w:ascii="Inter" w:hAnsi="Inter" w:cs="Inter"/>
          <w:b w:val="0"/>
          <w:i w:val="0"/>
          <w:color w:val="2D2D2D"/>
          <w:sz w:val="22"/>
        </w:rPr>
        <w:t xml:space="preserve"> framework defines 12 competencies that a CSW practitioner needs to master. Each competency maps to specific ADDRESS IT steps.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w:t>
            </w:r>
          </w:p>
        </w:tc>
        <w:tc>
          <w:tcPr>
            <w:tcW w:type="dxa" w:w="2340"/>
            <w:shd w:fill="1B365D"/>
          </w:tcPr>
          <w:p>
            <w:r/>
            <w:r>
              <w:rPr>
                <w:rFonts w:ascii="Inter" w:hAnsi="Inter" w:cs="Inter"/>
                <w:b/>
                <w:i w:val="0"/>
                <w:color w:val="FFFFFF"/>
                <w:sz w:val="19"/>
              </w:rPr>
              <w:t>Competency</w:t>
            </w:r>
          </w:p>
        </w:tc>
        <w:tc>
          <w:tcPr>
            <w:tcW w:type="dxa" w:w="2340"/>
            <w:shd w:fill="1B365D"/>
          </w:tcPr>
          <w:p>
            <w:r/>
            <w:r>
              <w:rPr>
                <w:rFonts w:ascii="Inter" w:hAnsi="Inter" w:cs="Inter"/>
                <w:b/>
                <w:i w:val="0"/>
                <w:color w:val="FFFFFF"/>
                <w:sz w:val="19"/>
              </w:rPr>
              <w:t>Code</w:t>
            </w:r>
          </w:p>
        </w:tc>
        <w:tc>
          <w:tcPr>
            <w:tcW w:type="dxa" w:w="2340"/>
            <w:shd w:fill="1B365D"/>
          </w:tcPr>
          <w:p>
            <w:r/>
            <w:r>
              <w:rPr>
                <w:rFonts w:ascii="Inter" w:hAnsi="Inter" w:cs="Inter"/>
                <w:b/>
                <w:i w:val="0"/>
                <w:color w:val="FFFFFF"/>
                <w:sz w:val="19"/>
              </w:rPr>
              <w:t>Primary ADDRESS IT Steps</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Analytical and Critical Thinking</w:t>
            </w:r>
          </w:p>
        </w:tc>
        <w:tc>
          <w:tcPr>
            <w:tcW w:type="dxa" w:w="2340"/>
          </w:tcPr>
          <w:p>
            <w:r/>
            <w:r>
              <w:rPr>
                <w:rFonts w:ascii="Inter" w:hAnsi="Inter" w:cs="Inter"/>
                <w:b w:val="0"/>
                <w:i w:val="0"/>
                <w:color w:val="2D2D2D"/>
                <w:sz w:val="19"/>
              </w:rPr>
              <w:t>**A**</w:t>
            </w:r>
          </w:p>
        </w:tc>
        <w:tc>
          <w:tcPr>
            <w:tcW w:type="dxa" w:w="2340"/>
          </w:tcPr>
          <w:p>
            <w:r/>
            <w:r>
              <w:rPr>
                <w:rFonts w:ascii="Inter" w:hAnsi="Inter" w:cs="Inter"/>
                <w:b w:val="0"/>
                <w:i w:val="0"/>
                <w:color w:val="2D2D2D"/>
                <w:sz w:val="19"/>
              </w:rPr>
              <w:t>Step 1 (Analyze), Step 3 (Research)</w:t>
            </w:r>
          </w:p>
        </w:tc>
      </w:tr>
      <w:tr>
        <w:tc>
          <w:tcPr>
            <w:tcW w:type="dxa" w:w="2340"/>
            <w:shd w:fill="F0F3F6"/>
          </w:tcPr>
          <w:p>
            <w:r/>
            <w:r>
              <w:rPr>
                <w:rFonts w:ascii="Inter" w:hAnsi="Inter" w:cs="Inter"/>
                <w:b w:val="0"/>
                <w:i w:val="0"/>
                <w:color w:val="2D2D2D"/>
                <w:sz w:val="19"/>
              </w:rPr>
              <w:t>2</w:t>
            </w:r>
          </w:p>
        </w:tc>
        <w:tc>
          <w:tcPr>
            <w:tcW w:type="dxa" w:w="2340"/>
            <w:shd w:fill="F0F3F6"/>
          </w:tcPr>
          <w:p>
            <w:r/>
            <w:r>
              <w:rPr>
                <w:rFonts w:ascii="Inter" w:hAnsi="Inter" w:cs="Inter"/>
                <w:b w:val="0"/>
                <w:i w:val="0"/>
                <w:color w:val="2D2D2D"/>
                <w:sz w:val="19"/>
              </w:rPr>
              <w:t>Creativity and Innovation</w:t>
            </w:r>
          </w:p>
        </w:tc>
        <w:tc>
          <w:tcPr>
            <w:tcW w:type="dxa" w:w="2340"/>
            <w:shd w:fill="F0F3F6"/>
          </w:tcPr>
          <w:p>
            <w:r/>
            <w:r>
              <w:rPr>
                <w:rFonts w:ascii="Inter" w:hAnsi="Inter" w:cs="Inter"/>
                <w:b w:val="0"/>
                <w:i w:val="0"/>
                <w:color w:val="2D2D2D"/>
                <w:sz w:val="19"/>
              </w:rPr>
              <w:t>**C**</w:t>
            </w:r>
          </w:p>
        </w:tc>
        <w:tc>
          <w:tcPr>
            <w:tcW w:type="dxa" w:w="2340"/>
            <w:shd w:fill="F0F3F6"/>
          </w:tcPr>
          <w:p>
            <w:r/>
            <w:r>
              <w:rPr>
                <w:rFonts w:ascii="Inter" w:hAnsi="Inter" w:cs="Inter"/>
                <w:b w:val="0"/>
                <w:i w:val="0"/>
                <w:color w:val="2D2D2D"/>
                <w:sz w:val="19"/>
              </w:rPr>
              <w:t>Step 4 (Explore Options)</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Strategic Thinking</w:t>
            </w:r>
          </w:p>
        </w:tc>
        <w:tc>
          <w:tcPr>
            <w:tcW w:type="dxa" w:w="2340"/>
          </w:tcPr>
          <w:p>
            <w:r/>
            <w:r>
              <w:rPr>
                <w:rFonts w:ascii="Inter" w:hAnsi="Inter" w:cs="Inter"/>
                <w:b w:val="0"/>
                <w:i w:val="0"/>
                <w:color w:val="2D2D2D"/>
                <w:sz w:val="19"/>
              </w:rPr>
              <w:t>**S**</w:t>
            </w:r>
          </w:p>
        </w:tc>
        <w:tc>
          <w:tcPr>
            <w:tcW w:type="dxa" w:w="2340"/>
          </w:tcPr>
          <w:p>
            <w:r/>
            <w:r>
              <w:rPr>
                <w:rFonts w:ascii="Inter" w:hAnsi="Inter" w:cs="Inter"/>
                <w:b w:val="0"/>
                <w:i w:val="0"/>
                <w:color w:val="2D2D2D"/>
                <w:sz w:val="19"/>
              </w:rPr>
              <w:t>Step 1 (Analyze), Step 4 (Explore), Step 7 (Iterate)</w:t>
            </w:r>
          </w:p>
        </w:tc>
      </w:tr>
      <w:tr>
        <w:tc>
          <w:tcPr>
            <w:tcW w:type="dxa" w:w="2340"/>
            <w:shd w:fill="F0F3F6"/>
          </w:tcPr>
          <w:p>
            <w:r/>
            <w:r>
              <w:rPr>
                <w:rFonts w:ascii="Inter" w:hAnsi="Inter" w:cs="Inter"/>
                <w:b w:val="0"/>
                <w:i w:val="0"/>
                <w:color w:val="2D2D2D"/>
                <w:sz w:val="19"/>
              </w:rPr>
              <w:t>4</w:t>
            </w:r>
          </w:p>
        </w:tc>
        <w:tc>
          <w:tcPr>
            <w:tcW w:type="dxa" w:w="2340"/>
            <w:shd w:fill="F0F3F6"/>
          </w:tcPr>
          <w:p>
            <w:r/>
            <w:r>
              <w:rPr>
                <w:rFonts w:ascii="Inter" w:hAnsi="Inter" w:cs="Inter"/>
                <w:b w:val="0"/>
                <w:i w:val="0"/>
                <w:color w:val="2D2D2D"/>
                <w:sz w:val="19"/>
              </w:rPr>
              <w:t>Communication</w:t>
            </w:r>
          </w:p>
        </w:tc>
        <w:tc>
          <w:tcPr>
            <w:tcW w:type="dxa" w:w="2340"/>
            <w:shd w:fill="F0F3F6"/>
          </w:tcPr>
          <w:p>
            <w:r/>
            <w:r>
              <w:rPr>
                <w:rFonts w:ascii="Inter" w:hAnsi="Inter" w:cs="Inter"/>
                <w:b w:val="0"/>
                <w:i w:val="0"/>
                <w:color w:val="2D2D2D"/>
                <w:sz w:val="19"/>
              </w:rPr>
              <w:t>**C**</w:t>
            </w:r>
          </w:p>
        </w:tc>
        <w:tc>
          <w:tcPr>
            <w:tcW w:type="dxa" w:w="2340"/>
            <w:shd w:fill="F0F3F6"/>
          </w:tcPr>
          <w:p>
            <w:r/>
            <w:r>
              <w:rPr>
                <w:rFonts w:ascii="Inter" w:hAnsi="Inter" w:cs="Inter"/>
                <w:b w:val="0"/>
                <w:i w:val="0"/>
                <w:color w:val="2D2D2D"/>
                <w:sz w:val="19"/>
              </w:rPr>
              <w:t>Step 5 (Submit), Step 6 (Sustain)</w:t>
            </w:r>
          </w:p>
        </w:tc>
      </w:tr>
      <w:tr>
        <w:tc>
          <w:tcPr>
            <w:tcW w:type="dxa" w:w="2340"/>
          </w:tcPr>
          <w:p>
            <w:r/>
            <w:r>
              <w:rPr>
                <w:rFonts w:ascii="Inter" w:hAnsi="Inter" w:cs="Inter"/>
                <w:b w:val="0"/>
                <w:i w:val="0"/>
                <w:color w:val="2D2D2D"/>
                <w:sz w:val="19"/>
              </w:rPr>
              <w:t>5</w:t>
            </w:r>
          </w:p>
        </w:tc>
        <w:tc>
          <w:tcPr>
            <w:tcW w:type="dxa" w:w="2340"/>
          </w:tcPr>
          <w:p>
            <w:r/>
            <w:r>
              <w:rPr>
                <w:rFonts w:ascii="Inter" w:hAnsi="Inter" w:cs="Inter"/>
                <w:b w:val="0"/>
                <w:i w:val="0"/>
                <w:color w:val="2D2D2D"/>
                <w:sz w:val="19"/>
              </w:rPr>
              <w:t>Collaboration and Teamwork</w:t>
            </w:r>
          </w:p>
        </w:tc>
        <w:tc>
          <w:tcPr>
            <w:tcW w:type="dxa" w:w="2340"/>
          </w:tcPr>
          <w:p>
            <w:r/>
            <w:r>
              <w:rPr>
                <w:rFonts w:ascii="Inter" w:hAnsi="Inter" w:cs="Inter"/>
                <w:b w:val="0"/>
                <w:i w:val="0"/>
                <w:color w:val="2D2D2D"/>
                <w:sz w:val="19"/>
              </w:rPr>
              <w:t>**C**</w:t>
            </w:r>
          </w:p>
        </w:tc>
        <w:tc>
          <w:tcPr>
            <w:tcW w:type="dxa" w:w="2340"/>
          </w:tcPr>
          <w:p>
            <w:r/>
            <w:r>
              <w:rPr>
                <w:rFonts w:ascii="Inter" w:hAnsi="Inter" w:cs="Inter"/>
                <w:b w:val="0"/>
                <w:i w:val="0"/>
                <w:color w:val="2D2D2D"/>
                <w:sz w:val="19"/>
              </w:rPr>
              <w:t>Step 2 (Deliberate), Step 6 (Sustain)</w:t>
            </w:r>
          </w:p>
        </w:tc>
      </w:tr>
      <w:tr>
        <w:tc>
          <w:tcPr>
            <w:tcW w:type="dxa" w:w="2340"/>
            <w:shd w:fill="F0F3F6"/>
          </w:tcPr>
          <w:p>
            <w:r/>
            <w:r>
              <w:rPr>
                <w:rFonts w:ascii="Inter" w:hAnsi="Inter" w:cs="Inter"/>
                <w:b w:val="0"/>
                <w:i w:val="0"/>
                <w:color w:val="2D2D2D"/>
                <w:sz w:val="19"/>
              </w:rPr>
              <w:t>6</w:t>
            </w:r>
          </w:p>
        </w:tc>
        <w:tc>
          <w:tcPr>
            <w:tcW w:type="dxa" w:w="2340"/>
            <w:shd w:fill="F0F3F6"/>
          </w:tcPr>
          <w:p>
            <w:r/>
            <w:r>
              <w:rPr>
                <w:rFonts w:ascii="Inter" w:hAnsi="Inter" w:cs="Inter"/>
                <w:b w:val="0"/>
                <w:i w:val="0"/>
                <w:color w:val="2D2D2D"/>
                <w:sz w:val="19"/>
              </w:rPr>
              <w:t>Research and Analysis</w:t>
            </w:r>
          </w:p>
        </w:tc>
        <w:tc>
          <w:tcPr>
            <w:tcW w:type="dxa" w:w="2340"/>
            <w:shd w:fill="F0F3F6"/>
          </w:tcPr>
          <w:p>
            <w:r/>
            <w:r>
              <w:rPr>
                <w:rFonts w:ascii="Inter" w:hAnsi="Inter" w:cs="Inter"/>
                <w:b w:val="0"/>
                <w:i w:val="0"/>
                <w:color w:val="2D2D2D"/>
                <w:sz w:val="19"/>
              </w:rPr>
              <w:t>**Ra**</w:t>
            </w:r>
          </w:p>
        </w:tc>
        <w:tc>
          <w:tcPr>
            <w:tcW w:type="dxa" w:w="2340"/>
            <w:shd w:fill="F0F3F6"/>
          </w:tcPr>
          <w:p>
            <w:r/>
            <w:r>
              <w:rPr>
                <w:rFonts w:ascii="Inter" w:hAnsi="Inter" w:cs="Inter"/>
                <w:b w:val="0"/>
                <w:i w:val="0"/>
                <w:color w:val="2D2D2D"/>
                <w:sz w:val="19"/>
              </w:rPr>
              <w:t>Step 3 (Research)</w:t>
            </w:r>
          </w:p>
        </w:tc>
      </w:tr>
      <w:tr>
        <w:tc>
          <w:tcPr>
            <w:tcW w:type="dxa" w:w="2340"/>
          </w:tcPr>
          <w:p>
            <w:r/>
            <w:r>
              <w:rPr>
                <w:rFonts w:ascii="Inter" w:hAnsi="Inter" w:cs="Inter"/>
                <w:b w:val="0"/>
                <w:i w:val="0"/>
                <w:color w:val="2D2D2D"/>
                <w:sz w:val="19"/>
              </w:rPr>
              <w:t>7</w:t>
            </w:r>
          </w:p>
        </w:tc>
        <w:tc>
          <w:tcPr>
            <w:tcW w:type="dxa" w:w="2340"/>
          </w:tcPr>
          <w:p>
            <w:r/>
            <w:r>
              <w:rPr>
                <w:rFonts w:ascii="Inter" w:hAnsi="Inter" w:cs="Inter"/>
                <w:b w:val="0"/>
                <w:i w:val="0"/>
                <w:color w:val="2D2D2D"/>
                <w:sz w:val="19"/>
              </w:rPr>
              <w:t>Problem-Solving and Decision Making</w:t>
            </w:r>
          </w:p>
        </w:tc>
        <w:tc>
          <w:tcPr>
            <w:tcW w:type="dxa" w:w="2340"/>
          </w:tcPr>
          <w:p>
            <w:r/>
            <w:r>
              <w:rPr>
                <w:rFonts w:ascii="Inter" w:hAnsi="Inter" w:cs="Inter"/>
                <w:b w:val="0"/>
                <w:i w:val="0"/>
                <w:color w:val="2D2D2D"/>
                <w:sz w:val="19"/>
              </w:rPr>
              <w:t>**P**</w:t>
            </w:r>
          </w:p>
        </w:tc>
        <w:tc>
          <w:tcPr>
            <w:tcW w:type="dxa" w:w="2340"/>
          </w:tcPr>
          <w:p>
            <w:r/>
            <w:r>
              <w:rPr>
                <w:rFonts w:ascii="Inter" w:hAnsi="Inter" w:cs="Inter"/>
                <w:b w:val="0"/>
                <w:i w:val="0"/>
                <w:color w:val="2D2D2D"/>
                <w:sz w:val="19"/>
              </w:rPr>
              <w:t>Step 2 (Define), Step 4 (Explore)</w:t>
            </w:r>
          </w:p>
        </w:tc>
      </w:tr>
      <w:tr>
        <w:tc>
          <w:tcPr>
            <w:tcW w:type="dxa" w:w="2340"/>
            <w:shd w:fill="F0F3F6"/>
          </w:tcPr>
          <w:p>
            <w:r/>
            <w:r>
              <w:rPr>
                <w:rFonts w:ascii="Inter" w:hAnsi="Inter" w:cs="Inter"/>
                <w:b w:val="0"/>
                <w:i w:val="0"/>
                <w:color w:val="2D2D2D"/>
                <w:sz w:val="19"/>
              </w:rPr>
              <w:t>8</w:t>
            </w:r>
          </w:p>
        </w:tc>
        <w:tc>
          <w:tcPr>
            <w:tcW w:type="dxa" w:w="2340"/>
            <w:shd w:fill="F0F3F6"/>
          </w:tcPr>
          <w:p>
            <w:r/>
            <w:r>
              <w:rPr>
                <w:rFonts w:ascii="Inter" w:hAnsi="Inter" w:cs="Inter"/>
                <w:b w:val="0"/>
                <w:i w:val="0"/>
                <w:color w:val="2D2D2D"/>
                <w:sz w:val="19"/>
              </w:rPr>
              <w:t>Attention to Details and Quality</w:t>
            </w:r>
          </w:p>
        </w:tc>
        <w:tc>
          <w:tcPr>
            <w:tcW w:type="dxa" w:w="2340"/>
            <w:shd w:fill="F0F3F6"/>
          </w:tcPr>
          <w:p>
            <w:r/>
            <w:r>
              <w:rPr>
                <w:rFonts w:ascii="Inter" w:hAnsi="Inter" w:cs="Inter"/>
                <w:b w:val="0"/>
                <w:i w:val="0"/>
                <w:color w:val="2D2D2D"/>
                <w:sz w:val="19"/>
              </w:rPr>
              <w:t>**A**</w:t>
            </w:r>
          </w:p>
        </w:tc>
        <w:tc>
          <w:tcPr>
            <w:tcW w:type="dxa" w:w="2340"/>
            <w:shd w:fill="F0F3F6"/>
          </w:tcPr>
          <w:p>
            <w:r/>
            <w:r>
              <w:rPr>
                <w:rFonts w:ascii="Inter" w:hAnsi="Inter" w:cs="Inter"/>
                <w:b w:val="0"/>
                <w:i w:val="0"/>
                <w:color w:val="2D2D2D"/>
                <w:sz w:val="19"/>
              </w:rPr>
              <w:t>Step 5 (Submit), Quality Pipeline</w:t>
            </w:r>
          </w:p>
        </w:tc>
      </w:tr>
      <w:tr>
        <w:tc>
          <w:tcPr>
            <w:tcW w:type="dxa" w:w="2340"/>
          </w:tcPr>
          <w:p>
            <w:r/>
            <w:r>
              <w:rPr>
                <w:rFonts w:ascii="Inter" w:hAnsi="Inter" w:cs="Inter"/>
                <w:b w:val="0"/>
                <w:i w:val="0"/>
                <w:color w:val="2D2D2D"/>
                <w:sz w:val="19"/>
              </w:rPr>
              <w:t>9</w:t>
            </w:r>
          </w:p>
        </w:tc>
        <w:tc>
          <w:tcPr>
            <w:tcW w:type="dxa" w:w="2340"/>
          </w:tcPr>
          <w:p>
            <w:r/>
            <w:r>
              <w:rPr>
                <w:rFonts w:ascii="Inter" w:hAnsi="Inter" w:cs="Inter"/>
                <w:b w:val="0"/>
                <w:i w:val="0"/>
                <w:color w:val="2D2D2D"/>
                <w:sz w:val="19"/>
              </w:rPr>
              <w:t>Time and Attention Management</w:t>
            </w:r>
          </w:p>
        </w:tc>
        <w:tc>
          <w:tcPr>
            <w:tcW w:type="dxa" w:w="2340"/>
          </w:tcPr>
          <w:p>
            <w:r/>
            <w:r>
              <w:rPr>
                <w:rFonts w:ascii="Inter" w:hAnsi="Inter" w:cs="Inter"/>
                <w:b w:val="0"/>
                <w:i w:val="0"/>
                <w:color w:val="2D2D2D"/>
                <w:sz w:val="19"/>
              </w:rPr>
              <w:t>**T**</w:t>
            </w:r>
          </w:p>
        </w:tc>
        <w:tc>
          <w:tcPr>
            <w:tcW w:type="dxa" w:w="2340"/>
          </w:tcPr>
          <w:p>
            <w:r/>
            <w:r>
              <w:rPr>
                <w:rFonts w:ascii="Inter" w:hAnsi="Inter" w:cs="Inter"/>
                <w:b w:val="0"/>
                <w:i w:val="0"/>
                <w:color w:val="2D2D2D"/>
                <w:sz w:val="19"/>
              </w:rPr>
              <w:t>All steps (cross-cutting)</w:t>
            </w:r>
          </w:p>
        </w:tc>
      </w:tr>
      <w:tr>
        <w:tc>
          <w:tcPr>
            <w:tcW w:type="dxa" w:w="2340"/>
            <w:shd w:fill="F0F3F6"/>
          </w:tcPr>
          <w:p>
            <w:r/>
            <w:r>
              <w:rPr>
                <w:rFonts w:ascii="Inter" w:hAnsi="Inter" w:cs="Inter"/>
                <w:b w:val="0"/>
                <w:i w:val="0"/>
                <w:color w:val="2D2D2D"/>
                <w:sz w:val="19"/>
              </w:rPr>
              <w:t>10</w:t>
            </w:r>
          </w:p>
        </w:tc>
        <w:tc>
          <w:tcPr>
            <w:tcW w:type="dxa" w:w="2340"/>
            <w:shd w:fill="F0F3F6"/>
          </w:tcPr>
          <w:p>
            <w:r/>
            <w:r>
              <w:rPr>
                <w:rFonts w:ascii="Inter" w:hAnsi="Inter" w:cs="Inter"/>
                <w:b w:val="0"/>
                <w:i w:val="0"/>
                <w:color w:val="2D2D2D"/>
                <w:sz w:val="19"/>
              </w:rPr>
              <w:t>Flexibility and Adaptability</w:t>
            </w:r>
          </w:p>
        </w:tc>
        <w:tc>
          <w:tcPr>
            <w:tcW w:type="dxa" w:w="2340"/>
            <w:shd w:fill="F0F3F6"/>
          </w:tcPr>
          <w:p>
            <w:r/>
            <w:r>
              <w:rPr>
                <w:rFonts w:ascii="Inter" w:hAnsi="Inter" w:cs="Inter"/>
                <w:b w:val="0"/>
                <w:i w:val="0"/>
                <w:color w:val="2D2D2D"/>
                <w:sz w:val="19"/>
              </w:rPr>
              <w:t>**F**</w:t>
            </w:r>
          </w:p>
        </w:tc>
        <w:tc>
          <w:tcPr>
            <w:tcW w:type="dxa" w:w="2340"/>
            <w:shd w:fill="F0F3F6"/>
          </w:tcPr>
          <w:p>
            <w:r/>
            <w:r>
              <w:rPr>
                <w:rFonts w:ascii="Inter" w:hAnsi="Inter" w:cs="Inter"/>
                <w:b w:val="0"/>
                <w:i w:val="0"/>
                <w:color w:val="2D2D2D"/>
                <w:sz w:val="19"/>
              </w:rPr>
              <w:t>Step 7 (Iterate), Step 6 (Sustain)</w:t>
            </w:r>
          </w:p>
        </w:tc>
      </w:tr>
      <w:tr>
        <w:tc>
          <w:tcPr>
            <w:tcW w:type="dxa" w:w="2340"/>
          </w:tcPr>
          <w:p>
            <w:r/>
            <w:r>
              <w:rPr>
                <w:rFonts w:ascii="Inter" w:hAnsi="Inter" w:cs="Inter"/>
                <w:b w:val="0"/>
                <w:i w:val="0"/>
                <w:color w:val="2D2D2D"/>
                <w:sz w:val="19"/>
              </w:rPr>
              <w:t>11</w:t>
            </w:r>
          </w:p>
        </w:tc>
        <w:tc>
          <w:tcPr>
            <w:tcW w:type="dxa" w:w="2340"/>
          </w:tcPr>
          <w:p>
            <w:r/>
            <w:r>
              <w:rPr>
                <w:rFonts w:ascii="Inter" w:hAnsi="Inter" w:cs="Inter"/>
                <w:b w:val="0"/>
                <w:i w:val="0"/>
                <w:color w:val="2D2D2D"/>
                <w:sz w:val="19"/>
              </w:rPr>
              <w:t>Emotional Intelligence and Accountability</w:t>
            </w:r>
          </w:p>
        </w:tc>
        <w:tc>
          <w:tcPr>
            <w:tcW w:type="dxa" w:w="2340"/>
          </w:tcPr>
          <w:p>
            <w:r/>
            <w:r>
              <w:rPr>
                <w:rFonts w:ascii="Inter" w:hAnsi="Inter" w:cs="Inter"/>
                <w:b w:val="0"/>
                <w:i w:val="0"/>
                <w:color w:val="2D2D2D"/>
                <w:sz w:val="19"/>
              </w:rPr>
              <w:t>**E**</w:t>
            </w:r>
          </w:p>
        </w:tc>
        <w:tc>
          <w:tcPr>
            <w:tcW w:type="dxa" w:w="2340"/>
          </w:tcPr>
          <w:p>
            <w:r/>
            <w:r>
              <w:rPr>
                <w:rFonts w:ascii="Inter" w:hAnsi="Inter" w:cs="Inter"/>
                <w:b w:val="0"/>
                <w:i w:val="0"/>
                <w:color w:val="2D2D2D"/>
                <w:sz w:val="19"/>
              </w:rPr>
              <w:t>Step 2 (Deliberate), Step 6 (Sustain)</w:t>
            </w:r>
          </w:p>
        </w:tc>
      </w:tr>
      <w:tr>
        <w:tc>
          <w:tcPr>
            <w:tcW w:type="dxa" w:w="2340"/>
            <w:shd w:fill="F0F3F6"/>
          </w:tcPr>
          <w:p>
            <w:r/>
            <w:r>
              <w:rPr>
                <w:rFonts w:ascii="Inter" w:hAnsi="Inter" w:cs="Inter"/>
                <w:b w:val="0"/>
                <w:i w:val="0"/>
                <w:color w:val="2D2D2D"/>
                <w:sz w:val="19"/>
              </w:rPr>
              <w:t>12</w:t>
            </w:r>
          </w:p>
        </w:tc>
        <w:tc>
          <w:tcPr>
            <w:tcW w:type="dxa" w:w="2340"/>
            <w:shd w:fill="F0F3F6"/>
          </w:tcPr>
          <w:p>
            <w:r/>
            <w:r>
              <w:rPr>
                <w:rFonts w:ascii="Inter" w:hAnsi="Inter" w:cs="Inter"/>
                <w:b w:val="0"/>
                <w:i w:val="0"/>
                <w:color w:val="2D2D2D"/>
                <w:sz w:val="19"/>
              </w:rPr>
              <w:t>Ethics and Integrity</w:t>
            </w:r>
          </w:p>
        </w:tc>
        <w:tc>
          <w:tcPr>
            <w:tcW w:type="dxa" w:w="2340"/>
            <w:shd w:fill="F0F3F6"/>
          </w:tcPr>
          <w:p>
            <w:r/>
            <w:r>
              <w:rPr>
                <w:rFonts w:ascii="Inter" w:hAnsi="Inter" w:cs="Inter"/>
                <w:b w:val="0"/>
                <w:i w:val="0"/>
                <w:color w:val="2D2D2D"/>
                <w:sz w:val="19"/>
              </w:rPr>
              <w:t>**E**</w:t>
            </w:r>
          </w:p>
        </w:tc>
        <w:tc>
          <w:tcPr>
            <w:tcW w:type="dxa" w:w="2340"/>
            <w:shd w:fill="F0F3F6"/>
          </w:tcPr>
          <w:p>
            <w:r/>
            <w:r>
              <w:rPr>
                <w:rFonts w:ascii="Inter" w:hAnsi="Inter" w:cs="Inter"/>
                <w:b w:val="0"/>
                <w:i w:val="0"/>
                <w:color w:val="2D2D2D"/>
                <w:sz w:val="19"/>
              </w:rPr>
              <w:t>All steps (cross-cutting)</w:t>
            </w:r>
          </w:p>
        </w:tc>
      </w:tr>
    </w:tbl>
    <w:p/>
    <w:p>
      <w:pPr>
        <w:pStyle w:val="Heading3"/>
      </w:pPr>
      <w:r>
        <w:rPr>
          <w:rFonts w:ascii="Inter" w:hAnsi="Inter" w:cs="Inter"/>
          <w:b/>
          <w:i w:val="0"/>
          <w:color w:val="2C5F7C"/>
          <w:sz w:val="26"/>
        </w:rPr>
        <w:t>Assessment Levels</w:t>
      </w:r>
    </w:p>
    <w:p>
      <w:pPr>
        <w:spacing w:after="120" w:line="276" w:lineRule="auto"/>
      </w:pPr>
      <w:r>
        <w:rPr>
          <w:rFonts w:ascii="Inter" w:hAnsi="Inter" w:cs="Inter"/>
          <w:b w:val="0"/>
          <w:i w:val="0"/>
          <w:color w:val="2D2D2D"/>
          <w:sz w:val="22"/>
        </w:rPr>
        <w:t>Each competency is assessed on a 7-level scale: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Level</w:t>
            </w:r>
          </w:p>
        </w:tc>
        <w:tc>
          <w:tcPr>
            <w:tcW w:type="dxa" w:w="3120"/>
            <w:shd w:fill="1B365D"/>
          </w:tcPr>
          <w:p>
            <w:r/>
            <w:r>
              <w:rPr>
                <w:rFonts w:ascii="Inter" w:hAnsi="Inter" w:cs="Inter"/>
                <w:b/>
                <w:i w:val="0"/>
                <w:color w:val="FFFFFF"/>
                <w:sz w:val="19"/>
              </w:rPr>
              <w:t>Label</w:t>
            </w:r>
          </w:p>
        </w:tc>
        <w:tc>
          <w:tcPr>
            <w:tcW w:type="dxa" w:w="3120"/>
            <w:shd w:fill="1B365D"/>
          </w:tcPr>
          <w:p>
            <w:r/>
            <w:r>
              <w:rPr>
                <w:rFonts w:ascii="Inter" w:hAnsi="Inter" w:cs="Inter"/>
                <w:b/>
                <w:i w:val="0"/>
                <w:color w:val="FFFFFF"/>
                <w:sz w:val="19"/>
              </w:rPr>
              <w:t>Description</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**Novice**</w:t>
            </w:r>
          </w:p>
        </w:tc>
        <w:tc>
          <w:tcPr>
            <w:tcW w:type="dxa" w:w="3120"/>
          </w:tcPr>
          <w:p>
            <w:r/>
            <w:r>
              <w:rPr>
                <w:rFonts w:ascii="Inter" w:hAnsi="Inter" w:cs="Inter"/>
                <w:b w:val="0"/>
                <w:i w:val="0"/>
                <w:color w:val="2D2D2D"/>
                <w:sz w:val="19"/>
              </w:rPr>
              <w:t>Needs extensive guidance; struggles with basic concepts</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**Beginner**</w:t>
            </w:r>
          </w:p>
        </w:tc>
        <w:tc>
          <w:tcPr>
            <w:tcW w:type="dxa" w:w="3120"/>
            <w:shd w:fill="F0F3F6"/>
          </w:tcPr>
          <w:p>
            <w:r/>
            <w:r>
              <w:rPr>
                <w:rFonts w:ascii="Inter" w:hAnsi="Inter" w:cs="Inter"/>
                <w:b w:val="0"/>
                <w:i w:val="0"/>
                <w:color w:val="2D2D2D"/>
                <w:sz w:val="19"/>
              </w:rPr>
              <w:t>General understanding of basics; can complete simple tasks with support</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**Emerging**</w:t>
            </w:r>
          </w:p>
        </w:tc>
        <w:tc>
          <w:tcPr>
            <w:tcW w:type="dxa" w:w="3120"/>
          </w:tcPr>
          <w:p>
            <w:r/>
            <w:r>
              <w:rPr>
                <w:rFonts w:ascii="Inter" w:hAnsi="Inter" w:cs="Inter"/>
                <w:b w:val="0"/>
                <w:i w:val="0"/>
                <w:color w:val="2D2D2D"/>
                <w:sz w:val="19"/>
              </w:rPr>
              <w:t>Independently handles routine tasks</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**Intermediate**</w:t>
            </w:r>
          </w:p>
        </w:tc>
        <w:tc>
          <w:tcPr>
            <w:tcW w:type="dxa" w:w="3120"/>
            <w:shd w:fill="F0F3F6"/>
          </w:tcPr>
          <w:p>
            <w:r/>
            <w:r>
              <w:rPr>
                <w:rFonts w:ascii="Inter" w:hAnsi="Inter" w:cs="Inter"/>
                <w:b w:val="0"/>
                <w:i w:val="0"/>
                <w:color w:val="2D2D2D"/>
                <w:sz w:val="19"/>
              </w:rPr>
              <w:t>Reliable grasp; independently manages most tasks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**Proficient**</w:t>
            </w:r>
          </w:p>
        </w:tc>
        <w:tc>
          <w:tcPr>
            <w:tcW w:type="dxa" w:w="3120"/>
          </w:tcPr>
          <w:p>
            <w:r/>
            <w:r>
              <w:rPr>
                <w:rFonts w:ascii="Inter" w:hAnsi="Inter" w:cs="Inter"/>
                <w:b w:val="0"/>
                <w:i w:val="0"/>
                <w:color w:val="2D2D2D"/>
                <w:sz w:val="19"/>
              </w:rPr>
              <w:t>Strong understanding; navigates complex tasks; shares knowledge</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**Advanced**</w:t>
            </w:r>
          </w:p>
        </w:tc>
        <w:tc>
          <w:tcPr>
            <w:tcW w:type="dxa" w:w="3120"/>
            <w:shd w:fill="F0F3F6"/>
          </w:tcPr>
          <w:p>
            <w:r/>
            <w:r>
              <w:rPr>
                <w:rFonts w:ascii="Inter" w:hAnsi="Inter" w:cs="Inter"/>
                <w:b w:val="0"/>
                <w:i w:val="0"/>
                <w:color w:val="2D2D2D"/>
                <w:sz w:val="19"/>
              </w:rPr>
              <w:t>Deep understanding; develops creative solutions; leads others</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**Expert**</w:t>
            </w:r>
          </w:p>
        </w:tc>
        <w:tc>
          <w:tcPr>
            <w:tcW w:type="dxa" w:w="3120"/>
          </w:tcPr>
          <w:p>
            <w:r/>
            <w:r>
              <w:rPr>
                <w:rFonts w:ascii="Inter" w:hAnsi="Inter" w:cs="Inter"/>
                <w:b w:val="0"/>
                <w:i w:val="0"/>
                <w:color w:val="2D2D2D"/>
                <w:sz w:val="19"/>
              </w:rPr>
              <w:t>Leading authority; pioneers innovative approaches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Appendix J</w:t>
      </w:r>
      <w:r>
        <w:rPr>
          <w:rFonts w:ascii="Inter" w:hAnsi="Inter" w:cs="Inter"/>
          <w:b w:val="0"/>
          <w:i w:val="0"/>
          <w:color w:val="2D2D2D"/>
          <w:sz w:val="22"/>
        </w:rPr>
        <w:t xml:space="preserve"> contains the full ACSCCRaPATFEE Competency Assessment Tool with 42 statements across all 12 competencies. Use it for pre-training baseline measurement, post-training evaluation, and ongoing professional development.</w:t>
      </w:r>
    </w:p>
    <w:p>
      <w:pPr>
        <w:pStyle w:val="Heading3"/>
      </w:pPr>
      <w:r>
        <w:rPr>
          <w:rFonts w:ascii="Inter" w:hAnsi="Inter" w:cs="Inter"/>
          <w:b/>
          <w:i w:val="0"/>
          <w:color w:val="2C5F7C"/>
          <w:sz w:val="26"/>
        </w:rPr>
        <w:t>Using the Competency Framework</w:t>
      </w:r>
    </w:p>
    <w:p>
      <w:pPr>
        <w:spacing w:after="120" w:line="276" w:lineRule="auto"/>
      </w:pPr>
      <w:r>
        <w:rPr>
          <w:rFonts w:ascii="Inter" w:hAnsi="Inter" w:cs="Inter"/>
          <w:b w:val="0"/>
          <w:i w:val="0"/>
          <w:color w:val="2D2D2D"/>
          <w:sz w:val="22"/>
        </w:rPr>
      </w:r>
      <w:r>
        <w:rPr>
          <w:rFonts w:ascii="Inter" w:hAnsi="Inter" w:cs="Inter"/>
          <w:b/>
          <w:i w:val="0"/>
          <w:color w:val="2D2D2D"/>
          <w:sz w:val="22"/>
        </w:rPr>
        <w:t>For supervisors:</w:t>
      </w:r>
      <w:r>
        <w:rPr>
          <w:rFonts w:ascii="Inter" w:hAnsi="Inter" w:cs="Inter"/>
          <w:b w:val="0"/>
          <w:i w:val="0"/>
          <w:color w:val="2D2D2D"/>
          <w:sz w:val="22"/>
        </w:rPr>
        <w:t xml:space="preserve"> Assess your team against the 12 competencies. Identify which competencies are strong and which need development. Focus training investments on the weakest areas.</w:t>
      </w:r>
    </w:p>
    <w:p>
      <w:pPr>
        <w:spacing w:after="120" w:line="276" w:lineRule="auto"/>
      </w:pPr>
      <w:r>
        <w:rPr>
          <w:rFonts w:ascii="Inter" w:hAnsi="Inter" w:cs="Inter"/>
          <w:b w:val="0"/>
          <w:i w:val="0"/>
          <w:color w:val="2D2D2D"/>
          <w:sz w:val="22"/>
        </w:rPr>
      </w:r>
      <w:r>
        <w:rPr>
          <w:rFonts w:ascii="Inter" w:hAnsi="Inter" w:cs="Inter"/>
          <w:b/>
          <w:i w:val="0"/>
          <w:color w:val="2D2D2D"/>
          <w:sz w:val="22"/>
        </w:rPr>
        <w:t>For training designers:</w:t>
      </w:r>
      <w:r>
        <w:rPr>
          <w:rFonts w:ascii="Inter" w:hAnsi="Inter" w:cs="Inter"/>
          <w:b w:val="0"/>
          <w:i w:val="0"/>
          <w:color w:val="2D2D2D"/>
          <w:sz w:val="22"/>
        </w:rPr>
        <w:t xml:space="preserve"> Map training sessions to specific competencies. Ensure every competency is addressed at least once in the training program. Use the assessment tool for pre/post measurement.</w:t>
      </w:r>
    </w:p>
    <w:p>
      <w:pPr>
        <w:spacing w:after="120" w:line="276" w:lineRule="auto"/>
      </w:pPr>
      <w:r>
        <w:rPr>
          <w:rFonts w:ascii="Inter" w:hAnsi="Inter" w:cs="Inter"/>
          <w:b w:val="0"/>
          <w:i w:val="0"/>
          <w:color w:val="2D2D2D"/>
          <w:sz w:val="22"/>
        </w:rPr>
      </w:r>
      <w:r>
        <w:rPr>
          <w:rFonts w:ascii="Inter" w:hAnsi="Inter" w:cs="Inter"/>
          <w:b/>
          <w:i w:val="0"/>
          <w:color w:val="2D2D2D"/>
          <w:sz w:val="22"/>
        </w:rPr>
        <w:t>For individual staff:</w:t>
      </w:r>
      <w:r>
        <w:rPr>
          <w:rFonts w:ascii="Inter" w:hAnsi="Inter" w:cs="Inter"/>
          <w:b w:val="0"/>
          <w:i w:val="0"/>
          <w:color w:val="2D2D2D"/>
          <w:sz w:val="22"/>
        </w:rPr>
        <w:t xml:space="preserve"> Self-assess annually. Identify your top 3 strengths and top 3 development areas. Create a personal development plan with specific actions for improvement.</w:t>
      </w:r>
    </w:p>
    <w:p>
      <w:pPr>
        <w:pStyle w:val="Heading2"/>
      </w:pPr>
      <w:r>
        <w:rPr>
          <w:rFonts w:ascii="Inter" w:hAnsi="Inter" w:cs="Inter"/>
          <w:b/>
          <w:i w:val="0"/>
          <w:color w:val="1B365D"/>
          <w:sz w:val="32"/>
        </w:rPr>
        <w:t>14.2 Training Staff in ADDRESS IT</w:t>
      </w:r>
    </w:p>
    <w:p>
      <w:pPr>
        <w:pStyle w:val="Heading3"/>
      </w:pPr>
      <w:r>
        <w:rPr>
          <w:rFonts w:ascii="Inter" w:hAnsi="Inter" w:cs="Inter"/>
          <w:b/>
          <w:i w:val="0"/>
          <w:color w:val="2C5F7C"/>
          <w:sz w:val="26"/>
        </w:rPr>
        <w:t>Training Design Principles</w:t>
      </w:r>
    </w:p>
    <w:p>
      <w:pPr>
        <w:spacing w:after="120" w:line="276" w:lineRule="auto"/>
      </w:pPr>
      <w:r>
        <w:rPr>
          <w:rFonts w:ascii="Inter" w:hAnsi="Inter" w:cs="Inter"/>
          <w:b w:val="0"/>
          <w:i w:val="0"/>
          <w:color w:val="2D2D2D"/>
          <w:sz w:val="22"/>
        </w:rPr>
        <w:t>A CSW training program built on ADDRESS IT follows a three-day structure: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Day</w:t>
            </w:r>
          </w:p>
        </w:tc>
        <w:tc>
          <w:tcPr>
            <w:tcW w:type="dxa" w:w="3120"/>
            <w:shd w:fill="1B365D"/>
          </w:tcPr>
          <w:p>
            <w:r/>
            <w:r>
              <w:rPr>
                <w:rFonts w:ascii="Inter" w:hAnsi="Inter" w:cs="Inter"/>
                <w:b/>
                <w:i w:val="0"/>
                <w:color w:val="FFFFFF"/>
                <w:sz w:val="19"/>
              </w:rPr>
              <w:t>Focus</w:t>
            </w:r>
          </w:p>
        </w:tc>
        <w:tc>
          <w:tcPr>
            <w:tcW w:type="dxa" w:w="3120"/>
            <w:shd w:fill="1B365D"/>
          </w:tcPr>
          <w:p>
            <w:r/>
            <w:r>
              <w:rPr>
                <w:rFonts w:ascii="Inter" w:hAnsi="Inter" w:cs="Inter"/>
                <w:b/>
                <w:i w:val="0"/>
                <w:color w:val="FFFFFF"/>
                <w:sz w:val="19"/>
              </w:rPr>
              <w:t>Activities</w:t>
            </w:r>
          </w:p>
        </w:tc>
      </w:tr>
      <w:tr>
        <w:tc>
          <w:tcPr>
            <w:tcW w:type="dxa" w:w="3120"/>
          </w:tcPr>
          <w:p>
            <w:r/>
            <w:r>
              <w:rPr>
                <w:rFonts w:ascii="Inter" w:hAnsi="Inter" w:cs="Inter"/>
                <w:b w:val="0"/>
                <w:i w:val="0"/>
                <w:color w:val="2D2D2D"/>
                <w:sz w:val="19"/>
              </w:rPr>
              <w:t>**Day 1**</w:t>
            </w:r>
          </w:p>
        </w:tc>
        <w:tc>
          <w:tcPr>
            <w:tcW w:type="dxa" w:w="3120"/>
          </w:tcPr>
          <w:p>
            <w:r/>
            <w:r>
              <w:rPr>
                <w:rFonts w:ascii="Inter" w:hAnsi="Inter" w:cs="Inter"/>
                <w:b w:val="0"/>
                <w:i w:val="0"/>
                <w:color w:val="2D2D2D"/>
                <w:sz w:val="19"/>
              </w:rPr>
              <w:t>Foundations</w:t>
            </w:r>
          </w:p>
        </w:tc>
        <w:tc>
          <w:tcPr>
            <w:tcW w:type="dxa" w:w="3120"/>
          </w:tcPr>
          <w:p>
            <w:r/>
            <w:r>
              <w:rPr>
                <w:rFonts w:ascii="Inter" w:hAnsi="Inter" w:cs="Inter"/>
                <w:b w:val="0"/>
                <w:i w:val="0"/>
                <w:color w:val="2D2D2D"/>
                <w:sz w:val="19"/>
              </w:rPr>
              <w:t>CSW philosophy, legal basis, ACSCCRaPATFEE self-assessment, ADDRESS IT Steps 1-3</w:t>
            </w:r>
          </w:p>
        </w:tc>
      </w:tr>
      <w:tr>
        <w:tc>
          <w:tcPr>
            <w:tcW w:type="dxa" w:w="3120"/>
            <w:shd w:fill="F0F3F6"/>
          </w:tcPr>
          <w:p>
            <w:r/>
            <w:r>
              <w:rPr>
                <w:rFonts w:ascii="Inter" w:hAnsi="Inter" w:cs="Inter"/>
                <w:b w:val="0"/>
                <w:i w:val="0"/>
                <w:color w:val="2D2D2D"/>
                <w:sz w:val="19"/>
              </w:rPr>
              <w:t>**Day 2**</w:t>
            </w:r>
          </w:p>
        </w:tc>
        <w:tc>
          <w:tcPr>
            <w:tcW w:type="dxa" w:w="3120"/>
            <w:shd w:fill="F0F3F6"/>
          </w:tcPr>
          <w:p>
            <w:r/>
            <w:r>
              <w:rPr>
                <w:rFonts w:ascii="Inter" w:hAnsi="Inter" w:cs="Inter"/>
                <w:b w:val="0"/>
                <w:i w:val="0"/>
                <w:color w:val="2D2D2D"/>
                <w:sz w:val="19"/>
              </w:rPr>
              <w:t>Process and Practice</w:t>
            </w:r>
          </w:p>
        </w:tc>
        <w:tc>
          <w:tcPr>
            <w:tcW w:type="dxa" w:w="3120"/>
            <w:shd w:fill="F0F3F6"/>
          </w:tcPr>
          <w:p>
            <w:r/>
            <w:r>
              <w:rPr>
                <w:rFonts w:ascii="Inter" w:hAnsi="Inter" w:cs="Inter"/>
                <w:b w:val="0"/>
                <w:i w:val="0"/>
                <w:color w:val="2D2D2D"/>
                <w:sz w:val="19"/>
              </w:rPr>
              <w:t>ADDRESS IT Steps 4-7, CSW output types and templates, writeshop preparation</w:t>
            </w:r>
          </w:p>
        </w:tc>
      </w:tr>
      <w:tr>
        <w:tc>
          <w:tcPr>
            <w:tcW w:type="dxa" w:w="3120"/>
          </w:tcPr>
          <w:p>
            <w:r/>
            <w:r>
              <w:rPr>
                <w:rFonts w:ascii="Inter" w:hAnsi="Inter" w:cs="Inter"/>
                <w:b w:val="0"/>
                <w:i w:val="0"/>
                <w:color w:val="2D2D2D"/>
                <w:sz w:val="19"/>
              </w:rPr>
              <w:t>**Day 3**</w:t>
            </w:r>
          </w:p>
        </w:tc>
        <w:tc>
          <w:tcPr>
            <w:tcW w:type="dxa" w:w="3120"/>
          </w:tcPr>
          <w:p>
            <w:r/>
            <w:r>
              <w:rPr>
                <w:rFonts w:ascii="Inter" w:hAnsi="Inter" w:cs="Inter"/>
                <w:b w:val="0"/>
                <w:i w:val="0"/>
                <w:color w:val="2D2D2D"/>
                <w:sz w:val="19"/>
              </w:rPr>
              <w:t>Writeshop and Presentation</w:t>
            </w:r>
          </w:p>
        </w:tc>
        <w:tc>
          <w:tcPr>
            <w:tcW w:type="dxa" w:w="3120"/>
          </w:tcPr>
          <w:p>
            <w:r/>
            <w:r>
              <w:rPr>
                <w:rFonts w:ascii="Inter" w:hAnsi="Inter" w:cs="Inter"/>
                <w:b w:val="0"/>
                <w:i w:val="0"/>
                <w:color w:val="2D2D2D"/>
                <w:sz w:val="19"/>
              </w:rPr>
              <w:t>Draft a real CSW output, peer review, team presentations, action planning</w:t>
            </w:r>
          </w:p>
        </w:tc>
      </w:tr>
    </w:tbl>
    <w:p/>
    <w:p>
      <w:pPr>
        <w:pStyle w:val="Heading3"/>
      </w:pPr>
      <w:r>
        <w:rPr>
          <w:rFonts w:ascii="Inter" w:hAnsi="Inter" w:cs="Inter"/>
          <w:b/>
          <w:i w:val="0"/>
          <w:color w:val="2C5F7C"/>
          <w:sz w:val="26"/>
        </w:rPr>
        <w:t>Training Best Practices</w:t>
      </w:r>
    </w:p>
    <w:p>
      <w:pPr>
        <w:pStyle w:val="ListNumber"/>
      </w:pPr>
      <w:r>
        <w:rPr>
          <w:rFonts w:ascii="Inter" w:hAnsi="Inter" w:cs="Inter"/>
          <w:b w:val="0"/>
          <w:i w:val="0"/>
          <w:color w:val="2D2D2D"/>
          <w:sz w:val="22"/>
        </w:rPr>
      </w:r>
      <w:r>
        <w:rPr>
          <w:rFonts w:ascii="Inter" w:hAnsi="Inter" w:cs="Inter"/>
          <w:b/>
          <w:i w:val="0"/>
          <w:color w:val="2D2D2D"/>
          <w:sz w:val="22"/>
        </w:rPr>
        <w:t>Use real problems.</w:t>
      </w:r>
      <w:r>
        <w:rPr>
          <w:rFonts w:ascii="Inter" w:hAnsi="Inter" w:cs="Inter"/>
          <w:b w:val="0"/>
          <w:i w:val="0"/>
          <w:color w:val="2D2D2D"/>
          <w:sz w:val="22"/>
        </w:rPr>
        <w:t xml:space="preserve"> Participants should work on actual assignments from their offices, not hypothetical scenarios. The writeshop output should be something they can use after training.</w:t>
      </w:r>
    </w:p>
    <w:p>
      <w:pPr>
        <w:pStyle w:val="ListNumber"/>
      </w:pPr>
      <w:r>
        <w:rPr>
          <w:rFonts w:ascii="Inter" w:hAnsi="Inter" w:cs="Inter"/>
          <w:b w:val="0"/>
          <w:i w:val="0"/>
          <w:color w:val="2D2D2D"/>
          <w:sz w:val="22"/>
        </w:rPr>
      </w:r>
      <w:r>
        <w:rPr>
          <w:rFonts w:ascii="Inter" w:hAnsi="Inter" w:cs="Inter"/>
          <w:b/>
          <w:i w:val="0"/>
          <w:color w:val="2D2D2D"/>
          <w:sz w:val="22"/>
        </w:rPr>
        <w:t>Mix experience levels.</w:t>
      </w:r>
      <w:r>
        <w:rPr>
          <w:rFonts w:ascii="Inter" w:hAnsi="Inter" w:cs="Inter"/>
          <w:b w:val="0"/>
          <w:i w:val="0"/>
          <w:color w:val="2D2D2D"/>
          <w:sz w:val="22"/>
        </w:rPr>
        <w:t xml:space="preserve"> Pair new staff with experienced practitioners. The experienced staff reinforce their knowledge by teaching. The new staff learn from practice, not just theory.</w:t>
      </w:r>
    </w:p>
    <w:p>
      <w:pPr>
        <w:pStyle w:val="ListNumber"/>
      </w:pPr>
      <w:r>
        <w:rPr>
          <w:rFonts w:ascii="Inter" w:hAnsi="Inter" w:cs="Inter"/>
          <w:b w:val="0"/>
          <w:i w:val="0"/>
          <w:color w:val="2D2D2D"/>
          <w:sz w:val="22"/>
        </w:rPr>
      </w:r>
      <w:r>
        <w:rPr>
          <w:rFonts w:ascii="Inter" w:hAnsi="Inter" w:cs="Inter"/>
          <w:b/>
          <w:i w:val="0"/>
          <w:color w:val="2D2D2D"/>
          <w:sz w:val="22"/>
        </w:rPr>
        <w:t>Include supervisors.</w:t>
      </w:r>
      <w:r>
        <w:rPr>
          <w:rFonts w:ascii="Inter" w:hAnsi="Inter" w:cs="Inter"/>
          <w:b w:val="0"/>
          <w:i w:val="0"/>
          <w:color w:val="2D2D2D"/>
          <w:sz w:val="22"/>
        </w:rPr>
        <w:t xml:space="preserve"> If supervisors do not attend training, they cannot enforce CSW standards. Include at least one session specifically for supervisors on how to review and provide feedback on CSW.</w:t>
      </w:r>
    </w:p>
    <w:p>
      <w:pPr>
        <w:pStyle w:val="ListNumber"/>
      </w:pPr>
      <w:r>
        <w:rPr>
          <w:rFonts w:ascii="Inter" w:hAnsi="Inter" w:cs="Inter"/>
          <w:b w:val="0"/>
          <w:i w:val="0"/>
          <w:color w:val="2D2D2D"/>
          <w:sz w:val="22"/>
        </w:rPr>
      </w:r>
      <w:r>
        <w:rPr>
          <w:rFonts w:ascii="Inter" w:hAnsi="Inter" w:cs="Inter"/>
          <w:b/>
          <w:i w:val="0"/>
          <w:color w:val="2D2D2D"/>
          <w:sz w:val="22"/>
        </w:rPr>
        <w:t>Follow up.</w:t>
      </w:r>
      <w:r>
        <w:rPr>
          <w:rFonts w:ascii="Inter" w:hAnsi="Inter" w:cs="Inter"/>
          <w:b w:val="0"/>
          <w:i w:val="0"/>
          <w:color w:val="2D2D2D"/>
          <w:sz w:val="22"/>
        </w:rPr>
        <w:t xml:space="preserve"> Training without follow-up produces no lasting change. Schedule check-ins at 30, 60, and 90 days. Ask participants to submit the CSW output they started during the writeshop.</w:t>
      </w:r>
    </w:p>
    <w:p>
      <w:pPr>
        <w:pStyle w:val="ListNumber"/>
      </w:pPr>
      <w:r>
        <w:rPr>
          <w:rFonts w:ascii="Inter" w:hAnsi="Inter" w:cs="Inter"/>
          <w:b w:val="0"/>
          <w:i w:val="0"/>
          <w:color w:val="2D2D2D"/>
          <w:sz w:val="22"/>
        </w:rPr>
      </w:r>
      <w:r>
        <w:rPr>
          <w:rFonts w:ascii="Inter" w:hAnsi="Inter" w:cs="Inter"/>
          <w:b/>
          <w:i w:val="0"/>
          <w:color w:val="2D2D2D"/>
          <w:sz w:val="22"/>
        </w:rPr>
        <w:t>Measure impact.</w:t>
      </w:r>
      <w:r>
        <w:rPr>
          <w:rFonts w:ascii="Inter" w:hAnsi="Inter" w:cs="Inter"/>
          <w:b w:val="0"/>
          <w:i w:val="0"/>
          <w:color w:val="2D2D2D"/>
          <w:sz w:val="22"/>
        </w:rPr>
        <w:t xml:space="preserve"> Use the ACSCCRaPATFEE assessment tool before and after training. Compare scores. Calculate competency gains. Report results to entity leadership.</w:t>
      </w:r>
    </w:p>
    <w:p>
      <w:pPr>
        <w:pStyle w:val="Heading3"/>
      </w:pPr>
      <w:r>
        <w:rPr>
          <w:rFonts w:ascii="Inter" w:hAnsi="Inter" w:cs="Inter"/>
          <w:b/>
          <w:i w:val="0"/>
          <w:color w:val="2C5F7C"/>
          <w:sz w:val="26"/>
        </w:rPr>
        <w:t>Training Adaptation by Entity Type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Entity</w:t>
            </w:r>
          </w:p>
        </w:tc>
        <w:tc>
          <w:tcPr>
            <w:tcW w:type="dxa" w:w="4680"/>
            <w:shd w:fill="1B365D"/>
          </w:tcPr>
          <w:p>
            <w:r/>
            <w:r>
              <w:rPr>
                <w:rFonts w:ascii="Inter" w:hAnsi="Inter" w:cs="Inter"/>
                <w:b/>
                <w:i w:val="0"/>
                <w:color w:val="FFFFFF"/>
                <w:sz w:val="19"/>
              </w:rPr>
              <w:t>Key Adaptations</w:t>
            </w:r>
          </w:p>
        </w:tc>
      </w:tr>
      <w:tr>
        <w:tc>
          <w:tcPr>
            <w:tcW w:type="dxa" w:w="4680"/>
          </w:tcPr>
          <w:p>
            <w:r/>
            <w:r>
              <w:rPr>
                <w:rFonts w:ascii="Inter" w:hAnsi="Inter" w:cs="Inter"/>
                <w:b w:val="0"/>
                <w:i w:val="0"/>
                <w:color w:val="2D2D2D"/>
                <w:sz w:val="19"/>
              </w:rPr>
              <w:t>**Parliament**</w:t>
            </w:r>
          </w:p>
        </w:tc>
        <w:tc>
          <w:tcPr>
            <w:tcW w:type="dxa" w:w="4680"/>
          </w:tcPr>
          <w:p>
            <w:r/>
            <w:r>
              <w:rPr>
                <w:rFonts w:ascii="Inter" w:hAnsi="Inter" w:cs="Inter"/>
                <w:b w:val="0"/>
                <w:i w:val="0"/>
                <w:color w:val="2D2D2D"/>
                <w:sz w:val="19"/>
              </w:rPr>
              <w:t>Emphasize legislative briefers, committee reports, oversight CSW. Use BAA and bill examples.</w:t>
            </w:r>
          </w:p>
        </w:tc>
      </w:tr>
      <w:tr>
        <w:tc>
          <w:tcPr>
            <w:tcW w:type="dxa" w:w="4680"/>
            <w:shd w:fill="F0F3F6"/>
          </w:tcPr>
          <w:p>
            <w:r/>
            <w:r>
              <w:rPr>
                <w:rFonts w:ascii="Inter" w:hAnsi="Inter" w:cs="Inter"/>
                <w:b w:val="0"/>
                <w:i w:val="0"/>
                <w:color w:val="2D2D2D"/>
                <w:sz w:val="19"/>
              </w:rPr>
              <w:t>**MOAs**</w:t>
            </w:r>
          </w:p>
        </w:tc>
        <w:tc>
          <w:tcPr>
            <w:tcW w:type="dxa" w:w="4680"/>
            <w:shd w:fill="F0F3F6"/>
          </w:tcPr>
          <w:p>
            <w:r/>
            <w:r>
              <w:rPr>
                <w:rFonts w:ascii="Inter" w:hAnsi="Inter" w:cs="Inter"/>
                <w:b w:val="0"/>
                <w:i w:val="0"/>
                <w:color w:val="2D2D2D"/>
                <w:sz w:val="19"/>
              </w:rPr>
              <w:t>Emphasize policy memos, project proposals, budget requests. Use ministry-specific cases.</w:t>
            </w:r>
          </w:p>
        </w:tc>
      </w:tr>
      <w:tr>
        <w:tc>
          <w:tcPr>
            <w:tcW w:type="dxa" w:w="4680"/>
          </w:tcPr>
          <w:p>
            <w:r/>
            <w:r>
              <w:rPr>
                <w:rFonts w:ascii="Inter" w:hAnsi="Inter" w:cs="Inter"/>
                <w:b w:val="0"/>
                <w:i w:val="0"/>
                <w:color w:val="2D2D2D"/>
                <w:sz w:val="19"/>
              </w:rPr>
              <w:t>**LGUs**</w:t>
            </w:r>
          </w:p>
        </w:tc>
        <w:tc>
          <w:tcPr>
            <w:tcW w:type="dxa" w:w="4680"/>
          </w:tcPr>
          <w:p>
            <w:r/>
            <w:r>
              <w:rPr>
                <w:rFonts w:ascii="Inter" w:hAnsi="Inter" w:cs="Inter"/>
                <w:b w:val="0"/>
                <w:i w:val="0"/>
                <w:color w:val="2D2D2D"/>
                <w:sz w:val="19"/>
              </w:rPr>
              <w:t>Emphasize local governance challenges. Use MC 2/2022 as primary legal basis. Simpler output formats.</w:t>
            </w:r>
          </w:p>
        </w:tc>
      </w:tr>
      <w:tr>
        <w:tc>
          <w:tcPr>
            <w:tcW w:type="dxa" w:w="4680"/>
            <w:shd w:fill="F0F3F6"/>
          </w:tcPr>
          <w:p>
            <w:r/>
            <w:r>
              <w:rPr>
                <w:rFonts w:ascii="Inter" w:hAnsi="Inter" w:cs="Inter"/>
                <w:b w:val="0"/>
                <w:i w:val="0"/>
                <w:color w:val="2D2D2D"/>
                <w:sz w:val="19"/>
              </w:rPr>
              <w:t>**Mixed audience**</w:t>
            </w:r>
          </w:p>
        </w:tc>
        <w:tc>
          <w:tcPr>
            <w:tcW w:type="dxa" w:w="4680"/>
            <w:shd w:fill="F0F3F6"/>
          </w:tcPr>
          <w:p>
            <w:r/>
            <w:r>
              <w:rPr>
                <w:rFonts w:ascii="Inter" w:hAnsi="Inter" w:cs="Inter"/>
                <w:b w:val="0"/>
                <w:i w:val="0"/>
                <w:color w:val="2D2D2D"/>
                <w:sz w:val="19"/>
              </w:rPr>
              <w:t>Use the General CSW (GN) template. Form cross-entity teams for knowledge exchange.</w:t>
            </w:r>
          </w:p>
        </w:tc>
      </w:tr>
    </w:tbl>
    <w:p/>
    <w:p>
      <w:pPr>
        <w:pStyle w:val="Heading2"/>
      </w:pPr>
      <w:r>
        <w:rPr>
          <w:rFonts w:ascii="Inter" w:hAnsi="Inter" w:cs="Inter"/>
          <w:b/>
          <w:i w:val="0"/>
          <w:color w:val="1B365D"/>
          <w:sz w:val="32"/>
        </w:rPr>
        <w:t>14.3 Institutionalizing CSW Practices</w:t>
      </w:r>
    </w:p>
    <w:p>
      <w:pPr>
        <w:spacing w:after="120" w:line="276" w:lineRule="auto"/>
      </w:pPr>
      <w:r>
        <w:rPr>
          <w:rFonts w:ascii="Inter" w:hAnsi="Inter" w:cs="Inter"/>
          <w:b w:val="0"/>
          <w:i w:val="0"/>
          <w:color w:val="2D2D2D"/>
          <w:sz w:val="22"/>
        </w:rPr>
        <w:t>Training creates knowledge. Institutionalization creates habits.</w:t>
      </w:r>
    </w:p>
    <w:p>
      <w:pPr>
        <w:pStyle w:val="Heading3"/>
      </w:pPr>
      <w:r>
        <w:rPr>
          <w:rFonts w:ascii="Inter" w:hAnsi="Inter" w:cs="Inter"/>
          <w:b/>
          <w:i w:val="0"/>
          <w:color w:val="2C5F7C"/>
          <w:sz w:val="26"/>
        </w:rPr>
        <w:t>Institutionalization Mechanisms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Mechanism</w:t>
            </w:r>
          </w:p>
        </w:tc>
        <w:tc>
          <w:tcPr>
            <w:tcW w:type="dxa" w:w="3120"/>
            <w:shd w:fill="1B365D"/>
          </w:tcPr>
          <w:p>
            <w:r/>
            <w:r>
              <w:rPr>
                <w:rFonts w:ascii="Inter" w:hAnsi="Inter" w:cs="Inter"/>
                <w:b/>
                <w:i w:val="0"/>
                <w:color w:val="FFFFFF"/>
                <w:sz w:val="19"/>
              </w:rPr>
              <w:t>How It Works</w:t>
            </w:r>
          </w:p>
        </w:tc>
        <w:tc>
          <w:tcPr>
            <w:tcW w:type="dxa" w:w="3120"/>
            <w:shd w:fill="1B365D"/>
          </w:tcPr>
          <w:p>
            <w:r/>
            <w:r>
              <w:rPr>
                <w:rFonts w:ascii="Inter" w:hAnsi="Inter" w:cs="Inter"/>
                <w:b/>
                <w:i w:val="0"/>
                <w:color w:val="FFFFFF"/>
                <w:sz w:val="19"/>
              </w:rPr>
              <w:t>Who Implements</w:t>
            </w:r>
          </w:p>
        </w:tc>
      </w:tr>
      <w:tr>
        <w:tc>
          <w:tcPr>
            <w:tcW w:type="dxa" w:w="3120"/>
          </w:tcPr>
          <w:p>
            <w:r/>
            <w:r>
              <w:rPr>
                <w:rFonts w:ascii="Inter" w:hAnsi="Inter" w:cs="Inter"/>
                <w:b w:val="0"/>
                <w:i w:val="0"/>
                <w:color w:val="2D2D2D"/>
                <w:sz w:val="19"/>
              </w:rPr>
              <w:t>**Standard Operating Procedures (SOPs)**</w:t>
            </w:r>
          </w:p>
        </w:tc>
        <w:tc>
          <w:tcPr>
            <w:tcW w:type="dxa" w:w="3120"/>
          </w:tcPr>
          <w:p>
            <w:r/>
            <w:r>
              <w:rPr>
                <w:rFonts w:ascii="Inter" w:hAnsi="Inter" w:cs="Inter"/>
                <w:b w:val="0"/>
                <w:i w:val="0"/>
                <w:color w:val="2D2D2D"/>
                <w:sz w:val="19"/>
              </w:rPr>
              <w:t>Write CSW into your office's official processes. Define when CSW is required, what format to use, and who reviews it.</w:t>
            </w:r>
          </w:p>
        </w:tc>
        <w:tc>
          <w:tcPr>
            <w:tcW w:type="dxa" w:w="3120"/>
          </w:tcPr>
          <w:p>
            <w:r/>
            <w:r>
              <w:rPr>
                <w:rFonts w:ascii="Inter" w:hAnsi="Inter" w:cs="Inter"/>
                <w:b w:val="0"/>
                <w:i w:val="0"/>
                <w:color w:val="2D2D2D"/>
                <w:sz w:val="19"/>
              </w:rPr>
              <w:t>Division chiefs, heads of office</w:t>
            </w:r>
          </w:p>
        </w:tc>
      </w:tr>
      <w:tr>
        <w:tc>
          <w:tcPr>
            <w:tcW w:type="dxa" w:w="3120"/>
            <w:shd w:fill="F0F3F6"/>
          </w:tcPr>
          <w:p>
            <w:r/>
            <w:r>
              <w:rPr>
                <w:rFonts w:ascii="Inter" w:hAnsi="Inter" w:cs="Inter"/>
                <w:b w:val="0"/>
                <w:i w:val="0"/>
                <w:color w:val="2D2D2D"/>
                <w:sz w:val="19"/>
              </w:rPr>
              <w:t>**Templates library**</w:t>
            </w:r>
          </w:p>
        </w:tc>
        <w:tc>
          <w:tcPr>
            <w:tcW w:type="dxa" w:w="3120"/>
            <w:shd w:fill="F0F3F6"/>
          </w:tcPr>
          <w:p>
            <w:r/>
            <w:r>
              <w:rPr>
                <w:rFonts w:ascii="Inter" w:hAnsi="Inter" w:cs="Inter"/>
                <w:b w:val="0"/>
                <w:i w:val="0"/>
                <w:color w:val="2D2D2D"/>
                <w:sz w:val="19"/>
              </w:rPr>
              <w:t>Maintain a shared folder of approved CSW templates (GN, BB, LA, PP, LO, PA, SV). Update templates annually.</w:t>
            </w:r>
          </w:p>
        </w:tc>
        <w:tc>
          <w:tcPr>
            <w:tcW w:type="dxa" w:w="3120"/>
            <w:shd w:fill="F0F3F6"/>
          </w:tcPr>
          <w:p>
            <w:r/>
            <w:r>
              <w:rPr>
                <w:rFonts w:ascii="Inter" w:hAnsi="Inter" w:cs="Inter"/>
                <w:b w:val="0"/>
                <w:i w:val="0"/>
                <w:color w:val="2D2D2D"/>
                <w:sz w:val="19"/>
              </w:rPr>
              <w:t>Knowledge management officer</w:t>
            </w:r>
          </w:p>
        </w:tc>
      </w:tr>
      <w:tr>
        <w:tc>
          <w:tcPr>
            <w:tcW w:type="dxa" w:w="3120"/>
          </w:tcPr>
          <w:p>
            <w:r/>
            <w:r>
              <w:rPr>
                <w:rFonts w:ascii="Inter" w:hAnsi="Inter" w:cs="Inter"/>
                <w:b w:val="0"/>
                <w:i w:val="0"/>
                <w:color w:val="2D2D2D"/>
                <w:sz w:val="19"/>
              </w:rPr>
              <w:t>**Quality review system**</w:t>
            </w:r>
          </w:p>
        </w:tc>
        <w:tc>
          <w:tcPr>
            <w:tcW w:type="dxa" w:w="3120"/>
          </w:tcPr>
          <w:p>
            <w:r/>
            <w:r>
              <w:rPr>
                <w:rFonts w:ascii="Inter" w:hAnsi="Inter" w:cs="Inter"/>
                <w:b w:val="0"/>
                <w:i w:val="0"/>
                <w:color w:val="2D2D2D"/>
                <w:sz w:val="19"/>
              </w:rPr>
              <w:t>Establish a peer review requirement for all CSW before transmittal. Assign review pairs.</w:t>
            </w:r>
          </w:p>
        </w:tc>
        <w:tc>
          <w:tcPr>
            <w:tcW w:type="dxa" w:w="3120"/>
          </w:tcPr>
          <w:p>
            <w:r/>
            <w:r>
              <w:rPr>
                <w:rFonts w:ascii="Inter" w:hAnsi="Inter" w:cs="Inter"/>
                <w:b w:val="0"/>
                <w:i w:val="0"/>
                <w:color w:val="2D2D2D"/>
                <w:sz w:val="19"/>
              </w:rPr>
              <w:t>Supervisor</w:t>
            </w:r>
          </w:p>
        </w:tc>
      </w:tr>
      <w:tr>
        <w:tc>
          <w:tcPr>
            <w:tcW w:type="dxa" w:w="3120"/>
            <w:shd w:fill="F0F3F6"/>
          </w:tcPr>
          <w:p>
            <w:r/>
            <w:r>
              <w:rPr>
                <w:rFonts w:ascii="Inter" w:hAnsi="Inter" w:cs="Inter"/>
                <w:b w:val="0"/>
                <w:i w:val="0"/>
                <w:color w:val="2D2D2D"/>
                <w:sz w:val="19"/>
              </w:rPr>
              <w:t>**Recognition program**</w:t>
            </w:r>
          </w:p>
        </w:tc>
        <w:tc>
          <w:tcPr>
            <w:tcW w:type="dxa" w:w="3120"/>
            <w:shd w:fill="F0F3F6"/>
          </w:tcPr>
          <w:p>
            <w:r/>
            <w:r>
              <w:rPr>
                <w:rFonts w:ascii="Inter" w:hAnsi="Inter" w:cs="Inter"/>
                <w:b w:val="0"/>
                <w:i w:val="0"/>
                <w:color w:val="2D2D2D"/>
                <w:sz w:val="19"/>
              </w:rPr>
              <w:t>Acknowledge excellent CSW outputs publicly. Feature best examples in internal communications.</w:t>
            </w:r>
          </w:p>
        </w:tc>
        <w:tc>
          <w:tcPr>
            <w:tcW w:type="dxa" w:w="3120"/>
            <w:shd w:fill="F0F3F6"/>
          </w:tcPr>
          <w:p>
            <w:r/>
            <w:r>
              <w:rPr>
                <w:rFonts w:ascii="Inter" w:hAnsi="Inter" w:cs="Inter"/>
                <w:b w:val="0"/>
                <w:i w:val="0"/>
                <w:color w:val="2D2D2D"/>
                <w:sz w:val="19"/>
              </w:rPr>
              <w:t>Head of entity</w:t>
            </w:r>
          </w:p>
        </w:tc>
      </w:tr>
      <w:tr>
        <w:tc>
          <w:tcPr>
            <w:tcW w:type="dxa" w:w="3120"/>
          </w:tcPr>
          <w:p>
            <w:r/>
            <w:r>
              <w:rPr>
                <w:rFonts w:ascii="Inter" w:hAnsi="Inter" w:cs="Inter"/>
                <w:b w:val="0"/>
                <w:i w:val="0"/>
                <w:color w:val="2D2D2D"/>
                <w:sz w:val="19"/>
              </w:rPr>
              <w:t>**Mentoring program**</w:t>
            </w:r>
          </w:p>
        </w:tc>
        <w:tc>
          <w:tcPr>
            <w:tcW w:type="dxa" w:w="3120"/>
          </w:tcPr>
          <w:p>
            <w:r/>
            <w:r>
              <w:rPr>
                <w:rFonts w:ascii="Inter" w:hAnsi="Inter" w:cs="Inter"/>
                <w:b w:val="0"/>
                <w:i w:val="0"/>
                <w:color w:val="2D2D2D"/>
                <w:sz w:val="19"/>
              </w:rPr>
              <w:t>Pair new staff with experienced CSW practitioners for their first three months.</w:t>
            </w:r>
          </w:p>
        </w:tc>
        <w:tc>
          <w:tcPr>
            <w:tcW w:type="dxa" w:w="3120"/>
          </w:tcPr>
          <w:p>
            <w:r/>
            <w:r>
              <w:rPr>
                <w:rFonts w:ascii="Inter" w:hAnsi="Inter" w:cs="Inter"/>
                <w:b w:val="0"/>
                <w:i w:val="0"/>
                <w:color w:val="2D2D2D"/>
                <w:sz w:val="19"/>
              </w:rPr>
              <w:t>HR, supervisor</w:t>
            </w:r>
          </w:p>
        </w:tc>
      </w:tr>
      <w:tr>
        <w:tc>
          <w:tcPr>
            <w:tcW w:type="dxa" w:w="3120"/>
            <w:shd w:fill="F0F3F6"/>
          </w:tcPr>
          <w:p>
            <w:r/>
            <w:r>
              <w:rPr>
                <w:rFonts w:ascii="Inter" w:hAnsi="Inter" w:cs="Inter"/>
                <w:b w:val="0"/>
                <w:i w:val="0"/>
                <w:color w:val="2D2D2D"/>
                <w:sz w:val="19"/>
              </w:rPr>
              <w:t>**Annual CSW audit**</w:t>
            </w:r>
          </w:p>
        </w:tc>
        <w:tc>
          <w:tcPr>
            <w:tcW w:type="dxa" w:w="3120"/>
            <w:shd w:fill="F0F3F6"/>
          </w:tcPr>
          <w:p>
            <w:r/>
            <w:r>
              <w:rPr>
                <w:rFonts w:ascii="Inter" w:hAnsi="Inter" w:cs="Inter"/>
                <w:b w:val="0"/>
                <w:i w:val="0"/>
                <w:color w:val="2D2D2D"/>
                <w:sz w:val="19"/>
              </w:rPr>
              <w:t>Review a sample of CSW outputs annually. Assess quality trends. Identify systemic issues.</w:t>
            </w:r>
          </w:p>
        </w:tc>
        <w:tc>
          <w:tcPr>
            <w:tcW w:type="dxa" w:w="3120"/>
            <w:shd w:fill="F0F3F6"/>
          </w:tcPr>
          <w:p>
            <w:r/>
            <w:r>
              <w:rPr>
                <w:rFonts w:ascii="Inter" w:hAnsi="Inter" w:cs="Inter"/>
                <w:b w:val="0"/>
                <w:i w:val="0"/>
                <w:color w:val="2D2D2D"/>
                <w:sz w:val="19"/>
              </w:rPr>
              <w:t>Planning or quality office</w:t>
            </w:r>
          </w:p>
        </w:tc>
      </w:tr>
    </w:tbl>
    <w:p/>
    <w:p>
      <w:pPr>
        <w:pStyle w:val="Heading3"/>
      </w:pPr>
      <w:r>
        <w:rPr>
          <w:rFonts w:ascii="Inter" w:hAnsi="Inter" w:cs="Inter"/>
          <w:b/>
          <w:i w:val="0"/>
          <w:color w:val="2C5F7C"/>
          <w:sz w:val="26"/>
        </w:rPr>
        <w:t>Embedding CSW in Daily Workflows</w:t>
      </w:r>
    </w:p>
    <w:p>
      <w:pPr>
        <w:spacing w:after="120" w:line="276" w:lineRule="auto"/>
      </w:pPr>
      <w:r>
        <w:rPr>
          <w:rFonts w:ascii="Inter" w:hAnsi="Inter" w:cs="Inter"/>
          <w:b w:val="0"/>
          <w:i w:val="0"/>
          <w:color w:val="2D2D2D"/>
          <w:sz w:val="22"/>
        </w:rPr>
        <w:t>CSW becomes culture when staff do not think of it as a separate activity. Embed it into existing workflows:</w:t>
      </w:r>
    </w:p>
    <w:p>
      <w:pPr>
        <w:pStyle w:val="ListBullet"/>
      </w:pPr>
      <w:r>
        <w:rPr>
          <w:rFonts w:ascii="Inter" w:hAnsi="Inter" w:cs="Inter"/>
          <w:b w:val="0"/>
          <w:i w:val="0"/>
          <w:color w:val="2D2D2D"/>
          <w:sz w:val="22"/>
        </w:rPr>
      </w:r>
      <w:r>
        <w:rPr>
          <w:rFonts w:ascii="Inter" w:hAnsi="Inter" w:cs="Inter"/>
          <w:b/>
          <w:i w:val="0"/>
          <w:color w:val="2D2D2D"/>
          <w:sz w:val="22"/>
        </w:rPr>
        <w:t>Before any decision memo goes to the head of office</w:t>
      </w:r>
      <w:r>
        <w:rPr>
          <w:rFonts w:ascii="Inter" w:hAnsi="Inter" w:cs="Inter"/>
          <w:b w:val="0"/>
          <w:i w:val="0"/>
          <w:color w:val="2D2D2D"/>
          <w:sz w:val="22"/>
        </w:rPr>
        <w:t>, require ADDRESS IT Step 1-5 documentation</w:t>
      </w:r>
    </w:p>
    <w:p>
      <w:pPr>
        <w:pStyle w:val="ListBullet"/>
      </w:pPr>
      <w:r>
        <w:rPr>
          <w:rFonts w:ascii="Inter" w:hAnsi="Inter" w:cs="Inter"/>
          <w:b w:val="0"/>
          <w:i w:val="0"/>
          <w:color w:val="2D2D2D"/>
          <w:sz w:val="22"/>
        </w:rPr>
      </w:r>
      <w:r>
        <w:rPr>
          <w:rFonts w:ascii="Inter" w:hAnsi="Inter" w:cs="Inter"/>
          <w:b/>
          <w:i w:val="0"/>
          <w:color w:val="2D2D2D"/>
          <w:sz w:val="22"/>
        </w:rPr>
        <w:t>During weekly team meetings</w:t>
      </w:r>
      <w:r>
        <w:rPr>
          <w:rFonts w:ascii="Inter" w:hAnsi="Inter" w:cs="Inter"/>
          <w:b w:val="0"/>
          <w:i w:val="0"/>
          <w:color w:val="2D2D2D"/>
          <w:sz w:val="22"/>
        </w:rPr>
        <w:t>, include a 5-minute CSW status update</w:t>
      </w:r>
    </w:p>
    <w:p>
      <w:pPr>
        <w:pStyle w:val="ListBullet"/>
      </w:pPr>
      <w:r>
        <w:rPr>
          <w:rFonts w:ascii="Inter" w:hAnsi="Inter" w:cs="Inter"/>
          <w:b w:val="0"/>
          <w:i w:val="0"/>
          <w:color w:val="2D2D2D"/>
          <w:sz w:val="22"/>
        </w:rPr>
      </w:r>
      <w:r>
        <w:rPr>
          <w:rFonts w:ascii="Inter" w:hAnsi="Inter" w:cs="Inter"/>
          <w:b/>
          <w:i w:val="0"/>
          <w:color w:val="2D2D2D"/>
          <w:sz w:val="22"/>
        </w:rPr>
        <w:t>In performance evaluations</w:t>
      </w:r>
      <w:r>
        <w:rPr>
          <w:rFonts w:ascii="Inter" w:hAnsi="Inter" w:cs="Inter"/>
          <w:b w:val="0"/>
          <w:i w:val="0"/>
          <w:color w:val="2D2D2D"/>
          <w:sz w:val="22"/>
        </w:rPr>
        <w:t>, include CSW quality as an assessment criterion</w:t>
      </w:r>
    </w:p>
    <w:p>
      <w:pPr>
        <w:pStyle w:val="ListBullet"/>
      </w:pPr>
      <w:r>
        <w:rPr>
          <w:rFonts w:ascii="Inter" w:hAnsi="Inter" w:cs="Inter"/>
          <w:b w:val="0"/>
          <w:i w:val="0"/>
          <w:color w:val="2D2D2D"/>
          <w:sz w:val="22"/>
        </w:rPr>
      </w:r>
      <w:r>
        <w:rPr>
          <w:rFonts w:ascii="Inter" w:hAnsi="Inter" w:cs="Inter"/>
          <w:b/>
          <w:i w:val="0"/>
          <w:color w:val="2D2D2D"/>
          <w:sz w:val="22"/>
        </w:rPr>
        <w:t>In job descriptions</w:t>
      </w:r>
      <w:r>
        <w:rPr>
          <w:rFonts w:ascii="Inter" w:hAnsi="Inter" w:cs="Inter"/>
          <w:b w:val="0"/>
          <w:i w:val="0"/>
          <w:color w:val="2D2D2D"/>
          <w:sz w:val="22"/>
        </w:rPr>
        <w:t>, include "produces complete staff work following ADDRESS IT methodology"</w:t>
      </w:r>
    </w:p>
    <w:p>
      <w:pPr>
        <w:pStyle w:val="Heading2"/>
      </w:pPr>
      <w:r>
        <w:rPr>
          <w:rFonts w:ascii="Inter" w:hAnsi="Inter" w:cs="Inter"/>
          <w:b/>
          <w:i w:val="0"/>
          <w:color w:val="1B365D"/>
          <w:sz w:val="32"/>
        </w:rPr>
        <w:t>14.4 Continuous Improvement as Organizational Habit</w:t>
      </w:r>
    </w:p>
    <w:p>
      <w:pPr>
        <w:spacing w:after="120" w:line="276" w:lineRule="auto"/>
      </w:pPr>
      <w:r>
        <w:rPr>
          <w:rFonts w:ascii="Inter" w:hAnsi="Inter" w:cs="Inter"/>
          <w:b w:val="0"/>
          <w:i w:val="0"/>
          <w:color w:val="2D2D2D"/>
          <w:sz w:val="22"/>
        </w:rPr>
        <w:t>CSW quality should improve over time. Track it.</w:t>
      </w:r>
    </w:p>
    <w:p>
      <w:pPr>
        <w:pStyle w:val="Heading3"/>
      </w:pPr>
      <w:r>
        <w:rPr>
          <w:rFonts w:ascii="Inter" w:hAnsi="Inter" w:cs="Inter"/>
          <w:b/>
          <w:i w:val="0"/>
          <w:color w:val="2C5F7C"/>
          <w:sz w:val="26"/>
        </w:rPr>
        <w:t>Quality Metrics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Metric</w:t>
            </w:r>
          </w:p>
        </w:tc>
        <w:tc>
          <w:tcPr>
            <w:tcW w:type="dxa" w:w="3120"/>
            <w:shd w:fill="1B365D"/>
          </w:tcPr>
          <w:p>
            <w:r/>
            <w:r>
              <w:rPr>
                <w:rFonts w:ascii="Inter" w:hAnsi="Inter" w:cs="Inter"/>
                <w:b/>
                <w:i w:val="0"/>
                <w:color w:val="FFFFFF"/>
                <w:sz w:val="19"/>
              </w:rPr>
              <w:t>How to Measure</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**First-pass approval rate**</w:t>
            </w:r>
          </w:p>
        </w:tc>
        <w:tc>
          <w:tcPr>
            <w:tcW w:type="dxa" w:w="3120"/>
          </w:tcPr>
          <w:p>
            <w:r/>
            <w:r>
              <w:rPr>
                <w:rFonts w:ascii="Inter" w:hAnsi="Inter" w:cs="Inter"/>
                <w:b w:val="0"/>
                <w:i w:val="0"/>
                <w:color w:val="2D2D2D"/>
                <w:sz w:val="19"/>
              </w:rPr>
              <w:t>Percentage of CSW outputs approved without revision</w:t>
            </w:r>
          </w:p>
        </w:tc>
        <w:tc>
          <w:tcPr>
            <w:tcW w:type="dxa" w:w="3120"/>
          </w:tcPr>
          <w:p>
            <w:r/>
            <w:r>
              <w:rPr>
                <w:rFonts w:ascii="Inter" w:hAnsi="Inter" w:cs="Inter"/>
                <w:b w:val="0"/>
                <w:i w:val="0"/>
                <w:color w:val="2D2D2D"/>
                <w:sz w:val="19"/>
              </w:rPr>
              <w:t>70%+</w:t>
            </w:r>
          </w:p>
        </w:tc>
      </w:tr>
      <w:tr>
        <w:tc>
          <w:tcPr>
            <w:tcW w:type="dxa" w:w="3120"/>
            <w:shd w:fill="F0F3F6"/>
          </w:tcPr>
          <w:p>
            <w:r/>
            <w:r>
              <w:rPr>
                <w:rFonts w:ascii="Inter" w:hAnsi="Inter" w:cs="Inter"/>
                <w:b w:val="0"/>
                <w:i w:val="0"/>
                <w:color w:val="2D2D2D"/>
                <w:sz w:val="19"/>
              </w:rPr>
              <w:t>**Average revision cycles**</w:t>
            </w:r>
          </w:p>
        </w:tc>
        <w:tc>
          <w:tcPr>
            <w:tcW w:type="dxa" w:w="3120"/>
            <w:shd w:fill="F0F3F6"/>
          </w:tcPr>
          <w:p>
            <w:r/>
            <w:r>
              <w:rPr>
                <w:rFonts w:ascii="Inter" w:hAnsi="Inter" w:cs="Inter"/>
                <w:b w:val="0"/>
                <w:i w:val="0"/>
                <w:color w:val="2D2D2D"/>
                <w:sz w:val="19"/>
              </w:rPr>
              <w:t>Number of times CSW is returned before approval</w:t>
            </w:r>
          </w:p>
        </w:tc>
        <w:tc>
          <w:tcPr>
            <w:tcW w:type="dxa" w:w="3120"/>
            <w:shd w:fill="F0F3F6"/>
          </w:tcPr>
          <w:p>
            <w:r/>
            <w:r>
              <w:rPr>
                <w:rFonts w:ascii="Inter" w:hAnsi="Inter" w:cs="Inter"/>
                <w:b w:val="0"/>
                <w:i w:val="0"/>
                <w:color w:val="2D2D2D"/>
                <w:sz w:val="19"/>
              </w:rPr>
              <w:t>1.5 or fewer</w:t>
            </w:r>
          </w:p>
        </w:tc>
      </w:tr>
      <w:tr>
        <w:tc>
          <w:tcPr>
            <w:tcW w:type="dxa" w:w="3120"/>
          </w:tcPr>
          <w:p>
            <w:r/>
            <w:r>
              <w:rPr>
                <w:rFonts w:ascii="Inter" w:hAnsi="Inter" w:cs="Inter"/>
                <w:b w:val="0"/>
                <w:i w:val="0"/>
                <w:color w:val="2D2D2D"/>
                <w:sz w:val="19"/>
              </w:rPr>
              <w:t>**Template compliance**</w:t>
            </w:r>
          </w:p>
        </w:tc>
        <w:tc>
          <w:tcPr>
            <w:tcW w:type="dxa" w:w="3120"/>
          </w:tcPr>
          <w:p>
            <w:r/>
            <w:r>
              <w:rPr>
                <w:rFonts w:ascii="Inter" w:hAnsi="Inter" w:cs="Inter"/>
                <w:b w:val="0"/>
                <w:i w:val="0"/>
                <w:color w:val="2D2D2D"/>
                <w:sz w:val="19"/>
              </w:rPr>
              <w:t>Percentage of CSW outputs using approved templates</w:t>
            </w:r>
          </w:p>
        </w:tc>
        <w:tc>
          <w:tcPr>
            <w:tcW w:type="dxa" w:w="3120"/>
          </w:tcPr>
          <w:p>
            <w:r/>
            <w:r>
              <w:rPr>
                <w:rFonts w:ascii="Inter" w:hAnsi="Inter" w:cs="Inter"/>
                <w:b w:val="0"/>
                <w:i w:val="0"/>
                <w:color w:val="2D2D2D"/>
                <w:sz w:val="19"/>
              </w:rPr>
              <w:t>90%+</w:t>
            </w:r>
          </w:p>
        </w:tc>
      </w:tr>
      <w:tr>
        <w:tc>
          <w:tcPr>
            <w:tcW w:type="dxa" w:w="3120"/>
            <w:shd w:fill="F0F3F6"/>
          </w:tcPr>
          <w:p>
            <w:r/>
            <w:r>
              <w:rPr>
                <w:rFonts w:ascii="Inter" w:hAnsi="Inter" w:cs="Inter"/>
                <w:b w:val="0"/>
                <w:i w:val="0"/>
                <w:color w:val="2D2D2D"/>
                <w:sz w:val="19"/>
              </w:rPr>
              <w:t>**Timeliness**</w:t>
            </w:r>
          </w:p>
        </w:tc>
        <w:tc>
          <w:tcPr>
            <w:tcW w:type="dxa" w:w="3120"/>
            <w:shd w:fill="F0F3F6"/>
          </w:tcPr>
          <w:p>
            <w:r/>
            <w:r>
              <w:rPr>
                <w:rFonts w:ascii="Inter" w:hAnsi="Inter" w:cs="Inter"/>
                <w:b w:val="0"/>
                <w:i w:val="0"/>
                <w:color w:val="2D2D2D"/>
                <w:sz w:val="19"/>
              </w:rPr>
              <w:t>Percentage of CSW outputs submitted by deadline</w:t>
            </w:r>
          </w:p>
        </w:tc>
        <w:tc>
          <w:tcPr>
            <w:tcW w:type="dxa" w:w="3120"/>
            <w:shd w:fill="F0F3F6"/>
          </w:tcPr>
          <w:p>
            <w:r/>
            <w:r>
              <w:rPr>
                <w:rFonts w:ascii="Inter" w:hAnsi="Inter" w:cs="Inter"/>
                <w:b w:val="0"/>
                <w:i w:val="0"/>
                <w:color w:val="2D2D2D"/>
                <w:sz w:val="19"/>
              </w:rPr>
              <w:t>85%+</w:t>
            </w:r>
          </w:p>
        </w:tc>
      </w:tr>
      <w:tr>
        <w:tc>
          <w:tcPr>
            <w:tcW w:type="dxa" w:w="3120"/>
          </w:tcPr>
          <w:p>
            <w:r/>
            <w:r>
              <w:rPr>
                <w:rFonts w:ascii="Inter" w:hAnsi="Inter" w:cs="Inter"/>
                <w:b w:val="0"/>
                <w:i w:val="0"/>
                <w:color w:val="2D2D2D"/>
                <w:sz w:val="19"/>
              </w:rPr>
              <w:t>**Decision-maker satisfaction**</w:t>
            </w:r>
          </w:p>
        </w:tc>
        <w:tc>
          <w:tcPr>
            <w:tcW w:type="dxa" w:w="3120"/>
          </w:tcPr>
          <w:p>
            <w:r/>
            <w:r>
              <w:rPr>
                <w:rFonts w:ascii="Inter" w:hAnsi="Inter" w:cs="Inter"/>
                <w:b w:val="0"/>
                <w:i w:val="0"/>
                <w:color w:val="2D2D2D"/>
                <w:sz w:val="19"/>
              </w:rPr>
              <w:t>Brief quarterly survey of decision-makers</w:t>
            </w:r>
          </w:p>
        </w:tc>
        <w:tc>
          <w:tcPr>
            <w:tcW w:type="dxa" w:w="3120"/>
          </w:tcPr>
          <w:p>
            <w:r/>
            <w:r>
              <w:rPr>
                <w:rFonts w:ascii="Inter" w:hAnsi="Inter" w:cs="Inter"/>
                <w:b w:val="0"/>
                <w:i w:val="0"/>
                <w:color w:val="2D2D2D"/>
                <w:sz w:val="19"/>
              </w:rPr>
              <w:t>4.0/5.0+</w:t>
            </w:r>
          </w:p>
        </w:tc>
      </w:tr>
      <w:tr>
        <w:tc>
          <w:tcPr>
            <w:tcW w:type="dxa" w:w="3120"/>
            <w:shd w:fill="F0F3F6"/>
          </w:tcPr>
          <w:p>
            <w:r/>
            <w:r>
              <w:rPr>
                <w:rFonts w:ascii="Inter" w:hAnsi="Inter" w:cs="Inter"/>
                <w:b w:val="0"/>
                <w:i w:val="0"/>
                <w:color w:val="2D2D2D"/>
                <w:sz w:val="19"/>
              </w:rPr>
              <w:t>**COA findings reduction**</w:t>
            </w:r>
          </w:p>
        </w:tc>
        <w:tc>
          <w:tcPr>
            <w:tcW w:type="dxa" w:w="3120"/>
            <w:shd w:fill="F0F3F6"/>
          </w:tcPr>
          <w:p>
            <w:r/>
            <w:r>
              <w:rPr>
                <w:rFonts w:ascii="Inter" w:hAnsi="Inter" w:cs="Inter"/>
                <w:b w:val="0"/>
                <w:i w:val="0"/>
                <w:color w:val="2D2D2D"/>
                <w:sz w:val="19"/>
              </w:rPr>
              <w:t>Number of audit observations related to documentation gaps</w:t>
            </w:r>
          </w:p>
        </w:tc>
        <w:tc>
          <w:tcPr>
            <w:tcW w:type="dxa" w:w="3120"/>
            <w:shd w:fill="F0F3F6"/>
          </w:tcPr>
          <w:p>
            <w:r/>
            <w:r>
              <w:rPr>
                <w:rFonts w:ascii="Inter" w:hAnsi="Inter" w:cs="Inter"/>
                <w:b w:val="0"/>
                <w:i w:val="0"/>
                <w:color w:val="2D2D2D"/>
                <w:sz w:val="19"/>
              </w:rPr>
              <w:t>Year-over-year decrease</w:t>
            </w:r>
          </w:p>
        </w:tc>
      </w:tr>
    </w:tbl>
    <w:p/>
    <w:p>
      <w:pPr>
        <w:pStyle w:val="Heading3"/>
      </w:pPr>
      <w:r>
        <w:rPr>
          <w:rFonts w:ascii="Inter" w:hAnsi="Inter" w:cs="Inter"/>
          <w:b/>
          <w:i w:val="0"/>
          <w:color w:val="2C5F7C"/>
          <w:sz w:val="26"/>
        </w:rPr>
        <w:t>Continuous Improvement Cycle</w:t>
      </w:r>
    </w:p>
    <w:p>
      <w:pPr>
        <w:pStyle w:val="ListNumber"/>
      </w:pPr>
      <w:r>
        <w:rPr>
          <w:rFonts w:ascii="Inter" w:hAnsi="Inter" w:cs="Inter"/>
          <w:b w:val="0"/>
          <w:i w:val="0"/>
          <w:color w:val="2D2D2D"/>
          <w:sz w:val="22"/>
        </w:rPr>
      </w:r>
      <w:r>
        <w:rPr>
          <w:rFonts w:ascii="Inter" w:hAnsi="Inter" w:cs="Inter"/>
          <w:b/>
          <w:i w:val="0"/>
          <w:color w:val="2D2D2D"/>
          <w:sz w:val="22"/>
        </w:rPr>
        <w:t>Measure</w:t>
      </w:r>
      <w:r>
        <w:rPr>
          <w:rFonts w:ascii="Inter" w:hAnsi="Inter" w:cs="Inter"/>
          <w:b w:val="0"/>
          <w:i w:val="0"/>
          <w:color w:val="2D2D2D"/>
          <w:sz w:val="22"/>
        </w:rPr>
        <w:t xml:space="preserve"> — Collect quality metrics quarterly</w:t>
      </w:r>
    </w:p>
    <w:p>
      <w:pPr>
        <w:pStyle w:val="ListNumber"/>
      </w:pPr>
      <w:r>
        <w:rPr>
          <w:rFonts w:ascii="Inter" w:hAnsi="Inter" w:cs="Inter"/>
          <w:b w:val="0"/>
          <w:i w:val="0"/>
          <w:color w:val="2D2D2D"/>
          <w:sz w:val="22"/>
        </w:rPr>
      </w:r>
      <w:r>
        <w:rPr>
          <w:rFonts w:ascii="Inter" w:hAnsi="Inter" w:cs="Inter"/>
          <w:b/>
          <w:i w:val="0"/>
          <w:color w:val="2D2D2D"/>
          <w:sz w:val="22"/>
        </w:rPr>
        <w:t>Analyze</w:t>
      </w:r>
      <w:r>
        <w:rPr>
          <w:rFonts w:ascii="Inter" w:hAnsi="Inter" w:cs="Inter"/>
          <w:b w:val="0"/>
          <w:i w:val="0"/>
          <w:color w:val="2D2D2D"/>
          <w:sz w:val="22"/>
        </w:rPr>
        <w:t xml:space="preserve"> — Identify patterns (which templates cause problems? which steps are consistently weak?)</w:t>
      </w:r>
    </w:p>
    <w:p>
      <w:pPr>
        <w:pStyle w:val="ListNumber"/>
      </w:pPr>
      <w:r>
        <w:rPr>
          <w:rFonts w:ascii="Inter" w:hAnsi="Inter" w:cs="Inter"/>
          <w:b w:val="0"/>
          <w:i w:val="0"/>
          <w:color w:val="2D2D2D"/>
          <w:sz w:val="22"/>
        </w:rPr>
      </w:r>
      <w:r>
        <w:rPr>
          <w:rFonts w:ascii="Inter" w:hAnsi="Inter" w:cs="Inter"/>
          <w:b/>
          <w:i w:val="0"/>
          <w:color w:val="2D2D2D"/>
          <w:sz w:val="22"/>
        </w:rPr>
        <w:t>Improve</w:t>
      </w:r>
      <w:r>
        <w:rPr>
          <w:rFonts w:ascii="Inter" w:hAnsi="Inter" w:cs="Inter"/>
          <w:b w:val="0"/>
          <w:i w:val="0"/>
          <w:color w:val="2D2D2D"/>
          <w:sz w:val="22"/>
        </w:rPr>
        <w:t xml:space="preserve"> — Update templates, provide targeted training, adjust SOPs</w:t>
      </w:r>
    </w:p>
    <w:p>
      <w:pPr>
        <w:pStyle w:val="ListNumber"/>
      </w:pPr>
      <w:r>
        <w:rPr>
          <w:rFonts w:ascii="Inter" w:hAnsi="Inter" w:cs="Inter"/>
          <w:b w:val="0"/>
          <w:i w:val="0"/>
          <w:color w:val="2D2D2D"/>
          <w:sz w:val="22"/>
        </w:rPr>
      </w:r>
      <w:r>
        <w:rPr>
          <w:rFonts w:ascii="Inter" w:hAnsi="Inter" w:cs="Inter"/>
          <w:b/>
          <w:i w:val="0"/>
          <w:color w:val="2D2D2D"/>
          <w:sz w:val="22"/>
        </w:rPr>
        <w:t>Share</w:t>
      </w:r>
      <w:r>
        <w:rPr>
          <w:rFonts w:ascii="Inter" w:hAnsi="Inter" w:cs="Inter"/>
          <w:b w:val="0"/>
          <w:i w:val="0"/>
          <w:color w:val="2D2D2D"/>
          <w:sz w:val="22"/>
        </w:rPr>
        <w:t xml:space="preserve"> — Publish quality reports to the team. Celebrate improvement. Address persistent gaps.</w:t>
      </w:r>
    </w:p>
    <w:p>
      <w:pPr>
        <w:pStyle w:val="Heading3"/>
      </w:pPr>
      <w:r>
        <w:rPr>
          <w:rFonts w:ascii="Inter" w:hAnsi="Inter" w:cs="Inter"/>
          <w:b/>
          <w:i w:val="0"/>
          <w:color w:val="2C5F7C"/>
          <w:sz w:val="26"/>
        </w:rPr>
        <w:t>Learning from CSW Failures</w:t>
      </w:r>
    </w:p>
    <w:p>
      <w:pPr>
        <w:spacing w:after="120" w:line="276" w:lineRule="auto"/>
      </w:pPr>
      <w:r>
        <w:rPr>
          <w:rFonts w:ascii="Inter" w:hAnsi="Inter" w:cs="Inter"/>
          <w:b w:val="0"/>
          <w:i w:val="0"/>
          <w:color w:val="2D2D2D"/>
          <w:sz w:val="22"/>
        </w:rPr>
        <w:t>When a CSW output fails — returned by the decision-maker, challenged by COA, or producing poor implementation results — conduct a brief failure analysis: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Question</w:t>
            </w:r>
          </w:p>
        </w:tc>
        <w:tc>
          <w:tcPr>
            <w:tcW w:type="dxa" w:w="4680"/>
            <w:shd w:fill="1B365D"/>
          </w:tcPr>
          <w:p>
            <w:r/>
            <w:r>
              <w:rPr>
                <w:rFonts w:ascii="Inter" w:hAnsi="Inter" w:cs="Inter"/>
                <w:b/>
                <w:i w:val="0"/>
                <w:color w:val="FFFFFF"/>
                <w:sz w:val="19"/>
              </w:rPr>
              <w:t>Purpose</w:t>
            </w:r>
          </w:p>
        </w:tc>
      </w:tr>
      <w:tr>
        <w:tc>
          <w:tcPr>
            <w:tcW w:type="dxa" w:w="4680"/>
          </w:tcPr>
          <w:p>
            <w:r/>
            <w:r>
              <w:rPr>
                <w:rFonts w:ascii="Inter" w:hAnsi="Inter" w:cs="Inter"/>
                <w:b w:val="0"/>
                <w:i w:val="0"/>
                <w:color w:val="2D2D2D"/>
                <w:sz w:val="19"/>
              </w:rPr>
              <w:t>Which ADDRESS IT step failed?</w:t>
            </w:r>
          </w:p>
        </w:tc>
        <w:tc>
          <w:tcPr>
            <w:tcW w:type="dxa" w:w="4680"/>
          </w:tcPr>
          <w:p>
            <w:r/>
            <w:r>
              <w:rPr>
                <w:rFonts w:ascii="Inter" w:hAnsi="Inter" w:cs="Inter"/>
                <w:b w:val="0"/>
                <w:i w:val="0"/>
                <w:color w:val="2D2D2D"/>
                <w:sz w:val="19"/>
              </w:rPr>
              <w:t>Identifies where the process broke down</w:t>
            </w:r>
          </w:p>
        </w:tc>
      </w:tr>
      <w:tr>
        <w:tc>
          <w:tcPr>
            <w:tcW w:type="dxa" w:w="4680"/>
            <w:shd w:fill="F0F3F6"/>
          </w:tcPr>
          <w:p>
            <w:r/>
            <w:r>
              <w:rPr>
                <w:rFonts w:ascii="Inter" w:hAnsi="Inter" w:cs="Inter"/>
                <w:b w:val="0"/>
                <w:i w:val="0"/>
                <w:color w:val="2D2D2D"/>
                <w:sz w:val="19"/>
              </w:rPr>
              <w:t>Which competency was weak?</w:t>
            </w:r>
          </w:p>
        </w:tc>
        <w:tc>
          <w:tcPr>
            <w:tcW w:type="dxa" w:w="4680"/>
            <w:shd w:fill="F0F3F6"/>
          </w:tcPr>
          <w:p>
            <w:r/>
            <w:r>
              <w:rPr>
                <w:rFonts w:ascii="Inter" w:hAnsi="Inter" w:cs="Inter"/>
                <w:b w:val="0"/>
                <w:i w:val="0"/>
                <w:color w:val="2D2D2D"/>
                <w:sz w:val="19"/>
              </w:rPr>
              <w:t>Identifies what training or mentoring is needed</w:t>
            </w:r>
          </w:p>
        </w:tc>
      </w:tr>
      <w:tr>
        <w:tc>
          <w:tcPr>
            <w:tcW w:type="dxa" w:w="4680"/>
          </w:tcPr>
          <w:p>
            <w:r/>
            <w:r>
              <w:rPr>
                <w:rFonts w:ascii="Inter" w:hAnsi="Inter" w:cs="Inter"/>
                <w:b w:val="0"/>
                <w:i w:val="0"/>
                <w:color w:val="2D2D2D"/>
                <w:sz w:val="19"/>
              </w:rPr>
              <w:t>Was it a systemic issue or an individual issue?</w:t>
            </w:r>
          </w:p>
        </w:tc>
        <w:tc>
          <w:tcPr>
            <w:tcW w:type="dxa" w:w="4680"/>
          </w:tcPr>
          <w:p>
            <w:r/>
            <w:r>
              <w:rPr>
                <w:rFonts w:ascii="Inter" w:hAnsi="Inter" w:cs="Inter"/>
                <w:b w:val="0"/>
                <w:i w:val="0"/>
                <w:color w:val="2D2D2D"/>
                <w:sz w:val="19"/>
              </w:rPr>
              <w:t>Determines whether the fix is organizational or personal</w:t>
            </w:r>
          </w:p>
        </w:tc>
      </w:tr>
      <w:tr>
        <w:tc>
          <w:tcPr>
            <w:tcW w:type="dxa" w:w="4680"/>
            <w:shd w:fill="F0F3F6"/>
          </w:tcPr>
          <w:p>
            <w:r/>
            <w:r>
              <w:rPr>
                <w:rFonts w:ascii="Inter" w:hAnsi="Inter" w:cs="Inter"/>
                <w:b w:val="0"/>
                <w:i w:val="0"/>
                <w:color w:val="2D2D2D"/>
                <w:sz w:val="19"/>
              </w:rPr>
              <w:t>What should change to prevent recurrence?</w:t>
            </w:r>
          </w:p>
        </w:tc>
        <w:tc>
          <w:tcPr>
            <w:tcW w:type="dxa" w:w="4680"/>
            <w:shd w:fill="F0F3F6"/>
          </w:tcPr>
          <w:p>
            <w:r/>
            <w:r>
              <w:rPr>
                <w:rFonts w:ascii="Inter" w:hAnsi="Inter" w:cs="Inter"/>
                <w:b w:val="0"/>
                <w:i w:val="0"/>
                <w:color w:val="2D2D2D"/>
                <w:sz w:val="19"/>
              </w:rPr>
              <w:t>Produces an actionable improvement</w:t>
            </w:r>
          </w:p>
        </w:tc>
      </w:tr>
    </w:tbl>
    <w:p/>
    <w:p>
      <w:pPr>
        <w:spacing w:after="120" w:line="276" w:lineRule="auto"/>
      </w:pPr>
      <w:r>
        <w:rPr>
          <w:rFonts w:ascii="Inter" w:hAnsi="Inter" w:cs="Inter"/>
          <w:b w:val="0"/>
          <w:i w:val="0"/>
          <w:color w:val="2D2D2D"/>
          <w:sz w:val="22"/>
        </w:rPr>
        <w:t>Document the lesson and share it (anonymized) with the team. Failure analysis is not blame. It is organizational learning.</w:t>
      </w:r>
    </w:p>
    <w:p>
      <w:pPr>
        <w:pStyle w:val="Heading2"/>
      </w:pPr>
      <w:r>
        <w:rPr>
          <w:rFonts w:ascii="Inter" w:hAnsi="Inter" w:cs="Inter"/>
          <w:b/>
          <w:i w:val="0"/>
          <w:color w:val="1B365D"/>
          <w:sz w:val="32"/>
        </w:rPr>
        <w:t>14.5 The Supervisor's Role in CSW Quality</w:t>
      </w:r>
    </w:p>
    <w:p>
      <w:pPr>
        <w:spacing w:after="120" w:line="276" w:lineRule="auto"/>
      </w:pPr>
      <w:r>
        <w:rPr>
          <w:rFonts w:ascii="Inter" w:hAnsi="Inter" w:cs="Inter"/>
          <w:b w:val="0"/>
          <w:i w:val="0"/>
          <w:color w:val="2D2D2D"/>
          <w:sz w:val="22"/>
        </w:rPr>
        <w:t>Supervisors make or break CSW culture. Their behavior determines whether staff produce quality work or cut corners.</w:t>
      </w:r>
    </w:p>
    <w:p>
      <w:pPr>
        <w:pStyle w:val="Heading3"/>
      </w:pPr>
      <w:r>
        <w:rPr>
          <w:rFonts w:ascii="Inter" w:hAnsi="Inter" w:cs="Inter"/>
          <w:b/>
          <w:i w:val="0"/>
          <w:color w:val="2C5F7C"/>
          <w:sz w:val="26"/>
        </w:rPr>
        <w:t>What Effective CSW Supervisors Do</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Practice</w:t>
            </w:r>
          </w:p>
        </w:tc>
        <w:tc>
          <w:tcPr>
            <w:tcW w:type="dxa" w:w="4680"/>
            <w:shd w:fill="1B365D"/>
          </w:tcPr>
          <w:p>
            <w:r/>
            <w:r>
              <w:rPr>
                <w:rFonts w:ascii="Inter" w:hAnsi="Inter" w:cs="Inter"/>
                <w:b/>
                <w:i w:val="0"/>
                <w:color w:val="FFFFFF"/>
                <w:sz w:val="19"/>
              </w:rPr>
              <w:t>Impact</w:t>
            </w:r>
          </w:p>
        </w:tc>
      </w:tr>
      <w:tr>
        <w:tc>
          <w:tcPr>
            <w:tcW w:type="dxa" w:w="4680"/>
          </w:tcPr>
          <w:p>
            <w:r/>
            <w:r>
              <w:rPr>
                <w:rFonts w:ascii="Inter" w:hAnsi="Inter" w:cs="Inter"/>
                <w:b w:val="0"/>
                <w:i w:val="0"/>
                <w:color w:val="2D2D2D"/>
                <w:sz w:val="19"/>
              </w:rPr>
              <w:t>**Read every CSW output before signing**</w:t>
            </w:r>
          </w:p>
        </w:tc>
        <w:tc>
          <w:tcPr>
            <w:tcW w:type="dxa" w:w="4680"/>
          </w:tcPr>
          <w:p>
            <w:r/>
            <w:r>
              <w:rPr>
                <w:rFonts w:ascii="Inter" w:hAnsi="Inter" w:cs="Inter"/>
                <w:b w:val="0"/>
                <w:i w:val="0"/>
                <w:color w:val="2D2D2D"/>
                <w:sz w:val="19"/>
              </w:rPr>
              <w:t>Staff know their work will be scrutinized; quality rises</w:t>
            </w:r>
          </w:p>
        </w:tc>
      </w:tr>
      <w:tr>
        <w:tc>
          <w:tcPr>
            <w:tcW w:type="dxa" w:w="4680"/>
            <w:shd w:fill="F0F3F6"/>
          </w:tcPr>
          <w:p>
            <w:r/>
            <w:r>
              <w:rPr>
                <w:rFonts w:ascii="Inter" w:hAnsi="Inter" w:cs="Inter"/>
                <w:b w:val="0"/>
                <w:i w:val="0"/>
                <w:color w:val="2D2D2D"/>
                <w:sz w:val="19"/>
              </w:rPr>
              <w:t>**Provide specific, written feedback**</w:t>
            </w:r>
          </w:p>
        </w:tc>
        <w:tc>
          <w:tcPr>
            <w:tcW w:type="dxa" w:w="4680"/>
            <w:shd w:fill="F0F3F6"/>
          </w:tcPr>
          <w:p>
            <w:r/>
            <w:r>
              <w:rPr>
                <w:rFonts w:ascii="Inter" w:hAnsi="Inter" w:cs="Inter"/>
                <w:b w:val="0"/>
                <w:i w:val="0"/>
                <w:color w:val="2D2D2D"/>
                <w:sz w:val="19"/>
              </w:rPr>
              <w:t>Staff learn from mistakes; competencies develop</w:t>
            </w:r>
          </w:p>
        </w:tc>
      </w:tr>
      <w:tr>
        <w:tc>
          <w:tcPr>
            <w:tcW w:type="dxa" w:w="4680"/>
          </w:tcPr>
          <w:p>
            <w:r/>
            <w:r>
              <w:rPr>
                <w:rFonts w:ascii="Inter" w:hAnsi="Inter" w:cs="Inter"/>
                <w:b w:val="0"/>
                <w:i w:val="0"/>
                <w:color w:val="2D2D2D"/>
                <w:sz w:val="19"/>
              </w:rPr>
              <w:t>**Return incomplete work without exception**</w:t>
            </w:r>
          </w:p>
        </w:tc>
        <w:tc>
          <w:tcPr>
            <w:tcW w:type="dxa" w:w="4680"/>
          </w:tcPr>
          <w:p>
            <w:r/>
            <w:r>
              <w:rPr>
                <w:rFonts w:ascii="Inter" w:hAnsi="Inter" w:cs="Inter"/>
                <w:b w:val="0"/>
                <w:i w:val="0"/>
                <w:color w:val="2D2D2D"/>
                <w:sz w:val="19"/>
              </w:rPr>
              <w:t>The "completed" standard becomes real, not aspirational</w:t>
            </w:r>
          </w:p>
        </w:tc>
      </w:tr>
      <w:tr>
        <w:tc>
          <w:tcPr>
            <w:tcW w:type="dxa" w:w="4680"/>
            <w:shd w:fill="F0F3F6"/>
          </w:tcPr>
          <w:p>
            <w:r/>
            <w:r>
              <w:rPr>
                <w:rFonts w:ascii="Inter" w:hAnsi="Inter" w:cs="Inter"/>
                <w:b w:val="0"/>
                <w:i w:val="0"/>
                <w:color w:val="2D2D2D"/>
                <w:sz w:val="19"/>
              </w:rPr>
              <w:t>**Acknowledge excellent work**</w:t>
            </w:r>
          </w:p>
        </w:tc>
        <w:tc>
          <w:tcPr>
            <w:tcW w:type="dxa" w:w="4680"/>
            <w:shd w:fill="F0F3F6"/>
          </w:tcPr>
          <w:p>
            <w:r/>
            <w:r>
              <w:rPr>
                <w:rFonts w:ascii="Inter" w:hAnsi="Inter" w:cs="Inter"/>
                <w:b w:val="0"/>
                <w:i w:val="0"/>
                <w:color w:val="2D2D2D"/>
                <w:sz w:val="19"/>
              </w:rPr>
              <w:t>Staff are motivated to maintain high standards</w:t>
            </w:r>
          </w:p>
        </w:tc>
      </w:tr>
      <w:tr>
        <w:tc>
          <w:tcPr>
            <w:tcW w:type="dxa" w:w="4680"/>
          </w:tcPr>
          <w:p>
            <w:r/>
            <w:r>
              <w:rPr>
                <w:rFonts w:ascii="Inter" w:hAnsi="Inter" w:cs="Inter"/>
                <w:b w:val="0"/>
                <w:i w:val="0"/>
                <w:color w:val="2D2D2D"/>
                <w:sz w:val="19"/>
              </w:rPr>
              <w:t>**Give clear assignments**</w:t>
            </w:r>
          </w:p>
        </w:tc>
        <w:tc>
          <w:tcPr>
            <w:tcW w:type="dxa" w:w="4680"/>
          </w:tcPr>
          <w:p>
            <w:r/>
            <w:r>
              <w:rPr>
                <w:rFonts w:ascii="Inter" w:hAnsi="Inter" w:cs="Inter"/>
                <w:b w:val="0"/>
                <w:i w:val="0"/>
                <w:color w:val="2D2D2D"/>
                <w:sz w:val="19"/>
              </w:rPr>
              <w:t>Staff understand what is expected; Step 1 is easier</w:t>
            </w:r>
          </w:p>
        </w:tc>
      </w:tr>
      <w:tr>
        <w:tc>
          <w:tcPr>
            <w:tcW w:type="dxa" w:w="4680"/>
            <w:shd w:fill="F0F3F6"/>
          </w:tcPr>
          <w:p>
            <w:r/>
            <w:r>
              <w:rPr>
                <w:rFonts w:ascii="Inter" w:hAnsi="Inter" w:cs="Inter"/>
                <w:b w:val="0"/>
                <w:i w:val="0"/>
                <w:color w:val="2D2D2D"/>
                <w:sz w:val="19"/>
              </w:rPr>
              <w:t>**Set realistic deadlines**</w:t>
            </w:r>
          </w:p>
        </w:tc>
        <w:tc>
          <w:tcPr>
            <w:tcW w:type="dxa" w:w="4680"/>
            <w:shd w:fill="F0F3F6"/>
          </w:tcPr>
          <w:p>
            <w:r/>
            <w:r>
              <w:rPr>
                <w:rFonts w:ascii="Inter" w:hAnsi="Inter" w:cs="Inter"/>
                <w:b w:val="0"/>
                <w:i w:val="0"/>
                <w:color w:val="2D2D2D"/>
                <w:sz w:val="19"/>
              </w:rPr>
              <w:t>Staff have time to do thorough research and analysis</w:t>
            </w:r>
          </w:p>
        </w:tc>
      </w:tr>
      <w:tr>
        <w:tc>
          <w:tcPr>
            <w:tcW w:type="dxa" w:w="4680"/>
          </w:tcPr>
          <w:p>
            <w:r/>
            <w:r>
              <w:rPr>
                <w:rFonts w:ascii="Inter" w:hAnsi="Inter" w:cs="Inter"/>
                <w:b w:val="0"/>
                <w:i w:val="0"/>
                <w:color w:val="2D2D2D"/>
                <w:sz w:val="19"/>
              </w:rPr>
              <w:t>**Model CSW in their own work**</w:t>
            </w:r>
          </w:p>
        </w:tc>
        <w:tc>
          <w:tcPr>
            <w:tcW w:type="dxa" w:w="4680"/>
          </w:tcPr>
          <w:p>
            <w:r/>
            <w:r>
              <w:rPr>
                <w:rFonts w:ascii="Inter" w:hAnsi="Inter" w:cs="Inter"/>
                <w:b w:val="0"/>
                <w:i w:val="0"/>
                <w:color w:val="2D2D2D"/>
                <w:sz w:val="19"/>
              </w:rPr>
              <w:t>Staff follow the example they see, not just the rules they hear</w:t>
            </w:r>
          </w:p>
        </w:tc>
      </w:tr>
    </w:tbl>
    <w:p/>
    <w:p>
      <w:pPr>
        <w:pStyle w:val="Heading3"/>
      </w:pPr>
      <w:r>
        <w:rPr>
          <w:rFonts w:ascii="Inter" w:hAnsi="Inter" w:cs="Inter"/>
          <w:b/>
          <w:i w:val="0"/>
          <w:color w:val="2C5F7C"/>
          <w:sz w:val="26"/>
        </w:rPr>
        <w:t>What Ineffective CSW Supervisors Do</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Anti-pattern</w:t>
            </w:r>
          </w:p>
        </w:tc>
        <w:tc>
          <w:tcPr>
            <w:tcW w:type="dxa" w:w="4680"/>
            <w:shd w:fill="1B365D"/>
          </w:tcPr>
          <w:p>
            <w:r/>
            <w:r>
              <w:rPr>
                <w:rFonts w:ascii="Inter" w:hAnsi="Inter" w:cs="Inter"/>
                <w:b/>
                <w:i w:val="0"/>
                <w:color w:val="FFFFFF"/>
                <w:sz w:val="19"/>
              </w:rPr>
              <w:t>Consequence</w:t>
            </w:r>
          </w:p>
        </w:tc>
      </w:tr>
      <w:tr>
        <w:tc>
          <w:tcPr>
            <w:tcW w:type="dxa" w:w="4680"/>
          </w:tcPr>
          <w:p>
            <w:r/>
            <w:r>
              <w:rPr>
                <w:rFonts w:ascii="Inter" w:hAnsi="Inter" w:cs="Inter"/>
                <w:b w:val="0"/>
                <w:i w:val="0"/>
                <w:color w:val="2D2D2D"/>
                <w:sz w:val="19"/>
              </w:rPr>
              <w:t>**Sign without reading**</w:t>
            </w:r>
          </w:p>
        </w:tc>
        <w:tc>
          <w:tcPr>
            <w:tcW w:type="dxa" w:w="4680"/>
          </w:tcPr>
          <w:p>
            <w:r/>
            <w:r>
              <w:rPr>
                <w:rFonts w:ascii="Inter" w:hAnsi="Inter" w:cs="Inter"/>
                <w:b w:val="0"/>
                <w:i w:val="0"/>
                <w:color w:val="2D2D2D"/>
                <w:sz w:val="19"/>
              </w:rPr>
              <w:t>Staff learn that quality does not matter; standards collapse</w:t>
            </w:r>
          </w:p>
        </w:tc>
      </w:tr>
      <w:tr>
        <w:tc>
          <w:tcPr>
            <w:tcW w:type="dxa" w:w="4680"/>
            <w:shd w:fill="F0F3F6"/>
          </w:tcPr>
          <w:p>
            <w:r/>
            <w:r>
              <w:rPr>
                <w:rFonts w:ascii="Inter" w:hAnsi="Inter" w:cs="Inter"/>
                <w:b w:val="0"/>
                <w:i w:val="0"/>
                <w:color w:val="2D2D2D"/>
                <w:sz w:val="19"/>
              </w:rPr>
              <w:t>**Provide only verbal, vague feedback**</w:t>
            </w:r>
          </w:p>
        </w:tc>
        <w:tc>
          <w:tcPr>
            <w:tcW w:type="dxa" w:w="4680"/>
            <w:shd w:fill="F0F3F6"/>
          </w:tcPr>
          <w:p>
            <w:r/>
            <w:r>
              <w:rPr>
                <w:rFonts w:ascii="Inter" w:hAnsi="Inter" w:cs="Inter"/>
                <w:b w:val="0"/>
                <w:i w:val="0"/>
                <w:color w:val="2D2D2D"/>
                <w:sz w:val="19"/>
              </w:rPr>
              <w:t>Staff cannot learn from mistakes; same errors repeat</w:t>
            </w:r>
          </w:p>
        </w:tc>
      </w:tr>
      <w:tr>
        <w:tc>
          <w:tcPr>
            <w:tcW w:type="dxa" w:w="4680"/>
          </w:tcPr>
          <w:p>
            <w:r/>
            <w:r>
              <w:rPr>
                <w:rFonts w:ascii="Inter" w:hAnsi="Inter" w:cs="Inter"/>
                <w:b w:val="0"/>
                <w:i w:val="0"/>
                <w:color w:val="2D2D2D"/>
                <w:sz w:val="19"/>
              </w:rPr>
              <w:t>**Accept incomplete work under time pressure**</w:t>
            </w:r>
          </w:p>
        </w:tc>
        <w:tc>
          <w:tcPr>
            <w:tcW w:type="dxa" w:w="4680"/>
          </w:tcPr>
          <w:p>
            <w:r/>
            <w:r>
              <w:rPr>
                <w:rFonts w:ascii="Inter" w:hAnsi="Inter" w:cs="Inter"/>
                <w:b w:val="0"/>
                <w:i w:val="0"/>
                <w:color w:val="2D2D2D"/>
                <w:sz w:val="19"/>
              </w:rPr>
              <w:t>The "completed" standard erodes; "good enough" becomes the norm</w:t>
            </w:r>
          </w:p>
        </w:tc>
      </w:tr>
      <w:tr>
        <w:tc>
          <w:tcPr>
            <w:tcW w:type="dxa" w:w="4680"/>
            <w:shd w:fill="F0F3F6"/>
          </w:tcPr>
          <w:p>
            <w:r/>
            <w:r>
              <w:rPr>
                <w:rFonts w:ascii="Inter" w:hAnsi="Inter" w:cs="Inter"/>
                <w:b w:val="0"/>
                <w:i w:val="0"/>
                <w:color w:val="2D2D2D"/>
                <w:sz w:val="19"/>
              </w:rPr>
              <w:t>**Rewrite staff work themselves**</w:t>
            </w:r>
          </w:p>
        </w:tc>
        <w:tc>
          <w:tcPr>
            <w:tcW w:type="dxa" w:w="4680"/>
            <w:shd w:fill="F0F3F6"/>
          </w:tcPr>
          <w:p>
            <w:r/>
            <w:r>
              <w:rPr>
                <w:rFonts w:ascii="Inter" w:hAnsi="Inter" w:cs="Inter"/>
                <w:b w:val="0"/>
                <w:i w:val="0"/>
                <w:color w:val="2D2D2D"/>
                <w:sz w:val="19"/>
              </w:rPr>
              <w:t>Staff never learn; supervisor becomes bottleneck</w:t>
            </w:r>
          </w:p>
        </w:tc>
      </w:tr>
      <w:tr>
        <w:tc>
          <w:tcPr>
            <w:tcW w:type="dxa" w:w="4680"/>
          </w:tcPr>
          <w:p>
            <w:r/>
            <w:r>
              <w:rPr>
                <w:rFonts w:ascii="Inter" w:hAnsi="Inter" w:cs="Inter"/>
                <w:b w:val="0"/>
                <w:i w:val="0"/>
                <w:color w:val="2D2D2D"/>
                <w:sz w:val="19"/>
              </w:rPr>
              <w:t>**Give vague assignments**</w:t>
            </w:r>
          </w:p>
        </w:tc>
        <w:tc>
          <w:tcPr>
            <w:tcW w:type="dxa" w:w="4680"/>
          </w:tcPr>
          <w:p>
            <w:r/>
            <w:r>
              <w:rPr>
                <w:rFonts w:ascii="Inter" w:hAnsi="Inter" w:cs="Inter"/>
                <w:b w:val="0"/>
                <w:i w:val="0"/>
                <w:color w:val="2D2D2D"/>
                <w:sz w:val="19"/>
              </w:rPr>
              <w:t>Staff waste time guessing; outputs miss the mark</w:t>
            </w:r>
          </w:p>
        </w:tc>
      </w:tr>
      <w:tr>
        <w:tc>
          <w:tcPr>
            <w:tcW w:type="dxa" w:w="4680"/>
            <w:shd w:fill="F0F3F6"/>
          </w:tcPr>
          <w:p>
            <w:r/>
            <w:r>
              <w:rPr>
                <w:rFonts w:ascii="Inter" w:hAnsi="Inter" w:cs="Inter"/>
                <w:b w:val="0"/>
                <w:i w:val="0"/>
                <w:color w:val="2D2D2D"/>
                <w:sz w:val="19"/>
              </w:rPr>
              <w:t>**Set impossible deadlines**</w:t>
            </w:r>
          </w:p>
        </w:tc>
        <w:tc>
          <w:tcPr>
            <w:tcW w:type="dxa" w:w="4680"/>
            <w:shd w:fill="F0F3F6"/>
          </w:tcPr>
          <w:p>
            <w:r/>
            <w:r>
              <w:rPr>
                <w:rFonts w:ascii="Inter" w:hAnsi="Inter" w:cs="Inter"/>
                <w:b w:val="0"/>
                <w:i w:val="0"/>
                <w:color w:val="2D2D2D"/>
                <w:sz w:val="19"/>
              </w:rPr>
              <w:t>Staff skip research and option analysis; quality suffers</w:t>
            </w:r>
          </w:p>
        </w:tc>
      </w:tr>
    </w:tbl>
    <w:p/>
    <w:p>
      <w:pPr>
        <w:spacing w:after="120" w:line="276" w:lineRule="auto"/>
        <w:ind w:left="850"/>
      </w:pPr>
      <w:r>
        <w:rPr>
          <w:rFonts w:ascii="Inter" w:hAnsi="Inter" w:cs="Inter"/>
          <w:b w:val="0"/>
          <w:i/>
          <w:color w:val="2D2D2D"/>
          <w:sz w:val="22"/>
        </w:rPr>
      </w:r>
      <w:r>
        <w:rPr>
          <w:rFonts w:ascii="Inter" w:hAnsi="Inter" w:cs="Inter"/>
          <w:b/>
          <w:i w:val="0"/>
          <w:color w:val="2D2D2D"/>
          <w:sz w:val="22"/>
        </w:rPr>
        <w:t>TIP:</w:t>
      </w:r>
      <w:r>
        <w:rPr>
          <w:rFonts w:ascii="Inter" w:hAnsi="Inter" w:cs="Inter"/>
          <w:b w:val="0"/>
          <w:i/>
          <w:color w:val="2D2D2D"/>
          <w:sz w:val="22"/>
        </w:rPr>
        <w:t xml:space="preserve"> The single most powerful thing a supervisor can do for CSW quality is to </w:t>
      </w:r>
      <w:r>
        <w:rPr>
          <w:rFonts w:ascii="Inter" w:hAnsi="Inter" w:cs="Inter"/>
          <w:b/>
          <w:i w:val="0"/>
          <w:color w:val="2D2D2D"/>
          <w:sz w:val="22"/>
        </w:rPr>
        <w:t>return incomplete work consistently.</w:t>
      </w:r>
      <w:r>
        <w:rPr>
          <w:rFonts w:ascii="Inter" w:hAnsi="Inter" w:cs="Inter"/>
          <w:b w:val="0"/>
          <w:i/>
          <w:color w:val="2D2D2D"/>
          <w:sz w:val="22"/>
        </w:rPr>
        <w:t xml:space="preserve"> When staff know that cutting corners means the document comes back, they stop cutting corners. When they know the supervisor will not check, they stop trying.</w:t>
      </w:r>
    </w:p>
    <w:p>
      <w:pPr>
        <w:pStyle w:val="Heading3"/>
      </w:pPr>
      <w:r>
        <w:rPr>
          <w:rFonts w:ascii="Inter" w:hAnsi="Inter" w:cs="Inter"/>
          <w:b/>
          <w:i w:val="0"/>
          <w:color w:val="2C5F7C"/>
          <w:sz w:val="26"/>
        </w:rPr>
        <w:t>The Supervisor as CSW Coach</w:t>
      </w:r>
    </w:p>
    <w:p>
      <w:pPr>
        <w:spacing w:after="120" w:line="276" w:lineRule="auto"/>
      </w:pPr>
      <w:r>
        <w:rPr>
          <w:rFonts w:ascii="Inter" w:hAnsi="Inter" w:cs="Inter"/>
          <w:b w:val="0"/>
          <w:i w:val="0"/>
          <w:color w:val="2D2D2D"/>
          <w:sz w:val="22"/>
        </w:rPr>
        <w:t>Beyond reviewing outputs, supervisors should actively develop their staff's CSW capabilities:</w:t>
      </w:r>
    </w:p>
    <w:p>
      <w:pPr>
        <w:pStyle w:val="ListNumber"/>
      </w:pPr>
      <w:r>
        <w:rPr>
          <w:rFonts w:ascii="Inter" w:hAnsi="Inter" w:cs="Inter"/>
          <w:b w:val="0"/>
          <w:i w:val="0"/>
          <w:color w:val="2D2D2D"/>
          <w:sz w:val="22"/>
        </w:rPr>
      </w:r>
      <w:r>
        <w:rPr>
          <w:rFonts w:ascii="Inter" w:hAnsi="Inter" w:cs="Inter"/>
          <w:b/>
          <w:i w:val="0"/>
          <w:color w:val="2D2D2D"/>
          <w:sz w:val="22"/>
        </w:rPr>
        <w:t>Debrief after every major CSW output.</w:t>
      </w:r>
      <w:r>
        <w:rPr>
          <w:rFonts w:ascii="Inter" w:hAnsi="Inter" w:cs="Inter"/>
          <w:b w:val="0"/>
          <w:i w:val="0"/>
          <w:color w:val="2D2D2D"/>
          <w:sz w:val="22"/>
        </w:rPr>
        <w:t xml:space="preserve"> What went well? What was difficult? What would you do differently?</w:t>
      </w:r>
    </w:p>
    <w:p>
      <w:pPr>
        <w:pStyle w:val="ListNumber"/>
      </w:pPr>
      <w:r>
        <w:rPr>
          <w:rFonts w:ascii="Inter" w:hAnsi="Inter" w:cs="Inter"/>
          <w:b w:val="0"/>
          <w:i w:val="0"/>
          <w:color w:val="2D2D2D"/>
          <w:sz w:val="22"/>
        </w:rPr>
      </w:r>
      <w:r>
        <w:rPr>
          <w:rFonts w:ascii="Inter" w:hAnsi="Inter" w:cs="Inter"/>
          <w:b/>
          <w:i w:val="0"/>
          <w:color w:val="2D2D2D"/>
          <w:sz w:val="22"/>
        </w:rPr>
        <w:t>Assign progressively complex CSW.</w:t>
      </w:r>
      <w:r>
        <w:rPr>
          <w:rFonts w:ascii="Inter" w:hAnsi="Inter" w:cs="Inter"/>
          <w:b w:val="0"/>
          <w:i w:val="0"/>
          <w:color w:val="2D2D2D"/>
          <w:sz w:val="22"/>
        </w:rPr>
        <w:t xml:space="preserve"> Start new staff with General CSW (GN). Move to specialized types (BB, LA, PP) as competence grows.</w:t>
      </w:r>
    </w:p>
    <w:p>
      <w:pPr>
        <w:pStyle w:val="ListNumber"/>
      </w:pPr>
      <w:r>
        <w:rPr>
          <w:rFonts w:ascii="Inter" w:hAnsi="Inter" w:cs="Inter"/>
          <w:b w:val="0"/>
          <w:i w:val="0"/>
          <w:color w:val="2D2D2D"/>
          <w:sz w:val="22"/>
        </w:rPr>
      </w:r>
      <w:r>
        <w:rPr>
          <w:rFonts w:ascii="Inter" w:hAnsi="Inter" w:cs="Inter"/>
          <w:b/>
          <w:i w:val="0"/>
          <w:color w:val="2D2D2D"/>
          <w:sz w:val="22"/>
        </w:rPr>
        <w:t>Pair junior and senior staff.</w:t>
      </w:r>
      <w:r>
        <w:rPr>
          <w:rFonts w:ascii="Inter" w:hAnsi="Inter" w:cs="Inter"/>
          <w:b w:val="0"/>
          <w:i w:val="0"/>
          <w:color w:val="2D2D2D"/>
          <w:sz w:val="22"/>
        </w:rPr>
        <w:t xml:space="preserve"> Joint assignments allow coaching during the actual work, not just in training rooms.</w:t>
      </w:r>
    </w:p>
    <w:p>
      <w:pPr>
        <w:pStyle w:val="ListNumber"/>
      </w:pPr>
      <w:r>
        <w:rPr>
          <w:rFonts w:ascii="Inter" w:hAnsi="Inter" w:cs="Inter"/>
          <w:b w:val="0"/>
          <w:i w:val="0"/>
          <w:color w:val="2D2D2D"/>
          <w:sz w:val="22"/>
        </w:rPr>
      </w:r>
      <w:r>
        <w:rPr>
          <w:rFonts w:ascii="Inter" w:hAnsi="Inter" w:cs="Inter"/>
          <w:b/>
          <w:i w:val="0"/>
          <w:color w:val="2D2D2D"/>
          <w:sz w:val="22"/>
        </w:rPr>
        <w:t>Recommend staff for training.</w:t>
      </w:r>
      <w:r>
        <w:rPr>
          <w:rFonts w:ascii="Inter" w:hAnsi="Inter" w:cs="Inter"/>
          <w:b w:val="0"/>
          <w:i w:val="0"/>
          <w:color w:val="2D2D2D"/>
          <w:sz w:val="22"/>
        </w:rPr>
        <w:t xml:space="preserve"> When you identify a competency gap, recommend targeted training rather than waiting for the next general session.</w:t>
      </w:r>
    </w:p>
    <w:p>
      <w:pPr>
        <w:pStyle w:val="ListNumber"/>
      </w:pPr>
      <w:r>
        <w:rPr>
          <w:rFonts w:ascii="Inter" w:hAnsi="Inter" w:cs="Inter"/>
          <w:b w:val="0"/>
          <w:i w:val="0"/>
          <w:color w:val="2D2D2D"/>
          <w:sz w:val="22"/>
        </w:rPr>
      </w:r>
      <w:r>
        <w:rPr>
          <w:rFonts w:ascii="Inter" w:hAnsi="Inter" w:cs="Inter"/>
          <w:b/>
          <w:i w:val="0"/>
          <w:color w:val="2D2D2D"/>
          <w:sz w:val="22"/>
        </w:rPr>
        <w:t>Celebrate improvement.</w:t>
      </w:r>
      <w:r>
        <w:rPr>
          <w:rFonts w:ascii="Inter" w:hAnsi="Inter" w:cs="Inter"/>
          <w:b w:val="0"/>
          <w:i w:val="0"/>
          <w:color w:val="2D2D2D"/>
          <w:sz w:val="22"/>
        </w:rPr>
        <w:t xml:space="preserve"> When a staff member's CSW quality visibly improves, acknowledge it publicly. Recognition reinforces the behavior you want to see.</w:t>
      </w:r>
    </w:p>
    <w:p>
      <w:pPr>
        <w:spacing w:after="120" w:line="276" w:lineRule="auto"/>
      </w:pPr>
      <w:r>
        <w:rPr>
          <w:rFonts w:ascii="Inter" w:hAnsi="Inter" w:cs="Inter"/>
          <w:b w:val="0"/>
          <w:i w:val="0"/>
          <w:color w:val="2D2D2D"/>
          <w:sz w:val="22"/>
        </w:rPr>
      </w:r>
      <w:r>
        <w:rPr>
          <w:rFonts w:ascii="Inter" w:hAnsi="Inter" w:cs="Inter"/>
          <w:b/>
          <w:i w:val="0"/>
          <w:color w:val="2D2D2D"/>
          <w:sz w:val="22"/>
        </w:rPr>
        <w:t>Chapter Summary</w:t>
      </w:r>
      <w:r>
        <w:rPr>
          <w:rFonts w:ascii="Inter" w:hAnsi="Inter" w:cs="Inter"/>
          <w:b w:val="0"/>
          <w:i w:val="0"/>
          <w:color w:val="2D2D2D"/>
          <w:sz w:val="22"/>
        </w:rPr>
      </w:r>
    </w:p>
    <w:p>
      <w:pPr>
        <w:pStyle w:val="ListBullet"/>
      </w:pPr>
      <w:r>
        <w:rPr>
          <w:rFonts w:ascii="Inter" w:hAnsi="Inter" w:cs="Inter"/>
          <w:b w:val="0"/>
          <w:i w:val="0"/>
          <w:color w:val="2D2D2D"/>
          <w:sz w:val="22"/>
        </w:rPr>
        <w:t>The ACSCCRaPATFEE framework defines 12 CSW competencies mapped to ADDRESS IT steps, assessed on a 7-level scale</w:t>
      </w:r>
    </w:p>
    <w:p>
      <w:pPr>
        <w:pStyle w:val="ListBullet"/>
      </w:pPr>
      <w:r>
        <w:rPr>
          <w:rFonts w:ascii="Inter" w:hAnsi="Inter" w:cs="Inter"/>
          <w:b w:val="0"/>
          <w:i w:val="0"/>
          <w:color w:val="2D2D2D"/>
          <w:sz w:val="22"/>
        </w:rPr>
        <w:t>CSW training follows a 3-day structure: foundations, process and practice, writeshop and presentation</w:t>
      </w:r>
    </w:p>
    <w:p>
      <w:pPr>
        <w:pStyle w:val="ListBullet"/>
      </w:pPr>
      <w:r>
        <w:rPr>
          <w:rFonts w:ascii="Inter" w:hAnsi="Inter" w:cs="Inter"/>
          <w:b w:val="0"/>
          <w:i w:val="0"/>
          <w:color w:val="2D2D2D"/>
          <w:sz w:val="22"/>
        </w:rPr>
        <w:t>Institutionalization requires SOPs, template libraries, quality review systems, recognition programs, and mentoring</w:t>
      </w:r>
    </w:p>
    <w:p>
      <w:pPr>
        <w:pStyle w:val="ListBullet"/>
      </w:pPr>
      <w:r>
        <w:rPr>
          <w:rFonts w:ascii="Inter" w:hAnsi="Inter" w:cs="Inter"/>
          <w:b w:val="0"/>
          <w:i w:val="0"/>
          <w:color w:val="2D2D2D"/>
          <w:sz w:val="22"/>
        </w:rPr>
        <w:t>Embed CSW in daily workflows, job descriptions, and performance evaluations — not as a separate activity</w:t>
      </w:r>
    </w:p>
    <w:p>
      <w:pPr>
        <w:pStyle w:val="ListBullet"/>
      </w:pPr>
      <w:r>
        <w:rPr>
          <w:rFonts w:ascii="Inter" w:hAnsi="Inter" w:cs="Inter"/>
          <w:b w:val="0"/>
          <w:i w:val="0"/>
          <w:color w:val="2D2D2D"/>
          <w:sz w:val="22"/>
        </w:rPr>
        <w:t>Track quality metrics: first-pass approval rate, revision cycles, template compliance, timeliness, and decision-maker satisfaction</w:t>
      </w:r>
    </w:p>
    <w:p>
      <w:pPr>
        <w:pStyle w:val="ListBullet"/>
      </w:pPr>
      <w:r>
        <w:rPr>
          <w:rFonts w:ascii="Inter" w:hAnsi="Inter" w:cs="Inter"/>
          <w:b w:val="0"/>
          <w:i w:val="0"/>
          <w:color w:val="2D2D2D"/>
          <w:sz w:val="22"/>
        </w:rPr>
        <w:t>Learn from failures through structured analysis</w:t>
      </w:r>
    </w:p>
    <w:p>
      <w:pPr>
        <w:pStyle w:val="ListBullet"/>
      </w:pPr>
      <w:r>
        <w:rPr>
          <w:rFonts w:ascii="Inter" w:hAnsi="Inter" w:cs="Inter"/>
          <w:b w:val="0"/>
          <w:i w:val="0"/>
          <w:color w:val="2D2D2D"/>
          <w:sz w:val="22"/>
        </w:rPr>
        <w:t>Supervisors determine CSW culture through consistent quality enforcement, specific feedback, and coaching</w:t>
      </w:r>
    </w:p>
    <w:p>
      <w:pPr>
        <w:spacing w:after="120" w:line="276" w:lineRule="auto"/>
      </w:pPr>
      <w:r>
        <w:rPr>
          <w:rFonts w:ascii="Inter" w:hAnsi="Inter" w:cs="Inter"/>
          <w:b w:val="0"/>
          <w:i w:val="0"/>
          <w:color w:val="2D2D2D"/>
          <w:sz w:val="22"/>
        </w:rPr>
      </w:r>
      <w:r>
        <w:rPr>
          <w:rFonts w:ascii="Inter" w:hAnsi="Inter" w:cs="Inter"/>
          <w:b/>
          <w:i w:val="0"/>
          <w:color w:val="2D2D2D"/>
          <w:sz w:val="22"/>
        </w:rPr>
        <w:t>This concludes the 14 chapters of the Complete Staff Work Guidebook for the Bangsamoro Autonomous Region. Use the Glossary for term definitions and the Appendices for templates, checklists, reference cards, and sample documents.</w:t>
      </w:r>
      <w:r>
        <w:rPr>
          <w:rFonts w:ascii="Inter" w:hAnsi="Inter" w:cs="Inter"/>
          <w:b w:val="0"/>
          <w:i w:val="0"/>
          <w:color w:val="2D2D2D"/>
          <w:sz w:val="22"/>
        </w:rPr>
      </w:r>
    </w:p>
    <w:p>
      <w:pPr>
        <w:pageBreakBefore/>
      </w:pPr>
    </w:p>
    <w:p>
      <w:pPr>
        <w:pStyle w:val="Heading1"/>
      </w:pPr>
      <w:r>
        <w:rPr>
          <w:rFonts w:ascii="Inter" w:hAnsi="Inter" w:cs="Inter"/>
          <w:b/>
          <w:i w:val="0"/>
          <w:color w:val="1B365D"/>
          <w:sz w:val="44"/>
        </w:rPr>
        <w:t>Glossary of CSW Terms</w:t>
      </w:r>
    </w:p>
    <w:p>
      <w:pPr>
        <w:spacing w:after="120" w:line="276" w:lineRule="auto"/>
      </w:pPr>
      <w:r>
        <w:rPr>
          <w:rFonts w:ascii="Inter" w:hAnsi="Inter" w:cs="Inter"/>
          <w:b w:val="0"/>
          <w:i w:val="0"/>
          <w:color w:val="2D2D2D"/>
          <w:sz w:val="22"/>
        </w:rPr>
        <w:t>This glossary defines key terms used throughout the Complete Staff Work Guidebook for the Bangsamoro Autonomous Region.</w:t>
      </w:r>
    </w:p>
    <w:p>
      <w:pPr>
        <w:spacing w:after="120" w:line="276" w:lineRule="auto"/>
      </w:pPr>
      <w:r>
        <w:rPr>
          <w:rFonts w:ascii="Inter" w:hAnsi="Inter" w:cs="Inter"/>
          <w:b w:val="0"/>
          <w:i w:val="0"/>
          <w:color w:val="2D2D2D"/>
          <w:sz w:val="22"/>
        </w:rPr>
      </w:r>
      <w:r>
        <w:rPr>
          <w:rFonts w:ascii="Inter" w:hAnsi="Inter" w:cs="Inter"/>
          <w:b/>
          <w:i w:val="0"/>
          <w:color w:val="2D2D2D"/>
          <w:sz w:val="22"/>
        </w:rPr>
        <w:t>ACSCCRaPATFEE</w:t>
      </w:r>
      <w:r>
        <w:rPr>
          <w:rFonts w:ascii="Inter" w:hAnsi="Inter" w:cs="Inter"/>
          <w:b w:val="0"/>
          <w:i w:val="0"/>
          <w:color w:val="2D2D2D"/>
          <w:sz w:val="22"/>
        </w:rPr>
        <w:t xml:space="preserve"> — The 12-competency framework for CSW practitioners: Analytical and Critical Thinking, Creativity and Innovation, Strategic Thinking, Communication, Collaboration and Teamwork, Research and Analysis, Problem-Solving and Decision Making, Attention to Details and Quality, Time and Attention Management, Flexibility and Adaptability, Emotional Intelligence and Accountability, Ethics and Integrity. Developed by the author as a companion to the ADDRESS IT methodology.</w:t>
      </w:r>
    </w:p>
    <w:p>
      <w:pPr>
        <w:spacing w:after="120" w:line="276" w:lineRule="auto"/>
      </w:pPr>
      <w:r>
        <w:rPr>
          <w:rFonts w:ascii="Inter" w:hAnsi="Inter" w:cs="Inter"/>
          <w:b w:val="0"/>
          <w:i w:val="0"/>
          <w:color w:val="2D2D2D"/>
          <w:sz w:val="22"/>
        </w:rPr>
      </w:r>
      <w:r>
        <w:rPr>
          <w:rFonts w:ascii="Inter" w:hAnsi="Inter" w:cs="Inter"/>
          <w:b/>
          <w:i w:val="0"/>
          <w:color w:val="2D2D2D"/>
          <w:sz w:val="22"/>
        </w:rPr>
        <w:t>ADDRESS IT</w:t>
      </w:r>
      <w:r>
        <w:rPr>
          <w:rFonts w:ascii="Inter" w:hAnsi="Inter" w:cs="Inter"/>
          <w:b w:val="0"/>
          <w:i w:val="0"/>
          <w:color w:val="2D2D2D"/>
          <w:sz w:val="22"/>
        </w:rPr>
        <w:t xml:space="preserve"> — The seven-step Complete Staff Work methodology: </w:t>
      </w:r>
      <w:r>
        <w:rPr>
          <w:rFonts w:ascii="Inter" w:hAnsi="Inter" w:cs="Inter"/>
          <w:b/>
          <w:i w:val="0"/>
          <w:color w:val="2D2D2D"/>
          <w:sz w:val="22"/>
        </w:rPr>
        <w:t>A</w:t>
      </w:r>
      <w:r>
        <w:rPr>
          <w:rFonts w:ascii="Inter" w:hAnsi="Inter" w:cs="Inter"/>
          <w:b w:val="0"/>
          <w:i w:val="0"/>
          <w:color w:val="2D2D2D"/>
          <w:sz w:val="22"/>
        </w:rPr>
        <w:t xml:space="preserve">nalyze the Context, </w:t>
      </w:r>
      <w:r>
        <w:rPr>
          <w:rFonts w:ascii="Inter" w:hAnsi="Inter" w:cs="Inter"/>
          <w:b/>
          <w:i w:val="0"/>
          <w:color w:val="2D2D2D"/>
          <w:sz w:val="22"/>
        </w:rPr>
        <w:t>D</w:t>
      </w:r>
      <w:r>
        <w:rPr>
          <w:rFonts w:ascii="Inter" w:hAnsi="Inter" w:cs="Inter"/>
          <w:b w:val="0"/>
          <w:i w:val="0"/>
          <w:color w:val="2D2D2D"/>
          <w:sz w:val="22"/>
        </w:rPr>
        <w:t xml:space="preserve">efine and </w:t>
      </w:r>
      <w:r>
        <w:rPr>
          <w:rFonts w:ascii="Inter" w:hAnsi="Inter" w:cs="Inter"/>
          <w:b/>
          <w:i w:val="0"/>
          <w:color w:val="2D2D2D"/>
          <w:sz w:val="22"/>
        </w:rPr>
        <w:t>D</w:t>
      </w:r>
      <w:r>
        <w:rPr>
          <w:rFonts w:ascii="Inter" w:hAnsi="Inter" w:cs="Inter"/>
          <w:b w:val="0"/>
          <w:i w:val="0"/>
          <w:color w:val="2D2D2D"/>
          <w:sz w:val="22"/>
        </w:rPr>
        <w:t xml:space="preserve">eliberate the Problem or Need, </w:t>
      </w:r>
      <w:r>
        <w:rPr>
          <w:rFonts w:ascii="Inter" w:hAnsi="Inter" w:cs="Inter"/>
          <w:b/>
          <w:i w:val="0"/>
          <w:color w:val="2D2D2D"/>
          <w:sz w:val="22"/>
        </w:rPr>
        <w:t>R</w:t>
      </w:r>
      <w:r>
        <w:rPr>
          <w:rFonts w:ascii="Inter" w:hAnsi="Inter" w:cs="Inter"/>
          <w:b w:val="0"/>
          <w:i w:val="0"/>
          <w:color w:val="2D2D2D"/>
          <w:sz w:val="22"/>
        </w:rPr>
        <w:t xml:space="preserve">esearch Needed Information, </w:t>
      </w:r>
      <w:r>
        <w:rPr>
          <w:rFonts w:ascii="Inter" w:hAnsi="Inter" w:cs="Inter"/>
          <w:b/>
          <w:i w:val="0"/>
          <w:color w:val="2D2D2D"/>
          <w:sz w:val="22"/>
        </w:rPr>
        <w:t>E</w:t>
      </w:r>
      <w:r>
        <w:rPr>
          <w:rFonts w:ascii="Inter" w:hAnsi="Inter" w:cs="Inter"/>
          <w:b w:val="0"/>
          <w:i w:val="0"/>
          <w:color w:val="2D2D2D"/>
          <w:sz w:val="22"/>
        </w:rPr>
        <w:t xml:space="preserve">xplore Options, </w:t>
      </w:r>
      <w:r>
        <w:rPr>
          <w:rFonts w:ascii="Inter" w:hAnsi="Inter" w:cs="Inter"/>
          <w:b/>
          <w:i w:val="0"/>
          <w:color w:val="2D2D2D"/>
          <w:sz w:val="22"/>
        </w:rPr>
        <w:t>S</w:t>
      </w:r>
      <w:r>
        <w:rPr>
          <w:rFonts w:ascii="Inter" w:hAnsi="Inter" w:cs="Inter"/>
          <w:b w:val="0"/>
          <w:i w:val="0"/>
          <w:color w:val="2D2D2D"/>
          <w:sz w:val="22"/>
        </w:rPr>
        <w:t xml:space="preserve">ubmit Proposal or Report, </w:t>
      </w:r>
      <w:r>
        <w:rPr>
          <w:rFonts w:ascii="Inter" w:hAnsi="Inter" w:cs="Inter"/>
          <w:b/>
          <w:i w:val="0"/>
          <w:color w:val="2D2D2D"/>
          <w:sz w:val="22"/>
        </w:rPr>
        <w:t>S</w:t>
      </w:r>
      <w:r>
        <w:rPr>
          <w:rFonts w:ascii="Inter" w:hAnsi="Inter" w:cs="Inter"/>
          <w:b w:val="0"/>
          <w:i w:val="0"/>
          <w:color w:val="2D2D2D"/>
          <w:sz w:val="22"/>
        </w:rPr>
        <w:t xml:space="preserve">ustain Efforts to Implement, </w:t>
      </w:r>
      <w:r>
        <w:rPr>
          <w:rFonts w:ascii="Inter" w:hAnsi="Inter" w:cs="Inter"/>
          <w:b/>
          <w:i w:val="0"/>
          <w:color w:val="2D2D2D"/>
          <w:sz w:val="22"/>
        </w:rPr>
        <w:t>I</w:t>
      </w:r>
      <w:r>
        <w:rPr>
          <w:rFonts w:ascii="Inter" w:hAnsi="Inter" w:cs="Inter"/>
          <w:b w:val="0"/>
          <w:i w:val="0"/>
          <w:color w:val="2D2D2D"/>
          <w:sz w:val="22"/>
        </w:rPr>
        <w:t xml:space="preserve">terate and </w:t>
      </w:r>
      <w:r>
        <w:rPr>
          <w:rFonts w:ascii="Inter" w:hAnsi="Inter" w:cs="Inter"/>
          <w:b/>
          <w:i w:val="0"/>
          <w:color w:val="2D2D2D"/>
          <w:sz w:val="22"/>
        </w:rPr>
        <w:t>I</w:t>
      </w:r>
      <w:r>
        <w:rPr>
          <w:rFonts w:ascii="Inter" w:hAnsi="Inter" w:cs="Inter"/>
          <w:b w:val="0"/>
          <w:i w:val="0"/>
          <w:color w:val="2D2D2D"/>
          <w:sz w:val="22"/>
        </w:rPr>
        <w:t>mprove. The mnemonic framework structures CSW from analysis through implementation and continuous improvement.</w:t>
      </w:r>
    </w:p>
    <w:p>
      <w:pPr>
        <w:spacing w:after="120" w:line="276" w:lineRule="auto"/>
      </w:pPr>
      <w:r>
        <w:rPr>
          <w:rFonts w:ascii="Inter" w:hAnsi="Inter" w:cs="Inter"/>
          <w:b w:val="0"/>
          <w:i w:val="0"/>
          <w:color w:val="2D2D2D"/>
          <w:sz w:val="22"/>
        </w:rPr>
      </w:r>
      <w:r>
        <w:rPr>
          <w:rFonts w:ascii="Inter" w:hAnsi="Inter" w:cs="Inter"/>
          <w:b/>
          <w:i w:val="0"/>
          <w:color w:val="2D2D2D"/>
          <w:sz w:val="22"/>
        </w:rPr>
        <w:t>Approval Chain</w:t>
      </w:r>
      <w:r>
        <w:rPr>
          <w:rFonts w:ascii="Inter" w:hAnsi="Inter" w:cs="Inter"/>
          <w:b w:val="0"/>
          <w:i w:val="0"/>
          <w:color w:val="2D2D2D"/>
          <w:sz w:val="22"/>
        </w:rPr>
        <w:t xml:space="preserve"> — The hierarchical sequence of reviewers and endorsers a CSW output must pass through before reaching the final decision-maker. Typically: analyst, section head, division chief, director, minister (or equivalent).</w:t>
      </w:r>
    </w:p>
    <w:p>
      <w:pPr>
        <w:spacing w:after="120" w:line="276" w:lineRule="auto"/>
      </w:pPr>
      <w:r>
        <w:rPr>
          <w:rFonts w:ascii="Inter" w:hAnsi="Inter" w:cs="Inter"/>
          <w:b w:val="0"/>
          <w:i w:val="0"/>
          <w:color w:val="2D2D2D"/>
          <w:sz w:val="22"/>
        </w:rPr>
      </w:r>
      <w:r>
        <w:rPr>
          <w:rFonts w:ascii="Inter" w:hAnsi="Inter" w:cs="Inter"/>
          <w:b/>
          <w:i w:val="0"/>
          <w:color w:val="2D2D2D"/>
          <w:sz w:val="22"/>
        </w:rPr>
        <w:t>BAA (Bangsamoro Autonomy Act)</w:t>
      </w:r>
      <w:r>
        <w:rPr>
          <w:rFonts w:ascii="Inter" w:hAnsi="Inter" w:cs="Inter"/>
          <w:b w:val="0"/>
          <w:i w:val="0"/>
          <w:color w:val="2D2D2D"/>
          <w:sz w:val="22"/>
        </w:rPr>
        <w:t xml:space="preserve"> — Legislation enacted by the Bangsamoro Parliament. BAAs are the laws of the Bangsamoro Autonomous Region. Referenced in CSW for legal basis and compliance requirements.</w:t>
      </w:r>
    </w:p>
    <w:p>
      <w:pPr>
        <w:spacing w:after="120" w:line="276" w:lineRule="auto"/>
      </w:pPr>
      <w:r>
        <w:rPr>
          <w:rFonts w:ascii="Inter" w:hAnsi="Inter" w:cs="Inter"/>
          <w:b w:val="0"/>
          <w:i w:val="0"/>
          <w:color w:val="2D2D2D"/>
          <w:sz w:val="22"/>
        </w:rPr>
      </w:r>
      <w:r>
        <w:rPr>
          <w:rFonts w:ascii="Inter" w:hAnsi="Inter" w:cs="Inter"/>
          <w:b/>
          <w:i w:val="0"/>
          <w:color w:val="2D2D2D"/>
          <w:sz w:val="22"/>
        </w:rPr>
        <w:t>BDP (Bangsamoro Development Plan)</w:t>
      </w:r>
      <w:r>
        <w:rPr>
          <w:rFonts w:ascii="Inter" w:hAnsi="Inter" w:cs="Inter"/>
          <w:b w:val="0"/>
          <w:i w:val="0"/>
          <w:color w:val="2D2D2D"/>
          <w:sz w:val="22"/>
        </w:rPr>
        <w:t xml:space="preserve"> — The master planning document for BARMM. The BDP 2023-2028 articulates six development goals, eight core strategies, and specific targets. CSW outputs should demonstrate alignment with BDP priorities.</w:t>
      </w:r>
    </w:p>
    <w:p>
      <w:pPr>
        <w:spacing w:after="120" w:line="276" w:lineRule="auto"/>
      </w:pPr>
      <w:r>
        <w:rPr>
          <w:rFonts w:ascii="Inter" w:hAnsi="Inter" w:cs="Inter"/>
          <w:b w:val="0"/>
          <w:i w:val="0"/>
          <w:color w:val="2D2D2D"/>
          <w:sz w:val="22"/>
        </w:rPr>
      </w:r>
      <w:r>
        <w:rPr>
          <w:rFonts w:ascii="Inter" w:hAnsi="Inter" w:cs="Inter"/>
          <w:b/>
          <w:i w:val="0"/>
          <w:color w:val="2D2D2D"/>
          <w:sz w:val="22"/>
        </w:rPr>
        <w:t>BEP (Bangsamoro Expenditure Program)</w:t>
      </w:r>
      <w:r>
        <w:rPr>
          <w:rFonts w:ascii="Inter" w:hAnsi="Inter" w:cs="Inter"/>
          <w:b w:val="0"/>
          <w:i w:val="0"/>
          <w:color w:val="2D2D2D"/>
          <w:sz w:val="22"/>
        </w:rPr>
        <w:t xml:space="preserve"> — The annual budget document submitted by the Bangsamoro Government to Parliament for appropriation. The BEP details budget allocations by agency, program, and expenditure class.</w:t>
      </w:r>
    </w:p>
    <w:p>
      <w:pPr>
        <w:spacing w:after="120" w:line="276" w:lineRule="auto"/>
      </w:pPr>
      <w:r>
        <w:rPr>
          <w:rFonts w:ascii="Inter" w:hAnsi="Inter" w:cs="Inter"/>
          <w:b w:val="0"/>
          <w:i w:val="0"/>
          <w:color w:val="2D2D2D"/>
          <w:sz w:val="22"/>
        </w:rPr>
      </w:r>
      <w:r>
        <w:rPr>
          <w:rFonts w:ascii="Inter" w:hAnsi="Inter" w:cs="Inter"/>
          <w:b/>
          <w:i w:val="0"/>
          <w:color w:val="2D2D2D"/>
          <w:sz w:val="22"/>
        </w:rPr>
        <w:t>BOL (Bangsamoro Organic Law)</w:t>
      </w:r>
      <w:r>
        <w:rPr>
          <w:rFonts w:ascii="Inter" w:hAnsi="Inter" w:cs="Inter"/>
          <w:b w:val="0"/>
          <w:i w:val="0"/>
          <w:color w:val="2D2D2D"/>
          <w:sz w:val="22"/>
        </w:rPr>
        <w:t xml:space="preserve"> — Republic Act No. 11054, the foundational law establishing the Bangsamoro Autonomous Region in Muslim Mindanao. The supreme law of BARMM, against which all CSW recommendations must be checked for consistency.</w:t>
      </w:r>
    </w:p>
    <w:p>
      <w:pPr>
        <w:spacing w:after="120" w:line="276" w:lineRule="auto"/>
      </w:pPr>
      <w:r>
        <w:rPr>
          <w:rFonts w:ascii="Inter" w:hAnsi="Inter" w:cs="Inter"/>
          <w:b w:val="0"/>
          <w:i w:val="0"/>
          <w:color w:val="2D2D2D"/>
          <w:sz w:val="22"/>
        </w:rPr>
      </w:r>
      <w:r>
        <w:rPr>
          <w:rFonts w:ascii="Inter" w:hAnsi="Inter" w:cs="Inter"/>
          <w:b/>
          <w:i w:val="0"/>
          <w:color w:val="2D2D2D"/>
          <w:sz w:val="22"/>
        </w:rPr>
        <w:t>BTA (Bangsamoro Transitional Authority)</w:t>
      </w:r>
      <w:r>
        <w:rPr>
          <w:rFonts w:ascii="Inter" w:hAnsi="Inter" w:cs="Inter"/>
          <w:b w:val="0"/>
          <w:i w:val="0"/>
          <w:color w:val="2D2D2D"/>
          <w:sz w:val="22"/>
        </w:rPr>
        <w:t xml:space="preserve"> — The interim government of BARMM, serving until the first regular elections. The BTA exercises both legislative (Parliament) and executive (Chief Minister and MOAs) functions.</w:t>
      </w:r>
    </w:p>
    <w:p>
      <w:pPr>
        <w:spacing w:after="120" w:line="276" w:lineRule="auto"/>
      </w:pPr>
      <w:r>
        <w:rPr>
          <w:rFonts w:ascii="Inter" w:hAnsi="Inter" w:cs="Inter"/>
          <w:b w:val="0"/>
          <w:i w:val="0"/>
          <w:color w:val="2D2D2D"/>
          <w:sz w:val="22"/>
        </w:rPr>
      </w:r>
      <w:r>
        <w:rPr>
          <w:rFonts w:ascii="Inter" w:hAnsi="Inter" w:cs="Inter"/>
          <w:b/>
          <w:i w:val="0"/>
          <w:color w:val="2D2D2D"/>
          <w:sz w:val="22"/>
        </w:rPr>
        <w:t>Budget Briefer (BB)</w:t>
      </w:r>
      <w:r>
        <w:rPr>
          <w:rFonts w:ascii="Inter" w:hAnsi="Inter" w:cs="Inter"/>
          <w:b w:val="0"/>
          <w:i w:val="0"/>
          <w:color w:val="2D2D2D"/>
          <w:sz w:val="22"/>
        </w:rPr>
        <w:t xml:space="preserve"> — A 13-section CSW output (BB01-BB13) used to analyze an agency's budget during Parliament's appropriation process. Covers agency mandate, development goals, organizational outcomes, budget comparison, PPAS analysis, and recommendations.</w:t>
      </w:r>
    </w:p>
    <w:p>
      <w:pPr>
        <w:spacing w:after="120" w:line="276" w:lineRule="auto"/>
      </w:pPr>
      <w:r>
        <w:rPr>
          <w:rFonts w:ascii="Inter" w:hAnsi="Inter" w:cs="Inter"/>
          <w:b w:val="0"/>
          <w:i w:val="0"/>
          <w:color w:val="2D2D2D"/>
          <w:sz w:val="22"/>
        </w:rPr>
      </w:r>
      <w:r>
        <w:rPr>
          <w:rFonts w:ascii="Inter" w:hAnsi="Inter" w:cs="Inter"/>
          <w:b/>
          <w:i w:val="0"/>
          <w:color w:val="2D2D2D"/>
          <w:sz w:val="22"/>
        </w:rPr>
        <w:t>Call to Action</w:t>
      </w:r>
      <w:r>
        <w:rPr>
          <w:rFonts w:ascii="Inter" w:hAnsi="Inter" w:cs="Inter"/>
          <w:b w:val="0"/>
          <w:i w:val="0"/>
          <w:color w:val="2D2D2D"/>
          <w:sz w:val="22"/>
        </w:rPr>
        <w:t xml:space="preserve"> — The concluding section of a CSW output that states exactly what the decision-maker is asked to approve or decide. Must be specific and actionable.</w:t>
      </w:r>
    </w:p>
    <w:p>
      <w:pPr>
        <w:spacing w:after="120" w:line="276" w:lineRule="auto"/>
      </w:pPr>
      <w:r>
        <w:rPr>
          <w:rFonts w:ascii="Inter" w:hAnsi="Inter" w:cs="Inter"/>
          <w:b w:val="0"/>
          <w:i w:val="0"/>
          <w:color w:val="2D2D2D"/>
          <w:sz w:val="22"/>
        </w:rPr>
      </w:r>
      <w:r>
        <w:rPr>
          <w:rFonts w:ascii="Inter" w:hAnsi="Inter" w:cs="Inter"/>
          <w:b/>
          <w:i w:val="0"/>
          <w:color w:val="2D2D2D"/>
          <w:sz w:val="22"/>
        </w:rPr>
        <w:t>Capital Outlay (CO)</w:t>
      </w:r>
      <w:r>
        <w:rPr>
          <w:rFonts w:ascii="Inter" w:hAnsi="Inter" w:cs="Inter"/>
          <w:b w:val="0"/>
          <w:i w:val="0"/>
          <w:color w:val="2D2D2D"/>
          <w:sz w:val="22"/>
        </w:rPr>
        <w:t xml:space="preserve"> — Budget category for acquisition of assets: land, buildings, equipment, infrastructure, and other fixed assets with useful life beyond one year.</w:t>
      </w:r>
    </w:p>
    <w:p>
      <w:pPr>
        <w:spacing w:after="120" w:line="276" w:lineRule="auto"/>
      </w:pPr>
      <w:r>
        <w:rPr>
          <w:rFonts w:ascii="Inter" w:hAnsi="Inter" w:cs="Inter"/>
          <w:b w:val="0"/>
          <w:i w:val="0"/>
          <w:color w:val="2D2D2D"/>
          <w:sz w:val="22"/>
        </w:rPr>
      </w:r>
      <w:r>
        <w:rPr>
          <w:rFonts w:ascii="Inter" w:hAnsi="Inter" w:cs="Inter"/>
          <w:b/>
          <w:i w:val="0"/>
          <w:color w:val="2D2D2D"/>
          <w:sz w:val="22"/>
        </w:rPr>
        <w:t>CBA (Cost-Benefit Analysis)</w:t>
      </w:r>
      <w:r>
        <w:rPr>
          <w:rFonts w:ascii="Inter" w:hAnsi="Inter" w:cs="Inter"/>
          <w:b w:val="0"/>
          <w:i w:val="0"/>
          <w:color w:val="2D2D2D"/>
          <w:sz w:val="22"/>
        </w:rPr>
        <w:t xml:space="preserve"> — A systematic method for comparing the total costs and total benefits of each option. Used in ADDRESS IT Step 4 (Explore Options) to assess value and return on investment.</w:t>
      </w:r>
    </w:p>
    <w:p>
      <w:pPr>
        <w:spacing w:after="120" w:line="276" w:lineRule="auto"/>
      </w:pPr>
      <w:r>
        <w:rPr>
          <w:rFonts w:ascii="Inter" w:hAnsi="Inter" w:cs="Inter"/>
          <w:b w:val="0"/>
          <w:i w:val="0"/>
          <w:color w:val="2D2D2D"/>
          <w:sz w:val="22"/>
        </w:rPr>
      </w:r>
      <w:r>
        <w:rPr>
          <w:rFonts w:ascii="Inter" w:hAnsi="Inter" w:cs="Inter"/>
          <w:b/>
          <w:i w:val="0"/>
          <w:color w:val="2D2D2D"/>
          <w:sz w:val="22"/>
        </w:rPr>
        <w:t>COA (Commission on Audit)</w:t>
      </w:r>
      <w:r>
        <w:rPr>
          <w:rFonts w:ascii="Inter" w:hAnsi="Inter" w:cs="Inter"/>
          <w:b w:val="0"/>
          <w:i w:val="0"/>
          <w:color w:val="2D2D2D"/>
          <w:sz w:val="22"/>
        </w:rPr>
        <w:t xml:space="preserve"> — The constitutional body that examines, audits, and settles all government accounts. CSW outputs must anticipate COA requirements and build audit-ready documentation.</w:t>
      </w:r>
    </w:p>
    <w:p>
      <w:pPr>
        <w:spacing w:after="120" w:line="276" w:lineRule="auto"/>
      </w:pPr>
      <w:r>
        <w:rPr>
          <w:rFonts w:ascii="Inter" w:hAnsi="Inter" w:cs="Inter"/>
          <w:b w:val="0"/>
          <w:i w:val="0"/>
          <w:color w:val="2D2D2D"/>
          <w:sz w:val="22"/>
        </w:rPr>
      </w:r>
      <w:r>
        <w:rPr>
          <w:rFonts w:ascii="Inter" w:hAnsi="Inter" w:cs="Inter"/>
          <w:b/>
          <w:i w:val="0"/>
          <w:color w:val="2D2D2D"/>
          <w:sz w:val="22"/>
        </w:rPr>
        <w:t>Complete Staff Work (CSW)</w:t>
      </w:r>
      <w:r>
        <w:rPr>
          <w:rFonts w:ascii="Inter" w:hAnsi="Inter" w:cs="Inter"/>
          <w:b w:val="0"/>
          <w:i w:val="0"/>
          <w:color w:val="2D2D2D"/>
          <w:sz w:val="22"/>
        </w:rPr>
        <w:t xml:space="preserve"> — A study of a problem that includes a recommended action by staff personnel, carried to the point where all that remains for the head of office is to approve or disapprove. The professional standard mandated by MC 72/2019 and MC 2/2022.</w:t>
      </w:r>
    </w:p>
    <w:p>
      <w:pPr>
        <w:spacing w:after="120" w:line="276" w:lineRule="auto"/>
      </w:pPr>
      <w:r>
        <w:rPr>
          <w:rFonts w:ascii="Inter" w:hAnsi="Inter" w:cs="Inter"/>
          <w:b w:val="0"/>
          <w:i w:val="0"/>
          <w:color w:val="2D2D2D"/>
          <w:sz w:val="22"/>
        </w:rPr>
      </w:r>
      <w:r>
        <w:rPr>
          <w:rFonts w:ascii="Inter" w:hAnsi="Inter" w:cs="Inter"/>
          <w:b/>
          <w:i w:val="0"/>
          <w:color w:val="2D2D2D"/>
          <w:sz w:val="22"/>
        </w:rPr>
        <w:t>CSW Type</w:t>
      </w:r>
      <w:r>
        <w:rPr>
          <w:rFonts w:ascii="Inter" w:hAnsi="Inter" w:cs="Inter"/>
          <w:b w:val="0"/>
          <w:i w:val="0"/>
          <w:color w:val="2D2D2D"/>
          <w:sz w:val="22"/>
        </w:rPr>
        <w:t xml:space="preserve"> — One of nine categories of CSW output: Legislative Analysis Briefer (LA), Budget Briefer (BB), Policy Recommendation (PR), Legal Opinion (LO), Project Proposal (PP), Personnel/Administrative Action (PA), Supervision System (SV), General CSW (GN), or Custom CSW (CU).</w:t>
      </w:r>
    </w:p>
    <w:p>
      <w:pPr>
        <w:spacing w:after="120" w:line="276" w:lineRule="auto"/>
      </w:pPr>
      <w:r>
        <w:rPr>
          <w:rFonts w:ascii="Inter" w:hAnsi="Inter" w:cs="Inter"/>
          <w:b w:val="0"/>
          <w:i w:val="0"/>
          <w:color w:val="2D2D2D"/>
          <w:sz w:val="22"/>
        </w:rPr>
      </w:r>
      <w:r>
        <w:rPr>
          <w:rFonts w:ascii="Inter" w:hAnsi="Inter" w:cs="Inter"/>
          <w:b/>
          <w:i w:val="0"/>
          <w:color w:val="2D2D2D"/>
          <w:sz w:val="22"/>
        </w:rPr>
        <w:t>Decision-Maker</w:t>
      </w:r>
      <w:r>
        <w:rPr>
          <w:rFonts w:ascii="Inter" w:hAnsi="Inter" w:cs="Inter"/>
          <w:b w:val="0"/>
          <w:i w:val="0"/>
          <w:color w:val="2D2D2D"/>
          <w:sz w:val="22"/>
        </w:rPr>
        <w:t xml:space="preserve"> — The individual with authority to approve or disapprove the CSW recommendation. May be a committee chairperson, minister, director, or head of office, depending on the institutional context.</w:t>
      </w:r>
    </w:p>
    <w:p>
      <w:pPr>
        <w:spacing w:after="120" w:line="276" w:lineRule="auto"/>
      </w:pPr>
      <w:r>
        <w:rPr>
          <w:rFonts w:ascii="Inter" w:hAnsi="Inter" w:cs="Inter"/>
          <w:b w:val="0"/>
          <w:i w:val="0"/>
          <w:color w:val="2D2D2D"/>
          <w:sz w:val="22"/>
        </w:rPr>
      </w:r>
      <w:r>
        <w:rPr>
          <w:rFonts w:ascii="Inter" w:hAnsi="Inter" w:cs="Inter"/>
          <w:b/>
          <w:i w:val="0"/>
          <w:color w:val="2D2D2D"/>
          <w:sz w:val="22"/>
        </w:rPr>
        <w:t>Evaluation Criteria</w:t>
      </w:r>
      <w:r>
        <w:rPr>
          <w:rFonts w:ascii="Inter" w:hAnsi="Inter" w:cs="Inter"/>
          <w:b w:val="0"/>
          <w:i w:val="0"/>
          <w:color w:val="2D2D2D"/>
          <w:sz w:val="22"/>
        </w:rPr>
        <w:t xml:space="preserve"> — The five standards against which CSW options are assessed: Feasibility, Effectiveness, Efficiency, Sustainability, and Alignment with organizational goals.</w:t>
      </w:r>
    </w:p>
    <w:p>
      <w:pPr>
        <w:spacing w:after="120" w:line="276" w:lineRule="auto"/>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t xml:space="preserve"> — A one-page overview of a CSW output capturing the problem, recommended solution, expected benefits, and action requested. Always written last, after all other sections are complete.</w:t>
      </w:r>
    </w:p>
    <w:p>
      <w:pPr>
        <w:spacing w:after="120" w:line="276" w:lineRule="auto"/>
      </w:pPr>
      <w:r>
        <w:rPr>
          <w:rFonts w:ascii="Inter" w:hAnsi="Inter" w:cs="Inter"/>
          <w:b w:val="0"/>
          <w:i w:val="0"/>
          <w:color w:val="2D2D2D"/>
          <w:sz w:val="22"/>
        </w:rPr>
      </w:r>
      <w:r>
        <w:rPr>
          <w:rFonts w:ascii="Inter" w:hAnsi="Inter" w:cs="Inter"/>
          <w:b/>
          <w:i w:val="0"/>
          <w:color w:val="2D2D2D"/>
          <w:sz w:val="22"/>
        </w:rPr>
        <w:t>Fishbone Diagram (Ishikawa Diagram)</w:t>
      </w:r>
      <w:r>
        <w:rPr>
          <w:rFonts w:ascii="Inter" w:hAnsi="Inter" w:cs="Inter"/>
          <w:b w:val="0"/>
          <w:i w:val="0"/>
          <w:color w:val="2D2D2D"/>
          <w:sz w:val="22"/>
        </w:rPr>
        <w:t xml:space="preserve"> — A root cause analysis tool that organizes potential causes of a problem into categories (People, Process, Policy, Resources, Environment, Data). Used in ADDRESS IT Step 2 (Define and Deliberate).</w:t>
      </w:r>
    </w:p>
    <w:p>
      <w:pPr>
        <w:spacing w:after="120" w:line="276" w:lineRule="auto"/>
      </w:pPr>
      <w:r>
        <w:rPr>
          <w:rFonts w:ascii="Inter" w:hAnsi="Inter" w:cs="Inter"/>
          <w:b w:val="0"/>
          <w:i w:val="0"/>
          <w:color w:val="2D2D2D"/>
          <w:sz w:val="22"/>
        </w:rPr>
      </w:r>
      <w:r>
        <w:rPr>
          <w:rFonts w:ascii="Inter" w:hAnsi="Inter" w:cs="Inter"/>
          <w:b/>
          <w:i w:val="0"/>
          <w:color w:val="2D2D2D"/>
          <w:sz w:val="22"/>
        </w:rPr>
        <w:t>Five Whys (5 Whys)</w:t>
      </w:r>
      <w:r>
        <w:rPr>
          <w:rFonts w:ascii="Inter" w:hAnsi="Inter" w:cs="Inter"/>
          <w:b w:val="0"/>
          <w:i w:val="0"/>
          <w:color w:val="2D2D2D"/>
          <w:sz w:val="22"/>
        </w:rPr>
        <w:t xml:space="preserve"> — A root cause analysis technique that asks "Why?" iteratively (typically five times) to trace a problem from its surface symptoms to its root cause. Used in ADDRESS IT Step 2.</w:t>
      </w:r>
    </w:p>
    <w:p>
      <w:pPr>
        <w:spacing w:after="120" w:line="276" w:lineRule="auto"/>
      </w:pPr>
      <w:r>
        <w:rPr>
          <w:rFonts w:ascii="Inter" w:hAnsi="Inter" w:cs="Inter"/>
          <w:b w:val="0"/>
          <w:i w:val="0"/>
          <w:color w:val="2D2D2D"/>
          <w:sz w:val="22"/>
        </w:rPr>
      </w:r>
      <w:r>
        <w:rPr>
          <w:rFonts w:ascii="Inter" w:hAnsi="Inter" w:cs="Inter"/>
          <w:b/>
          <w:i w:val="0"/>
          <w:color w:val="2D2D2D"/>
          <w:sz w:val="22"/>
        </w:rPr>
        <w:t>GAAB (General Appropriations Act of the Bangsamoro)</w:t>
      </w:r>
      <w:r>
        <w:rPr>
          <w:rFonts w:ascii="Inter" w:hAnsi="Inter" w:cs="Inter"/>
          <w:b w:val="0"/>
          <w:i w:val="0"/>
          <w:color w:val="2D2D2D"/>
          <w:sz w:val="22"/>
        </w:rPr>
        <w:t xml:space="preserve"> — The enacted budget law for a given fiscal year. The BEP becomes the GAAB after Parliament approval.</w:t>
      </w:r>
    </w:p>
    <w:p>
      <w:pPr>
        <w:spacing w:after="120" w:line="276" w:lineRule="auto"/>
      </w:pPr>
      <w:r>
        <w:rPr>
          <w:rFonts w:ascii="Inter" w:hAnsi="Inter" w:cs="Inter"/>
          <w:b w:val="0"/>
          <w:i w:val="0"/>
          <w:color w:val="2D2D2D"/>
          <w:sz w:val="22"/>
        </w:rPr>
      </w:r>
      <w:r>
        <w:rPr>
          <w:rFonts w:ascii="Inter" w:hAnsi="Inter" w:cs="Inter"/>
          <w:b/>
          <w:i w:val="0"/>
          <w:color w:val="2D2D2D"/>
          <w:sz w:val="22"/>
        </w:rPr>
        <w:t>GAD (Gender and Development)</w:t>
      </w:r>
      <w:r>
        <w:rPr>
          <w:rFonts w:ascii="Inter" w:hAnsi="Inter" w:cs="Inter"/>
          <w:b w:val="0"/>
          <w:i w:val="0"/>
          <w:color w:val="2D2D2D"/>
          <w:sz w:val="22"/>
        </w:rPr>
        <w:t xml:space="preserve"> — A cross-cutting framework requiring government programs and budgets to address gender-specific needs. CSW outputs should include gender analysis where applicable.</w:t>
      </w:r>
    </w:p>
    <w:p>
      <w:pPr>
        <w:spacing w:after="120" w:line="276" w:lineRule="auto"/>
      </w:pPr>
      <w:r>
        <w:rPr>
          <w:rFonts w:ascii="Inter" w:hAnsi="Inter" w:cs="Inter"/>
          <w:b w:val="0"/>
          <w:i w:val="0"/>
          <w:color w:val="2D2D2D"/>
          <w:sz w:val="22"/>
        </w:rPr>
      </w:r>
      <w:r>
        <w:rPr>
          <w:rFonts w:ascii="Inter" w:hAnsi="Inter" w:cs="Inter"/>
          <w:b/>
          <w:i w:val="0"/>
          <w:color w:val="2D2D2D"/>
          <w:sz w:val="22"/>
        </w:rPr>
        <w:t>General CSW (GN)</w:t>
      </w:r>
      <w:r>
        <w:rPr>
          <w:rFonts w:ascii="Inter" w:hAnsi="Inter" w:cs="Inter"/>
          <w:b w:val="0"/>
          <w:i w:val="0"/>
          <w:color w:val="2D2D2D"/>
          <w:sz w:val="22"/>
        </w:rPr>
        <w:t xml:space="preserve"> — The universal CSW template (9 sections, GN01-GN09) for issues that do not fit a specialized type. Follows the ADDRESS IT framework directly as its section structure.</w:t>
      </w:r>
    </w:p>
    <w:p>
      <w:pPr>
        <w:spacing w:after="120" w:line="276" w:lineRule="auto"/>
      </w:pPr>
      <w:r>
        <w:rPr>
          <w:rFonts w:ascii="Inter" w:hAnsi="Inter" w:cs="Inter"/>
          <w:b w:val="0"/>
          <w:i w:val="0"/>
          <w:color w:val="2D2D2D"/>
          <w:sz w:val="22"/>
        </w:rPr>
      </w:r>
      <w:r>
        <w:rPr>
          <w:rFonts w:ascii="Inter" w:hAnsi="Inter" w:cs="Inter"/>
          <w:b/>
          <w:i w:val="0"/>
          <w:color w:val="2D2D2D"/>
          <w:sz w:val="22"/>
        </w:rPr>
        <w:t>Implementation Plan</w:t>
      </w:r>
      <w:r>
        <w:rPr>
          <w:rFonts w:ascii="Inter" w:hAnsi="Inter" w:cs="Inter"/>
          <w:b w:val="0"/>
          <w:i w:val="0"/>
          <w:color w:val="2D2D2D"/>
          <w:sz w:val="22"/>
        </w:rPr>
        <w:t xml:space="preserve"> — The section of a CSW output that specifies actions, timelines, responsible parties, resource requirements, risks, and monitoring indicators for carrying out the approved recommendation.</w:t>
      </w:r>
    </w:p>
    <w:p>
      <w:pPr>
        <w:spacing w:after="120" w:line="276" w:lineRule="auto"/>
      </w:pPr>
      <w:r>
        <w:rPr>
          <w:rFonts w:ascii="Inter" w:hAnsi="Inter" w:cs="Inter"/>
          <w:b w:val="0"/>
          <w:i w:val="0"/>
          <w:color w:val="2D2D2D"/>
          <w:sz w:val="22"/>
        </w:rPr>
      </w:r>
      <w:r>
        <w:rPr>
          <w:rFonts w:ascii="Inter" w:hAnsi="Inter" w:cs="Inter"/>
          <w:b/>
          <w:i w:val="0"/>
          <w:color w:val="2D2D2D"/>
          <w:sz w:val="22"/>
        </w:rPr>
        <w:t>KPI (Key Performance Indicator)</w:t>
      </w:r>
      <w:r>
        <w:rPr>
          <w:rFonts w:ascii="Inter" w:hAnsi="Inter" w:cs="Inter"/>
          <w:b w:val="0"/>
          <w:i w:val="0"/>
          <w:color w:val="2D2D2D"/>
          <w:sz w:val="22"/>
        </w:rPr>
        <w:t xml:space="preserve"> — A measurable value that demonstrates how effectively an implementation is achieving its objectives. Defined during ADDRESS IT Step 6 (Sustain) and tracked during Step 7 (Iterate).</w:t>
      </w:r>
    </w:p>
    <w:p>
      <w:pPr>
        <w:spacing w:after="120" w:line="276" w:lineRule="auto"/>
      </w:pPr>
      <w:r>
        <w:rPr>
          <w:rFonts w:ascii="Inter" w:hAnsi="Inter" w:cs="Inter"/>
          <w:b w:val="0"/>
          <w:i w:val="0"/>
          <w:color w:val="2D2D2D"/>
          <w:sz w:val="22"/>
        </w:rPr>
      </w:r>
      <w:r>
        <w:rPr>
          <w:rFonts w:ascii="Inter" w:hAnsi="Inter" w:cs="Inter"/>
          <w:b/>
          <w:i w:val="0"/>
          <w:color w:val="2D2D2D"/>
          <w:sz w:val="22"/>
        </w:rPr>
        <w:t>Legislative Analysis Briefer (LA)</w:t>
      </w:r>
      <w:r>
        <w:rPr>
          <w:rFonts w:ascii="Inter" w:hAnsi="Inter" w:cs="Inter"/>
          <w:b w:val="0"/>
          <w:i w:val="0"/>
          <w:color w:val="2D2D2D"/>
          <w:sz w:val="22"/>
        </w:rPr>
        <w:t xml:space="preserve"> — A 13-section CSW output used by Parliament staff to analyze bills, resolutions, or policy issues for committee deliberation.</w:t>
      </w:r>
    </w:p>
    <w:p>
      <w:pPr>
        <w:spacing w:after="120" w:line="276" w:lineRule="auto"/>
      </w:pPr>
      <w:r>
        <w:rPr>
          <w:rFonts w:ascii="Inter" w:hAnsi="Inter" w:cs="Inter"/>
          <w:b w:val="0"/>
          <w:i w:val="0"/>
          <w:color w:val="2D2D2D"/>
          <w:sz w:val="22"/>
        </w:rPr>
      </w:r>
      <w:r>
        <w:rPr>
          <w:rFonts w:ascii="Inter" w:hAnsi="Inter" w:cs="Inter"/>
          <w:b/>
          <w:i w:val="0"/>
          <w:color w:val="2D2D2D"/>
          <w:sz w:val="22"/>
        </w:rPr>
        <w:t>MC 2/2022 (Memorandum Circular No. 2, Series of 2022)</w:t>
      </w:r>
      <w:r>
        <w:rPr>
          <w:rFonts w:ascii="Inter" w:hAnsi="Inter" w:cs="Inter"/>
          <w:b w:val="0"/>
          <w:i w:val="0"/>
          <w:color w:val="2D2D2D"/>
          <w:sz w:val="22"/>
        </w:rPr>
        <w:t xml:space="preserve"> — Civil Service Commission circular extending the CSW requirement to local government units.</w:t>
      </w:r>
    </w:p>
    <w:p>
      <w:pPr>
        <w:spacing w:after="120" w:line="276" w:lineRule="auto"/>
      </w:pPr>
      <w:r>
        <w:rPr>
          <w:rFonts w:ascii="Inter" w:hAnsi="Inter" w:cs="Inter"/>
          <w:b w:val="0"/>
          <w:i w:val="0"/>
          <w:color w:val="2D2D2D"/>
          <w:sz w:val="22"/>
        </w:rPr>
      </w:r>
      <w:r>
        <w:rPr>
          <w:rFonts w:ascii="Inter" w:hAnsi="Inter" w:cs="Inter"/>
          <w:b/>
          <w:i w:val="0"/>
          <w:color w:val="2D2D2D"/>
          <w:sz w:val="22"/>
        </w:rPr>
        <w:t>MC 72/2019 (Memorandum Circular No. 72, Series of 2019)</w:t>
      </w:r>
      <w:r>
        <w:rPr>
          <w:rFonts w:ascii="Inter" w:hAnsi="Inter" w:cs="Inter"/>
          <w:b w:val="0"/>
          <w:i w:val="0"/>
          <w:color w:val="2D2D2D"/>
          <w:sz w:val="22"/>
        </w:rPr>
        <w:t xml:space="preserve"> — Civil Service Commission circular establishing Complete Staff Work as a standard for national government agencies.</w:t>
      </w:r>
    </w:p>
    <w:p>
      <w:pPr>
        <w:spacing w:after="120" w:line="276" w:lineRule="auto"/>
      </w:pPr>
      <w:r>
        <w:rPr>
          <w:rFonts w:ascii="Inter" w:hAnsi="Inter" w:cs="Inter"/>
          <w:b w:val="0"/>
          <w:i w:val="0"/>
          <w:color w:val="2D2D2D"/>
          <w:sz w:val="22"/>
        </w:rPr>
      </w:r>
      <w:r>
        <w:rPr>
          <w:rFonts w:ascii="Inter" w:hAnsi="Inter" w:cs="Inter"/>
          <w:b/>
          <w:i w:val="0"/>
          <w:color w:val="2D2D2D"/>
          <w:sz w:val="22"/>
        </w:rPr>
        <w:t>MOA (Ministry, Office, or Agency)</w:t>
      </w:r>
      <w:r>
        <w:rPr>
          <w:rFonts w:ascii="Inter" w:hAnsi="Inter" w:cs="Inter"/>
          <w:b w:val="0"/>
          <w:i w:val="0"/>
          <w:color w:val="2D2D2D"/>
          <w:sz w:val="22"/>
        </w:rPr>
        <w:t xml:space="preserve"> — The executive branch entities of BARMM, including Ministries (e.g., MFBM, MBHTE), Offices (e.g., OCM), and Agencies. MOA staff produce CSW for executive decision-making.</w:t>
      </w:r>
    </w:p>
    <w:p>
      <w:pPr>
        <w:spacing w:after="120" w:line="276" w:lineRule="auto"/>
      </w:pPr>
      <w:r>
        <w:rPr>
          <w:rFonts w:ascii="Inter" w:hAnsi="Inter" w:cs="Inter"/>
          <w:b w:val="0"/>
          <w:i w:val="0"/>
          <w:color w:val="2D2D2D"/>
          <w:sz w:val="22"/>
        </w:rPr>
      </w:r>
      <w:r>
        <w:rPr>
          <w:rFonts w:ascii="Inter" w:hAnsi="Inter" w:cs="Inter"/>
          <w:b/>
          <w:i w:val="0"/>
          <w:color w:val="2D2D2D"/>
          <w:sz w:val="22"/>
        </w:rPr>
        <w:t>MOOE (Maintenance and Other Operating Expenses)</w:t>
      </w:r>
      <w:r>
        <w:rPr>
          <w:rFonts w:ascii="Inter" w:hAnsi="Inter" w:cs="Inter"/>
          <w:b w:val="0"/>
          <w:i w:val="0"/>
          <w:color w:val="2D2D2D"/>
          <w:sz w:val="22"/>
        </w:rPr>
        <w:t xml:space="preserve"> — Budget category for day-to-day operating costs: supplies, travel, utilities, communications, training, and contracted services.</w:t>
      </w:r>
    </w:p>
    <w:p>
      <w:pPr>
        <w:spacing w:after="120" w:line="276" w:lineRule="auto"/>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 A foundational principle of Bangsamoro governance emphasizing ethical decision-making, accountability, transparency, and public trust. Established in BAA 13 and grounded in Islamic governance values.</w:t>
      </w:r>
    </w:p>
    <w:p>
      <w:pPr>
        <w:spacing w:after="120" w:line="276" w:lineRule="auto"/>
      </w:pPr>
      <w:r>
        <w:rPr>
          <w:rFonts w:ascii="Inter" w:hAnsi="Inter" w:cs="Inter"/>
          <w:b w:val="0"/>
          <w:i w:val="0"/>
          <w:color w:val="2D2D2D"/>
          <w:sz w:val="22"/>
        </w:rPr>
      </w:r>
      <w:r>
        <w:rPr>
          <w:rFonts w:ascii="Inter" w:hAnsi="Inter" w:cs="Inter"/>
          <w:b/>
          <w:i w:val="0"/>
          <w:color w:val="2D2D2D"/>
          <w:sz w:val="22"/>
        </w:rPr>
        <w:t>Options Evaluation Matrix</w:t>
      </w:r>
      <w:r>
        <w:rPr>
          <w:rFonts w:ascii="Inter" w:hAnsi="Inter" w:cs="Inter"/>
          <w:b w:val="0"/>
          <w:i w:val="0"/>
          <w:color w:val="2D2D2D"/>
          <w:sz w:val="22"/>
        </w:rPr>
        <w:t xml:space="preserve"> — A structured tool for scoring and ranking CSW options against the five evaluation criteria using weighted scores. Used in ADDRESS IT Step 4.</w:t>
      </w:r>
    </w:p>
    <w:p>
      <w:pPr>
        <w:spacing w:after="120" w:line="276" w:lineRule="auto"/>
      </w:pPr>
      <w:r>
        <w:rPr>
          <w:rFonts w:ascii="Inter" w:hAnsi="Inter" w:cs="Inter"/>
          <w:b w:val="0"/>
          <w:i w:val="0"/>
          <w:color w:val="2D2D2D"/>
          <w:sz w:val="22"/>
        </w:rPr>
      </w:r>
      <w:r>
        <w:rPr>
          <w:rFonts w:ascii="Inter" w:hAnsi="Inter" w:cs="Inter"/>
          <w:b/>
          <w:i w:val="0"/>
          <w:color w:val="2D2D2D"/>
          <w:sz w:val="22"/>
        </w:rPr>
        <w:t>Peer Review</w:t>
      </w:r>
      <w:r>
        <w:rPr>
          <w:rFonts w:ascii="Inter" w:hAnsi="Inter" w:cs="Inter"/>
          <w:b w:val="0"/>
          <w:i w:val="0"/>
          <w:color w:val="2D2D2D"/>
          <w:sz w:val="22"/>
        </w:rPr>
        <w:t xml:space="preserve"> — A quality assurance step where a colleague reviews the CSW output before it is submitted to the supervisor. Checks for logic, data accuracy, completeness, clarity, and sensitivity.</w:t>
      </w:r>
    </w:p>
    <w:p>
      <w:pPr>
        <w:spacing w:after="120" w:line="276" w:lineRule="auto"/>
      </w:pPr>
      <w:r>
        <w:rPr>
          <w:rFonts w:ascii="Inter" w:hAnsi="Inter" w:cs="Inter"/>
          <w:b w:val="0"/>
          <w:i w:val="0"/>
          <w:color w:val="2D2D2D"/>
          <w:sz w:val="22"/>
        </w:rPr>
      </w:r>
      <w:r>
        <w:rPr>
          <w:rFonts w:ascii="Inter" w:hAnsi="Inter" w:cs="Inter"/>
          <w:b/>
          <w:i w:val="0"/>
          <w:color w:val="2D2D2D"/>
          <w:sz w:val="22"/>
        </w:rPr>
        <w:t>PESTEL Analysis</w:t>
      </w:r>
      <w:r>
        <w:rPr>
          <w:rFonts w:ascii="Inter" w:hAnsi="Inter" w:cs="Inter"/>
          <w:b w:val="0"/>
          <w:i w:val="0"/>
          <w:color w:val="2D2D2D"/>
          <w:sz w:val="22"/>
        </w:rPr>
        <w:t xml:space="preserve"> — A framework for examining external factors: Political, Economic, Social, Technological, Environmental, and Legal. Used in ADDRESS IT Step 1 (Analyze the Context) to scan the environment surrounding a CSW issue.</w:t>
      </w:r>
    </w:p>
    <w:p>
      <w:pPr>
        <w:spacing w:after="120" w:line="276" w:lineRule="auto"/>
      </w:pPr>
      <w:r>
        <w:rPr>
          <w:rFonts w:ascii="Inter" w:hAnsi="Inter" w:cs="Inter"/>
          <w:b w:val="0"/>
          <w:i w:val="0"/>
          <w:color w:val="2D2D2D"/>
          <w:sz w:val="22"/>
        </w:rPr>
      </w:r>
      <w:r>
        <w:rPr>
          <w:rFonts w:ascii="Inter" w:hAnsi="Inter" w:cs="Inter"/>
          <w:b/>
          <w:i w:val="0"/>
          <w:color w:val="2D2D2D"/>
          <w:sz w:val="22"/>
        </w:rPr>
        <w:t>PPAS (Programs, Projects, Activities, and Services)</w:t>
      </w:r>
      <w:r>
        <w:rPr>
          <w:rFonts w:ascii="Inter" w:hAnsi="Inter" w:cs="Inter"/>
          <w:b w:val="0"/>
          <w:i w:val="0"/>
          <w:color w:val="2D2D2D"/>
          <w:sz w:val="22"/>
        </w:rPr>
        <w:t xml:space="preserve"> — The specific activities funded by an agency's budget, classified as Tier 1 (existing) or Tier 2 (new proposals).</w:t>
      </w:r>
    </w:p>
    <w:p>
      <w:pPr>
        <w:spacing w:after="120" w:line="276" w:lineRule="auto"/>
      </w:pPr>
      <w:r>
        <w:rPr>
          <w:rFonts w:ascii="Inter" w:hAnsi="Inter" w:cs="Inter"/>
          <w:b w:val="0"/>
          <w:i w:val="0"/>
          <w:color w:val="2D2D2D"/>
          <w:sz w:val="22"/>
        </w:rPr>
      </w:r>
      <w:r>
        <w:rPr>
          <w:rFonts w:ascii="Inter" w:hAnsi="Inter" w:cs="Inter"/>
          <w:b/>
          <w:i w:val="0"/>
          <w:color w:val="2D2D2D"/>
          <w:sz w:val="22"/>
        </w:rPr>
        <w:t>PRLS (Parliamentary Rules and Legislative Staff)</w:t>
      </w:r>
      <w:r>
        <w:rPr>
          <w:rFonts w:ascii="Inter" w:hAnsi="Inter" w:cs="Inter"/>
          <w:b w:val="0"/>
          <w:i w:val="0"/>
          <w:color w:val="2D2D2D"/>
          <w:sz w:val="22"/>
        </w:rPr>
        <w:t xml:space="preserve"> — The administrative support structure for parliamentary proceedings and legislative staff work.</w:t>
      </w:r>
    </w:p>
    <w:p>
      <w:pPr>
        <w:spacing w:after="120" w:line="276" w:lineRule="auto"/>
      </w:pPr>
      <w:r>
        <w:rPr>
          <w:rFonts w:ascii="Inter" w:hAnsi="Inter" w:cs="Inter"/>
          <w:b w:val="0"/>
          <w:i w:val="0"/>
          <w:color w:val="2D2D2D"/>
          <w:sz w:val="22"/>
        </w:rPr>
      </w:r>
      <w:r>
        <w:rPr>
          <w:rFonts w:ascii="Inter" w:hAnsi="Inter" w:cs="Inter"/>
          <w:b/>
          <w:i w:val="0"/>
          <w:color w:val="2D2D2D"/>
          <w:sz w:val="22"/>
        </w:rPr>
        <w:t>Problem Statement</w:t>
      </w:r>
      <w:r>
        <w:rPr>
          <w:rFonts w:ascii="Inter" w:hAnsi="Inter" w:cs="Inter"/>
          <w:b w:val="0"/>
          <w:i w:val="0"/>
          <w:color w:val="2D2D2D"/>
          <w:sz w:val="22"/>
        </w:rPr>
        <w:t xml:space="preserve"> — A clear, specific, measurable articulation of the problem or need that the CSW addresses. Includes the gap between current and desired states, consequences of inaction, and institutional alignment. Produced during ADDRESS IT Step 2.</w:t>
      </w:r>
    </w:p>
    <w:p>
      <w:pPr>
        <w:spacing w:after="120" w:line="276" w:lineRule="auto"/>
      </w:pPr>
      <w:r>
        <w:rPr>
          <w:rFonts w:ascii="Inter" w:hAnsi="Inter" w:cs="Inter"/>
          <w:b w:val="0"/>
          <w:i w:val="0"/>
          <w:color w:val="2D2D2D"/>
          <w:sz w:val="22"/>
        </w:rPr>
      </w:r>
      <w:r>
        <w:rPr>
          <w:rFonts w:ascii="Inter" w:hAnsi="Inter" w:cs="Inter"/>
          <w:b/>
          <w:i w:val="0"/>
          <w:color w:val="2D2D2D"/>
          <w:sz w:val="22"/>
        </w:rPr>
        <w:t>PS (Personnel Services)</w:t>
      </w:r>
      <w:r>
        <w:rPr>
          <w:rFonts w:ascii="Inter" w:hAnsi="Inter" w:cs="Inter"/>
          <w:b w:val="0"/>
          <w:i w:val="0"/>
          <w:color w:val="2D2D2D"/>
          <w:sz w:val="22"/>
        </w:rPr>
        <w:t xml:space="preserve"> — Budget category for salaries, wages, allowances, and benefits of government personnel.</w:t>
      </w:r>
    </w:p>
    <w:p>
      <w:pPr>
        <w:spacing w:after="120" w:line="276" w:lineRule="auto"/>
      </w:pPr>
      <w:r>
        <w:rPr>
          <w:rFonts w:ascii="Inter" w:hAnsi="Inter" w:cs="Inter"/>
          <w:b w:val="0"/>
          <w:i w:val="0"/>
          <w:color w:val="2D2D2D"/>
          <w:sz w:val="22"/>
        </w:rPr>
      </w:r>
      <w:r>
        <w:rPr>
          <w:rFonts w:ascii="Inter" w:hAnsi="Inter" w:cs="Inter"/>
          <w:b/>
          <w:i w:val="0"/>
          <w:color w:val="2D2D2D"/>
          <w:sz w:val="22"/>
        </w:rPr>
        <w:t>RA 9184 (Government Procurement Reform Act)</w:t>
      </w:r>
      <w:r>
        <w:rPr>
          <w:rFonts w:ascii="Inter" w:hAnsi="Inter" w:cs="Inter"/>
          <w:b w:val="0"/>
          <w:i w:val="0"/>
          <w:color w:val="2D2D2D"/>
          <w:sz w:val="22"/>
        </w:rPr>
        <w:t xml:space="preserve"> — The national law governing procurement of goods, infrastructure, and consulting services by government agencies, including BARMM entities.</w:t>
      </w:r>
    </w:p>
    <w:p>
      <w:pPr>
        <w:spacing w:after="120" w:line="276" w:lineRule="auto"/>
      </w:pPr>
      <w:r>
        <w:rPr>
          <w:rFonts w:ascii="Inter" w:hAnsi="Inter" w:cs="Inter"/>
          <w:b w:val="0"/>
          <w:i w:val="0"/>
          <w:color w:val="2D2D2D"/>
          <w:sz w:val="22"/>
        </w:rPr>
      </w:r>
      <w:r>
        <w:rPr>
          <w:rFonts w:ascii="Inter" w:hAnsi="Inter" w:cs="Inter"/>
          <w:b/>
          <w:i w:val="0"/>
          <w:color w:val="2D2D2D"/>
          <w:sz w:val="22"/>
        </w:rPr>
        <w:t>Root Cause Analysis</w:t>
      </w:r>
      <w:r>
        <w:rPr>
          <w:rFonts w:ascii="Inter" w:hAnsi="Inter" w:cs="Inter"/>
          <w:b w:val="0"/>
          <w:i w:val="0"/>
          <w:color w:val="2D2D2D"/>
          <w:sz w:val="22"/>
        </w:rPr>
        <w:t xml:space="preserve"> — The process of identifying the underlying factors that produce a problem, distinguishing root causes from surface symptoms. Techniques include the 5 Whys and fishbone diagram.</w:t>
      </w:r>
    </w:p>
    <w:p>
      <w:pPr>
        <w:spacing w:after="120" w:line="276" w:lineRule="auto"/>
      </w:pPr>
      <w:r>
        <w:rPr>
          <w:rFonts w:ascii="Inter" w:hAnsi="Inter" w:cs="Inter"/>
          <w:b w:val="0"/>
          <w:i w:val="0"/>
          <w:color w:val="2D2D2D"/>
          <w:sz w:val="22"/>
        </w:rPr>
      </w:r>
      <w:r>
        <w:rPr>
          <w:rFonts w:ascii="Inter" w:hAnsi="Inter" w:cs="Inter"/>
          <w:b/>
          <w:i w:val="0"/>
          <w:color w:val="2D2D2D"/>
          <w:sz w:val="22"/>
        </w:rPr>
        <w:t>SMART Objectives</w:t>
      </w:r>
      <w:r>
        <w:rPr>
          <w:rFonts w:ascii="Inter" w:hAnsi="Inter" w:cs="Inter"/>
          <w:b w:val="0"/>
          <w:i w:val="0"/>
          <w:color w:val="2D2D2D"/>
          <w:sz w:val="22"/>
        </w:rPr>
        <w:t xml:space="preserve"> — Objectives that are Specific, Measurable, Achievable, Relevant, and Time-bound. Set during ADDRESS IT Step 2 to define what the CSW effort aims to accomplish.</w:t>
      </w:r>
    </w:p>
    <w:p>
      <w:pPr>
        <w:spacing w:after="120" w:line="276" w:lineRule="auto"/>
      </w:pPr>
      <w:r>
        <w:rPr>
          <w:rFonts w:ascii="Inter" w:hAnsi="Inter" w:cs="Inter"/>
          <w:b w:val="0"/>
          <w:i w:val="0"/>
          <w:color w:val="2D2D2D"/>
          <w:sz w:val="22"/>
        </w:rPr>
      </w:r>
      <w:r>
        <w:rPr>
          <w:rFonts w:ascii="Inter" w:hAnsi="Inter" w:cs="Inter"/>
          <w:b/>
          <w:i w:val="0"/>
          <w:color w:val="2D2D2D"/>
          <w:sz w:val="22"/>
        </w:rPr>
        <w:t>Stakeholder Analysis</w:t>
      </w:r>
      <w:r>
        <w:rPr>
          <w:rFonts w:ascii="Inter" w:hAnsi="Inter" w:cs="Inter"/>
          <w:b w:val="0"/>
          <w:i w:val="0"/>
          <w:color w:val="2D2D2D"/>
          <w:sz w:val="22"/>
        </w:rPr>
        <w:t xml:space="preserve"> — A systematic identification and assessment of individuals, groups, or institutions affected by or interested in the CSW issue. Categorizes stakeholders by interest, influence, and position.</w:t>
      </w:r>
    </w:p>
    <w:p>
      <w:pPr>
        <w:spacing w:after="120" w:line="276" w:lineRule="auto"/>
      </w:pPr>
      <w:r>
        <w:rPr>
          <w:rFonts w:ascii="Inter" w:hAnsi="Inter" w:cs="Inter"/>
          <w:b w:val="0"/>
          <w:i w:val="0"/>
          <w:color w:val="2D2D2D"/>
          <w:sz w:val="22"/>
        </w:rPr>
      </w:r>
      <w:r>
        <w:rPr>
          <w:rFonts w:ascii="Inter" w:hAnsi="Inter" w:cs="Inter"/>
          <w:b/>
          <w:i w:val="0"/>
          <w:color w:val="2D2D2D"/>
          <w:sz w:val="22"/>
        </w:rPr>
        <w:t>Stoplight Format</w:t>
      </w:r>
      <w:r>
        <w:rPr>
          <w:rFonts w:ascii="Inter" w:hAnsi="Inter" w:cs="Inter"/>
          <w:b w:val="0"/>
          <w:i w:val="0"/>
          <w:color w:val="2D2D2D"/>
          <w:sz w:val="22"/>
        </w:rPr>
        <w:t xml:space="preserve"> — A progress reporting method using color codes: Green (on track, 90%+ of target), Yellow (at risk, 70-89%), Red (off track, below 70%).</w:t>
      </w:r>
    </w:p>
    <w:p>
      <w:pPr>
        <w:spacing w:after="120" w:line="276" w:lineRule="auto"/>
      </w:pPr>
      <w:r>
        <w:rPr>
          <w:rFonts w:ascii="Inter" w:hAnsi="Inter" w:cs="Inter"/>
          <w:b w:val="0"/>
          <w:i w:val="0"/>
          <w:color w:val="2D2D2D"/>
          <w:sz w:val="22"/>
        </w:rPr>
      </w:r>
      <w:r>
        <w:rPr>
          <w:rFonts w:ascii="Inter" w:hAnsi="Inter" w:cs="Inter"/>
          <w:b/>
          <w:i w:val="0"/>
          <w:color w:val="2D2D2D"/>
          <w:sz w:val="22"/>
        </w:rPr>
        <w:t>Transmittal Memorandum</w:t>
      </w:r>
      <w:r>
        <w:rPr>
          <w:rFonts w:ascii="Inter" w:hAnsi="Inter" w:cs="Inter"/>
          <w:b w:val="0"/>
          <w:i w:val="0"/>
          <w:color w:val="2D2D2D"/>
          <w:sz w:val="22"/>
        </w:rPr>
        <w:t xml:space="preserve"> — The cover memo accompanying a CSW output to the decision-maker. Introduces the document, summarizes the recommendation, states the action requested, and carries the supervisor's endorsement signature. Serves as a quality gate.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CSW Guidebook — Bangsamoro Autonomous Region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