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91607" w14:textId="01FA1571" w:rsidR="00BC02D3" w:rsidRDefault="00BC02D3" w:rsidP="00BC02D3">
      <w:pPr>
        <w:jc w:val="center"/>
        <w:rPr>
          <w:b/>
          <w:bCs/>
          <w:sz w:val="32"/>
          <w:szCs w:val="32"/>
        </w:rPr>
      </w:pPr>
      <w:r w:rsidRPr="00BC02D3">
        <w:rPr>
          <w:b/>
          <w:bCs/>
          <w:sz w:val="32"/>
          <w:szCs w:val="32"/>
        </w:rPr>
        <w:t>DESIGN DOCUMENT: AI-POWERED EMAIL COMPLIANCE MONITORING SYSTEM</w:t>
      </w:r>
    </w:p>
    <w:p w14:paraId="63FFD5A7" w14:textId="77777777" w:rsidR="00BC02D3" w:rsidRPr="00BC02D3" w:rsidRDefault="00BC02D3" w:rsidP="00BC02D3">
      <w:pPr>
        <w:jc w:val="center"/>
        <w:rPr>
          <w:b/>
          <w:bCs/>
          <w:sz w:val="32"/>
          <w:szCs w:val="32"/>
        </w:rPr>
      </w:pPr>
    </w:p>
    <w:p w14:paraId="007ADDE3" w14:textId="7A1F0D95" w:rsidR="000C4D1C" w:rsidRPr="000C4D1C" w:rsidRDefault="000C4D1C">
      <w:pPr>
        <w:rPr>
          <w:b/>
          <w:bCs/>
        </w:rPr>
      </w:pPr>
      <w:r w:rsidRPr="000C4D1C">
        <w:rPr>
          <w:b/>
          <w:bCs/>
        </w:rPr>
        <w:t>1. Summary</w:t>
      </w:r>
    </w:p>
    <w:p w14:paraId="4D67DF95" w14:textId="508103C8" w:rsidR="000C4D1C" w:rsidRDefault="000C4D1C">
      <w:r w:rsidRPr="000C4D1C">
        <w:t xml:space="preserve">This project aims to build an AI-driven communication surveillance system for monitoring internal and external emails within an organization (e.g., a bank) to detect non-compliant </w:t>
      </w:r>
      <w:proofErr w:type="spellStart"/>
      <w:r w:rsidRPr="000C4D1C">
        <w:t>behavior</w:t>
      </w:r>
      <w:proofErr w:type="spellEnd"/>
      <w:r w:rsidRPr="000C4D1C">
        <w:t>. The system will automate the classification of emails based on potential compliance risks, highlight offending lines, and prioritize alerts using an LLM (Large Language Model). The objective is to improve operational efficiency, reduce false positives, and assist compliance teams in focusing on high-risk emails first.</w:t>
      </w:r>
    </w:p>
    <w:p w14:paraId="3ECB9E4F" w14:textId="77777777" w:rsidR="000C4D1C" w:rsidRDefault="000C4D1C"/>
    <w:p w14:paraId="693ED1CF" w14:textId="1AFAD31B" w:rsidR="000C4D1C" w:rsidRDefault="000C4D1C" w:rsidP="000C4D1C">
      <w:pPr>
        <w:rPr>
          <w:b/>
          <w:bCs/>
        </w:rPr>
      </w:pPr>
      <w:r w:rsidRPr="000C4D1C">
        <w:rPr>
          <w:b/>
          <w:bCs/>
        </w:rPr>
        <w:t>2. Workflow Phases</w:t>
      </w:r>
    </w:p>
    <w:p w14:paraId="39A7A8E1" w14:textId="77777777" w:rsidR="000C4D1C" w:rsidRDefault="000C4D1C" w:rsidP="000C4D1C">
      <w:pPr>
        <w:rPr>
          <w:b/>
          <w:bCs/>
        </w:rPr>
      </w:pPr>
    </w:p>
    <w:p w14:paraId="446780AB" w14:textId="4B52B625" w:rsidR="000C4D1C" w:rsidRDefault="000C4D1C" w:rsidP="000C4D1C">
      <w:pPr>
        <w:rPr>
          <w:b/>
          <w:bCs/>
        </w:rPr>
      </w:pPr>
      <w:r>
        <w:rPr>
          <w:b/>
          <w:bCs/>
          <w:noProof/>
        </w:rPr>
        <w:drawing>
          <wp:inline distT="0" distB="0" distL="0" distR="0" wp14:anchorId="3F228454" wp14:editId="5341D937">
            <wp:extent cx="5875020" cy="4754880"/>
            <wp:effectExtent l="0" t="0" r="0" b="7620"/>
            <wp:docPr id="15998446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34320620" w14:textId="77777777" w:rsidR="00412316" w:rsidRDefault="00412316" w:rsidP="000C4D1C">
      <w:pPr>
        <w:rPr>
          <w:b/>
          <w:bCs/>
        </w:rPr>
      </w:pPr>
    </w:p>
    <w:p w14:paraId="29D3364E" w14:textId="77777777" w:rsidR="003D0E50" w:rsidRPr="000C4D1C" w:rsidRDefault="003D0E50" w:rsidP="000C4D1C">
      <w:pPr>
        <w:rPr>
          <w:b/>
          <w:bCs/>
        </w:rPr>
      </w:pPr>
    </w:p>
    <w:p w14:paraId="2A03D807" w14:textId="77777777" w:rsidR="000C4D1C" w:rsidRPr="000C4D1C" w:rsidRDefault="000C4D1C" w:rsidP="000C4D1C">
      <w:pPr>
        <w:rPr>
          <w:b/>
          <w:bCs/>
        </w:rPr>
      </w:pPr>
      <w:r w:rsidRPr="000C4D1C">
        <w:rPr>
          <w:b/>
          <w:bCs/>
        </w:rPr>
        <w:t>Phase 1: Email Ingestion</w:t>
      </w:r>
    </w:p>
    <w:p w14:paraId="7083589C" w14:textId="7FAB54B6" w:rsidR="000C4D1C" w:rsidRPr="000C4D1C" w:rsidRDefault="000C4D1C" w:rsidP="000C4D1C">
      <w:pPr>
        <w:numPr>
          <w:ilvl w:val="0"/>
          <w:numId w:val="1"/>
        </w:numPr>
      </w:pPr>
      <w:r w:rsidRPr="000C4D1C">
        <w:rPr>
          <w:b/>
          <w:bCs/>
        </w:rPr>
        <w:t>Description:</w:t>
      </w:r>
      <w:r w:rsidRPr="000C4D1C">
        <w:t xml:space="preserve"> Collect and ingest emails from internal databases</w:t>
      </w:r>
      <w:r w:rsidR="00412316">
        <w:t>.</w:t>
      </w:r>
    </w:p>
    <w:p w14:paraId="79EB513A" w14:textId="77777777" w:rsidR="000C4D1C" w:rsidRPr="000C4D1C" w:rsidRDefault="000C4D1C" w:rsidP="000C4D1C">
      <w:pPr>
        <w:numPr>
          <w:ilvl w:val="0"/>
          <w:numId w:val="1"/>
        </w:numPr>
      </w:pPr>
      <w:r w:rsidRPr="000C4D1C">
        <w:rPr>
          <w:b/>
          <w:bCs/>
        </w:rPr>
        <w:t>Key Actions:</w:t>
      </w:r>
    </w:p>
    <w:p w14:paraId="53982850" w14:textId="77777777" w:rsidR="000C4D1C" w:rsidRPr="000C4D1C" w:rsidRDefault="000C4D1C" w:rsidP="000C4D1C">
      <w:pPr>
        <w:numPr>
          <w:ilvl w:val="1"/>
          <w:numId w:val="1"/>
        </w:numPr>
      </w:pPr>
      <w:r w:rsidRPr="000C4D1C">
        <w:t>Load email metadata and body (sender, recipient, subject, body, timestamp).</w:t>
      </w:r>
    </w:p>
    <w:p w14:paraId="0F4F63DA" w14:textId="62631A17" w:rsidR="000C4D1C" w:rsidRPr="000C4D1C" w:rsidRDefault="000C4D1C" w:rsidP="000C4D1C">
      <w:pPr>
        <w:numPr>
          <w:ilvl w:val="1"/>
          <w:numId w:val="1"/>
        </w:numPr>
      </w:pPr>
      <w:r w:rsidRPr="000C4D1C">
        <w:t xml:space="preserve">Preprocess text: </w:t>
      </w:r>
      <w:r w:rsidR="00412316">
        <w:t>R</w:t>
      </w:r>
      <w:r w:rsidRPr="000C4D1C">
        <w:t>emove signatures, normalize spacing.</w:t>
      </w:r>
    </w:p>
    <w:p w14:paraId="73B64D0D" w14:textId="77777777" w:rsidR="000C4D1C" w:rsidRPr="000C4D1C" w:rsidRDefault="000C4D1C" w:rsidP="000C4D1C">
      <w:pPr>
        <w:numPr>
          <w:ilvl w:val="0"/>
          <w:numId w:val="1"/>
        </w:numPr>
      </w:pPr>
      <w:r w:rsidRPr="000C4D1C">
        <w:rPr>
          <w:b/>
          <w:bCs/>
        </w:rPr>
        <w:t>Tools:</w:t>
      </w:r>
    </w:p>
    <w:p w14:paraId="33B6E808" w14:textId="77777777" w:rsidR="000C4D1C" w:rsidRPr="000C4D1C" w:rsidRDefault="000C4D1C" w:rsidP="000C4D1C">
      <w:pPr>
        <w:numPr>
          <w:ilvl w:val="1"/>
          <w:numId w:val="1"/>
        </w:numPr>
      </w:pPr>
      <w:r w:rsidRPr="000C4D1C">
        <w:t>Python (Pandas for loading Excel/email data).</w:t>
      </w:r>
    </w:p>
    <w:p w14:paraId="585F82C0" w14:textId="474EB51C" w:rsidR="00412316" w:rsidRDefault="000C4D1C" w:rsidP="00412316">
      <w:pPr>
        <w:numPr>
          <w:ilvl w:val="1"/>
          <w:numId w:val="1"/>
        </w:numPr>
      </w:pPr>
      <w:r w:rsidRPr="000C4D1C">
        <w:t>Regex, Spacy for basic preprocessing.</w:t>
      </w:r>
    </w:p>
    <w:p w14:paraId="26A4279C" w14:textId="77777777" w:rsidR="00412316" w:rsidRPr="00412316" w:rsidRDefault="00412316" w:rsidP="00412316">
      <w:pPr>
        <w:rPr>
          <w:b/>
          <w:bCs/>
        </w:rPr>
      </w:pPr>
      <w:r w:rsidRPr="00412316">
        <w:rPr>
          <w:b/>
          <w:bCs/>
        </w:rPr>
        <w:t>Phase 2: AI-Driven Classification</w:t>
      </w:r>
    </w:p>
    <w:p w14:paraId="029063CB" w14:textId="7468536F" w:rsidR="00412316" w:rsidRPr="00412316" w:rsidRDefault="00412316" w:rsidP="00412316">
      <w:pPr>
        <w:numPr>
          <w:ilvl w:val="0"/>
          <w:numId w:val="2"/>
        </w:numPr>
      </w:pPr>
      <w:r w:rsidRPr="00412316">
        <w:rPr>
          <w:b/>
          <w:bCs/>
        </w:rPr>
        <w:t>Description:</w:t>
      </w:r>
      <w:r w:rsidRPr="00412316">
        <w:t xml:space="preserve"> Use a Large Language Model (LLM) via </w:t>
      </w:r>
      <w:r>
        <w:t xml:space="preserve">LLM key </w:t>
      </w:r>
      <w:r w:rsidRPr="00412316">
        <w:t>to classify emails into non-compliance categories.</w:t>
      </w:r>
    </w:p>
    <w:p w14:paraId="7851073C" w14:textId="77777777" w:rsidR="00412316" w:rsidRPr="00412316" w:rsidRDefault="00412316" w:rsidP="00412316">
      <w:pPr>
        <w:numPr>
          <w:ilvl w:val="0"/>
          <w:numId w:val="2"/>
        </w:numPr>
      </w:pPr>
      <w:r w:rsidRPr="00412316">
        <w:rPr>
          <w:b/>
          <w:bCs/>
        </w:rPr>
        <w:t>Categories:</w:t>
      </w:r>
    </w:p>
    <w:p w14:paraId="578F743F" w14:textId="77777777" w:rsidR="00412316" w:rsidRPr="00412316" w:rsidRDefault="00412316" w:rsidP="00412316">
      <w:pPr>
        <w:numPr>
          <w:ilvl w:val="1"/>
          <w:numId w:val="2"/>
        </w:numPr>
      </w:pPr>
      <w:r w:rsidRPr="00412316">
        <w:t>Secrecy</w:t>
      </w:r>
    </w:p>
    <w:p w14:paraId="356B7193" w14:textId="77777777" w:rsidR="00412316" w:rsidRPr="00412316" w:rsidRDefault="00412316" w:rsidP="00412316">
      <w:pPr>
        <w:numPr>
          <w:ilvl w:val="1"/>
          <w:numId w:val="2"/>
        </w:numPr>
      </w:pPr>
      <w:r w:rsidRPr="00412316">
        <w:t>Market Manipulation/Misconduct</w:t>
      </w:r>
    </w:p>
    <w:p w14:paraId="75F0E253" w14:textId="77777777" w:rsidR="00412316" w:rsidRPr="00412316" w:rsidRDefault="00412316" w:rsidP="00412316">
      <w:pPr>
        <w:numPr>
          <w:ilvl w:val="1"/>
          <w:numId w:val="2"/>
        </w:numPr>
      </w:pPr>
      <w:r w:rsidRPr="00412316">
        <w:t>Market Bribery</w:t>
      </w:r>
    </w:p>
    <w:p w14:paraId="352786C2" w14:textId="77777777" w:rsidR="00412316" w:rsidRPr="00412316" w:rsidRDefault="00412316" w:rsidP="00412316">
      <w:pPr>
        <w:numPr>
          <w:ilvl w:val="1"/>
          <w:numId w:val="2"/>
        </w:numPr>
      </w:pPr>
      <w:r w:rsidRPr="00412316">
        <w:t>Change in Communication</w:t>
      </w:r>
    </w:p>
    <w:p w14:paraId="48699D03" w14:textId="77777777" w:rsidR="00412316" w:rsidRPr="00412316" w:rsidRDefault="00412316" w:rsidP="00412316">
      <w:pPr>
        <w:numPr>
          <w:ilvl w:val="1"/>
          <w:numId w:val="2"/>
        </w:numPr>
      </w:pPr>
      <w:r w:rsidRPr="00412316">
        <w:t>Complaints</w:t>
      </w:r>
    </w:p>
    <w:p w14:paraId="17DD488F" w14:textId="5026A24B" w:rsidR="00A55394" w:rsidRDefault="00412316" w:rsidP="00A55394">
      <w:pPr>
        <w:numPr>
          <w:ilvl w:val="1"/>
          <w:numId w:val="2"/>
        </w:numPr>
      </w:pPr>
      <w:r w:rsidRPr="00412316">
        <w:t>Employee Ethics</w:t>
      </w:r>
    </w:p>
    <w:p w14:paraId="67A659DC" w14:textId="77777777" w:rsidR="00BC02D3" w:rsidRDefault="00BC02D3" w:rsidP="00BC02D3">
      <w:pPr>
        <w:ind w:left="1440"/>
      </w:pPr>
    </w:p>
    <w:p w14:paraId="5B8AE3BC" w14:textId="173A73F4" w:rsidR="00A55394" w:rsidRDefault="00A55394" w:rsidP="00A55394">
      <w:pPr>
        <w:pStyle w:val="ListParagraph"/>
        <w:numPr>
          <w:ilvl w:val="0"/>
          <w:numId w:val="2"/>
        </w:numPr>
        <w:rPr>
          <w:b/>
          <w:bCs/>
        </w:rPr>
      </w:pPr>
      <w:r w:rsidRPr="003D0E50">
        <w:rPr>
          <w:b/>
          <w:bCs/>
        </w:rPr>
        <w:t>Python Syntax prompting:</w:t>
      </w:r>
    </w:p>
    <w:p w14:paraId="530B9FD2" w14:textId="77777777" w:rsidR="003D0E50" w:rsidRDefault="003D0E50" w:rsidP="003D0E50">
      <w:pPr>
        <w:pStyle w:val="ListParagraph"/>
        <w:rPr>
          <w:b/>
          <w:bCs/>
        </w:rPr>
      </w:pPr>
    </w:p>
    <w:p w14:paraId="4A5F6E95" w14:textId="612445F0" w:rsidR="003D0E50" w:rsidRPr="003D0E50" w:rsidRDefault="003D0E50" w:rsidP="003D0E50">
      <w:pPr>
        <w:ind w:left="360"/>
        <w:rPr>
          <w:b/>
          <w:bCs/>
          <w:color w:val="215E99" w:themeColor="text2" w:themeTint="BF"/>
        </w:rPr>
      </w:pPr>
      <w:r w:rsidRPr="003D0E50">
        <w:rPr>
          <w:b/>
          <w:bCs/>
          <w:color w:val="215E99" w:themeColor="text2" w:themeTint="BF"/>
        </w:rPr>
        <w:t>Step 1: Prepare the Email Text</w:t>
      </w:r>
    </w:p>
    <w:p w14:paraId="5DEB9EED" w14:textId="2C1D363C" w:rsidR="00A55394" w:rsidRDefault="00A55394" w:rsidP="00A55394">
      <w:pPr>
        <w:ind w:left="360"/>
        <w:rPr>
          <w:color w:val="4C94D8" w:themeColor="text2" w:themeTint="80"/>
        </w:rPr>
      </w:pPr>
      <w:r w:rsidRPr="00A55394">
        <w:rPr>
          <w:color w:val="4C94D8" w:themeColor="text2" w:themeTint="80"/>
        </w:rPr>
        <w:t xml:space="preserve">cleaned_email = </w:t>
      </w:r>
      <w:r w:rsidRPr="00A55394">
        <w:rPr>
          <w:color w:val="4C94D8" w:themeColor="text2" w:themeTint="80"/>
        </w:rPr>
        <w:t>“</w:t>
      </w:r>
      <w:r w:rsidRPr="00A55394">
        <w:rPr>
          <w:color w:val="4C94D8" w:themeColor="text2" w:themeTint="80"/>
        </w:rPr>
        <w:t>Hi, please do not share this information externally. Let’s coordinate pricing before the auction starts.</w:t>
      </w:r>
      <w:r w:rsidRPr="00A55394">
        <w:rPr>
          <w:color w:val="4C94D8" w:themeColor="text2" w:themeTint="80"/>
        </w:rPr>
        <w:t>”</w:t>
      </w:r>
    </w:p>
    <w:p w14:paraId="617647B9" w14:textId="77777777" w:rsidR="003D0E50" w:rsidRPr="003D0E50" w:rsidRDefault="003D0E50" w:rsidP="00A55394">
      <w:pPr>
        <w:ind w:left="360"/>
        <w:rPr>
          <w:b/>
          <w:bCs/>
          <w:color w:val="4C94D8" w:themeColor="text2" w:themeTint="80"/>
        </w:rPr>
      </w:pPr>
    </w:p>
    <w:p w14:paraId="2E24DBE1" w14:textId="46647A11" w:rsidR="003D0E50" w:rsidRPr="003D0E50" w:rsidRDefault="003D0E50" w:rsidP="00A55394">
      <w:pPr>
        <w:ind w:left="360"/>
        <w:rPr>
          <w:b/>
          <w:bCs/>
          <w:color w:val="215E99" w:themeColor="text2" w:themeTint="BF"/>
        </w:rPr>
      </w:pPr>
      <w:r w:rsidRPr="003D0E50">
        <w:rPr>
          <w:b/>
          <w:bCs/>
          <w:color w:val="215E99" w:themeColor="text2" w:themeTint="BF"/>
        </w:rPr>
        <w:t>Step 2: Defin</w:t>
      </w:r>
      <w:r>
        <w:rPr>
          <w:b/>
          <w:bCs/>
          <w:color w:val="215E99" w:themeColor="text2" w:themeTint="BF"/>
        </w:rPr>
        <w:t xml:space="preserve">ing </w:t>
      </w:r>
      <w:r w:rsidRPr="003D0E50">
        <w:rPr>
          <w:b/>
          <w:bCs/>
          <w:color w:val="215E99" w:themeColor="text2" w:themeTint="BF"/>
        </w:rPr>
        <w:t>Prompt</w:t>
      </w:r>
      <w:r w:rsidRPr="003D0E50">
        <w:rPr>
          <w:b/>
          <w:bCs/>
          <w:color w:val="215E99" w:themeColor="text2" w:themeTint="BF"/>
        </w:rPr>
        <w:t>:</w:t>
      </w:r>
    </w:p>
    <w:p w14:paraId="6C9B13D1" w14:textId="56A370C4" w:rsidR="00A55394" w:rsidRPr="00A55394" w:rsidRDefault="00A55394" w:rsidP="00A55394">
      <w:pPr>
        <w:ind w:left="360"/>
        <w:rPr>
          <w:color w:val="4C94D8" w:themeColor="text2" w:themeTint="80"/>
        </w:rPr>
      </w:pPr>
      <w:r w:rsidRPr="00A55394">
        <w:rPr>
          <w:color w:val="4C94D8" w:themeColor="text2" w:themeTint="80"/>
        </w:rPr>
        <w:lastRenderedPageBreak/>
        <w:t xml:space="preserve">prompt = </w:t>
      </w:r>
      <w:r w:rsidRPr="00A55394">
        <w:rPr>
          <w:color w:val="4C94D8" w:themeColor="text2" w:themeTint="80"/>
        </w:rPr>
        <w:t>f</w:t>
      </w:r>
      <w:r w:rsidRPr="00A55394">
        <w:rPr>
          <w:color w:val="4C94D8" w:themeColor="text2" w:themeTint="80"/>
        </w:rPr>
        <w:t>"""You</w:t>
      </w:r>
      <w:r>
        <w:rPr>
          <w:color w:val="4C94D8" w:themeColor="text2" w:themeTint="80"/>
        </w:rPr>
        <w:tab/>
      </w:r>
      <w:r w:rsidRPr="00A55394">
        <w:rPr>
          <w:color w:val="4C94D8" w:themeColor="text2" w:themeTint="80"/>
        </w:rPr>
        <w:t xml:space="preserve"> are a compliance monitoring assistant.</w:t>
      </w:r>
      <w:r w:rsidRPr="00A55394">
        <w:rPr>
          <w:color w:val="4C94D8" w:themeColor="text2" w:themeTint="80"/>
        </w:rPr>
        <w:t xml:space="preserve"> </w:t>
      </w:r>
      <w:r w:rsidRPr="00A55394">
        <w:rPr>
          <w:color w:val="4C94D8" w:themeColor="text2" w:themeTint="80"/>
        </w:rPr>
        <w:t>Classify the following email into one or more of the following categories:</w:t>
      </w:r>
    </w:p>
    <w:p w14:paraId="1454305D" w14:textId="77777777" w:rsidR="00A55394" w:rsidRPr="00A55394" w:rsidRDefault="00A55394" w:rsidP="00A55394">
      <w:pPr>
        <w:spacing w:line="276" w:lineRule="auto"/>
        <w:ind w:left="360"/>
        <w:rPr>
          <w:color w:val="4C94D8" w:themeColor="text2" w:themeTint="80"/>
        </w:rPr>
      </w:pPr>
      <w:r w:rsidRPr="00A55394">
        <w:rPr>
          <w:color w:val="4C94D8" w:themeColor="text2" w:themeTint="80"/>
        </w:rPr>
        <w:t>- Secrecy</w:t>
      </w:r>
    </w:p>
    <w:p w14:paraId="7CD027F0" w14:textId="77777777" w:rsidR="00A55394" w:rsidRPr="00A55394" w:rsidRDefault="00A55394" w:rsidP="00A55394">
      <w:pPr>
        <w:spacing w:line="276" w:lineRule="auto"/>
        <w:ind w:left="360"/>
        <w:rPr>
          <w:color w:val="4C94D8" w:themeColor="text2" w:themeTint="80"/>
        </w:rPr>
      </w:pPr>
      <w:r w:rsidRPr="00A55394">
        <w:rPr>
          <w:color w:val="4C94D8" w:themeColor="text2" w:themeTint="80"/>
        </w:rPr>
        <w:t>- Market Manipulation / Misconduct</w:t>
      </w:r>
    </w:p>
    <w:p w14:paraId="58991F51" w14:textId="77777777" w:rsidR="00A55394" w:rsidRPr="00A55394" w:rsidRDefault="00A55394" w:rsidP="00A55394">
      <w:pPr>
        <w:spacing w:line="276" w:lineRule="auto"/>
        <w:ind w:left="360"/>
        <w:rPr>
          <w:color w:val="4C94D8" w:themeColor="text2" w:themeTint="80"/>
        </w:rPr>
      </w:pPr>
      <w:r w:rsidRPr="00A55394">
        <w:rPr>
          <w:color w:val="4C94D8" w:themeColor="text2" w:themeTint="80"/>
        </w:rPr>
        <w:t>- Market Bribery</w:t>
      </w:r>
    </w:p>
    <w:p w14:paraId="05534D75" w14:textId="77777777" w:rsidR="00A55394" w:rsidRPr="00A55394" w:rsidRDefault="00A55394" w:rsidP="00A55394">
      <w:pPr>
        <w:spacing w:line="276" w:lineRule="auto"/>
        <w:ind w:left="360"/>
        <w:rPr>
          <w:color w:val="4C94D8" w:themeColor="text2" w:themeTint="80"/>
        </w:rPr>
      </w:pPr>
      <w:r w:rsidRPr="00A55394">
        <w:rPr>
          <w:color w:val="4C94D8" w:themeColor="text2" w:themeTint="80"/>
        </w:rPr>
        <w:t>- Change in Communication</w:t>
      </w:r>
    </w:p>
    <w:p w14:paraId="67CF2B9D" w14:textId="77777777" w:rsidR="00A55394" w:rsidRPr="00A55394" w:rsidRDefault="00A55394" w:rsidP="00A55394">
      <w:pPr>
        <w:spacing w:line="276" w:lineRule="auto"/>
        <w:ind w:left="360"/>
        <w:rPr>
          <w:color w:val="4C94D8" w:themeColor="text2" w:themeTint="80"/>
        </w:rPr>
      </w:pPr>
      <w:r w:rsidRPr="00A55394">
        <w:rPr>
          <w:color w:val="4C94D8" w:themeColor="text2" w:themeTint="80"/>
        </w:rPr>
        <w:t>- Complaints</w:t>
      </w:r>
    </w:p>
    <w:p w14:paraId="6785C09D" w14:textId="5129283B" w:rsidR="00A55394" w:rsidRPr="00A55394" w:rsidRDefault="00A55394" w:rsidP="00A55394">
      <w:pPr>
        <w:spacing w:line="276" w:lineRule="auto"/>
        <w:ind w:left="360"/>
        <w:rPr>
          <w:color w:val="4C94D8" w:themeColor="text2" w:themeTint="80"/>
        </w:rPr>
      </w:pPr>
      <w:r w:rsidRPr="00A55394">
        <w:rPr>
          <w:color w:val="4C94D8" w:themeColor="text2" w:themeTint="80"/>
        </w:rPr>
        <w:t>- Employee Ethics</w:t>
      </w:r>
    </w:p>
    <w:p w14:paraId="113B3329" w14:textId="77777777" w:rsidR="00A55394" w:rsidRPr="00A55394" w:rsidRDefault="00A55394" w:rsidP="00A55394">
      <w:pPr>
        <w:spacing w:line="276" w:lineRule="auto"/>
        <w:ind w:left="360"/>
        <w:rPr>
          <w:color w:val="4C94D8" w:themeColor="text2" w:themeTint="80"/>
        </w:rPr>
      </w:pPr>
      <w:r w:rsidRPr="00A55394">
        <w:rPr>
          <w:color w:val="4C94D8" w:themeColor="text2" w:themeTint="80"/>
        </w:rPr>
        <w:t>Also, briefly explain the reason.</w:t>
      </w:r>
    </w:p>
    <w:p w14:paraId="2726637E" w14:textId="77777777" w:rsidR="00A55394" w:rsidRPr="00A55394" w:rsidRDefault="00A55394" w:rsidP="00A55394">
      <w:pPr>
        <w:spacing w:line="276" w:lineRule="auto"/>
        <w:ind w:left="360"/>
        <w:rPr>
          <w:color w:val="4C94D8" w:themeColor="text2" w:themeTint="80"/>
        </w:rPr>
      </w:pPr>
    </w:p>
    <w:p w14:paraId="06C3AA13" w14:textId="77777777" w:rsidR="00A55394" w:rsidRPr="00A55394" w:rsidRDefault="00A55394" w:rsidP="00A55394">
      <w:pPr>
        <w:ind w:left="360"/>
        <w:rPr>
          <w:color w:val="4C94D8" w:themeColor="text2" w:themeTint="80"/>
        </w:rPr>
      </w:pPr>
      <w:r w:rsidRPr="00A55394">
        <w:rPr>
          <w:color w:val="4C94D8" w:themeColor="text2" w:themeTint="80"/>
        </w:rPr>
        <w:t>Email:</w:t>
      </w:r>
    </w:p>
    <w:p w14:paraId="1B605174" w14:textId="77777777" w:rsidR="00A55394" w:rsidRPr="00A55394" w:rsidRDefault="00A55394" w:rsidP="00A55394">
      <w:pPr>
        <w:ind w:left="360"/>
        <w:rPr>
          <w:color w:val="4C94D8" w:themeColor="text2" w:themeTint="80"/>
        </w:rPr>
      </w:pPr>
      <w:r w:rsidRPr="00A55394">
        <w:rPr>
          <w:color w:val="4C94D8" w:themeColor="text2" w:themeTint="80"/>
        </w:rPr>
        <w:t>\"\"\"{cleaned_</w:t>
      </w:r>
      <w:proofErr w:type="gramStart"/>
      <w:r w:rsidRPr="00A55394">
        <w:rPr>
          <w:color w:val="4C94D8" w:themeColor="text2" w:themeTint="80"/>
        </w:rPr>
        <w:t>email}\</w:t>
      </w:r>
      <w:proofErr w:type="gramEnd"/>
      <w:r w:rsidRPr="00A55394">
        <w:rPr>
          <w:color w:val="4C94D8" w:themeColor="text2" w:themeTint="80"/>
        </w:rPr>
        <w:t>"\"\"</w:t>
      </w:r>
    </w:p>
    <w:p w14:paraId="733419ED" w14:textId="59218B9B" w:rsidR="00A55394" w:rsidRDefault="00A55394" w:rsidP="00A55394">
      <w:pPr>
        <w:ind w:left="360"/>
        <w:rPr>
          <w:color w:val="4C94D8" w:themeColor="text2" w:themeTint="80"/>
        </w:rPr>
      </w:pPr>
      <w:r w:rsidRPr="00A55394">
        <w:rPr>
          <w:color w:val="4C94D8" w:themeColor="text2" w:themeTint="80"/>
        </w:rPr>
        <w:t>"""</w:t>
      </w:r>
    </w:p>
    <w:p w14:paraId="31E4BC7A" w14:textId="77777777" w:rsidR="003D0E50" w:rsidRDefault="003D0E50" w:rsidP="00A55394">
      <w:pPr>
        <w:ind w:left="360"/>
        <w:rPr>
          <w:color w:val="4C94D8" w:themeColor="text2" w:themeTint="80"/>
        </w:rPr>
      </w:pPr>
    </w:p>
    <w:p w14:paraId="54220286" w14:textId="1F5CCE6B" w:rsidR="003D0E50" w:rsidRPr="003D0E50" w:rsidRDefault="003D0E50" w:rsidP="00A55394">
      <w:pPr>
        <w:ind w:left="360"/>
        <w:rPr>
          <w:b/>
          <w:bCs/>
          <w:color w:val="215E99" w:themeColor="text2" w:themeTint="BF"/>
        </w:rPr>
      </w:pPr>
      <w:r w:rsidRPr="003D0E50">
        <w:rPr>
          <w:b/>
          <w:bCs/>
          <w:color w:val="215E99" w:themeColor="text2" w:themeTint="BF"/>
        </w:rPr>
        <w:t>Step 3: Make API Call to Azure OpenAI</w:t>
      </w:r>
    </w:p>
    <w:p w14:paraId="2A32A767" w14:textId="77777777" w:rsidR="003D0E50" w:rsidRPr="003D0E50" w:rsidRDefault="003D0E50" w:rsidP="003D0E50">
      <w:pPr>
        <w:ind w:left="360"/>
        <w:rPr>
          <w:color w:val="4C94D8" w:themeColor="text2" w:themeTint="80"/>
        </w:rPr>
      </w:pPr>
      <w:r w:rsidRPr="003D0E50">
        <w:rPr>
          <w:color w:val="4C94D8" w:themeColor="text2" w:themeTint="80"/>
        </w:rPr>
        <w:t>messages</w:t>
      </w:r>
      <w:proofErr w:type="gramStart"/>
      <w:r w:rsidRPr="003D0E50">
        <w:rPr>
          <w:color w:val="4C94D8" w:themeColor="text2" w:themeTint="80"/>
        </w:rPr>
        <w:t>=[</w:t>
      </w:r>
      <w:proofErr w:type="gramEnd"/>
    </w:p>
    <w:p w14:paraId="744CD994" w14:textId="77777777" w:rsidR="003D0E50" w:rsidRPr="003D0E50" w:rsidRDefault="003D0E50" w:rsidP="003D0E50">
      <w:pPr>
        <w:ind w:left="360"/>
        <w:rPr>
          <w:color w:val="4C94D8" w:themeColor="text2" w:themeTint="80"/>
        </w:rPr>
      </w:pPr>
      <w:r w:rsidRPr="003D0E50">
        <w:rPr>
          <w:color w:val="4C94D8" w:themeColor="text2" w:themeTint="80"/>
        </w:rPr>
        <w:t xml:space="preserve">        {"role": "system", "content": "You are a compliance monitoring assistant."},</w:t>
      </w:r>
    </w:p>
    <w:p w14:paraId="434407B0" w14:textId="77777777" w:rsidR="003D0E50" w:rsidRPr="003D0E50" w:rsidRDefault="003D0E50" w:rsidP="003D0E50">
      <w:pPr>
        <w:ind w:left="360"/>
        <w:rPr>
          <w:color w:val="4C94D8" w:themeColor="text2" w:themeTint="80"/>
        </w:rPr>
      </w:pPr>
      <w:r w:rsidRPr="003D0E50">
        <w:rPr>
          <w:color w:val="4C94D8" w:themeColor="text2" w:themeTint="80"/>
        </w:rPr>
        <w:t xml:space="preserve">        {"role": "user", "content": prompt}</w:t>
      </w:r>
    </w:p>
    <w:p w14:paraId="03817202" w14:textId="23E7CDC5" w:rsidR="003D0E50" w:rsidRDefault="003D0E50" w:rsidP="003D0E50">
      <w:pPr>
        <w:ind w:left="360"/>
        <w:rPr>
          <w:color w:val="4C94D8" w:themeColor="text2" w:themeTint="80"/>
        </w:rPr>
      </w:pPr>
      <w:r w:rsidRPr="003D0E50">
        <w:rPr>
          <w:color w:val="4C94D8" w:themeColor="text2" w:themeTint="80"/>
        </w:rPr>
        <w:t xml:space="preserve">    ],</w:t>
      </w:r>
    </w:p>
    <w:p w14:paraId="77562A9B" w14:textId="77777777" w:rsidR="003D0E50" w:rsidRDefault="003D0E50" w:rsidP="003D0E50">
      <w:pPr>
        <w:ind w:left="360"/>
        <w:rPr>
          <w:color w:val="4C94D8" w:themeColor="text2" w:themeTint="80"/>
        </w:rPr>
      </w:pPr>
    </w:p>
    <w:p w14:paraId="7D2703FD" w14:textId="02C33BE3" w:rsidR="003D0E50" w:rsidRDefault="003D0E50" w:rsidP="003D0E50">
      <w:pPr>
        <w:ind w:left="360"/>
        <w:rPr>
          <w:b/>
          <w:bCs/>
          <w:color w:val="215E99" w:themeColor="text2" w:themeTint="BF"/>
        </w:rPr>
      </w:pPr>
      <w:r w:rsidRPr="003D0E50">
        <w:rPr>
          <w:b/>
          <w:bCs/>
          <w:color w:val="215E99" w:themeColor="text2" w:themeTint="BF"/>
        </w:rPr>
        <w:t>Expected Output:</w:t>
      </w:r>
    </w:p>
    <w:p w14:paraId="3B32F61D" w14:textId="77777777" w:rsidR="003D0E50" w:rsidRPr="003D0E50" w:rsidRDefault="003D0E50" w:rsidP="003D0E50">
      <w:pPr>
        <w:ind w:left="360"/>
        <w:rPr>
          <w:color w:val="4C94D8" w:themeColor="text2" w:themeTint="80"/>
        </w:rPr>
      </w:pPr>
      <w:r w:rsidRPr="003D0E50">
        <w:rPr>
          <w:color w:val="4C94D8" w:themeColor="text2" w:themeTint="80"/>
        </w:rPr>
        <w:t>Category: Secrecy, Market Manipulation</w:t>
      </w:r>
    </w:p>
    <w:p w14:paraId="6D63DFBC" w14:textId="2D188D14" w:rsidR="003D0E50" w:rsidRDefault="003D0E50" w:rsidP="003D0E50">
      <w:pPr>
        <w:ind w:left="360"/>
        <w:rPr>
          <w:color w:val="4C94D8" w:themeColor="text2" w:themeTint="80"/>
        </w:rPr>
      </w:pPr>
      <w:r w:rsidRPr="003D0E50">
        <w:rPr>
          <w:color w:val="4C94D8" w:themeColor="text2" w:themeTint="80"/>
        </w:rPr>
        <w:t>Reason: The email contains sensitive internal pricing discussion and a request not to share externally, which raises secrecy and market conduct concerns.</w:t>
      </w:r>
    </w:p>
    <w:p w14:paraId="0C8DFD0A" w14:textId="77777777" w:rsidR="00860BB0" w:rsidRDefault="00860BB0" w:rsidP="003D0E50">
      <w:pPr>
        <w:ind w:left="360"/>
        <w:rPr>
          <w:color w:val="4C94D8" w:themeColor="text2" w:themeTint="80"/>
        </w:rPr>
      </w:pPr>
    </w:p>
    <w:p w14:paraId="7B5583C2" w14:textId="77777777" w:rsidR="00860BB0" w:rsidRDefault="00860BB0" w:rsidP="003D0E50">
      <w:pPr>
        <w:ind w:left="360"/>
        <w:rPr>
          <w:color w:val="4C94D8" w:themeColor="text2" w:themeTint="80"/>
        </w:rPr>
      </w:pPr>
    </w:p>
    <w:p w14:paraId="6A4468FE" w14:textId="77777777" w:rsidR="00860BB0" w:rsidRDefault="00860BB0" w:rsidP="003D0E50">
      <w:pPr>
        <w:ind w:left="360"/>
        <w:rPr>
          <w:color w:val="4C94D8" w:themeColor="text2" w:themeTint="80"/>
        </w:rPr>
      </w:pPr>
    </w:p>
    <w:p w14:paraId="1941B53A" w14:textId="77777777" w:rsidR="00860BB0" w:rsidRDefault="00860BB0" w:rsidP="003D0E50">
      <w:pPr>
        <w:ind w:left="360"/>
        <w:rPr>
          <w:color w:val="4C94D8" w:themeColor="text2" w:themeTint="80"/>
        </w:rPr>
      </w:pPr>
    </w:p>
    <w:p w14:paraId="04D6F0EB" w14:textId="77777777" w:rsidR="00860BB0" w:rsidRDefault="00860BB0" w:rsidP="003D0E50">
      <w:pPr>
        <w:ind w:left="360"/>
        <w:rPr>
          <w:color w:val="4C94D8" w:themeColor="text2" w:themeTint="80"/>
        </w:rPr>
      </w:pPr>
    </w:p>
    <w:p w14:paraId="3D97CD2F" w14:textId="77777777" w:rsidR="00860BB0" w:rsidRPr="003D0E50" w:rsidRDefault="00860BB0" w:rsidP="003D0E50">
      <w:pPr>
        <w:ind w:left="360"/>
        <w:rPr>
          <w:color w:val="4C94D8" w:themeColor="text2" w:themeTint="80"/>
        </w:rPr>
      </w:pPr>
    </w:p>
    <w:p w14:paraId="52AD1C8A" w14:textId="77777777" w:rsidR="00A55394" w:rsidRPr="00412316" w:rsidRDefault="00A55394" w:rsidP="00A55394">
      <w:pPr>
        <w:ind w:left="360"/>
      </w:pPr>
    </w:p>
    <w:p w14:paraId="61026789" w14:textId="77777777" w:rsidR="00412316" w:rsidRPr="00412316" w:rsidRDefault="00412316" w:rsidP="00412316">
      <w:pPr>
        <w:numPr>
          <w:ilvl w:val="0"/>
          <w:numId w:val="2"/>
        </w:numPr>
      </w:pPr>
      <w:r w:rsidRPr="00412316">
        <w:rPr>
          <w:b/>
          <w:bCs/>
        </w:rPr>
        <w:t>Tools:</w:t>
      </w:r>
    </w:p>
    <w:p w14:paraId="344ACE7C" w14:textId="1F1A00EB" w:rsidR="00412316" w:rsidRPr="00412316" w:rsidRDefault="00412316" w:rsidP="00412316">
      <w:pPr>
        <w:numPr>
          <w:ilvl w:val="1"/>
          <w:numId w:val="2"/>
        </w:numPr>
      </w:pPr>
      <w:r w:rsidRPr="00412316">
        <w:t>LLM API (</w:t>
      </w:r>
      <w:r>
        <w:t>Azure</w:t>
      </w:r>
      <w:r w:rsidRPr="00412316">
        <w:t>)</w:t>
      </w:r>
    </w:p>
    <w:p w14:paraId="732FAA94" w14:textId="4CC8C904" w:rsidR="000E23D8" w:rsidRDefault="00412316" w:rsidP="000E23D8">
      <w:pPr>
        <w:numPr>
          <w:ilvl w:val="1"/>
          <w:numId w:val="2"/>
        </w:numPr>
      </w:pPr>
      <w:r w:rsidRPr="00412316">
        <w:t>Python (requests or OpenAI-compatible SDK)</w:t>
      </w:r>
    </w:p>
    <w:p w14:paraId="4468D99F" w14:textId="77777777" w:rsidR="00CF789E" w:rsidRDefault="00CF789E" w:rsidP="00CF789E"/>
    <w:p w14:paraId="10CA3709" w14:textId="77777777" w:rsidR="00CF789E" w:rsidRPr="00CF789E" w:rsidRDefault="00CF789E" w:rsidP="00CF789E">
      <w:pPr>
        <w:rPr>
          <w:b/>
          <w:bCs/>
        </w:rPr>
      </w:pPr>
      <w:r w:rsidRPr="00CF789E">
        <w:rPr>
          <w:b/>
          <w:bCs/>
        </w:rPr>
        <w:t>Phase 3: Non-Compliance Detection</w:t>
      </w:r>
    </w:p>
    <w:p w14:paraId="38AE0161" w14:textId="77777777" w:rsidR="00CF789E" w:rsidRPr="00CF789E" w:rsidRDefault="00CF789E" w:rsidP="00CF789E">
      <w:pPr>
        <w:rPr>
          <w:b/>
          <w:bCs/>
        </w:rPr>
      </w:pPr>
      <w:r w:rsidRPr="00CF789E">
        <w:rPr>
          <w:rFonts w:ascii="Segoe UI Emoji" w:hAnsi="Segoe UI Emoji" w:cs="Segoe UI Emoji"/>
          <w:b/>
          <w:bCs/>
        </w:rPr>
        <w:t>🔹</w:t>
      </w:r>
      <w:r w:rsidRPr="00CF789E">
        <w:rPr>
          <w:b/>
          <w:bCs/>
        </w:rPr>
        <w:t xml:space="preserve"> Objective:</w:t>
      </w:r>
    </w:p>
    <w:p w14:paraId="0677A70E" w14:textId="77777777" w:rsidR="00CF789E" w:rsidRPr="00CF789E" w:rsidRDefault="00CF789E" w:rsidP="00CF789E">
      <w:r w:rsidRPr="00CF789E">
        <w:t xml:space="preserve">To extract the </w:t>
      </w:r>
      <w:r w:rsidRPr="00CF789E">
        <w:rPr>
          <w:b/>
          <w:bCs/>
        </w:rPr>
        <w:t>specific reasoning</w:t>
      </w:r>
      <w:r w:rsidRPr="00CF789E">
        <w:t xml:space="preserve"> behind the LLM’s classification and highlight the </w:t>
      </w:r>
      <w:r w:rsidRPr="00CF789E">
        <w:rPr>
          <w:b/>
          <w:bCs/>
        </w:rPr>
        <w:t>exact phrases or lines</w:t>
      </w:r>
      <w:r w:rsidRPr="00CF789E">
        <w:t xml:space="preserve"> in the email that triggered the non-compliance decision.</w:t>
      </w:r>
    </w:p>
    <w:p w14:paraId="37507C22" w14:textId="77777777" w:rsidR="00CF789E" w:rsidRPr="00CF789E" w:rsidRDefault="00CF789E" w:rsidP="00CF789E">
      <w:pPr>
        <w:rPr>
          <w:b/>
          <w:bCs/>
        </w:rPr>
      </w:pPr>
      <w:r w:rsidRPr="00CF789E">
        <w:rPr>
          <w:rFonts w:ascii="Segoe UI Emoji" w:hAnsi="Segoe UI Emoji" w:cs="Segoe UI Emoji"/>
          <w:b/>
          <w:bCs/>
        </w:rPr>
        <w:t>🔹</w:t>
      </w:r>
      <w:r w:rsidRPr="00CF789E">
        <w:rPr>
          <w:b/>
          <w:bCs/>
        </w:rPr>
        <w:t xml:space="preserve"> Why This Phase Is Critical:</w:t>
      </w:r>
    </w:p>
    <w:p w14:paraId="25B6F919" w14:textId="77777777" w:rsidR="00CF789E" w:rsidRPr="00CF789E" w:rsidRDefault="00CF789E" w:rsidP="00CF789E">
      <w:pPr>
        <w:numPr>
          <w:ilvl w:val="0"/>
          <w:numId w:val="4"/>
        </w:numPr>
      </w:pPr>
      <w:r w:rsidRPr="00CF789E">
        <w:t xml:space="preserve">It explains </w:t>
      </w:r>
      <w:r w:rsidRPr="00CF789E">
        <w:rPr>
          <w:b/>
          <w:bCs/>
        </w:rPr>
        <w:t>why</w:t>
      </w:r>
      <w:r w:rsidRPr="00CF789E">
        <w:t xml:space="preserve"> a particular category was assigned.</w:t>
      </w:r>
    </w:p>
    <w:p w14:paraId="777EF844" w14:textId="77777777" w:rsidR="00CF789E" w:rsidRPr="00CF789E" w:rsidRDefault="00CF789E" w:rsidP="00CF789E">
      <w:pPr>
        <w:numPr>
          <w:ilvl w:val="0"/>
          <w:numId w:val="4"/>
        </w:numPr>
      </w:pPr>
      <w:r w:rsidRPr="00CF789E">
        <w:t xml:space="preserve">It identifies </w:t>
      </w:r>
      <w:r w:rsidRPr="00CF789E">
        <w:rPr>
          <w:b/>
          <w:bCs/>
        </w:rPr>
        <w:t>where</w:t>
      </w:r>
      <w:r w:rsidRPr="00CF789E">
        <w:t xml:space="preserve"> (which part of the email) the violation was detected.</w:t>
      </w:r>
    </w:p>
    <w:p w14:paraId="5D072DC8" w14:textId="77777777" w:rsidR="00CF789E" w:rsidRPr="00CF789E" w:rsidRDefault="00CF789E" w:rsidP="00CF789E">
      <w:pPr>
        <w:numPr>
          <w:ilvl w:val="0"/>
          <w:numId w:val="4"/>
        </w:numPr>
      </w:pPr>
      <w:r w:rsidRPr="00CF789E">
        <w:t>This enhances trust, reduces false positives, and helps human reviewers validate the AI’s decisions without reading the full email.</w:t>
      </w:r>
    </w:p>
    <w:p w14:paraId="77742CD7" w14:textId="77777777" w:rsidR="00CF789E" w:rsidRPr="00CF789E" w:rsidRDefault="00CF789E" w:rsidP="00CF789E">
      <w:pPr>
        <w:rPr>
          <w:b/>
          <w:bCs/>
        </w:rPr>
      </w:pPr>
      <w:r w:rsidRPr="00CF789E">
        <w:rPr>
          <w:rFonts w:ascii="Segoe UI Emoji" w:hAnsi="Segoe UI Emoji" w:cs="Segoe UI Emoji"/>
          <w:b/>
          <w:bCs/>
        </w:rPr>
        <w:t>🔹</w:t>
      </w:r>
      <w:r w:rsidRPr="00CF789E">
        <w:rPr>
          <w:b/>
          <w:bCs/>
        </w:rPr>
        <w:t xml:space="preserve"> Expected Output:</w:t>
      </w:r>
    </w:p>
    <w:p w14:paraId="3EE9367B" w14:textId="77777777" w:rsidR="00CF789E" w:rsidRPr="00CF789E" w:rsidRDefault="00CF789E" w:rsidP="00CF789E">
      <w:pPr>
        <w:numPr>
          <w:ilvl w:val="0"/>
          <w:numId w:val="5"/>
        </w:numPr>
      </w:pPr>
      <w:r w:rsidRPr="00CF789E">
        <w:t>Categories: ["Secrecy", "Market Bribery"]</w:t>
      </w:r>
    </w:p>
    <w:p w14:paraId="13DBE8A0" w14:textId="77777777" w:rsidR="00CF789E" w:rsidRPr="00CF789E" w:rsidRDefault="00CF789E" w:rsidP="00CF789E">
      <w:pPr>
        <w:numPr>
          <w:ilvl w:val="0"/>
          <w:numId w:val="5"/>
        </w:numPr>
      </w:pPr>
      <w:r w:rsidRPr="00CF789E">
        <w:t xml:space="preserve">Reason: </w:t>
      </w:r>
      <w:r w:rsidRPr="00CF789E">
        <w:rPr>
          <w:i/>
          <w:iCs/>
        </w:rPr>
        <w:t>"This email discusses withholding sensitive info and offering price advantages."</w:t>
      </w:r>
    </w:p>
    <w:p w14:paraId="7677F0BA" w14:textId="77777777" w:rsidR="00CF789E" w:rsidRPr="00CF789E" w:rsidRDefault="00CF789E" w:rsidP="00CF789E">
      <w:pPr>
        <w:numPr>
          <w:ilvl w:val="0"/>
          <w:numId w:val="5"/>
        </w:numPr>
      </w:pPr>
      <w:r w:rsidRPr="00CF789E">
        <w:t>Evidence Lines:</w:t>
      </w:r>
    </w:p>
    <w:p w14:paraId="725B0F05" w14:textId="77777777" w:rsidR="00CF789E" w:rsidRPr="00CF789E" w:rsidRDefault="00CF789E" w:rsidP="00CF789E">
      <w:pPr>
        <w:numPr>
          <w:ilvl w:val="1"/>
          <w:numId w:val="5"/>
        </w:numPr>
      </w:pPr>
      <w:r w:rsidRPr="00CF789E">
        <w:rPr>
          <w:i/>
          <w:iCs/>
        </w:rPr>
        <w:t>"Please don’t disclose this externally."</w:t>
      </w:r>
    </w:p>
    <w:p w14:paraId="2A5C31F9" w14:textId="77777777" w:rsidR="00CF789E" w:rsidRPr="00CF789E" w:rsidRDefault="00CF789E" w:rsidP="00CF789E">
      <w:pPr>
        <w:numPr>
          <w:ilvl w:val="1"/>
          <w:numId w:val="5"/>
        </w:numPr>
      </w:pPr>
      <w:r w:rsidRPr="00CF789E">
        <w:rPr>
          <w:i/>
          <w:iCs/>
        </w:rPr>
        <w:t>"We can offer a special rate if you support our bid."</w:t>
      </w:r>
    </w:p>
    <w:p w14:paraId="40FCFC82" w14:textId="77777777" w:rsidR="00CF789E" w:rsidRDefault="00CF789E" w:rsidP="00CF789E">
      <w:pPr>
        <w:rPr>
          <w:i/>
          <w:iCs/>
        </w:rPr>
      </w:pPr>
    </w:p>
    <w:p w14:paraId="38AFEE1D" w14:textId="77777777" w:rsidR="00CF789E" w:rsidRPr="00CF789E" w:rsidRDefault="00CF789E" w:rsidP="00CF789E">
      <w:pPr>
        <w:rPr>
          <w:b/>
          <w:bCs/>
        </w:rPr>
      </w:pPr>
      <w:r w:rsidRPr="00CF789E">
        <w:rPr>
          <w:b/>
          <w:bCs/>
        </w:rPr>
        <w:t>Phase 4: Performance Evaluation</w:t>
      </w:r>
    </w:p>
    <w:p w14:paraId="504E999D" w14:textId="77777777" w:rsidR="00CF789E" w:rsidRPr="00CF789E" w:rsidRDefault="00CF789E" w:rsidP="00CF789E">
      <w:pPr>
        <w:rPr>
          <w:b/>
          <w:bCs/>
        </w:rPr>
      </w:pPr>
      <w:r w:rsidRPr="00CF789E">
        <w:rPr>
          <w:rFonts w:ascii="Segoe UI Emoji" w:hAnsi="Segoe UI Emoji" w:cs="Segoe UI Emoji"/>
          <w:b/>
          <w:bCs/>
        </w:rPr>
        <w:t>🔹</w:t>
      </w:r>
      <w:r w:rsidRPr="00CF789E">
        <w:rPr>
          <w:b/>
          <w:bCs/>
        </w:rPr>
        <w:t xml:space="preserve"> Objective:</w:t>
      </w:r>
    </w:p>
    <w:p w14:paraId="7267F605" w14:textId="77777777" w:rsidR="00CF789E" w:rsidRPr="00CF789E" w:rsidRDefault="00CF789E" w:rsidP="00CF789E">
      <w:r w:rsidRPr="00CF789E">
        <w:t xml:space="preserve">To assess how accurately and reliably the LLM classifies emails compared to a </w:t>
      </w:r>
      <w:r w:rsidRPr="00CF789E">
        <w:rPr>
          <w:b/>
          <w:bCs/>
        </w:rPr>
        <w:t xml:space="preserve">manually </w:t>
      </w:r>
      <w:proofErr w:type="spellStart"/>
      <w:r w:rsidRPr="00CF789E">
        <w:rPr>
          <w:b/>
          <w:bCs/>
        </w:rPr>
        <w:t>labeled</w:t>
      </w:r>
      <w:proofErr w:type="spellEnd"/>
      <w:r w:rsidRPr="00CF789E">
        <w:rPr>
          <w:b/>
          <w:bCs/>
        </w:rPr>
        <w:t xml:space="preserve"> benchmark dataset</w:t>
      </w:r>
      <w:r w:rsidRPr="00CF789E">
        <w:t>.</w:t>
      </w:r>
    </w:p>
    <w:p w14:paraId="195623CA" w14:textId="77777777" w:rsidR="00CF789E" w:rsidRPr="00CF789E" w:rsidRDefault="00CF789E" w:rsidP="00CF789E">
      <w:pPr>
        <w:rPr>
          <w:b/>
          <w:bCs/>
        </w:rPr>
      </w:pPr>
      <w:r w:rsidRPr="00CF789E">
        <w:rPr>
          <w:rFonts w:ascii="Segoe UI Emoji" w:hAnsi="Segoe UI Emoji" w:cs="Segoe UI Emoji"/>
          <w:b/>
          <w:bCs/>
        </w:rPr>
        <w:t>🔹</w:t>
      </w:r>
      <w:r w:rsidRPr="00CF789E">
        <w:rPr>
          <w:b/>
          <w:bCs/>
        </w:rPr>
        <w:t xml:space="preserve"> Key Metrics:</w:t>
      </w:r>
    </w:p>
    <w:p w14:paraId="18A7CD88" w14:textId="77777777" w:rsidR="00CF789E" w:rsidRPr="00CF789E" w:rsidRDefault="00CF789E" w:rsidP="00CF789E">
      <w:pPr>
        <w:numPr>
          <w:ilvl w:val="0"/>
          <w:numId w:val="6"/>
        </w:numPr>
      </w:pPr>
      <w:r w:rsidRPr="00CF789E">
        <w:rPr>
          <w:b/>
          <w:bCs/>
        </w:rPr>
        <w:t>Precision</w:t>
      </w:r>
      <w:r w:rsidRPr="00CF789E">
        <w:t xml:space="preserve"> – how many flagged emails are truly correct</w:t>
      </w:r>
    </w:p>
    <w:p w14:paraId="7884A961" w14:textId="77777777" w:rsidR="00CF789E" w:rsidRPr="00CF789E" w:rsidRDefault="00CF789E" w:rsidP="00CF789E">
      <w:pPr>
        <w:numPr>
          <w:ilvl w:val="0"/>
          <w:numId w:val="6"/>
        </w:numPr>
      </w:pPr>
      <w:r w:rsidRPr="00CF789E">
        <w:rPr>
          <w:b/>
          <w:bCs/>
        </w:rPr>
        <w:lastRenderedPageBreak/>
        <w:t>Recall</w:t>
      </w:r>
      <w:r w:rsidRPr="00CF789E">
        <w:t xml:space="preserve"> – how many real violations the model caught</w:t>
      </w:r>
    </w:p>
    <w:p w14:paraId="1462D950" w14:textId="77777777" w:rsidR="00CF789E" w:rsidRPr="00CF789E" w:rsidRDefault="00CF789E" w:rsidP="00CF789E">
      <w:pPr>
        <w:numPr>
          <w:ilvl w:val="0"/>
          <w:numId w:val="6"/>
        </w:numPr>
      </w:pPr>
      <w:r w:rsidRPr="00CF789E">
        <w:rPr>
          <w:b/>
          <w:bCs/>
        </w:rPr>
        <w:t>F1-Score</w:t>
      </w:r>
      <w:r w:rsidRPr="00CF789E">
        <w:t xml:space="preserve"> – balance between precision and recall</w:t>
      </w:r>
    </w:p>
    <w:p w14:paraId="2F379B45" w14:textId="77777777" w:rsidR="00CF789E" w:rsidRPr="00CF789E" w:rsidRDefault="00CF789E" w:rsidP="00CF789E">
      <w:pPr>
        <w:numPr>
          <w:ilvl w:val="0"/>
          <w:numId w:val="6"/>
        </w:numPr>
      </w:pPr>
      <w:r w:rsidRPr="00CF789E">
        <w:rPr>
          <w:b/>
          <w:bCs/>
        </w:rPr>
        <w:t>Accuracy</w:t>
      </w:r>
      <w:r w:rsidRPr="00CF789E">
        <w:t xml:space="preserve"> – overall correctness (optional for multi-class)</w:t>
      </w:r>
    </w:p>
    <w:p w14:paraId="034C6B4E" w14:textId="77777777" w:rsidR="00CF789E" w:rsidRPr="00CF789E" w:rsidRDefault="00CF789E" w:rsidP="00CF789E">
      <w:pPr>
        <w:rPr>
          <w:b/>
          <w:bCs/>
        </w:rPr>
      </w:pPr>
      <w:r w:rsidRPr="00CF789E">
        <w:rPr>
          <w:rFonts w:ascii="Segoe UI Emoji" w:hAnsi="Segoe UI Emoji" w:cs="Segoe UI Emoji"/>
          <w:b/>
          <w:bCs/>
        </w:rPr>
        <w:t>🔹</w:t>
      </w:r>
      <w:r w:rsidRPr="00CF789E">
        <w:rPr>
          <w:b/>
          <w:bCs/>
        </w:rPr>
        <w:t xml:space="preserve"> Methodology:</w:t>
      </w:r>
    </w:p>
    <w:p w14:paraId="25BD3C85" w14:textId="77777777" w:rsidR="00CF789E" w:rsidRPr="00CF789E" w:rsidRDefault="00CF789E" w:rsidP="00CF789E">
      <w:pPr>
        <w:numPr>
          <w:ilvl w:val="0"/>
          <w:numId w:val="7"/>
        </w:numPr>
      </w:pPr>
      <w:r w:rsidRPr="00CF789E">
        <w:t xml:space="preserve">Create a </w:t>
      </w:r>
      <w:proofErr w:type="spellStart"/>
      <w:r w:rsidRPr="00CF789E">
        <w:t>labeled</w:t>
      </w:r>
      <w:proofErr w:type="spellEnd"/>
      <w:r w:rsidRPr="00CF789E">
        <w:t xml:space="preserve"> dataset (ground truth).</w:t>
      </w:r>
    </w:p>
    <w:p w14:paraId="67C78219" w14:textId="77777777" w:rsidR="00CF789E" w:rsidRPr="00CF789E" w:rsidRDefault="00CF789E" w:rsidP="00CF789E">
      <w:pPr>
        <w:numPr>
          <w:ilvl w:val="0"/>
          <w:numId w:val="7"/>
        </w:numPr>
      </w:pPr>
      <w:r w:rsidRPr="00CF789E">
        <w:t>Run the LLM on the same emails.</w:t>
      </w:r>
    </w:p>
    <w:p w14:paraId="6BD6EA5F" w14:textId="77777777" w:rsidR="00CF789E" w:rsidRDefault="00CF789E" w:rsidP="00CF789E">
      <w:pPr>
        <w:numPr>
          <w:ilvl w:val="0"/>
          <w:numId w:val="7"/>
        </w:numPr>
      </w:pPr>
      <w:r w:rsidRPr="00CF789E">
        <w:t>Compare actual_category vs predicted_category programmatically.</w:t>
      </w:r>
    </w:p>
    <w:p w14:paraId="7161E27C" w14:textId="106FDDE8" w:rsidR="00CF789E" w:rsidRDefault="00CF789E" w:rsidP="00CF789E">
      <w:pPr>
        <w:numPr>
          <w:ilvl w:val="0"/>
          <w:numId w:val="7"/>
        </w:numPr>
      </w:pPr>
      <w:r w:rsidRPr="00CF789E">
        <w:t>Generate classification report using:</w:t>
      </w:r>
    </w:p>
    <w:p w14:paraId="18FADBB9" w14:textId="77777777" w:rsidR="00CF789E" w:rsidRPr="00CF789E" w:rsidRDefault="00CF789E" w:rsidP="00CF789E">
      <w:pPr>
        <w:ind w:left="720"/>
        <w:rPr>
          <w:color w:val="4C94D8" w:themeColor="text2" w:themeTint="80"/>
        </w:rPr>
      </w:pPr>
      <w:r w:rsidRPr="00CF789E">
        <w:rPr>
          <w:color w:val="4C94D8" w:themeColor="text2" w:themeTint="80"/>
        </w:rPr>
        <w:t xml:space="preserve">from </w:t>
      </w:r>
      <w:proofErr w:type="spellStart"/>
      <w:proofErr w:type="gramStart"/>
      <w:r w:rsidRPr="00CF789E">
        <w:rPr>
          <w:color w:val="4C94D8" w:themeColor="text2" w:themeTint="80"/>
        </w:rPr>
        <w:t>sklearn.metrics</w:t>
      </w:r>
      <w:proofErr w:type="spellEnd"/>
      <w:proofErr w:type="gramEnd"/>
      <w:r w:rsidRPr="00CF789E">
        <w:rPr>
          <w:color w:val="4C94D8" w:themeColor="text2" w:themeTint="80"/>
        </w:rPr>
        <w:t xml:space="preserve"> import </w:t>
      </w:r>
      <w:proofErr w:type="spellStart"/>
      <w:r w:rsidRPr="00CF789E">
        <w:rPr>
          <w:color w:val="4C94D8" w:themeColor="text2" w:themeTint="80"/>
        </w:rPr>
        <w:t>classification_report</w:t>
      </w:r>
      <w:proofErr w:type="spellEnd"/>
    </w:p>
    <w:p w14:paraId="09A58CFC" w14:textId="6ACC0C17" w:rsidR="00CF789E" w:rsidRDefault="00CF789E" w:rsidP="00CF789E">
      <w:pPr>
        <w:ind w:left="720"/>
        <w:rPr>
          <w:color w:val="4C94D8" w:themeColor="text2" w:themeTint="80"/>
        </w:rPr>
      </w:pPr>
      <w:proofErr w:type="gramStart"/>
      <w:r w:rsidRPr="00CF789E">
        <w:rPr>
          <w:color w:val="4C94D8" w:themeColor="text2" w:themeTint="80"/>
        </w:rPr>
        <w:t>print(</w:t>
      </w:r>
      <w:proofErr w:type="spellStart"/>
      <w:proofErr w:type="gramEnd"/>
      <w:r w:rsidRPr="00CF789E">
        <w:rPr>
          <w:color w:val="4C94D8" w:themeColor="text2" w:themeTint="80"/>
        </w:rPr>
        <w:t>classification_</w:t>
      </w:r>
      <w:proofErr w:type="gramStart"/>
      <w:r w:rsidRPr="00CF789E">
        <w:rPr>
          <w:color w:val="4C94D8" w:themeColor="text2" w:themeTint="80"/>
        </w:rPr>
        <w:t>report</w:t>
      </w:r>
      <w:proofErr w:type="spellEnd"/>
      <w:r w:rsidRPr="00CF789E">
        <w:rPr>
          <w:color w:val="4C94D8" w:themeColor="text2" w:themeTint="80"/>
        </w:rPr>
        <w:t>(</w:t>
      </w:r>
      <w:proofErr w:type="spellStart"/>
      <w:proofErr w:type="gramEnd"/>
      <w:r w:rsidRPr="00CF789E">
        <w:rPr>
          <w:color w:val="4C94D8" w:themeColor="text2" w:themeTint="80"/>
        </w:rPr>
        <w:t>y_true</w:t>
      </w:r>
      <w:proofErr w:type="spellEnd"/>
      <w:r w:rsidRPr="00CF789E">
        <w:rPr>
          <w:color w:val="4C94D8" w:themeColor="text2" w:themeTint="80"/>
        </w:rPr>
        <w:t xml:space="preserve">, </w:t>
      </w:r>
      <w:proofErr w:type="spellStart"/>
      <w:r w:rsidRPr="00CF789E">
        <w:rPr>
          <w:color w:val="4C94D8" w:themeColor="text2" w:themeTint="80"/>
        </w:rPr>
        <w:t>y_pred</w:t>
      </w:r>
      <w:proofErr w:type="spellEnd"/>
      <w:r w:rsidRPr="00CF789E">
        <w:rPr>
          <w:color w:val="4C94D8" w:themeColor="text2" w:themeTint="80"/>
        </w:rPr>
        <w:t>))</w:t>
      </w:r>
    </w:p>
    <w:p w14:paraId="140F5285" w14:textId="77777777" w:rsidR="00CF789E" w:rsidRPr="00CF789E" w:rsidRDefault="00CF789E" w:rsidP="00CF789E">
      <w:pPr>
        <w:rPr>
          <w:b/>
          <w:bCs/>
          <w:color w:val="000000" w:themeColor="text1"/>
        </w:rPr>
      </w:pPr>
      <w:r w:rsidRPr="00CF789E">
        <w:rPr>
          <w:rFonts w:ascii="Segoe UI Emoji" w:hAnsi="Segoe UI Emoji" w:cs="Segoe UI Emoji"/>
          <w:b/>
          <w:bCs/>
          <w:color w:val="000000" w:themeColor="text1"/>
        </w:rPr>
        <w:t>🔹</w:t>
      </w:r>
      <w:r w:rsidRPr="00CF789E">
        <w:rPr>
          <w:b/>
          <w:bCs/>
          <w:color w:val="000000" w:themeColor="text1"/>
        </w:rPr>
        <w:t xml:space="preserve"> Tools Used:</w:t>
      </w:r>
    </w:p>
    <w:p w14:paraId="2ADD64D3" w14:textId="77777777" w:rsidR="00CF789E" w:rsidRPr="00CF789E" w:rsidRDefault="00CF789E" w:rsidP="00CF789E">
      <w:pPr>
        <w:numPr>
          <w:ilvl w:val="0"/>
          <w:numId w:val="8"/>
        </w:numPr>
        <w:rPr>
          <w:color w:val="000000" w:themeColor="text1"/>
        </w:rPr>
      </w:pPr>
      <w:r w:rsidRPr="00CF789E">
        <w:rPr>
          <w:b/>
          <w:bCs/>
          <w:color w:val="000000" w:themeColor="text1"/>
        </w:rPr>
        <w:t>Scikit-learn</w:t>
      </w:r>
      <w:r w:rsidRPr="00CF789E">
        <w:rPr>
          <w:color w:val="000000" w:themeColor="text1"/>
        </w:rPr>
        <w:t xml:space="preserve"> for classification metrics</w:t>
      </w:r>
    </w:p>
    <w:p w14:paraId="0A71C873" w14:textId="77777777" w:rsidR="00CF789E" w:rsidRPr="00CF789E" w:rsidRDefault="00CF789E" w:rsidP="00CF789E">
      <w:pPr>
        <w:numPr>
          <w:ilvl w:val="0"/>
          <w:numId w:val="8"/>
        </w:numPr>
        <w:rPr>
          <w:color w:val="000000" w:themeColor="text1"/>
        </w:rPr>
      </w:pPr>
      <w:r w:rsidRPr="00CF789E">
        <w:rPr>
          <w:b/>
          <w:bCs/>
          <w:color w:val="000000" w:themeColor="text1"/>
        </w:rPr>
        <w:t>Pandas</w:t>
      </w:r>
      <w:r w:rsidRPr="00CF789E">
        <w:rPr>
          <w:color w:val="000000" w:themeColor="text1"/>
        </w:rPr>
        <w:t xml:space="preserve"> for dataset comparison</w:t>
      </w:r>
    </w:p>
    <w:p w14:paraId="4A23966E" w14:textId="77777777" w:rsidR="00CF789E" w:rsidRPr="00CF789E" w:rsidRDefault="00CF789E" w:rsidP="00CF789E">
      <w:pPr>
        <w:numPr>
          <w:ilvl w:val="0"/>
          <w:numId w:val="8"/>
        </w:numPr>
        <w:rPr>
          <w:color w:val="000000" w:themeColor="text1"/>
        </w:rPr>
      </w:pPr>
      <w:r w:rsidRPr="00CF789E">
        <w:rPr>
          <w:color w:val="000000" w:themeColor="text1"/>
        </w:rPr>
        <w:t>Optional: store results in CSV for audit logs</w:t>
      </w:r>
    </w:p>
    <w:p w14:paraId="76F539D7" w14:textId="77777777" w:rsidR="00CF789E" w:rsidRPr="00CF789E" w:rsidRDefault="00CF789E" w:rsidP="00CF789E">
      <w:pPr>
        <w:rPr>
          <w:color w:val="4C94D8" w:themeColor="text2" w:themeTint="80"/>
        </w:rPr>
      </w:pPr>
    </w:p>
    <w:p w14:paraId="10A4972C" w14:textId="77777777" w:rsidR="00CF789E" w:rsidRPr="00CF789E" w:rsidRDefault="00CF789E" w:rsidP="00CF789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2005"/>
        <w:gridCol w:w="2168"/>
        <w:gridCol w:w="2559"/>
      </w:tblGrid>
      <w:tr w:rsidR="00CF789E" w:rsidRPr="00860BB0" w14:paraId="6A3DA3F8" w14:textId="77777777" w:rsidTr="00F808DD">
        <w:trPr>
          <w:tblHeader/>
          <w:tblCellSpacing w:w="15" w:type="dxa"/>
        </w:trPr>
        <w:tc>
          <w:tcPr>
            <w:tcW w:w="0" w:type="auto"/>
            <w:vAlign w:val="center"/>
            <w:hideMark/>
          </w:tcPr>
          <w:p w14:paraId="5B1C6722" w14:textId="77777777" w:rsidR="00CF789E" w:rsidRPr="00860BB0" w:rsidRDefault="00CF789E" w:rsidP="00F808DD">
            <w:pPr>
              <w:ind w:left="360"/>
              <w:rPr>
                <w:b/>
                <w:bCs/>
              </w:rPr>
            </w:pPr>
            <w:r w:rsidRPr="00860BB0">
              <w:rPr>
                <w:b/>
                <w:bCs/>
              </w:rPr>
              <w:t>email_id</w:t>
            </w:r>
          </w:p>
        </w:tc>
        <w:tc>
          <w:tcPr>
            <w:tcW w:w="0" w:type="auto"/>
            <w:vAlign w:val="center"/>
            <w:hideMark/>
          </w:tcPr>
          <w:p w14:paraId="6BAD6295" w14:textId="77777777" w:rsidR="00CF789E" w:rsidRPr="00860BB0" w:rsidRDefault="00CF789E" w:rsidP="00F808DD">
            <w:pPr>
              <w:ind w:left="360"/>
              <w:rPr>
                <w:b/>
                <w:bCs/>
              </w:rPr>
            </w:pPr>
            <w:r w:rsidRPr="00860BB0">
              <w:rPr>
                <w:b/>
                <w:bCs/>
              </w:rPr>
              <w:t>email_text</w:t>
            </w:r>
          </w:p>
        </w:tc>
        <w:tc>
          <w:tcPr>
            <w:tcW w:w="0" w:type="auto"/>
            <w:vAlign w:val="center"/>
            <w:hideMark/>
          </w:tcPr>
          <w:p w14:paraId="75ABE929" w14:textId="77777777" w:rsidR="00CF789E" w:rsidRPr="00860BB0" w:rsidRDefault="00CF789E" w:rsidP="00F808DD">
            <w:pPr>
              <w:ind w:left="360"/>
              <w:rPr>
                <w:b/>
                <w:bCs/>
              </w:rPr>
            </w:pPr>
            <w:r w:rsidRPr="00860BB0">
              <w:rPr>
                <w:b/>
                <w:bCs/>
              </w:rPr>
              <w:t>actual_category</w:t>
            </w:r>
          </w:p>
        </w:tc>
        <w:tc>
          <w:tcPr>
            <w:tcW w:w="0" w:type="auto"/>
            <w:vAlign w:val="center"/>
            <w:hideMark/>
          </w:tcPr>
          <w:p w14:paraId="5F1CAD9F" w14:textId="77777777" w:rsidR="00CF789E" w:rsidRPr="00860BB0" w:rsidRDefault="00CF789E" w:rsidP="00F808DD">
            <w:pPr>
              <w:ind w:left="360"/>
              <w:rPr>
                <w:b/>
                <w:bCs/>
              </w:rPr>
            </w:pPr>
            <w:r w:rsidRPr="00860BB0">
              <w:rPr>
                <w:b/>
                <w:bCs/>
              </w:rPr>
              <w:t>predicted_category</w:t>
            </w:r>
          </w:p>
        </w:tc>
      </w:tr>
      <w:tr w:rsidR="00CF789E" w:rsidRPr="00860BB0" w14:paraId="5A6D1CE6" w14:textId="77777777" w:rsidTr="00F808DD">
        <w:trPr>
          <w:tblCellSpacing w:w="15" w:type="dxa"/>
        </w:trPr>
        <w:tc>
          <w:tcPr>
            <w:tcW w:w="0" w:type="auto"/>
            <w:vAlign w:val="center"/>
            <w:hideMark/>
          </w:tcPr>
          <w:p w14:paraId="59C860EC" w14:textId="77777777" w:rsidR="00CF789E" w:rsidRPr="00860BB0" w:rsidRDefault="00CF789E" w:rsidP="00F808DD">
            <w:pPr>
              <w:ind w:left="360"/>
            </w:pPr>
            <w:r w:rsidRPr="00860BB0">
              <w:t>1</w:t>
            </w:r>
          </w:p>
        </w:tc>
        <w:tc>
          <w:tcPr>
            <w:tcW w:w="0" w:type="auto"/>
            <w:vAlign w:val="center"/>
            <w:hideMark/>
          </w:tcPr>
          <w:p w14:paraId="773B12ED" w14:textId="77777777" w:rsidR="00CF789E" w:rsidRPr="00860BB0" w:rsidRDefault="00CF789E" w:rsidP="00F808DD">
            <w:pPr>
              <w:ind w:left="360"/>
            </w:pPr>
            <w:r w:rsidRPr="00860BB0">
              <w:t>"...confidential"</w:t>
            </w:r>
          </w:p>
        </w:tc>
        <w:tc>
          <w:tcPr>
            <w:tcW w:w="0" w:type="auto"/>
            <w:vAlign w:val="center"/>
            <w:hideMark/>
          </w:tcPr>
          <w:p w14:paraId="3051FC18" w14:textId="77777777" w:rsidR="00CF789E" w:rsidRPr="00860BB0" w:rsidRDefault="00CF789E" w:rsidP="00F808DD">
            <w:pPr>
              <w:ind w:left="360"/>
            </w:pPr>
            <w:r w:rsidRPr="00860BB0">
              <w:t>Secrecy</w:t>
            </w:r>
          </w:p>
        </w:tc>
        <w:tc>
          <w:tcPr>
            <w:tcW w:w="0" w:type="auto"/>
            <w:vAlign w:val="center"/>
            <w:hideMark/>
          </w:tcPr>
          <w:p w14:paraId="5440F112" w14:textId="77777777" w:rsidR="00CF789E" w:rsidRPr="00860BB0" w:rsidRDefault="00CF789E" w:rsidP="00F808DD">
            <w:pPr>
              <w:ind w:left="360"/>
            </w:pPr>
            <w:r w:rsidRPr="00860BB0">
              <w:t>Secrecy</w:t>
            </w:r>
          </w:p>
        </w:tc>
      </w:tr>
      <w:tr w:rsidR="00CF789E" w:rsidRPr="00860BB0" w14:paraId="5EB6D847" w14:textId="77777777" w:rsidTr="00F808DD">
        <w:trPr>
          <w:tblCellSpacing w:w="15" w:type="dxa"/>
        </w:trPr>
        <w:tc>
          <w:tcPr>
            <w:tcW w:w="0" w:type="auto"/>
            <w:vAlign w:val="center"/>
            <w:hideMark/>
          </w:tcPr>
          <w:p w14:paraId="26FA89D5" w14:textId="77777777" w:rsidR="00CF789E" w:rsidRPr="00860BB0" w:rsidRDefault="00CF789E" w:rsidP="00F808DD">
            <w:pPr>
              <w:ind w:left="360"/>
            </w:pPr>
            <w:r w:rsidRPr="00860BB0">
              <w:t>2</w:t>
            </w:r>
          </w:p>
        </w:tc>
        <w:tc>
          <w:tcPr>
            <w:tcW w:w="0" w:type="auto"/>
            <w:vAlign w:val="center"/>
            <w:hideMark/>
          </w:tcPr>
          <w:p w14:paraId="748687E4" w14:textId="77777777" w:rsidR="00CF789E" w:rsidRPr="00860BB0" w:rsidRDefault="00CF789E" w:rsidP="00F808DD">
            <w:pPr>
              <w:ind w:left="360"/>
            </w:pPr>
            <w:r w:rsidRPr="00860BB0">
              <w:t>"...bribe deal"</w:t>
            </w:r>
          </w:p>
        </w:tc>
        <w:tc>
          <w:tcPr>
            <w:tcW w:w="0" w:type="auto"/>
            <w:vAlign w:val="center"/>
            <w:hideMark/>
          </w:tcPr>
          <w:p w14:paraId="68183C06" w14:textId="77777777" w:rsidR="00CF789E" w:rsidRPr="00860BB0" w:rsidRDefault="00CF789E" w:rsidP="00F808DD">
            <w:pPr>
              <w:ind w:left="360"/>
            </w:pPr>
            <w:r w:rsidRPr="00860BB0">
              <w:t>Market Bribery</w:t>
            </w:r>
          </w:p>
        </w:tc>
        <w:tc>
          <w:tcPr>
            <w:tcW w:w="0" w:type="auto"/>
            <w:vAlign w:val="center"/>
            <w:hideMark/>
          </w:tcPr>
          <w:p w14:paraId="04C39850" w14:textId="77777777" w:rsidR="00CF789E" w:rsidRPr="00860BB0" w:rsidRDefault="00CF789E" w:rsidP="00F808DD">
            <w:pPr>
              <w:ind w:left="360"/>
            </w:pPr>
            <w:r w:rsidRPr="00860BB0">
              <w:t>Market Manipulation</w:t>
            </w:r>
          </w:p>
        </w:tc>
      </w:tr>
      <w:tr w:rsidR="00CF789E" w:rsidRPr="00860BB0" w14:paraId="1896BE03" w14:textId="77777777" w:rsidTr="00F808DD">
        <w:trPr>
          <w:tblCellSpacing w:w="15" w:type="dxa"/>
        </w:trPr>
        <w:tc>
          <w:tcPr>
            <w:tcW w:w="0" w:type="auto"/>
            <w:vAlign w:val="center"/>
            <w:hideMark/>
          </w:tcPr>
          <w:p w14:paraId="279403DF" w14:textId="77777777" w:rsidR="00CF789E" w:rsidRPr="00860BB0" w:rsidRDefault="00CF789E" w:rsidP="00F808DD">
            <w:pPr>
              <w:ind w:left="360"/>
            </w:pPr>
            <w:r w:rsidRPr="00860BB0">
              <w:t>3</w:t>
            </w:r>
          </w:p>
        </w:tc>
        <w:tc>
          <w:tcPr>
            <w:tcW w:w="0" w:type="auto"/>
            <w:vAlign w:val="center"/>
            <w:hideMark/>
          </w:tcPr>
          <w:p w14:paraId="746540F3" w14:textId="77777777" w:rsidR="00CF789E" w:rsidRPr="00860BB0" w:rsidRDefault="00CF789E" w:rsidP="00F808DD">
            <w:pPr>
              <w:ind w:left="360"/>
            </w:pPr>
            <w:r w:rsidRPr="00860BB0">
              <w:t>"...unethical"</w:t>
            </w:r>
          </w:p>
        </w:tc>
        <w:tc>
          <w:tcPr>
            <w:tcW w:w="0" w:type="auto"/>
            <w:vAlign w:val="center"/>
            <w:hideMark/>
          </w:tcPr>
          <w:p w14:paraId="6B799A4B" w14:textId="77777777" w:rsidR="00CF789E" w:rsidRPr="00860BB0" w:rsidRDefault="00CF789E" w:rsidP="00F808DD">
            <w:pPr>
              <w:ind w:left="360"/>
            </w:pPr>
            <w:r w:rsidRPr="00860BB0">
              <w:t>Employee Ethics</w:t>
            </w:r>
          </w:p>
        </w:tc>
        <w:tc>
          <w:tcPr>
            <w:tcW w:w="0" w:type="auto"/>
            <w:vAlign w:val="center"/>
            <w:hideMark/>
          </w:tcPr>
          <w:p w14:paraId="33211E5E" w14:textId="77777777" w:rsidR="00CF789E" w:rsidRPr="00860BB0" w:rsidRDefault="00CF789E" w:rsidP="00F808DD">
            <w:pPr>
              <w:ind w:left="360"/>
            </w:pPr>
            <w:r w:rsidRPr="00860BB0">
              <w:t>Employee Ethics</w:t>
            </w:r>
          </w:p>
        </w:tc>
      </w:tr>
    </w:tbl>
    <w:p w14:paraId="186E50BF" w14:textId="77777777" w:rsidR="00CF789E" w:rsidRPr="00CF789E" w:rsidRDefault="00CF789E" w:rsidP="00CF789E">
      <w:pPr>
        <w:ind w:left="720"/>
      </w:pPr>
    </w:p>
    <w:p w14:paraId="51F6C8FC" w14:textId="77777777" w:rsidR="00CF789E" w:rsidRPr="00412316" w:rsidRDefault="00CF789E" w:rsidP="00CF789E"/>
    <w:p w14:paraId="32DF1B99" w14:textId="77777777" w:rsidR="000E23D8" w:rsidRPr="000E23D8" w:rsidRDefault="000E23D8" w:rsidP="000E23D8">
      <w:pPr>
        <w:rPr>
          <w:b/>
          <w:bCs/>
        </w:rPr>
      </w:pPr>
      <w:r w:rsidRPr="000E23D8">
        <w:rPr>
          <w:b/>
          <w:bCs/>
        </w:rPr>
        <w:t>Phase 4: Prioritization Engine</w:t>
      </w:r>
    </w:p>
    <w:p w14:paraId="34327C6C" w14:textId="77777777" w:rsidR="000E23D8" w:rsidRPr="000E23D8" w:rsidRDefault="000E23D8" w:rsidP="000E23D8">
      <w:pPr>
        <w:numPr>
          <w:ilvl w:val="0"/>
          <w:numId w:val="3"/>
        </w:numPr>
      </w:pPr>
      <w:r w:rsidRPr="000E23D8">
        <w:rPr>
          <w:b/>
          <w:bCs/>
        </w:rPr>
        <w:t>Description:</w:t>
      </w:r>
      <w:r w:rsidRPr="000E23D8">
        <w:t xml:space="preserve"> Assign severity to flagged emails using a custom prioritization matrix.</w:t>
      </w:r>
    </w:p>
    <w:p w14:paraId="0FDC0BC9" w14:textId="77777777" w:rsidR="000E23D8" w:rsidRPr="000E23D8" w:rsidRDefault="000E23D8" w:rsidP="000E23D8">
      <w:pPr>
        <w:numPr>
          <w:ilvl w:val="0"/>
          <w:numId w:val="3"/>
        </w:numPr>
      </w:pPr>
      <w:r w:rsidRPr="000E23D8">
        <w:rPr>
          <w:b/>
          <w:bCs/>
        </w:rPr>
        <w:t>Matrix Inputs:</w:t>
      </w:r>
    </w:p>
    <w:p w14:paraId="07BCDB9D" w14:textId="77777777" w:rsidR="000E23D8" w:rsidRPr="000E23D8" w:rsidRDefault="000E23D8" w:rsidP="000E23D8">
      <w:pPr>
        <w:numPr>
          <w:ilvl w:val="1"/>
          <w:numId w:val="3"/>
        </w:numPr>
      </w:pPr>
      <w:r w:rsidRPr="000E23D8">
        <w:t>Compliance category weight</w:t>
      </w:r>
    </w:p>
    <w:p w14:paraId="7341D559" w14:textId="77777777" w:rsidR="000E23D8" w:rsidRPr="000E23D8" w:rsidRDefault="000E23D8" w:rsidP="000E23D8">
      <w:pPr>
        <w:numPr>
          <w:ilvl w:val="1"/>
          <w:numId w:val="3"/>
        </w:numPr>
      </w:pPr>
      <w:r w:rsidRPr="000E23D8">
        <w:lastRenderedPageBreak/>
        <w:t>Confidence score (if supported by model)</w:t>
      </w:r>
    </w:p>
    <w:p w14:paraId="3FA2A3D4" w14:textId="77777777" w:rsidR="000E23D8" w:rsidRPr="000E23D8" w:rsidRDefault="000E23D8" w:rsidP="000E23D8">
      <w:pPr>
        <w:numPr>
          <w:ilvl w:val="0"/>
          <w:numId w:val="3"/>
        </w:numPr>
      </w:pPr>
      <w:r w:rsidRPr="000E23D8">
        <w:rPr>
          <w:b/>
          <w:bCs/>
        </w:rPr>
        <w:t>Sample Prioritization:</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199"/>
        <w:gridCol w:w="961"/>
      </w:tblGrid>
      <w:tr w:rsidR="000E23D8" w:rsidRPr="000E23D8" w14:paraId="024273F4" w14:textId="77777777">
        <w:trPr>
          <w:tblHeader/>
          <w:tblCellSpacing w:w="15" w:type="dxa"/>
        </w:trPr>
        <w:tc>
          <w:tcPr>
            <w:tcW w:w="0" w:type="auto"/>
            <w:vAlign w:val="center"/>
            <w:hideMark/>
          </w:tcPr>
          <w:p w14:paraId="5D73D674" w14:textId="77777777" w:rsidR="000E23D8" w:rsidRPr="000E23D8" w:rsidRDefault="000E23D8" w:rsidP="000E23D8">
            <w:pPr>
              <w:rPr>
                <w:b/>
                <w:bCs/>
              </w:rPr>
            </w:pPr>
            <w:r w:rsidRPr="000E23D8">
              <w:rPr>
                <w:b/>
                <w:bCs/>
              </w:rPr>
              <w:t>Category</w:t>
            </w:r>
          </w:p>
        </w:tc>
        <w:tc>
          <w:tcPr>
            <w:tcW w:w="0" w:type="auto"/>
            <w:vAlign w:val="center"/>
            <w:hideMark/>
          </w:tcPr>
          <w:p w14:paraId="3FF70332" w14:textId="77777777" w:rsidR="000E23D8" w:rsidRPr="000E23D8" w:rsidRDefault="000E23D8" w:rsidP="000E23D8">
            <w:pPr>
              <w:rPr>
                <w:b/>
                <w:bCs/>
              </w:rPr>
            </w:pPr>
            <w:r w:rsidRPr="000E23D8">
              <w:rPr>
                <w:b/>
                <w:bCs/>
              </w:rPr>
              <w:t>Severity</w:t>
            </w:r>
          </w:p>
        </w:tc>
      </w:tr>
      <w:tr w:rsidR="000E23D8" w:rsidRPr="000E23D8" w14:paraId="2BB1F302" w14:textId="77777777">
        <w:trPr>
          <w:tblCellSpacing w:w="15" w:type="dxa"/>
        </w:trPr>
        <w:tc>
          <w:tcPr>
            <w:tcW w:w="0" w:type="auto"/>
            <w:vAlign w:val="center"/>
            <w:hideMark/>
          </w:tcPr>
          <w:p w14:paraId="4A670280" w14:textId="77777777" w:rsidR="000E23D8" w:rsidRPr="000E23D8" w:rsidRDefault="000E23D8" w:rsidP="000E23D8">
            <w:r w:rsidRPr="000E23D8">
              <w:t>Market Manipulation</w:t>
            </w:r>
          </w:p>
        </w:tc>
        <w:tc>
          <w:tcPr>
            <w:tcW w:w="0" w:type="auto"/>
            <w:vAlign w:val="center"/>
            <w:hideMark/>
          </w:tcPr>
          <w:p w14:paraId="6CD7BE71" w14:textId="77777777" w:rsidR="000E23D8" w:rsidRPr="000E23D8" w:rsidRDefault="000E23D8" w:rsidP="000E23D8">
            <w:r w:rsidRPr="000E23D8">
              <w:t>High</w:t>
            </w:r>
          </w:p>
        </w:tc>
      </w:tr>
      <w:tr w:rsidR="000E23D8" w:rsidRPr="000E23D8" w14:paraId="7429D1AD" w14:textId="77777777">
        <w:trPr>
          <w:tblCellSpacing w:w="15" w:type="dxa"/>
        </w:trPr>
        <w:tc>
          <w:tcPr>
            <w:tcW w:w="0" w:type="auto"/>
            <w:vAlign w:val="center"/>
            <w:hideMark/>
          </w:tcPr>
          <w:p w14:paraId="64C4543D" w14:textId="77777777" w:rsidR="000E23D8" w:rsidRPr="000E23D8" w:rsidRDefault="000E23D8" w:rsidP="000E23D8">
            <w:r w:rsidRPr="000E23D8">
              <w:t>Secrecy</w:t>
            </w:r>
          </w:p>
        </w:tc>
        <w:tc>
          <w:tcPr>
            <w:tcW w:w="0" w:type="auto"/>
            <w:vAlign w:val="center"/>
            <w:hideMark/>
          </w:tcPr>
          <w:p w14:paraId="5AE0910F" w14:textId="77777777" w:rsidR="000E23D8" w:rsidRPr="000E23D8" w:rsidRDefault="000E23D8" w:rsidP="000E23D8">
            <w:r w:rsidRPr="000E23D8">
              <w:t>Medium</w:t>
            </w:r>
          </w:p>
        </w:tc>
      </w:tr>
      <w:tr w:rsidR="000E23D8" w:rsidRPr="000E23D8" w14:paraId="1A3B499C" w14:textId="77777777">
        <w:trPr>
          <w:tblCellSpacing w:w="15" w:type="dxa"/>
        </w:trPr>
        <w:tc>
          <w:tcPr>
            <w:tcW w:w="0" w:type="auto"/>
            <w:vAlign w:val="center"/>
            <w:hideMark/>
          </w:tcPr>
          <w:p w14:paraId="035DC2E7" w14:textId="77777777" w:rsidR="000E23D8" w:rsidRPr="000E23D8" w:rsidRDefault="000E23D8" w:rsidP="000E23D8">
            <w:r w:rsidRPr="000E23D8">
              <w:t>Complaints</w:t>
            </w:r>
          </w:p>
        </w:tc>
        <w:tc>
          <w:tcPr>
            <w:tcW w:w="0" w:type="auto"/>
            <w:vAlign w:val="center"/>
            <w:hideMark/>
          </w:tcPr>
          <w:p w14:paraId="3F0ABE82" w14:textId="77777777" w:rsidR="000E23D8" w:rsidRPr="000E23D8" w:rsidRDefault="000E23D8" w:rsidP="000E23D8">
            <w:r w:rsidRPr="000E23D8">
              <w:t>Low</w:t>
            </w:r>
          </w:p>
        </w:tc>
      </w:tr>
    </w:tbl>
    <w:p w14:paraId="6F83AAFA" w14:textId="77777777" w:rsidR="000E23D8" w:rsidRPr="000E23D8" w:rsidRDefault="000E23D8" w:rsidP="000E23D8">
      <w:pPr>
        <w:numPr>
          <w:ilvl w:val="0"/>
          <w:numId w:val="3"/>
        </w:numPr>
      </w:pPr>
      <w:r w:rsidRPr="000E23D8">
        <w:rPr>
          <w:b/>
          <w:bCs/>
        </w:rPr>
        <w:t>Tools:</w:t>
      </w:r>
    </w:p>
    <w:p w14:paraId="294339B3" w14:textId="77777777" w:rsidR="000E23D8" w:rsidRPr="000E23D8" w:rsidRDefault="000E23D8" w:rsidP="000E23D8">
      <w:pPr>
        <w:numPr>
          <w:ilvl w:val="1"/>
          <w:numId w:val="3"/>
        </w:numPr>
      </w:pPr>
      <w:r w:rsidRPr="000E23D8">
        <w:t>Custom scoring logic in Python</w:t>
      </w:r>
    </w:p>
    <w:p w14:paraId="3BA12634" w14:textId="16F947C5" w:rsidR="00CF789E" w:rsidRDefault="000E23D8" w:rsidP="00CF789E">
      <w:pPr>
        <w:numPr>
          <w:ilvl w:val="1"/>
          <w:numId w:val="3"/>
        </w:numPr>
      </w:pPr>
      <w:r w:rsidRPr="000E23D8">
        <w:t>Optionally, SQLite or lightweight DB for storing priority queue</w:t>
      </w:r>
    </w:p>
    <w:p w14:paraId="4BED556C" w14:textId="77777777" w:rsidR="00CF789E" w:rsidRDefault="00CF789E" w:rsidP="00CF789E">
      <w:pPr>
        <w:ind w:left="1440"/>
      </w:pPr>
    </w:p>
    <w:p w14:paraId="011C4642" w14:textId="77777777" w:rsidR="00CF789E" w:rsidRPr="00CF789E" w:rsidRDefault="00CF789E" w:rsidP="00837722">
      <w:pPr>
        <w:spacing w:before="100" w:beforeAutospacing="1" w:after="100" w:afterAutospacing="1" w:line="360" w:lineRule="auto"/>
        <w:outlineLvl w:val="2"/>
        <w:rPr>
          <w:rFonts w:ascii="Times New Roman" w:eastAsia="Times New Roman" w:hAnsi="Times New Roman" w:cs="Times New Roman"/>
          <w:b/>
          <w:bCs/>
          <w:kern w:val="0"/>
          <w:sz w:val="27"/>
          <w:szCs w:val="27"/>
          <w:lang w:eastAsia="en-IN"/>
          <w14:ligatures w14:val="none"/>
        </w:rPr>
      </w:pPr>
      <w:r w:rsidRPr="00CF789E">
        <w:rPr>
          <w:rFonts w:ascii="Times New Roman" w:eastAsia="Times New Roman" w:hAnsi="Times New Roman" w:cs="Times New Roman"/>
          <w:b/>
          <w:bCs/>
          <w:kern w:val="0"/>
          <w:sz w:val="27"/>
          <w:szCs w:val="27"/>
          <w:lang w:eastAsia="en-IN"/>
          <w14:ligatures w14:val="none"/>
        </w:rPr>
        <w:t>Phase 5: Prioritization Engine</w:t>
      </w:r>
    </w:p>
    <w:p w14:paraId="4B72051F" w14:textId="1056DB5C" w:rsidR="00CF789E" w:rsidRPr="00D555C0" w:rsidRDefault="00CF789E" w:rsidP="00837722">
      <w:pPr>
        <w:pStyle w:val="ListParagraph"/>
        <w:numPr>
          <w:ilvl w:val="0"/>
          <w:numId w:val="12"/>
        </w:numPr>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r w:rsidRPr="00D555C0">
        <w:rPr>
          <w:rFonts w:ascii="Times New Roman" w:eastAsia="Times New Roman" w:hAnsi="Times New Roman" w:cs="Times New Roman"/>
          <w:b/>
          <w:bCs/>
          <w:kern w:val="0"/>
          <w:lang w:eastAsia="en-IN"/>
          <w14:ligatures w14:val="none"/>
        </w:rPr>
        <w:t>Objective:</w:t>
      </w:r>
    </w:p>
    <w:p w14:paraId="50F69B2A" w14:textId="77777777" w:rsidR="00EC3408" w:rsidRPr="00EC3408" w:rsidRDefault="00EC3408" w:rsidP="00837722">
      <w:pPr>
        <w:pStyle w:val="ListParagraph"/>
        <w:spacing w:before="100" w:beforeAutospacing="1" w:after="100" w:afterAutospacing="1" w:line="360" w:lineRule="auto"/>
        <w:outlineLvl w:val="3"/>
        <w:rPr>
          <w:rFonts w:ascii="Times New Roman" w:eastAsia="Times New Roman" w:hAnsi="Times New Roman" w:cs="Times New Roman"/>
          <w:b/>
          <w:bCs/>
          <w:kern w:val="0"/>
          <w:lang w:eastAsia="en-IN"/>
          <w14:ligatures w14:val="none"/>
        </w:rPr>
      </w:pPr>
    </w:p>
    <w:p w14:paraId="4B770C9C" w14:textId="0ED4F892" w:rsidR="00DE16B4" w:rsidRDefault="00D555C0" w:rsidP="00837722">
      <w:pPr>
        <w:pStyle w:val="ListParagraph"/>
        <w:spacing w:before="100" w:beforeAutospacing="1" w:after="100" w:afterAutospacing="1" w:line="360" w:lineRule="auto"/>
        <w:ind w:left="1440"/>
        <w:rPr>
          <w:rFonts w:ascii="Times New Roman" w:eastAsia="Times New Roman" w:hAnsi="Times New Roman" w:cs="Times New Roman"/>
          <w:kern w:val="0"/>
          <w:lang w:eastAsia="en-IN"/>
          <w14:ligatures w14:val="none"/>
        </w:rPr>
      </w:pPr>
      <w:r w:rsidRPr="00D555C0">
        <w:rPr>
          <w:rFonts w:ascii="Times New Roman" w:eastAsia="Times New Roman" w:hAnsi="Times New Roman" w:cs="Times New Roman"/>
          <w:kern w:val="0"/>
          <w:lang w:eastAsia="en-IN"/>
          <w14:ligatures w14:val="none"/>
        </w:rPr>
        <w:t xml:space="preserve">Use predefined severity weights to assign a </w:t>
      </w:r>
      <w:r w:rsidRPr="00D555C0">
        <w:rPr>
          <w:rFonts w:ascii="Times New Roman" w:eastAsia="Times New Roman" w:hAnsi="Times New Roman" w:cs="Times New Roman"/>
          <w:b/>
          <w:bCs/>
          <w:kern w:val="0"/>
          <w:lang w:eastAsia="en-IN"/>
          <w14:ligatures w14:val="none"/>
        </w:rPr>
        <w:t>priority level (High / Medium / Low)</w:t>
      </w:r>
      <w:r w:rsidRPr="00D555C0">
        <w:rPr>
          <w:rFonts w:ascii="Times New Roman" w:eastAsia="Times New Roman" w:hAnsi="Times New Roman" w:cs="Times New Roman"/>
          <w:kern w:val="0"/>
          <w:lang w:eastAsia="en-IN"/>
          <w14:ligatures w14:val="none"/>
        </w:rPr>
        <w:t xml:space="preserve"> to each email based on the categories flagged by the LLM.</w:t>
      </w:r>
    </w:p>
    <w:p w14:paraId="7F2FC682" w14:textId="77777777" w:rsidR="00F850C2" w:rsidRDefault="00F850C2" w:rsidP="00837722">
      <w:pPr>
        <w:pStyle w:val="ListParagraph"/>
        <w:spacing w:before="100" w:beforeAutospacing="1" w:after="100" w:afterAutospacing="1" w:line="360" w:lineRule="auto"/>
        <w:ind w:left="1440"/>
        <w:rPr>
          <w:rFonts w:ascii="Times New Roman" w:eastAsia="Times New Roman" w:hAnsi="Times New Roman" w:cs="Times New Roman"/>
          <w:kern w:val="0"/>
          <w:lang w:eastAsia="en-IN"/>
          <w14:ligatures w14:val="none"/>
        </w:rPr>
      </w:pPr>
    </w:p>
    <w:p w14:paraId="00927A28" w14:textId="294AEE71" w:rsidR="00DE16B4" w:rsidRDefault="00F850C2" w:rsidP="00837722">
      <w:pPr>
        <w:pStyle w:val="ListParagraph"/>
        <w:numPr>
          <w:ilvl w:val="0"/>
          <w:numId w:val="12"/>
        </w:numPr>
        <w:spacing w:before="100" w:beforeAutospacing="1" w:after="100" w:afterAutospacing="1" w:line="360" w:lineRule="auto"/>
        <w:rPr>
          <w:rFonts w:ascii="Times New Roman" w:eastAsia="Times New Roman" w:hAnsi="Times New Roman" w:cs="Times New Roman"/>
          <w:b/>
          <w:bCs/>
          <w:kern w:val="0"/>
          <w:lang w:eastAsia="en-IN"/>
          <w14:ligatures w14:val="none"/>
        </w:rPr>
      </w:pPr>
      <w:r w:rsidRPr="00F850C2">
        <w:rPr>
          <w:rFonts w:ascii="Times New Roman" w:eastAsia="Times New Roman" w:hAnsi="Times New Roman" w:cs="Times New Roman"/>
          <w:b/>
          <w:bCs/>
          <w:kern w:val="0"/>
          <w:lang w:eastAsia="en-IN"/>
          <w14:ligatures w14:val="none"/>
        </w:rPr>
        <w:t>Step 1: Define a Scoring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2"/>
        <w:gridCol w:w="1502"/>
      </w:tblGrid>
      <w:tr w:rsidR="00F850C2" w:rsidRPr="00F850C2" w14:paraId="60F7550D" w14:textId="77777777">
        <w:trPr>
          <w:tblHeader/>
          <w:tblCellSpacing w:w="15" w:type="dxa"/>
        </w:trPr>
        <w:tc>
          <w:tcPr>
            <w:tcW w:w="0" w:type="auto"/>
            <w:vAlign w:val="center"/>
            <w:hideMark/>
          </w:tcPr>
          <w:p w14:paraId="4AB5CB4C"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Category</w:t>
            </w:r>
          </w:p>
        </w:tc>
        <w:tc>
          <w:tcPr>
            <w:tcW w:w="0" w:type="auto"/>
            <w:vAlign w:val="center"/>
            <w:hideMark/>
          </w:tcPr>
          <w:p w14:paraId="3B44FEFF"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Weight</w:t>
            </w:r>
          </w:p>
        </w:tc>
      </w:tr>
      <w:tr w:rsidR="00F850C2" w:rsidRPr="00F850C2" w14:paraId="36754822" w14:textId="77777777">
        <w:trPr>
          <w:tblCellSpacing w:w="15" w:type="dxa"/>
        </w:trPr>
        <w:tc>
          <w:tcPr>
            <w:tcW w:w="0" w:type="auto"/>
            <w:vAlign w:val="center"/>
            <w:hideMark/>
          </w:tcPr>
          <w:p w14:paraId="0B86BA74"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Market Manipulation</w:t>
            </w:r>
          </w:p>
        </w:tc>
        <w:tc>
          <w:tcPr>
            <w:tcW w:w="0" w:type="auto"/>
            <w:vAlign w:val="center"/>
            <w:hideMark/>
          </w:tcPr>
          <w:p w14:paraId="4AABA8BD"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5</w:t>
            </w:r>
          </w:p>
        </w:tc>
      </w:tr>
      <w:tr w:rsidR="00F850C2" w:rsidRPr="00F850C2" w14:paraId="1D15573A" w14:textId="77777777">
        <w:trPr>
          <w:tblCellSpacing w:w="15" w:type="dxa"/>
        </w:trPr>
        <w:tc>
          <w:tcPr>
            <w:tcW w:w="0" w:type="auto"/>
            <w:vAlign w:val="center"/>
            <w:hideMark/>
          </w:tcPr>
          <w:p w14:paraId="4C5D024A"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Market Bribery</w:t>
            </w:r>
          </w:p>
        </w:tc>
        <w:tc>
          <w:tcPr>
            <w:tcW w:w="0" w:type="auto"/>
            <w:vAlign w:val="center"/>
            <w:hideMark/>
          </w:tcPr>
          <w:p w14:paraId="272DA4BB"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5</w:t>
            </w:r>
          </w:p>
        </w:tc>
      </w:tr>
      <w:tr w:rsidR="00F850C2" w:rsidRPr="00F850C2" w14:paraId="75A9D136" w14:textId="77777777">
        <w:trPr>
          <w:tblCellSpacing w:w="15" w:type="dxa"/>
        </w:trPr>
        <w:tc>
          <w:tcPr>
            <w:tcW w:w="0" w:type="auto"/>
            <w:vAlign w:val="center"/>
            <w:hideMark/>
          </w:tcPr>
          <w:p w14:paraId="56C015E0"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Secrecy</w:t>
            </w:r>
          </w:p>
        </w:tc>
        <w:tc>
          <w:tcPr>
            <w:tcW w:w="0" w:type="auto"/>
            <w:vAlign w:val="center"/>
            <w:hideMark/>
          </w:tcPr>
          <w:p w14:paraId="221408FF"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3</w:t>
            </w:r>
          </w:p>
        </w:tc>
      </w:tr>
      <w:tr w:rsidR="00F850C2" w:rsidRPr="00F850C2" w14:paraId="30FDFB7A" w14:textId="77777777">
        <w:trPr>
          <w:tblCellSpacing w:w="15" w:type="dxa"/>
        </w:trPr>
        <w:tc>
          <w:tcPr>
            <w:tcW w:w="0" w:type="auto"/>
            <w:vAlign w:val="center"/>
            <w:hideMark/>
          </w:tcPr>
          <w:p w14:paraId="0ECBF5C3"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Employee Ethics</w:t>
            </w:r>
          </w:p>
        </w:tc>
        <w:tc>
          <w:tcPr>
            <w:tcW w:w="0" w:type="auto"/>
            <w:vAlign w:val="center"/>
            <w:hideMark/>
          </w:tcPr>
          <w:p w14:paraId="419FF81B"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3</w:t>
            </w:r>
          </w:p>
        </w:tc>
      </w:tr>
      <w:tr w:rsidR="00F850C2" w:rsidRPr="00F850C2" w14:paraId="3179C9F7" w14:textId="77777777">
        <w:trPr>
          <w:tblCellSpacing w:w="15" w:type="dxa"/>
        </w:trPr>
        <w:tc>
          <w:tcPr>
            <w:tcW w:w="0" w:type="auto"/>
            <w:vAlign w:val="center"/>
            <w:hideMark/>
          </w:tcPr>
          <w:p w14:paraId="1AA53EBB"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Complaints</w:t>
            </w:r>
          </w:p>
        </w:tc>
        <w:tc>
          <w:tcPr>
            <w:tcW w:w="0" w:type="auto"/>
            <w:vAlign w:val="center"/>
            <w:hideMark/>
          </w:tcPr>
          <w:p w14:paraId="50644361"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1</w:t>
            </w:r>
          </w:p>
        </w:tc>
      </w:tr>
      <w:tr w:rsidR="00F850C2" w:rsidRPr="00F850C2" w14:paraId="709BE8F9" w14:textId="77777777">
        <w:trPr>
          <w:tblCellSpacing w:w="15" w:type="dxa"/>
        </w:trPr>
        <w:tc>
          <w:tcPr>
            <w:tcW w:w="0" w:type="auto"/>
            <w:vAlign w:val="center"/>
            <w:hideMark/>
          </w:tcPr>
          <w:p w14:paraId="2845C786"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Change in Communication</w:t>
            </w:r>
          </w:p>
        </w:tc>
        <w:tc>
          <w:tcPr>
            <w:tcW w:w="0" w:type="auto"/>
            <w:vAlign w:val="center"/>
            <w:hideMark/>
          </w:tcPr>
          <w:p w14:paraId="18041B66" w14:textId="77777777" w:rsidR="00F850C2" w:rsidRPr="00F850C2" w:rsidRDefault="00F850C2"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r w:rsidRPr="00F850C2">
              <w:rPr>
                <w:rFonts w:ascii="Times New Roman" w:eastAsia="Times New Roman" w:hAnsi="Times New Roman" w:cs="Times New Roman"/>
                <w:kern w:val="0"/>
                <w:lang w:eastAsia="en-IN"/>
                <w14:ligatures w14:val="none"/>
              </w:rPr>
              <w:t>1</w:t>
            </w:r>
          </w:p>
        </w:tc>
      </w:tr>
      <w:tr w:rsidR="004B1F4A" w:rsidRPr="00F850C2" w14:paraId="1D85FC5C" w14:textId="77777777">
        <w:trPr>
          <w:tblCellSpacing w:w="15" w:type="dxa"/>
        </w:trPr>
        <w:tc>
          <w:tcPr>
            <w:tcW w:w="0" w:type="auto"/>
            <w:vAlign w:val="center"/>
          </w:tcPr>
          <w:p w14:paraId="186774DE" w14:textId="77777777" w:rsidR="004B1F4A" w:rsidRDefault="004B1F4A"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p>
          <w:p w14:paraId="3B67D719" w14:textId="77777777" w:rsidR="006E4E60" w:rsidRPr="00F850C2" w:rsidRDefault="006E4E60"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p>
        </w:tc>
        <w:tc>
          <w:tcPr>
            <w:tcW w:w="0" w:type="auto"/>
            <w:vAlign w:val="center"/>
          </w:tcPr>
          <w:p w14:paraId="19B3B07A" w14:textId="77777777" w:rsidR="004B1F4A" w:rsidRPr="00F850C2" w:rsidRDefault="004B1F4A" w:rsidP="00837722">
            <w:pPr>
              <w:pStyle w:val="ListParagraph"/>
              <w:spacing w:before="100" w:beforeAutospacing="1" w:after="100" w:afterAutospacing="1" w:line="360" w:lineRule="auto"/>
              <w:rPr>
                <w:rFonts w:ascii="Times New Roman" w:eastAsia="Times New Roman" w:hAnsi="Times New Roman" w:cs="Times New Roman"/>
                <w:kern w:val="0"/>
                <w:lang w:eastAsia="en-IN"/>
                <w14:ligatures w14:val="none"/>
              </w:rPr>
            </w:pPr>
          </w:p>
        </w:tc>
      </w:tr>
    </w:tbl>
    <w:p w14:paraId="7E4BF5D4" w14:textId="77777777" w:rsidR="004B1F4A" w:rsidRDefault="004B1F4A" w:rsidP="00837722">
      <w:pPr>
        <w:pStyle w:val="ListParagraph"/>
        <w:numPr>
          <w:ilvl w:val="0"/>
          <w:numId w:val="15"/>
        </w:numPr>
        <w:spacing w:line="360" w:lineRule="auto"/>
        <w:rPr>
          <w:rFonts w:ascii="Times New Roman" w:eastAsia="Times New Roman" w:hAnsi="Times New Roman" w:cs="Times New Roman"/>
          <w:b/>
          <w:bCs/>
          <w:kern w:val="0"/>
          <w:lang w:eastAsia="en-IN"/>
          <w14:ligatures w14:val="none"/>
        </w:rPr>
      </w:pPr>
      <w:r w:rsidRPr="006E4E60">
        <w:rPr>
          <w:rFonts w:ascii="Times New Roman" w:eastAsia="Times New Roman" w:hAnsi="Times New Roman" w:cs="Times New Roman"/>
          <w:b/>
          <w:bCs/>
          <w:kern w:val="0"/>
          <w:lang w:eastAsia="en-IN"/>
          <w14:ligatures w14:val="none"/>
        </w:rPr>
        <w:t>Step 2: Score Each Email</w:t>
      </w:r>
    </w:p>
    <w:p w14:paraId="23DC5C5F" w14:textId="7A82C74A" w:rsidR="00837722" w:rsidRDefault="00563F77" w:rsidP="00837722">
      <w:pPr>
        <w:pStyle w:val="NormalWeb"/>
        <w:numPr>
          <w:ilvl w:val="0"/>
          <w:numId w:val="16"/>
        </w:numPr>
        <w:spacing w:line="360" w:lineRule="auto"/>
      </w:pPr>
      <w:r>
        <w:t>Add up the weights of the categories predicted for that email.</w:t>
      </w:r>
    </w:p>
    <w:p w14:paraId="568DFB7D" w14:textId="7DA214E5" w:rsidR="00563F77" w:rsidRDefault="00563F77" w:rsidP="00837722">
      <w:pPr>
        <w:pStyle w:val="NormalWeb"/>
        <w:numPr>
          <w:ilvl w:val="0"/>
          <w:numId w:val="16"/>
        </w:numPr>
        <w:spacing w:line="360" w:lineRule="auto"/>
      </w:pPr>
      <w:r>
        <w:lastRenderedPageBreak/>
        <w:t>Map the total score to a priority 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1969"/>
      </w:tblGrid>
      <w:tr w:rsidR="00291EF1" w:rsidRPr="00291EF1" w14:paraId="3DDDDF70" w14:textId="77777777">
        <w:trPr>
          <w:tblHeader/>
          <w:tblCellSpacing w:w="15" w:type="dxa"/>
        </w:trPr>
        <w:tc>
          <w:tcPr>
            <w:tcW w:w="0" w:type="auto"/>
            <w:vAlign w:val="center"/>
            <w:hideMark/>
          </w:tcPr>
          <w:p w14:paraId="2FB2EE39" w14:textId="77777777" w:rsidR="00291EF1" w:rsidRPr="00291EF1" w:rsidRDefault="00291EF1" w:rsidP="00291EF1">
            <w:pPr>
              <w:pStyle w:val="NormalWeb"/>
              <w:spacing w:line="360" w:lineRule="auto"/>
              <w:ind w:left="1080"/>
              <w:rPr>
                <w:b/>
                <w:bCs/>
              </w:rPr>
            </w:pPr>
            <w:r w:rsidRPr="00291EF1">
              <w:rPr>
                <w:b/>
                <w:bCs/>
              </w:rPr>
              <w:t>Total Score</w:t>
            </w:r>
          </w:p>
        </w:tc>
        <w:tc>
          <w:tcPr>
            <w:tcW w:w="0" w:type="auto"/>
            <w:vAlign w:val="center"/>
            <w:hideMark/>
          </w:tcPr>
          <w:p w14:paraId="7E69DA05" w14:textId="77777777" w:rsidR="00291EF1" w:rsidRPr="00291EF1" w:rsidRDefault="00291EF1" w:rsidP="00291EF1">
            <w:pPr>
              <w:pStyle w:val="NormalWeb"/>
              <w:spacing w:line="360" w:lineRule="auto"/>
              <w:ind w:left="1080"/>
              <w:rPr>
                <w:b/>
                <w:bCs/>
              </w:rPr>
            </w:pPr>
            <w:r w:rsidRPr="00291EF1">
              <w:rPr>
                <w:b/>
                <w:bCs/>
              </w:rPr>
              <w:t>Priority</w:t>
            </w:r>
          </w:p>
        </w:tc>
      </w:tr>
      <w:tr w:rsidR="00291EF1" w:rsidRPr="00291EF1" w14:paraId="630E954D" w14:textId="77777777">
        <w:trPr>
          <w:tblCellSpacing w:w="15" w:type="dxa"/>
        </w:trPr>
        <w:tc>
          <w:tcPr>
            <w:tcW w:w="0" w:type="auto"/>
            <w:vAlign w:val="center"/>
            <w:hideMark/>
          </w:tcPr>
          <w:p w14:paraId="03D19BA4" w14:textId="77777777" w:rsidR="00291EF1" w:rsidRPr="00291EF1" w:rsidRDefault="00291EF1" w:rsidP="00291EF1">
            <w:pPr>
              <w:pStyle w:val="NormalWeb"/>
              <w:spacing w:line="360" w:lineRule="auto"/>
              <w:ind w:left="1080"/>
            </w:pPr>
            <w:r w:rsidRPr="00291EF1">
              <w:t>5+</w:t>
            </w:r>
          </w:p>
        </w:tc>
        <w:tc>
          <w:tcPr>
            <w:tcW w:w="0" w:type="auto"/>
            <w:vAlign w:val="center"/>
            <w:hideMark/>
          </w:tcPr>
          <w:p w14:paraId="1B4C8ECA" w14:textId="77777777" w:rsidR="00291EF1" w:rsidRPr="00291EF1" w:rsidRDefault="00291EF1" w:rsidP="00291EF1">
            <w:pPr>
              <w:pStyle w:val="NormalWeb"/>
              <w:spacing w:line="360" w:lineRule="auto"/>
              <w:ind w:left="1080"/>
            </w:pPr>
            <w:r w:rsidRPr="00291EF1">
              <w:t>High</w:t>
            </w:r>
          </w:p>
        </w:tc>
      </w:tr>
      <w:tr w:rsidR="00291EF1" w:rsidRPr="00291EF1" w14:paraId="5008D756" w14:textId="77777777">
        <w:trPr>
          <w:tblCellSpacing w:w="15" w:type="dxa"/>
        </w:trPr>
        <w:tc>
          <w:tcPr>
            <w:tcW w:w="0" w:type="auto"/>
            <w:vAlign w:val="center"/>
            <w:hideMark/>
          </w:tcPr>
          <w:p w14:paraId="41829479" w14:textId="77777777" w:rsidR="00291EF1" w:rsidRPr="00291EF1" w:rsidRDefault="00291EF1" w:rsidP="00291EF1">
            <w:pPr>
              <w:pStyle w:val="NormalWeb"/>
              <w:spacing w:line="360" w:lineRule="auto"/>
              <w:ind w:left="1080"/>
            </w:pPr>
            <w:r w:rsidRPr="00291EF1">
              <w:t>3–4</w:t>
            </w:r>
          </w:p>
        </w:tc>
        <w:tc>
          <w:tcPr>
            <w:tcW w:w="0" w:type="auto"/>
            <w:vAlign w:val="center"/>
            <w:hideMark/>
          </w:tcPr>
          <w:p w14:paraId="4986B634" w14:textId="77777777" w:rsidR="00291EF1" w:rsidRPr="00291EF1" w:rsidRDefault="00291EF1" w:rsidP="00291EF1">
            <w:pPr>
              <w:pStyle w:val="NormalWeb"/>
              <w:spacing w:line="360" w:lineRule="auto"/>
              <w:ind w:left="1080"/>
            </w:pPr>
            <w:r w:rsidRPr="00291EF1">
              <w:t>Medium</w:t>
            </w:r>
          </w:p>
        </w:tc>
      </w:tr>
      <w:tr w:rsidR="00291EF1" w:rsidRPr="00291EF1" w14:paraId="0D964904" w14:textId="77777777">
        <w:trPr>
          <w:tblCellSpacing w:w="15" w:type="dxa"/>
        </w:trPr>
        <w:tc>
          <w:tcPr>
            <w:tcW w:w="0" w:type="auto"/>
            <w:vAlign w:val="center"/>
            <w:hideMark/>
          </w:tcPr>
          <w:p w14:paraId="7E39CE0A" w14:textId="77777777" w:rsidR="00291EF1" w:rsidRPr="00291EF1" w:rsidRDefault="00291EF1" w:rsidP="00291EF1">
            <w:pPr>
              <w:pStyle w:val="NormalWeb"/>
              <w:spacing w:line="360" w:lineRule="auto"/>
              <w:ind w:left="1080"/>
            </w:pPr>
            <w:r w:rsidRPr="00291EF1">
              <w:t>1–2</w:t>
            </w:r>
          </w:p>
        </w:tc>
        <w:tc>
          <w:tcPr>
            <w:tcW w:w="0" w:type="auto"/>
            <w:vAlign w:val="center"/>
            <w:hideMark/>
          </w:tcPr>
          <w:p w14:paraId="0AA240A2" w14:textId="77777777" w:rsidR="00291EF1" w:rsidRPr="00291EF1" w:rsidRDefault="00291EF1" w:rsidP="00291EF1">
            <w:pPr>
              <w:pStyle w:val="NormalWeb"/>
              <w:spacing w:line="360" w:lineRule="auto"/>
              <w:ind w:left="1080"/>
            </w:pPr>
            <w:r w:rsidRPr="00291EF1">
              <w:t>Low</w:t>
            </w:r>
          </w:p>
        </w:tc>
      </w:tr>
      <w:tr w:rsidR="00291EF1" w:rsidRPr="00291EF1" w14:paraId="015766FD" w14:textId="77777777">
        <w:trPr>
          <w:tblCellSpacing w:w="15" w:type="dxa"/>
        </w:trPr>
        <w:tc>
          <w:tcPr>
            <w:tcW w:w="0" w:type="auto"/>
            <w:vAlign w:val="center"/>
            <w:hideMark/>
          </w:tcPr>
          <w:p w14:paraId="597BE0D7" w14:textId="77777777" w:rsidR="00291EF1" w:rsidRPr="00291EF1" w:rsidRDefault="00291EF1" w:rsidP="00291EF1">
            <w:pPr>
              <w:pStyle w:val="NormalWeb"/>
              <w:spacing w:line="360" w:lineRule="auto"/>
              <w:ind w:left="1080"/>
            </w:pPr>
            <w:r w:rsidRPr="00291EF1">
              <w:t>0</w:t>
            </w:r>
          </w:p>
        </w:tc>
        <w:tc>
          <w:tcPr>
            <w:tcW w:w="0" w:type="auto"/>
            <w:vAlign w:val="center"/>
            <w:hideMark/>
          </w:tcPr>
          <w:p w14:paraId="006D6F67" w14:textId="77777777" w:rsidR="00291EF1" w:rsidRPr="00291EF1" w:rsidRDefault="00291EF1" w:rsidP="00291EF1">
            <w:pPr>
              <w:pStyle w:val="NormalWeb"/>
              <w:spacing w:line="360" w:lineRule="auto"/>
              <w:ind w:left="1080"/>
            </w:pPr>
            <w:r w:rsidRPr="00291EF1">
              <w:t>None</w:t>
            </w:r>
          </w:p>
        </w:tc>
      </w:tr>
    </w:tbl>
    <w:p w14:paraId="6511D171" w14:textId="77777777" w:rsidR="00291EF1" w:rsidRDefault="00291EF1" w:rsidP="00291EF1">
      <w:pPr>
        <w:pStyle w:val="NormalWeb"/>
        <w:spacing w:line="360" w:lineRule="auto"/>
        <w:ind w:left="1080"/>
      </w:pPr>
    </w:p>
    <w:p w14:paraId="35A778B2" w14:textId="77777777" w:rsidR="00837722" w:rsidRDefault="00837722" w:rsidP="00837722">
      <w:pPr>
        <w:pStyle w:val="NormalWeb"/>
        <w:ind w:left="1080"/>
      </w:pPr>
    </w:p>
    <w:p w14:paraId="0D9C6BA3" w14:textId="77777777" w:rsidR="00563F77" w:rsidRPr="006E4E60" w:rsidRDefault="00563F77" w:rsidP="00563F77">
      <w:pPr>
        <w:pStyle w:val="ListParagraph"/>
        <w:ind w:left="1440"/>
        <w:rPr>
          <w:rFonts w:ascii="Times New Roman" w:eastAsia="Times New Roman" w:hAnsi="Times New Roman" w:cs="Times New Roman"/>
          <w:b/>
          <w:bCs/>
          <w:kern w:val="0"/>
          <w:lang w:eastAsia="en-IN"/>
          <w14:ligatures w14:val="none"/>
        </w:rPr>
      </w:pPr>
    </w:p>
    <w:p w14:paraId="4322C638" w14:textId="66FF206E" w:rsidR="004B1F4A" w:rsidRPr="006E4E60" w:rsidRDefault="004B1F4A" w:rsidP="006E4E60">
      <w:pPr>
        <w:spacing w:before="100" w:after="100"/>
        <w:rPr>
          <w:rFonts w:ascii="Times New Roman" w:eastAsia="Times New Roman" w:hAnsi="Times New Roman" w:cs="Times New Roman"/>
          <w:b/>
          <w:bCs/>
          <w:kern w:val="0"/>
          <w:lang w:eastAsia="en-IN"/>
          <w14:ligatures w14:val="none"/>
        </w:rPr>
      </w:pPr>
    </w:p>
    <w:p w14:paraId="2404B0E6" w14:textId="77777777" w:rsidR="00F850C2" w:rsidRPr="00F850C2" w:rsidRDefault="00F850C2" w:rsidP="00F850C2">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E595C66" w14:textId="77777777" w:rsidR="00412316" w:rsidRPr="000C4D1C" w:rsidRDefault="00412316" w:rsidP="00412316"/>
    <w:p w14:paraId="228D48FC" w14:textId="77777777" w:rsidR="000C4D1C" w:rsidRDefault="000C4D1C"/>
    <w:sectPr w:rsidR="000C4D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5673C"/>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2C78AC"/>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31D3D"/>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E33B8"/>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C0DF3"/>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D00FC"/>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165A2"/>
    <w:multiLevelType w:val="multilevel"/>
    <w:tmpl w:val="67C8E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F15A5F"/>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62FE6"/>
    <w:multiLevelType w:val="hybridMultilevel"/>
    <w:tmpl w:val="87DA48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51BD16C0"/>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132F0"/>
    <w:multiLevelType w:val="multilevel"/>
    <w:tmpl w:val="AB86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7956E3"/>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256D4"/>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4758BC"/>
    <w:multiLevelType w:val="hybridMultilevel"/>
    <w:tmpl w:val="F6082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7C51908"/>
    <w:multiLevelType w:val="hybridMultilevel"/>
    <w:tmpl w:val="5E6CCBFA"/>
    <w:lvl w:ilvl="0" w:tplc="40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7B357F3A"/>
    <w:multiLevelType w:val="multilevel"/>
    <w:tmpl w:val="AA40F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3699136">
    <w:abstractNumId w:val="10"/>
  </w:num>
  <w:num w:numId="2" w16cid:durableId="945773123">
    <w:abstractNumId w:val="3"/>
  </w:num>
  <w:num w:numId="3" w16cid:durableId="723259394">
    <w:abstractNumId w:val="15"/>
  </w:num>
  <w:num w:numId="4" w16cid:durableId="1876381169">
    <w:abstractNumId w:val="5"/>
  </w:num>
  <w:num w:numId="5" w16cid:durableId="2085181478">
    <w:abstractNumId w:val="11"/>
  </w:num>
  <w:num w:numId="6" w16cid:durableId="1131434440">
    <w:abstractNumId w:val="1"/>
  </w:num>
  <w:num w:numId="7" w16cid:durableId="1725329621">
    <w:abstractNumId w:val="6"/>
  </w:num>
  <w:num w:numId="8" w16cid:durableId="2058236551">
    <w:abstractNumId w:val="9"/>
  </w:num>
  <w:num w:numId="9" w16cid:durableId="1212839560">
    <w:abstractNumId w:val="0"/>
  </w:num>
  <w:num w:numId="10" w16cid:durableId="391973759">
    <w:abstractNumId w:val="2"/>
  </w:num>
  <w:num w:numId="11" w16cid:durableId="1507984633">
    <w:abstractNumId w:val="12"/>
  </w:num>
  <w:num w:numId="12" w16cid:durableId="744573327">
    <w:abstractNumId w:val="4"/>
  </w:num>
  <w:num w:numId="13" w16cid:durableId="1171599703">
    <w:abstractNumId w:val="7"/>
  </w:num>
  <w:num w:numId="14" w16cid:durableId="21639235">
    <w:abstractNumId w:val="8"/>
  </w:num>
  <w:num w:numId="15" w16cid:durableId="1531871216">
    <w:abstractNumId w:val="13"/>
  </w:num>
  <w:num w:numId="16" w16cid:durableId="18711430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D1C"/>
    <w:rsid w:val="000C4D1C"/>
    <w:rsid w:val="000E23D8"/>
    <w:rsid w:val="00291EF1"/>
    <w:rsid w:val="003935EB"/>
    <w:rsid w:val="003D0E50"/>
    <w:rsid w:val="00412316"/>
    <w:rsid w:val="004B1F4A"/>
    <w:rsid w:val="00563F77"/>
    <w:rsid w:val="006E4E60"/>
    <w:rsid w:val="00837722"/>
    <w:rsid w:val="00860BB0"/>
    <w:rsid w:val="009739F2"/>
    <w:rsid w:val="009D6F15"/>
    <w:rsid w:val="00A55394"/>
    <w:rsid w:val="00B124A1"/>
    <w:rsid w:val="00BC02D3"/>
    <w:rsid w:val="00CF789E"/>
    <w:rsid w:val="00D555C0"/>
    <w:rsid w:val="00DE16B4"/>
    <w:rsid w:val="00EC3408"/>
    <w:rsid w:val="00F850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0B110"/>
  <w15:chartTrackingRefBased/>
  <w15:docId w15:val="{73E468A8-D57B-40E2-9D1E-80AE387C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D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D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4D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4D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D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D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D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D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D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D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D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4D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4D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D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D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D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D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D1C"/>
    <w:rPr>
      <w:rFonts w:eastAsiaTheme="majorEastAsia" w:cstheme="majorBidi"/>
      <w:color w:val="272727" w:themeColor="text1" w:themeTint="D8"/>
    </w:rPr>
  </w:style>
  <w:style w:type="paragraph" w:styleId="Title">
    <w:name w:val="Title"/>
    <w:basedOn w:val="Normal"/>
    <w:next w:val="Normal"/>
    <w:link w:val="TitleChar"/>
    <w:uiPriority w:val="10"/>
    <w:qFormat/>
    <w:rsid w:val="000C4D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D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D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D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D1C"/>
    <w:pPr>
      <w:spacing w:before="160"/>
      <w:jc w:val="center"/>
    </w:pPr>
    <w:rPr>
      <w:i/>
      <w:iCs/>
      <w:color w:val="404040" w:themeColor="text1" w:themeTint="BF"/>
    </w:rPr>
  </w:style>
  <w:style w:type="character" w:customStyle="1" w:styleId="QuoteChar">
    <w:name w:val="Quote Char"/>
    <w:basedOn w:val="DefaultParagraphFont"/>
    <w:link w:val="Quote"/>
    <w:uiPriority w:val="29"/>
    <w:rsid w:val="000C4D1C"/>
    <w:rPr>
      <w:i/>
      <w:iCs/>
      <w:color w:val="404040" w:themeColor="text1" w:themeTint="BF"/>
    </w:rPr>
  </w:style>
  <w:style w:type="paragraph" w:styleId="ListParagraph">
    <w:name w:val="List Paragraph"/>
    <w:basedOn w:val="Normal"/>
    <w:uiPriority w:val="34"/>
    <w:qFormat/>
    <w:rsid w:val="000C4D1C"/>
    <w:pPr>
      <w:ind w:left="720"/>
      <w:contextualSpacing/>
    </w:pPr>
  </w:style>
  <w:style w:type="character" w:styleId="IntenseEmphasis">
    <w:name w:val="Intense Emphasis"/>
    <w:basedOn w:val="DefaultParagraphFont"/>
    <w:uiPriority w:val="21"/>
    <w:qFormat/>
    <w:rsid w:val="000C4D1C"/>
    <w:rPr>
      <w:i/>
      <w:iCs/>
      <w:color w:val="0F4761" w:themeColor="accent1" w:themeShade="BF"/>
    </w:rPr>
  </w:style>
  <w:style w:type="paragraph" w:styleId="IntenseQuote">
    <w:name w:val="Intense Quote"/>
    <w:basedOn w:val="Normal"/>
    <w:next w:val="Normal"/>
    <w:link w:val="IntenseQuoteChar"/>
    <w:uiPriority w:val="30"/>
    <w:qFormat/>
    <w:rsid w:val="000C4D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D1C"/>
    <w:rPr>
      <w:i/>
      <w:iCs/>
      <w:color w:val="0F4761" w:themeColor="accent1" w:themeShade="BF"/>
    </w:rPr>
  </w:style>
  <w:style w:type="character" w:styleId="IntenseReference">
    <w:name w:val="Intense Reference"/>
    <w:basedOn w:val="DefaultParagraphFont"/>
    <w:uiPriority w:val="32"/>
    <w:qFormat/>
    <w:rsid w:val="000C4D1C"/>
    <w:rPr>
      <w:b/>
      <w:bCs/>
      <w:smallCaps/>
      <w:color w:val="0F4761" w:themeColor="accent1" w:themeShade="BF"/>
      <w:spacing w:val="5"/>
    </w:rPr>
  </w:style>
  <w:style w:type="character" w:styleId="Strong">
    <w:name w:val="Strong"/>
    <w:basedOn w:val="DefaultParagraphFont"/>
    <w:uiPriority w:val="22"/>
    <w:qFormat/>
    <w:rsid w:val="00CF789E"/>
    <w:rPr>
      <w:b/>
      <w:bCs/>
    </w:rPr>
  </w:style>
  <w:style w:type="paragraph" w:styleId="NormalWeb">
    <w:name w:val="Normal (Web)"/>
    <w:basedOn w:val="Normal"/>
    <w:uiPriority w:val="99"/>
    <w:semiHidden/>
    <w:unhideWhenUsed/>
    <w:rsid w:val="00CF789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B6ED0C5-D415-4EF5-AD7B-FA0AE368DC64}"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IN"/>
        </a:p>
      </dgm:t>
    </dgm:pt>
    <dgm:pt modelId="{840F8428-77CE-4196-AAB4-043FA9A3D9CC}">
      <dgm:prSet phldrT="[Text]"/>
      <dgm:spPr/>
      <dgm:t>
        <a:bodyPr/>
        <a:lstStyle/>
        <a:p>
          <a:r>
            <a:rPr lang="en-IN"/>
            <a:t>Email Ingection</a:t>
          </a:r>
        </a:p>
      </dgm:t>
    </dgm:pt>
    <dgm:pt modelId="{DFCF3D1A-A13A-4030-A95D-0BDA09280C8D}" type="parTrans" cxnId="{7F1DA547-5367-43AD-B6BB-3891436487A1}">
      <dgm:prSet/>
      <dgm:spPr/>
      <dgm:t>
        <a:bodyPr/>
        <a:lstStyle/>
        <a:p>
          <a:endParaRPr lang="en-IN"/>
        </a:p>
      </dgm:t>
    </dgm:pt>
    <dgm:pt modelId="{1BDBD193-1BAC-4119-9ECD-CBEB7F190C6E}" type="sibTrans" cxnId="{7F1DA547-5367-43AD-B6BB-3891436487A1}">
      <dgm:prSet/>
      <dgm:spPr/>
      <dgm:t>
        <a:bodyPr/>
        <a:lstStyle/>
        <a:p>
          <a:endParaRPr lang="en-IN"/>
        </a:p>
      </dgm:t>
    </dgm:pt>
    <dgm:pt modelId="{039432B3-4FE3-47D6-95B3-11A36AA53955}">
      <dgm:prSet phldrT="[Text]"/>
      <dgm:spPr/>
      <dgm:t>
        <a:bodyPr/>
        <a:lstStyle/>
        <a:p>
          <a:r>
            <a:rPr lang="en-IN"/>
            <a:t>Non-Compliance Detection</a:t>
          </a:r>
        </a:p>
      </dgm:t>
    </dgm:pt>
    <dgm:pt modelId="{7624A280-BCB9-4B96-AEEC-AB135F224E18}" type="parTrans" cxnId="{C8470CBA-3BFF-426A-B521-AC3F15B89D28}">
      <dgm:prSet/>
      <dgm:spPr/>
      <dgm:t>
        <a:bodyPr/>
        <a:lstStyle/>
        <a:p>
          <a:endParaRPr lang="en-IN"/>
        </a:p>
      </dgm:t>
    </dgm:pt>
    <dgm:pt modelId="{46DFE8CA-E1E5-4381-882A-7857B37DEF5F}" type="sibTrans" cxnId="{C8470CBA-3BFF-426A-B521-AC3F15B89D28}">
      <dgm:prSet/>
      <dgm:spPr/>
      <dgm:t>
        <a:bodyPr/>
        <a:lstStyle/>
        <a:p>
          <a:endParaRPr lang="en-IN"/>
        </a:p>
      </dgm:t>
    </dgm:pt>
    <dgm:pt modelId="{D17BAE7C-4F2F-4778-83D7-9C0B91289201}">
      <dgm:prSet phldrT="[Text]"/>
      <dgm:spPr/>
      <dgm:t>
        <a:bodyPr/>
        <a:lstStyle/>
        <a:p>
          <a:r>
            <a:rPr lang="en-IN"/>
            <a:t>AI Driven Classificaiton</a:t>
          </a:r>
        </a:p>
      </dgm:t>
    </dgm:pt>
    <dgm:pt modelId="{B0AAC4A0-6744-4A5F-8C89-7ED8B5721013}" type="parTrans" cxnId="{BFEB12B7-3A3D-4D2C-85E4-51E44972BEDA}">
      <dgm:prSet/>
      <dgm:spPr/>
      <dgm:t>
        <a:bodyPr/>
        <a:lstStyle/>
        <a:p>
          <a:endParaRPr lang="en-IN"/>
        </a:p>
      </dgm:t>
    </dgm:pt>
    <dgm:pt modelId="{1C84CF59-AFF9-44D9-85A7-AFF8BDED8A3B}" type="sibTrans" cxnId="{BFEB12B7-3A3D-4D2C-85E4-51E44972BEDA}">
      <dgm:prSet/>
      <dgm:spPr/>
      <dgm:t>
        <a:bodyPr/>
        <a:lstStyle/>
        <a:p>
          <a:endParaRPr lang="en-IN"/>
        </a:p>
      </dgm:t>
    </dgm:pt>
    <dgm:pt modelId="{EBFAE560-7ECF-4838-96F1-9A4A1F4722B4}">
      <dgm:prSet phldrT="[Text]"/>
      <dgm:spPr/>
      <dgm:t>
        <a:bodyPr/>
        <a:lstStyle/>
        <a:p>
          <a:r>
            <a:rPr lang="en-IN"/>
            <a:t>Prioritization</a:t>
          </a:r>
        </a:p>
      </dgm:t>
    </dgm:pt>
    <dgm:pt modelId="{D1B309E7-3971-499D-B009-95DA38D58468}" type="parTrans" cxnId="{9E1C0E9E-55CF-473F-9449-F28A320F1FD7}">
      <dgm:prSet/>
      <dgm:spPr/>
      <dgm:t>
        <a:bodyPr/>
        <a:lstStyle/>
        <a:p>
          <a:endParaRPr lang="en-IN"/>
        </a:p>
      </dgm:t>
    </dgm:pt>
    <dgm:pt modelId="{916CD1BE-4490-4E06-BBC5-227995705E24}" type="sibTrans" cxnId="{9E1C0E9E-55CF-473F-9449-F28A320F1FD7}">
      <dgm:prSet/>
      <dgm:spPr/>
      <dgm:t>
        <a:bodyPr/>
        <a:lstStyle/>
        <a:p>
          <a:endParaRPr lang="en-IN"/>
        </a:p>
      </dgm:t>
    </dgm:pt>
    <dgm:pt modelId="{20D064E8-F50C-4461-B4ED-26DF21071CA7}">
      <dgm:prSet phldrT="[Text]"/>
      <dgm:spPr/>
      <dgm:t>
        <a:bodyPr/>
        <a:lstStyle/>
        <a:p>
          <a:r>
            <a:rPr lang="en-IN"/>
            <a:t>Reporting </a:t>
          </a:r>
        </a:p>
      </dgm:t>
    </dgm:pt>
    <dgm:pt modelId="{846752B4-CC19-402C-AA9E-045412A1C3EA}" type="parTrans" cxnId="{750968D4-EC22-4079-A61D-1BBCCFF80DDD}">
      <dgm:prSet/>
      <dgm:spPr/>
      <dgm:t>
        <a:bodyPr/>
        <a:lstStyle/>
        <a:p>
          <a:endParaRPr lang="en-IN"/>
        </a:p>
      </dgm:t>
    </dgm:pt>
    <dgm:pt modelId="{5AF20956-E0EC-4C86-A4C9-84F32BCDDC59}" type="sibTrans" cxnId="{750968D4-EC22-4079-A61D-1BBCCFF80DDD}">
      <dgm:prSet/>
      <dgm:spPr/>
      <dgm:t>
        <a:bodyPr/>
        <a:lstStyle/>
        <a:p>
          <a:endParaRPr lang="en-IN"/>
        </a:p>
      </dgm:t>
    </dgm:pt>
    <dgm:pt modelId="{DB09B073-5C10-4091-85E0-604742D91B6F}" type="pres">
      <dgm:prSet presAssocID="{FB6ED0C5-D415-4EF5-AD7B-FA0AE368DC64}" presName="hierChild1" presStyleCnt="0">
        <dgm:presLayoutVars>
          <dgm:chPref val="1"/>
          <dgm:dir/>
          <dgm:animOne val="branch"/>
          <dgm:animLvl val="lvl"/>
          <dgm:resizeHandles/>
        </dgm:presLayoutVars>
      </dgm:prSet>
      <dgm:spPr/>
    </dgm:pt>
    <dgm:pt modelId="{34869E66-937B-4B69-8BFE-08B500362A2B}" type="pres">
      <dgm:prSet presAssocID="{840F8428-77CE-4196-AAB4-043FA9A3D9CC}" presName="hierRoot1" presStyleCnt="0"/>
      <dgm:spPr/>
    </dgm:pt>
    <dgm:pt modelId="{63B5082D-5C32-49C5-8502-5D72D5CAEA34}" type="pres">
      <dgm:prSet presAssocID="{840F8428-77CE-4196-AAB4-043FA9A3D9CC}" presName="composite" presStyleCnt="0"/>
      <dgm:spPr/>
    </dgm:pt>
    <dgm:pt modelId="{4BDB0E7A-EB3F-4705-8A26-224160FC8C6E}" type="pres">
      <dgm:prSet presAssocID="{840F8428-77CE-4196-AAB4-043FA9A3D9CC}" presName="background" presStyleLbl="node0" presStyleIdx="0" presStyleCnt="1"/>
      <dgm:spPr/>
    </dgm:pt>
    <dgm:pt modelId="{7A7EABF6-5914-4DA8-9804-DF2FDCC0441C}" type="pres">
      <dgm:prSet presAssocID="{840F8428-77CE-4196-AAB4-043FA9A3D9CC}" presName="text" presStyleLbl="fgAcc0" presStyleIdx="0" presStyleCnt="1">
        <dgm:presLayoutVars>
          <dgm:chPref val="3"/>
        </dgm:presLayoutVars>
      </dgm:prSet>
      <dgm:spPr/>
    </dgm:pt>
    <dgm:pt modelId="{3AC03E8C-01DB-4034-81F2-517182F1B52F}" type="pres">
      <dgm:prSet presAssocID="{840F8428-77CE-4196-AAB4-043FA9A3D9CC}" presName="hierChild2" presStyleCnt="0"/>
      <dgm:spPr/>
    </dgm:pt>
    <dgm:pt modelId="{0C76BFB9-2455-44D6-B574-129563BCAAFB}" type="pres">
      <dgm:prSet presAssocID="{B0AAC4A0-6744-4A5F-8C89-7ED8B5721013}" presName="Name10" presStyleLbl="parChTrans1D2" presStyleIdx="0" presStyleCnt="1"/>
      <dgm:spPr/>
    </dgm:pt>
    <dgm:pt modelId="{18A17CF4-F445-4EA1-BF6D-14109B70B149}" type="pres">
      <dgm:prSet presAssocID="{D17BAE7C-4F2F-4778-83D7-9C0B91289201}" presName="hierRoot2" presStyleCnt="0"/>
      <dgm:spPr/>
    </dgm:pt>
    <dgm:pt modelId="{A14EAAD2-6F46-4958-92BE-46D9AF637583}" type="pres">
      <dgm:prSet presAssocID="{D17BAE7C-4F2F-4778-83D7-9C0B91289201}" presName="composite2" presStyleCnt="0"/>
      <dgm:spPr/>
    </dgm:pt>
    <dgm:pt modelId="{E6AEE894-DFBD-4092-90BF-B0AE519521E4}" type="pres">
      <dgm:prSet presAssocID="{D17BAE7C-4F2F-4778-83D7-9C0B91289201}" presName="background2" presStyleLbl="node2" presStyleIdx="0" presStyleCnt="1"/>
      <dgm:spPr/>
    </dgm:pt>
    <dgm:pt modelId="{84686781-A869-440C-8220-385698F59300}" type="pres">
      <dgm:prSet presAssocID="{D17BAE7C-4F2F-4778-83D7-9C0B91289201}" presName="text2" presStyleLbl="fgAcc2" presStyleIdx="0" presStyleCnt="1">
        <dgm:presLayoutVars>
          <dgm:chPref val="3"/>
        </dgm:presLayoutVars>
      </dgm:prSet>
      <dgm:spPr/>
    </dgm:pt>
    <dgm:pt modelId="{84AC0535-72D3-4EA7-A306-6CC3793F4019}" type="pres">
      <dgm:prSet presAssocID="{D17BAE7C-4F2F-4778-83D7-9C0B91289201}" presName="hierChild3" presStyleCnt="0"/>
      <dgm:spPr/>
    </dgm:pt>
    <dgm:pt modelId="{8C51FD90-A9EE-416C-8DFC-953749C4E960}" type="pres">
      <dgm:prSet presAssocID="{7624A280-BCB9-4B96-AEEC-AB135F224E18}" presName="Name17" presStyleLbl="parChTrans1D3" presStyleIdx="0" presStyleCnt="1"/>
      <dgm:spPr/>
    </dgm:pt>
    <dgm:pt modelId="{14829C9D-C25C-4079-A3A1-655E8117F8BA}" type="pres">
      <dgm:prSet presAssocID="{039432B3-4FE3-47D6-95B3-11A36AA53955}" presName="hierRoot3" presStyleCnt="0"/>
      <dgm:spPr/>
    </dgm:pt>
    <dgm:pt modelId="{BE0C55F1-6D61-4C39-BDD4-6B4DDBF0C93A}" type="pres">
      <dgm:prSet presAssocID="{039432B3-4FE3-47D6-95B3-11A36AA53955}" presName="composite3" presStyleCnt="0"/>
      <dgm:spPr/>
    </dgm:pt>
    <dgm:pt modelId="{E82E20EB-BF8B-4CAE-90F5-95601B1A401D}" type="pres">
      <dgm:prSet presAssocID="{039432B3-4FE3-47D6-95B3-11A36AA53955}" presName="background3" presStyleLbl="node3" presStyleIdx="0" presStyleCnt="1"/>
      <dgm:spPr/>
    </dgm:pt>
    <dgm:pt modelId="{5746DCC3-7E29-4D80-BE01-4E02BA602DC5}" type="pres">
      <dgm:prSet presAssocID="{039432B3-4FE3-47D6-95B3-11A36AA53955}" presName="text3" presStyleLbl="fgAcc3" presStyleIdx="0" presStyleCnt="1">
        <dgm:presLayoutVars>
          <dgm:chPref val="3"/>
        </dgm:presLayoutVars>
      </dgm:prSet>
      <dgm:spPr/>
    </dgm:pt>
    <dgm:pt modelId="{3F299EE7-7D38-4791-98D1-8A52CFF9BD1A}" type="pres">
      <dgm:prSet presAssocID="{039432B3-4FE3-47D6-95B3-11A36AA53955}" presName="hierChild4" presStyleCnt="0"/>
      <dgm:spPr/>
    </dgm:pt>
    <dgm:pt modelId="{604EFE70-39A7-41F9-9DA0-286D2080368A}" type="pres">
      <dgm:prSet presAssocID="{D1B309E7-3971-499D-B009-95DA38D58468}" presName="Name23" presStyleLbl="parChTrans1D4" presStyleIdx="0" presStyleCnt="2"/>
      <dgm:spPr/>
    </dgm:pt>
    <dgm:pt modelId="{A51DA005-3993-457E-8C05-581BF863F7FE}" type="pres">
      <dgm:prSet presAssocID="{EBFAE560-7ECF-4838-96F1-9A4A1F4722B4}" presName="hierRoot4" presStyleCnt="0"/>
      <dgm:spPr/>
    </dgm:pt>
    <dgm:pt modelId="{63E64F7D-8190-4535-B642-8B49DD555C14}" type="pres">
      <dgm:prSet presAssocID="{EBFAE560-7ECF-4838-96F1-9A4A1F4722B4}" presName="composite4" presStyleCnt="0"/>
      <dgm:spPr/>
    </dgm:pt>
    <dgm:pt modelId="{DC805644-0F44-410A-BFB6-3614129ECE22}" type="pres">
      <dgm:prSet presAssocID="{EBFAE560-7ECF-4838-96F1-9A4A1F4722B4}" presName="background4" presStyleLbl="node4" presStyleIdx="0" presStyleCnt="2"/>
      <dgm:spPr/>
    </dgm:pt>
    <dgm:pt modelId="{5E2F82E9-FF29-407D-8325-CA6AAE828673}" type="pres">
      <dgm:prSet presAssocID="{EBFAE560-7ECF-4838-96F1-9A4A1F4722B4}" presName="text4" presStyleLbl="fgAcc4" presStyleIdx="0" presStyleCnt="2">
        <dgm:presLayoutVars>
          <dgm:chPref val="3"/>
        </dgm:presLayoutVars>
      </dgm:prSet>
      <dgm:spPr/>
    </dgm:pt>
    <dgm:pt modelId="{5518C5C6-6E52-400B-8CBE-5591351DF40C}" type="pres">
      <dgm:prSet presAssocID="{EBFAE560-7ECF-4838-96F1-9A4A1F4722B4}" presName="hierChild5" presStyleCnt="0"/>
      <dgm:spPr/>
    </dgm:pt>
    <dgm:pt modelId="{C81D3131-D756-4111-A0EE-FD96731D2E61}" type="pres">
      <dgm:prSet presAssocID="{846752B4-CC19-402C-AA9E-045412A1C3EA}" presName="Name23" presStyleLbl="parChTrans1D4" presStyleIdx="1" presStyleCnt="2"/>
      <dgm:spPr/>
    </dgm:pt>
    <dgm:pt modelId="{6CE74BBB-4BB6-4DBE-AF48-2F7BAA27F1C5}" type="pres">
      <dgm:prSet presAssocID="{20D064E8-F50C-4461-B4ED-26DF21071CA7}" presName="hierRoot4" presStyleCnt="0"/>
      <dgm:spPr/>
    </dgm:pt>
    <dgm:pt modelId="{F8E2E170-D999-4E90-93B5-B4EED826746E}" type="pres">
      <dgm:prSet presAssocID="{20D064E8-F50C-4461-B4ED-26DF21071CA7}" presName="composite4" presStyleCnt="0"/>
      <dgm:spPr/>
    </dgm:pt>
    <dgm:pt modelId="{31EFCCCB-431D-48B2-93A0-1B8727E66D4F}" type="pres">
      <dgm:prSet presAssocID="{20D064E8-F50C-4461-B4ED-26DF21071CA7}" presName="background4" presStyleLbl="node4" presStyleIdx="1" presStyleCnt="2"/>
      <dgm:spPr/>
    </dgm:pt>
    <dgm:pt modelId="{572C8F4D-B25C-480E-AC9B-37620BF8E5F3}" type="pres">
      <dgm:prSet presAssocID="{20D064E8-F50C-4461-B4ED-26DF21071CA7}" presName="text4" presStyleLbl="fgAcc4" presStyleIdx="1" presStyleCnt="2">
        <dgm:presLayoutVars>
          <dgm:chPref val="3"/>
        </dgm:presLayoutVars>
      </dgm:prSet>
      <dgm:spPr/>
    </dgm:pt>
    <dgm:pt modelId="{9F8D9EDD-AD49-4014-94FC-858BE48A1573}" type="pres">
      <dgm:prSet presAssocID="{20D064E8-F50C-4461-B4ED-26DF21071CA7}" presName="hierChild5" presStyleCnt="0"/>
      <dgm:spPr/>
    </dgm:pt>
  </dgm:ptLst>
  <dgm:cxnLst>
    <dgm:cxn modelId="{3BA21B0A-C7E1-4B9F-A19C-8F0A29FEF716}" type="presOf" srcId="{20D064E8-F50C-4461-B4ED-26DF21071CA7}" destId="{572C8F4D-B25C-480E-AC9B-37620BF8E5F3}" srcOrd="0" destOrd="0" presId="urn:microsoft.com/office/officeart/2005/8/layout/hierarchy1"/>
    <dgm:cxn modelId="{0ED0870C-27B6-4846-9262-9391AAD4698B}" type="presOf" srcId="{D1B309E7-3971-499D-B009-95DA38D58468}" destId="{604EFE70-39A7-41F9-9DA0-286D2080368A}" srcOrd="0" destOrd="0" presId="urn:microsoft.com/office/officeart/2005/8/layout/hierarchy1"/>
    <dgm:cxn modelId="{4448252C-9886-4206-83AE-ACAC8B097CF3}" type="presOf" srcId="{EBFAE560-7ECF-4838-96F1-9A4A1F4722B4}" destId="{5E2F82E9-FF29-407D-8325-CA6AAE828673}" srcOrd="0" destOrd="0" presId="urn:microsoft.com/office/officeart/2005/8/layout/hierarchy1"/>
    <dgm:cxn modelId="{45F07966-EA33-4938-B722-426BD2A13638}" type="presOf" srcId="{840F8428-77CE-4196-AAB4-043FA9A3D9CC}" destId="{7A7EABF6-5914-4DA8-9804-DF2FDCC0441C}" srcOrd="0" destOrd="0" presId="urn:microsoft.com/office/officeart/2005/8/layout/hierarchy1"/>
    <dgm:cxn modelId="{7F1DA547-5367-43AD-B6BB-3891436487A1}" srcId="{FB6ED0C5-D415-4EF5-AD7B-FA0AE368DC64}" destId="{840F8428-77CE-4196-AAB4-043FA9A3D9CC}" srcOrd="0" destOrd="0" parTransId="{DFCF3D1A-A13A-4030-A95D-0BDA09280C8D}" sibTransId="{1BDBD193-1BAC-4119-9ECD-CBEB7F190C6E}"/>
    <dgm:cxn modelId="{28A0BE6C-11BD-499F-B63B-8D191D609721}" type="presOf" srcId="{7624A280-BCB9-4B96-AEEC-AB135F224E18}" destId="{8C51FD90-A9EE-416C-8DFC-953749C4E960}" srcOrd="0" destOrd="0" presId="urn:microsoft.com/office/officeart/2005/8/layout/hierarchy1"/>
    <dgm:cxn modelId="{F563FF56-6B32-4179-8038-BEBAD2FC7AD9}" type="presOf" srcId="{FB6ED0C5-D415-4EF5-AD7B-FA0AE368DC64}" destId="{DB09B073-5C10-4091-85E0-604742D91B6F}" srcOrd="0" destOrd="0" presId="urn:microsoft.com/office/officeart/2005/8/layout/hierarchy1"/>
    <dgm:cxn modelId="{11223489-1B3B-4BC0-9028-F660BE073252}" type="presOf" srcId="{846752B4-CC19-402C-AA9E-045412A1C3EA}" destId="{C81D3131-D756-4111-A0EE-FD96731D2E61}" srcOrd="0" destOrd="0" presId="urn:microsoft.com/office/officeart/2005/8/layout/hierarchy1"/>
    <dgm:cxn modelId="{9E1C0E9E-55CF-473F-9449-F28A320F1FD7}" srcId="{039432B3-4FE3-47D6-95B3-11A36AA53955}" destId="{EBFAE560-7ECF-4838-96F1-9A4A1F4722B4}" srcOrd="0" destOrd="0" parTransId="{D1B309E7-3971-499D-B009-95DA38D58468}" sibTransId="{916CD1BE-4490-4E06-BBC5-227995705E24}"/>
    <dgm:cxn modelId="{C0B1B8AB-D470-430D-8442-A9B146C167C9}" type="presOf" srcId="{039432B3-4FE3-47D6-95B3-11A36AA53955}" destId="{5746DCC3-7E29-4D80-BE01-4E02BA602DC5}" srcOrd="0" destOrd="0" presId="urn:microsoft.com/office/officeart/2005/8/layout/hierarchy1"/>
    <dgm:cxn modelId="{BFEB12B7-3A3D-4D2C-85E4-51E44972BEDA}" srcId="{840F8428-77CE-4196-AAB4-043FA9A3D9CC}" destId="{D17BAE7C-4F2F-4778-83D7-9C0B91289201}" srcOrd="0" destOrd="0" parTransId="{B0AAC4A0-6744-4A5F-8C89-7ED8B5721013}" sibTransId="{1C84CF59-AFF9-44D9-85A7-AFF8BDED8A3B}"/>
    <dgm:cxn modelId="{C8470CBA-3BFF-426A-B521-AC3F15B89D28}" srcId="{D17BAE7C-4F2F-4778-83D7-9C0B91289201}" destId="{039432B3-4FE3-47D6-95B3-11A36AA53955}" srcOrd="0" destOrd="0" parTransId="{7624A280-BCB9-4B96-AEEC-AB135F224E18}" sibTransId="{46DFE8CA-E1E5-4381-882A-7857B37DEF5F}"/>
    <dgm:cxn modelId="{750968D4-EC22-4079-A61D-1BBCCFF80DDD}" srcId="{EBFAE560-7ECF-4838-96F1-9A4A1F4722B4}" destId="{20D064E8-F50C-4461-B4ED-26DF21071CA7}" srcOrd="0" destOrd="0" parTransId="{846752B4-CC19-402C-AA9E-045412A1C3EA}" sibTransId="{5AF20956-E0EC-4C86-A4C9-84F32BCDDC59}"/>
    <dgm:cxn modelId="{68A8ADE0-45FE-4B7E-A124-2DB62BDFCC8F}" type="presOf" srcId="{D17BAE7C-4F2F-4778-83D7-9C0B91289201}" destId="{84686781-A869-440C-8220-385698F59300}" srcOrd="0" destOrd="0" presId="urn:microsoft.com/office/officeart/2005/8/layout/hierarchy1"/>
    <dgm:cxn modelId="{E1DD38FB-79F9-451A-9847-33ED1C989A8F}" type="presOf" srcId="{B0AAC4A0-6744-4A5F-8C89-7ED8B5721013}" destId="{0C76BFB9-2455-44D6-B574-129563BCAAFB}" srcOrd="0" destOrd="0" presId="urn:microsoft.com/office/officeart/2005/8/layout/hierarchy1"/>
    <dgm:cxn modelId="{D989B76D-A8A1-439E-A491-CD186AC3BD5A}" type="presParOf" srcId="{DB09B073-5C10-4091-85E0-604742D91B6F}" destId="{34869E66-937B-4B69-8BFE-08B500362A2B}" srcOrd="0" destOrd="0" presId="urn:microsoft.com/office/officeart/2005/8/layout/hierarchy1"/>
    <dgm:cxn modelId="{C1F8C329-E265-4BF5-B203-0E54319891F7}" type="presParOf" srcId="{34869E66-937B-4B69-8BFE-08B500362A2B}" destId="{63B5082D-5C32-49C5-8502-5D72D5CAEA34}" srcOrd="0" destOrd="0" presId="urn:microsoft.com/office/officeart/2005/8/layout/hierarchy1"/>
    <dgm:cxn modelId="{F6A4D30D-F34E-45B6-A6B5-E4E4CB587620}" type="presParOf" srcId="{63B5082D-5C32-49C5-8502-5D72D5CAEA34}" destId="{4BDB0E7A-EB3F-4705-8A26-224160FC8C6E}" srcOrd="0" destOrd="0" presId="urn:microsoft.com/office/officeart/2005/8/layout/hierarchy1"/>
    <dgm:cxn modelId="{6FBCB950-97F8-4E75-AB26-50F74FC4FE1A}" type="presParOf" srcId="{63B5082D-5C32-49C5-8502-5D72D5CAEA34}" destId="{7A7EABF6-5914-4DA8-9804-DF2FDCC0441C}" srcOrd="1" destOrd="0" presId="urn:microsoft.com/office/officeart/2005/8/layout/hierarchy1"/>
    <dgm:cxn modelId="{D8F24279-FF1E-47FD-B9D9-13E340892C04}" type="presParOf" srcId="{34869E66-937B-4B69-8BFE-08B500362A2B}" destId="{3AC03E8C-01DB-4034-81F2-517182F1B52F}" srcOrd="1" destOrd="0" presId="urn:microsoft.com/office/officeart/2005/8/layout/hierarchy1"/>
    <dgm:cxn modelId="{42479E5B-739C-41AA-9DFD-292FD3D7B4D6}" type="presParOf" srcId="{3AC03E8C-01DB-4034-81F2-517182F1B52F}" destId="{0C76BFB9-2455-44D6-B574-129563BCAAFB}" srcOrd="0" destOrd="0" presId="urn:microsoft.com/office/officeart/2005/8/layout/hierarchy1"/>
    <dgm:cxn modelId="{62586A74-DD03-4044-8997-A372E64D16F5}" type="presParOf" srcId="{3AC03E8C-01DB-4034-81F2-517182F1B52F}" destId="{18A17CF4-F445-4EA1-BF6D-14109B70B149}" srcOrd="1" destOrd="0" presId="urn:microsoft.com/office/officeart/2005/8/layout/hierarchy1"/>
    <dgm:cxn modelId="{7373F81D-6712-464F-8EE2-3B3558D11E9C}" type="presParOf" srcId="{18A17CF4-F445-4EA1-BF6D-14109B70B149}" destId="{A14EAAD2-6F46-4958-92BE-46D9AF637583}" srcOrd="0" destOrd="0" presId="urn:microsoft.com/office/officeart/2005/8/layout/hierarchy1"/>
    <dgm:cxn modelId="{FEA519F7-3348-4945-B140-396D3F107988}" type="presParOf" srcId="{A14EAAD2-6F46-4958-92BE-46D9AF637583}" destId="{E6AEE894-DFBD-4092-90BF-B0AE519521E4}" srcOrd="0" destOrd="0" presId="urn:microsoft.com/office/officeart/2005/8/layout/hierarchy1"/>
    <dgm:cxn modelId="{25986688-FB4E-4CA3-B7F6-1718EF5EBF29}" type="presParOf" srcId="{A14EAAD2-6F46-4958-92BE-46D9AF637583}" destId="{84686781-A869-440C-8220-385698F59300}" srcOrd="1" destOrd="0" presId="urn:microsoft.com/office/officeart/2005/8/layout/hierarchy1"/>
    <dgm:cxn modelId="{40B88B87-1397-4D67-A074-4155E4B96F52}" type="presParOf" srcId="{18A17CF4-F445-4EA1-BF6D-14109B70B149}" destId="{84AC0535-72D3-4EA7-A306-6CC3793F4019}" srcOrd="1" destOrd="0" presId="urn:microsoft.com/office/officeart/2005/8/layout/hierarchy1"/>
    <dgm:cxn modelId="{C9C05043-FF3E-4FE3-BD64-52E1B9F3023F}" type="presParOf" srcId="{84AC0535-72D3-4EA7-A306-6CC3793F4019}" destId="{8C51FD90-A9EE-416C-8DFC-953749C4E960}" srcOrd="0" destOrd="0" presId="urn:microsoft.com/office/officeart/2005/8/layout/hierarchy1"/>
    <dgm:cxn modelId="{88A90B4F-124B-4489-B161-5A894F446AE1}" type="presParOf" srcId="{84AC0535-72D3-4EA7-A306-6CC3793F4019}" destId="{14829C9D-C25C-4079-A3A1-655E8117F8BA}" srcOrd="1" destOrd="0" presId="urn:microsoft.com/office/officeart/2005/8/layout/hierarchy1"/>
    <dgm:cxn modelId="{655BFDC6-9D5F-4B8F-8076-3A0C4814ABB6}" type="presParOf" srcId="{14829C9D-C25C-4079-A3A1-655E8117F8BA}" destId="{BE0C55F1-6D61-4C39-BDD4-6B4DDBF0C93A}" srcOrd="0" destOrd="0" presId="urn:microsoft.com/office/officeart/2005/8/layout/hierarchy1"/>
    <dgm:cxn modelId="{3B743CF2-5927-4C2C-9D2E-1E19993D33B4}" type="presParOf" srcId="{BE0C55F1-6D61-4C39-BDD4-6B4DDBF0C93A}" destId="{E82E20EB-BF8B-4CAE-90F5-95601B1A401D}" srcOrd="0" destOrd="0" presId="urn:microsoft.com/office/officeart/2005/8/layout/hierarchy1"/>
    <dgm:cxn modelId="{C14FAA8A-AD8B-4CC2-BA2B-FB3E8934A00D}" type="presParOf" srcId="{BE0C55F1-6D61-4C39-BDD4-6B4DDBF0C93A}" destId="{5746DCC3-7E29-4D80-BE01-4E02BA602DC5}" srcOrd="1" destOrd="0" presId="urn:microsoft.com/office/officeart/2005/8/layout/hierarchy1"/>
    <dgm:cxn modelId="{9CA846FE-4D23-4800-BA2E-DFB802884BC7}" type="presParOf" srcId="{14829C9D-C25C-4079-A3A1-655E8117F8BA}" destId="{3F299EE7-7D38-4791-98D1-8A52CFF9BD1A}" srcOrd="1" destOrd="0" presId="urn:microsoft.com/office/officeart/2005/8/layout/hierarchy1"/>
    <dgm:cxn modelId="{1D18451C-50EF-4AA9-A588-646E504C4745}" type="presParOf" srcId="{3F299EE7-7D38-4791-98D1-8A52CFF9BD1A}" destId="{604EFE70-39A7-41F9-9DA0-286D2080368A}" srcOrd="0" destOrd="0" presId="urn:microsoft.com/office/officeart/2005/8/layout/hierarchy1"/>
    <dgm:cxn modelId="{FC0E5947-67BB-4E8B-A9C6-46659848B79C}" type="presParOf" srcId="{3F299EE7-7D38-4791-98D1-8A52CFF9BD1A}" destId="{A51DA005-3993-457E-8C05-581BF863F7FE}" srcOrd="1" destOrd="0" presId="urn:microsoft.com/office/officeart/2005/8/layout/hierarchy1"/>
    <dgm:cxn modelId="{33CF5C44-F726-4611-805B-CB316423ADB3}" type="presParOf" srcId="{A51DA005-3993-457E-8C05-581BF863F7FE}" destId="{63E64F7D-8190-4535-B642-8B49DD555C14}" srcOrd="0" destOrd="0" presId="urn:microsoft.com/office/officeart/2005/8/layout/hierarchy1"/>
    <dgm:cxn modelId="{3EEB1D5B-FA54-4F3E-A958-957DF28C2B35}" type="presParOf" srcId="{63E64F7D-8190-4535-B642-8B49DD555C14}" destId="{DC805644-0F44-410A-BFB6-3614129ECE22}" srcOrd="0" destOrd="0" presId="urn:microsoft.com/office/officeart/2005/8/layout/hierarchy1"/>
    <dgm:cxn modelId="{75727FE5-5651-4728-A489-6CB5F45FB1D4}" type="presParOf" srcId="{63E64F7D-8190-4535-B642-8B49DD555C14}" destId="{5E2F82E9-FF29-407D-8325-CA6AAE828673}" srcOrd="1" destOrd="0" presId="urn:microsoft.com/office/officeart/2005/8/layout/hierarchy1"/>
    <dgm:cxn modelId="{3EF6370C-673F-4311-BD91-FAB5C18E9D62}" type="presParOf" srcId="{A51DA005-3993-457E-8C05-581BF863F7FE}" destId="{5518C5C6-6E52-400B-8CBE-5591351DF40C}" srcOrd="1" destOrd="0" presId="urn:microsoft.com/office/officeart/2005/8/layout/hierarchy1"/>
    <dgm:cxn modelId="{AA5C4A2C-4457-4381-9421-EE92391E3C58}" type="presParOf" srcId="{5518C5C6-6E52-400B-8CBE-5591351DF40C}" destId="{C81D3131-D756-4111-A0EE-FD96731D2E61}" srcOrd="0" destOrd="0" presId="urn:microsoft.com/office/officeart/2005/8/layout/hierarchy1"/>
    <dgm:cxn modelId="{978DF137-1340-45D8-9474-D2BA4C24773B}" type="presParOf" srcId="{5518C5C6-6E52-400B-8CBE-5591351DF40C}" destId="{6CE74BBB-4BB6-4DBE-AF48-2F7BAA27F1C5}" srcOrd="1" destOrd="0" presId="urn:microsoft.com/office/officeart/2005/8/layout/hierarchy1"/>
    <dgm:cxn modelId="{B80D5A4F-65CA-4AC0-99BA-886BA7A5BD6C}" type="presParOf" srcId="{6CE74BBB-4BB6-4DBE-AF48-2F7BAA27F1C5}" destId="{F8E2E170-D999-4E90-93B5-B4EED826746E}" srcOrd="0" destOrd="0" presId="urn:microsoft.com/office/officeart/2005/8/layout/hierarchy1"/>
    <dgm:cxn modelId="{39AD0DBB-2BD1-4A65-81B1-F11EBCCE24B7}" type="presParOf" srcId="{F8E2E170-D999-4E90-93B5-B4EED826746E}" destId="{31EFCCCB-431D-48B2-93A0-1B8727E66D4F}" srcOrd="0" destOrd="0" presId="urn:microsoft.com/office/officeart/2005/8/layout/hierarchy1"/>
    <dgm:cxn modelId="{53C2EEFD-D636-40E5-BA86-AAB6349CF964}" type="presParOf" srcId="{F8E2E170-D999-4E90-93B5-B4EED826746E}" destId="{572C8F4D-B25C-480E-AC9B-37620BF8E5F3}" srcOrd="1" destOrd="0" presId="urn:microsoft.com/office/officeart/2005/8/layout/hierarchy1"/>
    <dgm:cxn modelId="{B0878938-CB37-4C27-AAC2-A3D483AB4520}" type="presParOf" srcId="{6CE74BBB-4BB6-4DBE-AF48-2F7BAA27F1C5}" destId="{9F8D9EDD-AD49-4014-94FC-858BE48A1573}" srcOrd="1" destOrd="0" presId="urn:microsoft.com/office/officeart/2005/8/layout/hierarchy1"/>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1D3131-D756-4111-A0EE-FD96731D2E61}">
      <dsp:nvSpPr>
        <dsp:cNvPr id="0" name=""/>
        <dsp:cNvSpPr/>
      </dsp:nvSpPr>
      <dsp:spPr>
        <a:xfrm>
          <a:off x="2832408" y="3649981"/>
          <a:ext cx="91440" cy="310861"/>
        </a:xfrm>
        <a:custGeom>
          <a:avLst/>
          <a:gdLst/>
          <a:ahLst/>
          <a:cxnLst/>
          <a:rect l="0" t="0" r="0" b="0"/>
          <a:pathLst>
            <a:path>
              <a:moveTo>
                <a:pt x="45720" y="0"/>
              </a:moveTo>
              <a:lnTo>
                <a:pt x="45720" y="31086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4EFE70-39A7-41F9-9DA0-286D2080368A}">
      <dsp:nvSpPr>
        <dsp:cNvPr id="0" name=""/>
        <dsp:cNvSpPr/>
      </dsp:nvSpPr>
      <dsp:spPr>
        <a:xfrm>
          <a:off x="2832408" y="2660391"/>
          <a:ext cx="91440" cy="310861"/>
        </a:xfrm>
        <a:custGeom>
          <a:avLst/>
          <a:gdLst/>
          <a:ahLst/>
          <a:cxnLst/>
          <a:rect l="0" t="0" r="0" b="0"/>
          <a:pathLst>
            <a:path>
              <a:moveTo>
                <a:pt x="45720" y="0"/>
              </a:moveTo>
              <a:lnTo>
                <a:pt x="45720" y="31086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51FD90-A9EE-416C-8DFC-953749C4E960}">
      <dsp:nvSpPr>
        <dsp:cNvPr id="0" name=""/>
        <dsp:cNvSpPr/>
      </dsp:nvSpPr>
      <dsp:spPr>
        <a:xfrm>
          <a:off x="2832408" y="1670802"/>
          <a:ext cx="91440" cy="310861"/>
        </a:xfrm>
        <a:custGeom>
          <a:avLst/>
          <a:gdLst/>
          <a:ahLst/>
          <a:cxnLst/>
          <a:rect l="0" t="0" r="0" b="0"/>
          <a:pathLst>
            <a:path>
              <a:moveTo>
                <a:pt x="45720" y="0"/>
              </a:moveTo>
              <a:lnTo>
                <a:pt x="45720" y="310861"/>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C76BFB9-2455-44D6-B574-129563BCAAFB}">
      <dsp:nvSpPr>
        <dsp:cNvPr id="0" name=""/>
        <dsp:cNvSpPr/>
      </dsp:nvSpPr>
      <dsp:spPr>
        <a:xfrm>
          <a:off x="2832408" y="681213"/>
          <a:ext cx="91440" cy="310861"/>
        </a:xfrm>
        <a:custGeom>
          <a:avLst/>
          <a:gdLst/>
          <a:ahLst/>
          <a:cxnLst/>
          <a:rect l="0" t="0" r="0" b="0"/>
          <a:pathLst>
            <a:path>
              <a:moveTo>
                <a:pt x="45720" y="0"/>
              </a:moveTo>
              <a:lnTo>
                <a:pt x="45720" y="310861"/>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BDB0E7A-EB3F-4705-8A26-224160FC8C6E}">
      <dsp:nvSpPr>
        <dsp:cNvPr id="0" name=""/>
        <dsp:cNvSpPr/>
      </dsp:nvSpPr>
      <dsp:spPr>
        <a:xfrm>
          <a:off x="2343696" y="2484"/>
          <a:ext cx="1068863" cy="67872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A7EABF6-5914-4DA8-9804-DF2FDCC0441C}">
      <dsp:nvSpPr>
        <dsp:cNvPr id="0" name=""/>
        <dsp:cNvSpPr/>
      </dsp:nvSpPr>
      <dsp:spPr>
        <a:xfrm>
          <a:off x="2462459" y="115309"/>
          <a:ext cx="1068863" cy="67872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Email Ingection</a:t>
          </a:r>
        </a:p>
      </dsp:txBody>
      <dsp:txXfrm>
        <a:off x="2482338" y="135188"/>
        <a:ext cx="1029105" cy="638970"/>
      </dsp:txXfrm>
    </dsp:sp>
    <dsp:sp modelId="{E6AEE894-DFBD-4092-90BF-B0AE519521E4}">
      <dsp:nvSpPr>
        <dsp:cNvPr id="0" name=""/>
        <dsp:cNvSpPr/>
      </dsp:nvSpPr>
      <dsp:spPr>
        <a:xfrm>
          <a:off x="2343696" y="992074"/>
          <a:ext cx="1068863" cy="67872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4686781-A869-440C-8220-385698F59300}">
      <dsp:nvSpPr>
        <dsp:cNvPr id="0" name=""/>
        <dsp:cNvSpPr/>
      </dsp:nvSpPr>
      <dsp:spPr>
        <a:xfrm>
          <a:off x="2462459" y="1104898"/>
          <a:ext cx="1068863" cy="67872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AI Driven Classificaiton</a:t>
          </a:r>
        </a:p>
      </dsp:txBody>
      <dsp:txXfrm>
        <a:off x="2482338" y="1124777"/>
        <a:ext cx="1029105" cy="638970"/>
      </dsp:txXfrm>
    </dsp:sp>
    <dsp:sp modelId="{E82E20EB-BF8B-4CAE-90F5-95601B1A401D}">
      <dsp:nvSpPr>
        <dsp:cNvPr id="0" name=""/>
        <dsp:cNvSpPr/>
      </dsp:nvSpPr>
      <dsp:spPr>
        <a:xfrm>
          <a:off x="2343696" y="1981663"/>
          <a:ext cx="1068863" cy="67872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46DCC3-7E29-4D80-BE01-4E02BA602DC5}">
      <dsp:nvSpPr>
        <dsp:cNvPr id="0" name=""/>
        <dsp:cNvSpPr/>
      </dsp:nvSpPr>
      <dsp:spPr>
        <a:xfrm>
          <a:off x="2462459" y="2094488"/>
          <a:ext cx="1068863" cy="67872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Non-Compliance Detection</a:t>
          </a:r>
        </a:p>
      </dsp:txBody>
      <dsp:txXfrm>
        <a:off x="2482338" y="2114367"/>
        <a:ext cx="1029105" cy="638970"/>
      </dsp:txXfrm>
    </dsp:sp>
    <dsp:sp modelId="{DC805644-0F44-410A-BFB6-3614129ECE22}">
      <dsp:nvSpPr>
        <dsp:cNvPr id="0" name=""/>
        <dsp:cNvSpPr/>
      </dsp:nvSpPr>
      <dsp:spPr>
        <a:xfrm>
          <a:off x="2343696" y="2971253"/>
          <a:ext cx="1068863" cy="67872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E2F82E9-FF29-407D-8325-CA6AAE828673}">
      <dsp:nvSpPr>
        <dsp:cNvPr id="0" name=""/>
        <dsp:cNvSpPr/>
      </dsp:nvSpPr>
      <dsp:spPr>
        <a:xfrm>
          <a:off x="2462459" y="3084077"/>
          <a:ext cx="1068863" cy="67872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Prioritization</a:t>
          </a:r>
        </a:p>
      </dsp:txBody>
      <dsp:txXfrm>
        <a:off x="2482338" y="3103956"/>
        <a:ext cx="1029105" cy="638970"/>
      </dsp:txXfrm>
    </dsp:sp>
    <dsp:sp modelId="{31EFCCCB-431D-48B2-93A0-1B8727E66D4F}">
      <dsp:nvSpPr>
        <dsp:cNvPr id="0" name=""/>
        <dsp:cNvSpPr/>
      </dsp:nvSpPr>
      <dsp:spPr>
        <a:xfrm>
          <a:off x="2343696" y="3960842"/>
          <a:ext cx="1068863" cy="67872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2C8F4D-B25C-480E-AC9B-37620BF8E5F3}">
      <dsp:nvSpPr>
        <dsp:cNvPr id="0" name=""/>
        <dsp:cNvSpPr/>
      </dsp:nvSpPr>
      <dsp:spPr>
        <a:xfrm>
          <a:off x="2462459" y="4073666"/>
          <a:ext cx="1068863" cy="678728"/>
        </a:xfrm>
        <a:prstGeom prst="roundRect">
          <a:avLst>
            <a:gd name="adj" fmla="val 10000"/>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t>Reporting </a:t>
          </a:r>
        </a:p>
      </dsp:txBody>
      <dsp:txXfrm>
        <a:off x="2482338" y="4093545"/>
        <a:ext cx="1029105" cy="63897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665</TotalTime>
  <Pages>7</Pages>
  <Words>733</Words>
  <Characters>4179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Manesh Belagam</dc:creator>
  <cp:keywords/>
  <dc:description/>
  <cp:lastModifiedBy>Sai Manesh Belagam</cp:lastModifiedBy>
  <cp:revision>10</cp:revision>
  <dcterms:created xsi:type="dcterms:W3CDTF">2025-12-15T15:52:00Z</dcterms:created>
  <dcterms:modified xsi:type="dcterms:W3CDTF">2025-12-16T03:01:00Z</dcterms:modified>
</cp:coreProperties>
</file>