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Optimization and Machine Learning Prediction of Tensile and Compressive Strengths for Additively Manufactured ABS Automotive Components</w:t>
      </w:r>
    </w:p>
    <w:p>
      <w:pPr>
        <w:spacing w:after="120"/>
      </w:pPr>
      <w:r>
        <w:rPr>
          <w:b/>
        </w:rPr>
        <w:t>Course:</w:t>
      </w:r>
      <w:r>
        <w:rPr>
          <w:b w:val="0"/>
        </w:rPr>
        <w:t xml:space="preserve"> Introduction to Digital Manufacturing</w:t>
      </w:r>
    </w:p>
    <w:p>
      <w:pPr>
        <w:spacing w:after="120"/>
      </w:pPr>
      <w:r>
        <w:rPr>
          <w:b/>
        </w:rPr>
        <w:t>Team (roll numbers):</w:t>
      </w:r>
      <w:r>
        <w:rPr>
          <w:b w:val="0"/>
        </w:rPr>
        <w:t xml:space="preserve"> 016, 021, 028, 035 — _[add the full names and register numbers]_</w:t>
      </w:r>
    </w:p>
    <w:p>
      <w:pPr>
        <w:spacing w:after="120"/>
      </w:pPr>
      <w:r>
        <w:rPr>
          <w:b/>
        </w:rPr>
        <w:t>Base paper:</w:t>
      </w:r>
      <w:r>
        <w:rPr>
          <w:b w:val="0"/>
        </w:rPr>
        <w:t xml:space="preserve"> G.A. Munshi, V.M. Kulkarni, S. Yargatti, "Computation of tensile and compressive strengths of additively manufactured ABS material for automotive applications using ANN algorithms", </w:t>
      </w:r>
      <w:r>
        <w:rPr>
          <w:b w:val="0"/>
          <w:i/>
        </w:rPr>
        <w:t>Next Materials</w:t>
      </w:r>
      <w:r>
        <w:rPr>
          <w:b w:val="0"/>
        </w:rPr>
        <w:t xml:space="preserve"> 10 (2026) 101420. https://doi.org/10.1016/j.nxmate.2025.101420</w:t>
      </w:r>
    </w:p>
    <w:p>
      <w:pPr>
        <w:spacing w:after="120"/>
      </w:pPr>
      <w:r>
        <w:rPr>
          <w:b/>
        </w:rPr>
        <w:t>Dataset source:</w:t>
      </w:r>
      <w:r>
        <w:rPr>
          <w:b w:val="0"/>
        </w:rPr>
        <w:t xml:space="preserve"> https://doi.org/10.5281/zenodo.15449938 (Zenodo record 15449938, version 4, CC-BY 4.0)</w:t>
      </w:r>
    </w:p>
    <w:p>
      <w:pPr>
        <w:pStyle w:val="Heading1"/>
      </w:pPr>
      <w:r>
        <w:rPr>
          <w:rFonts w:ascii="Times New Roman" w:hAnsi="Times New Roman"/>
          <w:color w:val="1F3A5F"/>
        </w:rPr>
        <w:t>Abstract</w:t>
      </w:r>
    </w:p>
    <w:p>
      <w:pPr>
        <w:spacing w:after="120"/>
      </w:pPr>
      <w:r>
        <w:rPr>
          <w:b w:val="0"/>
        </w:rPr>
        <w:t>Material extrusion, also called fused deposition modelling (FDM), is increasingly used to make functional automotive parts from acrylonitrile butadiene styrene (ABS), but the strength of a printed part depends strongly on the process parameters. This work builds on the study of Munshi et al., which predicted the tensile and compressive strength of FDM-printed ABS with artificial neural networks (ANNs), and uses the same openly published 383-record dataset with five process parameters: nozzle temperature, bed temperature, print speed, layer height and infill density. Nine regression models were trained and compared: replications of the paper's Adam-optimised and Bayesian-regularised ANNs, three classical regressors and four tree ensembles. Every model was evaluated with nine metrics (MSE, RMSE, MAE, MAPE, R², adjusted R², explained variance, maximum error and median absolute error) under an 80/20 hold-out split and 5-fold cross-validation. Histogram-based gradient boosting performed best on almost every metric, with a cross-validated R² of 0.9995 for both strengths, RMSEs of 0.25 MPa (tensile) and 0.31 MPa (compressive) and a mean absolute percentage error of about 0.65 %. SHAP analysis, expressed in MPa, explains every individual prediction: infill density contributes about 62 % of the explained variation, layer height about 23 % and print speed about 11 %, while bed temperature has no measurable effect. A robust differential-evolution optimiser, verified against an exhaustive search of all 960 tested parameter combinations, identifies the maximum-strength recipe: 0.2 mm layers, at least 95 % infill and at most 35 mm/s. This recipe gives about 50.4 MPa tensile and 63.0 MPa compressive strength. Constrained optimisation gives the fastest recipes that meet the requirements of the paper's two automotive case studies: a brake pedal (compressive strength ≥ 45 MPa, 75 % shorter print time than the maximum-strength recipe) and a door handle (tensile strength ≥ 30 MPa, 87.5 % shorter print time).</w:t>
      </w:r>
    </w:p>
    <w:p>
      <w:pPr>
        <w:spacing w:after="120"/>
      </w:pPr>
      <w:r>
        <w:rPr>
          <w:b/>
        </w:rPr>
        <w:t>Keywords:</w:t>
      </w:r>
      <w:r>
        <w:rPr>
          <w:b w:val="0"/>
        </w:rPr>
        <w:t xml:space="preserve"> Digital manufacturing; Fused deposition modelling; ABS; Machine learning; Gradient boosting; Regression metrics; SHAP explainability; Differential evolution; Process optimisation; Automotive components</w:t>
      </w:r>
    </w:p>
    <w:p>
      <w:pPr>
        <w:pStyle w:val="Heading1"/>
      </w:pPr>
      <w:r>
        <w:rPr>
          <w:rFonts w:ascii="Times New Roman" w:hAnsi="Times New Roman"/>
          <w:color w:val="1F3A5F"/>
        </w:rPr>
        <w:t>1. Introduction</w:t>
      </w:r>
    </w:p>
    <w:p>
      <w:pPr>
        <w:spacing w:after="120"/>
      </w:pPr>
      <w:r>
        <w:rPr>
          <w:b w:val="0"/>
        </w:rPr>
        <w:t>Additive manufacturing (AM) lets automotive manufacturers produce brackets, ducts, interior trim and functional prototypes without tooling. Material extrusion, commonly called fused deposition modelling (FDM), is the most widely used polymer AM process. ABS is one of its most common materials because of its toughness, impact resistance and a heat-deflection temperature of about 80 °C [1]. An FDM part, however, is built bead by bead and layer by layer. Its strength therefore depends on how well neighbouring beads fuse and on how much solid material fills the part, and both are governed by the process parameters [2, 3, 4]:</w:t>
      </w:r>
    </w:p>
    <w:p>
      <w:pPr>
        <w:spacing w:after="60"/>
        <w:ind w:left="510" w:hanging="340"/>
      </w:pPr>
      <w:r>
        <w:rPr>
          <w:b w:val="0"/>
        </w:rPr>
        <w:t>1.</w:t>
        <w:tab/>
      </w:r>
      <w:r>
        <w:rPr>
          <w:b/>
        </w:rPr>
        <w:t>Nozzle temperature</w:t>
      </w:r>
      <w:r>
        <w:rPr>
          <w:b w:val="0"/>
        </w:rPr>
        <w:t xml:space="preserve"> controls melt viscosity and the diffusion of polymer chains across bead interfaces.</w:t>
      </w:r>
    </w:p>
    <w:p>
      <w:pPr>
        <w:spacing w:after="60"/>
        <w:ind w:left="510" w:hanging="340"/>
      </w:pPr>
      <w:r>
        <w:rPr>
          <w:b w:val="0"/>
        </w:rPr>
        <w:t>2.</w:t>
        <w:tab/>
      </w:r>
      <w:r>
        <w:rPr>
          <w:b/>
        </w:rPr>
        <w:t>Bed temperature</w:t>
      </w:r>
      <w:r>
        <w:rPr>
          <w:b w:val="0"/>
        </w:rPr>
        <w:t xml:space="preserve"> limits warping and residual stresses near the build plate.</w:t>
      </w:r>
    </w:p>
    <w:p>
      <w:pPr>
        <w:spacing w:after="60"/>
        <w:ind w:left="510" w:hanging="340"/>
      </w:pPr>
      <w:r>
        <w:rPr>
          <w:b w:val="0"/>
        </w:rPr>
        <w:t>3.</w:t>
        <w:tab/>
      </w:r>
      <w:r>
        <w:rPr>
          <w:b/>
        </w:rPr>
        <w:t>Print speed</w:t>
      </w:r>
      <w:r>
        <w:rPr>
          <w:b w:val="0"/>
        </w:rPr>
        <w:t xml:space="preserve"> sets the time available for bonding before the bead cools.</w:t>
      </w:r>
    </w:p>
    <w:p>
      <w:pPr>
        <w:spacing w:after="60"/>
        <w:ind w:left="510" w:hanging="340"/>
      </w:pPr>
      <w:r>
        <w:rPr>
          <w:b w:val="0"/>
        </w:rPr>
        <w:t>4.</w:t>
        <w:tab/>
      </w:r>
      <w:r>
        <w:rPr>
          <w:b/>
        </w:rPr>
        <w:t>Layer height</w:t>
      </w:r>
      <w:r>
        <w:rPr>
          <w:b w:val="0"/>
        </w:rPr>
        <w:t xml:space="preserve"> sets the bead cross-section and the size of the voids between beads.</w:t>
      </w:r>
    </w:p>
    <w:p>
      <w:pPr>
        <w:spacing w:after="60"/>
        <w:ind w:left="510" w:hanging="340"/>
      </w:pPr>
      <w:r>
        <w:rPr>
          <w:b w:val="0"/>
        </w:rPr>
        <w:t>5.</w:t>
        <w:tab/>
      </w:r>
      <w:r>
        <w:rPr>
          <w:b/>
        </w:rPr>
        <w:t>Infill density</w:t>
      </w:r>
      <w:r>
        <w:rPr>
          <w:b w:val="0"/>
        </w:rPr>
        <w:t xml:space="preserve"> sets the fraction of the part's interior that carries load.</w:t>
      </w:r>
    </w:p>
    <w:p>
      <w:pPr>
        <w:spacing w:after="120"/>
      </w:pPr>
      <w:r>
        <w:rPr>
          <w:b/>
        </w:rPr>
        <w:t>Existing work.</w:t>
      </w:r>
      <w:r>
        <w:rPr>
          <w:b w:val="0"/>
        </w:rPr>
        <w:t xml:space="preserve"> Sood et al. [2] related layer thickness, orientation, raster angle, raster width and air gap to the strength of FDM ABS parts with response-surface methodology. Rayegani and Onwubolu [5] predicted FDM tensile strength with group-method-of-data-handling networks and optimised it with differential evolution. Alafaghani et al. [3] studied infill, layer height and extrusion temperature with Taguchi experiments, and Mohamed et al. [4] reviewed the optimisation of FDM parameters. These design-of-experiments and response-surface models capture only low-order effects of the parameters. The reviews of Meng et al. [6] and Goh et al. [7] identify machine learning (ML), which learns the full non-linear relationship from data, as the key tool for process–property modelling in AM. Most recently, Munshi et al. [1] compiled 383 tensile and compressive strength records of FDM-printed ABS and published them openly [8]. They trained Adam-optimised and Bayesian-regularised ANNs, reported R² = 0.93/0.98 (Adam) and 0.90/0.95 (Bayesian) for tensile/compressive strength on a Taguchi L15 validation set, and discussed a brake pedal and a door handle as automotive applications.</w:t>
      </w:r>
    </w:p>
    <w:p>
      <w:pPr>
        <w:spacing w:after="120"/>
      </w:pPr>
      <w:r>
        <w:rPr>
          <w:b/>
        </w:rPr>
        <w:t>Techniques used in this work.</w:t>
      </w:r>
      <w:r>
        <w:rPr>
          <w:b w:val="0"/>
        </w:rPr>
        <w:t xml:space="preserve"> Tree ensembles are among the most accurate ML models for small tabular datasets. A random forest [9] averages many decorrelated decision trees, which reduces variance. Gradient boosting adds trees one after another, each correcting the errors of the previous ones; histogram-based gradient boosting [10] and XGBoost [11] are fast, regularised implementations of this idea. SHAP (SHapley Additive exPlanations) [12] uses cooperative game theory to split each individual prediction exactly into the contributions of the input parameters. Differential evolution [13] is a population-based global optimiser that needs no gradients, which suits tree models whose predictions change in steps. All methods were implemented in Python with scikit-learn [14] and SciPy [15].</w:t>
      </w:r>
    </w:p>
    <w:p>
      <w:pPr>
        <w:spacing w:after="120"/>
      </w:pPr>
      <w:r>
        <w:rPr>
          <w:b/>
        </w:rPr>
        <w:t>Literature gap.</w:t>
      </w:r>
      <w:r>
        <w:rPr>
          <w:b w:val="0"/>
        </w:rPr>
        <w:t xml:space="preserve"> The study of [1] leaves three questions open. First, it does not evaluate modern tree ensembles on its own data: the comparison models in its tables come from other studies on other datasets. Second, it does not explain </w:t>
      </w:r>
      <w:r>
        <w:rPr>
          <w:b w:val="0"/>
          <w:i/>
        </w:rPr>
        <w:t>why</w:t>
      </w:r>
      <w:r>
        <w:rPr>
          <w:b w:val="0"/>
        </w:rPr>
        <w:t xml:space="preserve"> a model predicts a given strength for a given recipe. Third, it does not search for the optimal printing parameters, which it lists as future work.</w:t>
      </w:r>
    </w:p>
    <w:p>
      <w:pPr>
        <w:spacing w:after="120"/>
      </w:pPr>
      <w:r>
        <w:rPr>
          <w:b/>
        </w:rPr>
        <w:t>This work.</w:t>
      </w:r>
      <w:r>
        <w:rPr>
          <w:b w:val="0"/>
        </w:rPr>
        <w:t xml:space="preserve"> The objectives of this project were therefore to:</w:t>
      </w:r>
    </w:p>
    <w:p>
      <w:pPr>
        <w:spacing w:after="60"/>
        <w:ind w:left="510" w:hanging="340"/>
      </w:pPr>
      <w:r>
        <w:rPr>
          <w:b w:val="0"/>
        </w:rPr>
        <w:t>1.</w:t>
        <w:tab/>
        <w:t>replicate the paper's models on the same dataset and compare the results directly with its published tables;</w:t>
      </w:r>
    </w:p>
    <w:p>
      <w:pPr>
        <w:spacing w:after="60"/>
        <w:ind w:left="510" w:hanging="340"/>
      </w:pPr>
      <w:r>
        <w:rPr>
          <w:b w:val="0"/>
        </w:rPr>
        <w:t>2.</w:t>
        <w:tab/>
        <w:t>evaluate nine models with nine regression metrics under hold-out and 5-fold cross-validation, and explain what the metrics show;</w:t>
      </w:r>
    </w:p>
    <w:p>
      <w:pPr>
        <w:spacing w:after="60"/>
        <w:ind w:left="510" w:hanging="340"/>
      </w:pPr>
      <w:r>
        <w:rPr>
          <w:b w:val="0"/>
        </w:rPr>
        <w:t>3.</w:t>
        <w:tab/>
        <w:t>explain individual predictions in physical units (MPa) with SHAP;</w:t>
      </w:r>
    </w:p>
    <w:p>
      <w:pPr>
        <w:spacing w:after="60"/>
        <w:ind w:left="510" w:hanging="340"/>
      </w:pPr>
      <w:r>
        <w:rPr>
          <w:b w:val="0"/>
        </w:rPr>
        <w:t>4.</w:t>
        <w:tab/>
        <w:t>formally optimise the process parameters, analyse their sensitivity and derive recipes for the two automotive case studies;</w:t>
      </w:r>
    </w:p>
    <w:p>
      <w:pPr>
        <w:spacing w:after="60"/>
        <w:ind w:left="510" w:hanging="340"/>
      </w:pPr>
      <w:r>
        <w:rPr>
          <w:b w:val="0"/>
        </w:rPr>
        <w:t>5.</w:t>
        <w:tab/>
        <w:t>make the trained model available as an interactive simulator.</w:t>
      </w:r>
    </w:p>
    <w:p>
      <w:pPr>
        <w:spacing w:after="120"/>
      </w:pPr>
      <w:r>
        <w:rPr>
          <w:b w:val="0"/>
        </w:rPr>
        <w:t>Section 2 describes the dataset and methodology, Section 3 presents and discusses the results, and Section 4 concludes the report.</w:t>
      </w:r>
    </w:p>
    <w:p>
      <w:pPr>
        <w:pStyle w:val="Heading1"/>
      </w:pPr>
      <w:r>
        <w:rPr>
          <w:rFonts w:ascii="Times New Roman" w:hAnsi="Times New Roman"/>
          <w:color w:val="1F3A5F"/>
        </w:rPr>
        <w:t>2. Methodology</w:t>
      </w:r>
    </w:p>
    <w:p>
      <w:pPr>
        <w:spacing w:after="120"/>
      </w:pPr>
      <w:r>
        <w:rPr>
          <w:b w:val="0"/>
        </w:rPr>
        <w:t>Figure 1 summarises the workflow. The dataset is pre-processed, nine models are trained and evaluated, the best model is refitted on all data, and that model is then used for the explanations, the optimisation, the case studies and the simulator.</w:t>
      </w:r>
    </w:p>
    <w:p>
      <w:pPr>
        <w:keepNext/>
        <w:jc w:val="center"/>
      </w:pPr>
      <w:r>
        <w:drawing>
          <wp:inline xmlns:a="http://schemas.openxmlformats.org/drawingml/2006/main" xmlns:pic="http://schemas.openxmlformats.org/drawingml/2006/picture">
            <wp:extent cx="5580000" cy="1844463"/>
            <wp:docPr id="1" name="Picture 1"/>
            <wp:cNvGraphicFramePr>
              <a:graphicFrameLocks noChangeAspect="1"/>
            </wp:cNvGraphicFramePr>
            <a:graphic>
              <a:graphicData uri="http://schemas.openxmlformats.org/drawingml/2006/picture">
                <pic:pic>
                  <pic:nvPicPr>
                    <pic:cNvPr id="0" name="fig_pipeline.png"/>
                    <pic:cNvPicPr/>
                  </pic:nvPicPr>
                  <pic:blipFill>
                    <a:blip r:embed="rId9"/>
                    <a:stretch>
                      <a:fillRect/>
                    </a:stretch>
                  </pic:blipFill>
                  <pic:spPr>
                    <a:xfrm>
                      <a:off x="0" y="0"/>
                      <a:ext cx="5580000" cy="1844463"/>
                    </a:xfrm>
                    <a:prstGeom prst="rect"/>
                  </pic:spPr>
                </pic:pic>
              </a:graphicData>
            </a:graphic>
          </wp:inline>
        </w:drawing>
      </w:r>
    </w:p>
    <w:p>
      <w:pPr>
        <w:jc w:val="center"/>
      </w:pPr>
      <w:r>
        <w:rPr>
          <w:b w:val="0"/>
          <w:i/>
          <w:sz w:val="22"/>
        </w:rPr>
        <w:t>Figure 1. Overview of the workflow, from the dataset to explanations, robust optimisation and the interactive simulator.</w:t>
      </w:r>
    </w:p>
    <w:p>
      <w:pPr>
        <w:pStyle w:val="Heading2"/>
      </w:pPr>
      <w:r>
        <w:rPr>
          <w:rFonts w:ascii="Times New Roman" w:hAnsi="Times New Roman"/>
          <w:color w:val="1F3A5F"/>
        </w:rPr>
        <w:t>2.1 Dataset</w:t>
      </w:r>
    </w:p>
    <w:p>
      <w:pPr>
        <w:spacing w:after="120"/>
      </w:pPr>
      <w:r>
        <w:rPr>
          <w:b w:val="0"/>
        </w:rPr>
        <w:t xml:space="preserve">The dataset is the one released with the base paper on Zenodo [8] (file </w:t>
      </w:r>
      <w:r>
        <w:rPr>
          <w:rFonts w:ascii="Consolas" w:hAnsi="Consolas"/>
          <w:sz w:val="20"/>
        </w:rPr>
        <w:t>Experimental Dataset.xlsx</w:t>
      </w:r>
      <w:r>
        <w:rPr>
          <w:b w:val="0"/>
        </w:rPr>
        <w:t>, record 15449938, version 4). According to Section 2.5 of [1], it contains 383 tensile and compressive strength values of virgin, commercial-grade ABS. The values were compiled from peer-reviewed studies and test reports on ASTM D638 (tensile) and ASTM D695 (compressive) standard specimens [16, 17], and outliers beyond 3σ were removed. There are no missing values and no duplicate rows. Table 1 summarises the data.</w:t>
      </w:r>
    </w:p>
    <w:p>
      <w:pPr>
        <w:keepNext/>
        <w:spacing w:after="120"/>
        <w:jc w:val="center"/>
      </w:pPr>
      <w:r>
        <w:rPr>
          <w:b/>
        </w:rPr>
        <w:t>Table 1. Descriptive statistics of the dataset (n = 383).</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9E2F3"/>
          </w:tcPr>
          <w:p>
            <w:pPr>
              <w:spacing w:line="240" w:lineRule="auto"/>
            </w:pPr>
            <w:r/>
            <w:r>
              <w:rPr>
                <w:b/>
                <w:sz w:val="19"/>
              </w:rPr>
              <w:t>Variable</w:t>
            </w:r>
          </w:p>
        </w:tc>
        <w:tc>
          <w:tcPr>
            <w:tcW w:type="dxa" w:w="1392"/>
            <w:shd w:val="clear" w:color="auto" w:fill="D9E2F3"/>
          </w:tcPr>
          <w:p>
            <w:pPr>
              <w:spacing w:line="240" w:lineRule="auto"/>
            </w:pPr>
            <w:r/>
            <w:r>
              <w:rPr>
                <w:b/>
                <w:sz w:val="19"/>
              </w:rPr>
              <w:t>Min</w:t>
            </w:r>
          </w:p>
        </w:tc>
        <w:tc>
          <w:tcPr>
            <w:tcW w:type="dxa" w:w="1392"/>
            <w:shd w:val="clear" w:color="auto" w:fill="D9E2F3"/>
          </w:tcPr>
          <w:p>
            <w:pPr>
              <w:spacing w:line="240" w:lineRule="auto"/>
            </w:pPr>
            <w:r/>
            <w:r>
              <w:rPr>
                <w:b/>
                <w:sz w:val="19"/>
              </w:rPr>
              <w:t>Max</w:t>
            </w:r>
          </w:p>
        </w:tc>
        <w:tc>
          <w:tcPr>
            <w:tcW w:type="dxa" w:w="1392"/>
            <w:shd w:val="clear" w:color="auto" w:fill="D9E2F3"/>
          </w:tcPr>
          <w:p>
            <w:pPr>
              <w:spacing w:line="240" w:lineRule="auto"/>
            </w:pPr>
            <w:r/>
            <w:r>
              <w:rPr>
                <w:b/>
                <w:sz w:val="19"/>
              </w:rPr>
              <w:t>Mean</w:t>
            </w:r>
          </w:p>
        </w:tc>
        <w:tc>
          <w:tcPr>
            <w:tcW w:type="dxa" w:w="1392"/>
            <w:shd w:val="clear" w:color="auto" w:fill="D9E2F3"/>
          </w:tcPr>
          <w:p>
            <w:pPr>
              <w:spacing w:line="240" w:lineRule="auto"/>
            </w:pPr>
            <w:r/>
            <w:r>
              <w:rPr>
                <w:b/>
                <w:sz w:val="19"/>
              </w:rPr>
              <w:t>Std. dev.</w:t>
            </w:r>
          </w:p>
        </w:tc>
        <w:tc>
          <w:tcPr>
            <w:tcW w:type="dxa" w:w="1392"/>
            <w:shd w:val="clear" w:color="auto" w:fill="D9E2F3"/>
          </w:tcPr>
          <w:p>
            <w:pPr>
              <w:spacing w:line="240" w:lineRule="auto"/>
            </w:pPr>
            <w:r/>
            <w:r>
              <w:rPr>
                <w:b/>
                <w:sz w:val="19"/>
              </w:rPr>
              <w:t>Skewness</w:t>
            </w:r>
          </w:p>
        </w:tc>
        <w:tc>
          <w:tcPr>
            <w:tcW w:type="dxa" w:w="1392"/>
            <w:shd w:val="clear" w:color="auto" w:fill="D9E2F3"/>
          </w:tcPr>
          <w:p>
            <w:pPr>
              <w:spacing w:line="240" w:lineRule="auto"/>
            </w:pPr>
            <w:r/>
            <w:r>
              <w:rPr>
                <w:b/>
                <w:sz w:val="19"/>
              </w:rPr>
              <w:t>Tested levels</w:t>
            </w:r>
          </w:p>
        </w:tc>
      </w:tr>
      <w:tr>
        <w:tc>
          <w:tcPr>
            <w:tcW w:type="dxa" w:w="1392"/>
          </w:tcPr>
          <w:p>
            <w:pPr>
              <w:spacing w:line="240" w:lineRule="auto"/>
            </w:pPr>
            <w:r/>
            <w:r>
              <w:rPr>
                <w:b w:val="0"/>
                <w:sz w:val="19"/>
              </w:rPr>
              <w:t>Nozzle temperature (°C)</w:t>
            </w:r>
          </w:p>
        </w:tc>
        <w:tc>
          <w:tcPr>
            <w:tcW w:type="dxa" w:w="1392"/>
          </w:tcPr>
          <w:p>
            <w:pPr>
              <w:spacing w:line="240" w:lineRule="auto"/>
            </w:pPr>
            <w:r/>
            <w:r>
              <w:rPr>
                <w:b w:val="0"/>
                <w:sz w:val="19"/>
              </w:rPr>
              <w:t>200</w:t>
            </w:r>
          </w:p>
        </w:tc>
        <w:tc>
          <w:tcPr>
            <w:tcW w:type="dxa" w:w="1392"/>
          </w:tcPr>
          <w:p>
            <w:pPr>
              <w:spacing w:line="240" w:lineRule="auto"/>
            </w:pPr>
            <w:r/>
            <w:r>
              <w:rPr>
                <w:b w:val="0"/>
                <w:sz w:val="19"/>
              </w:rPr>
              <w:t>250</w:t>
            </w:r>
          </w:p>
        </w:tc>
        <w:tc>
          <w:tcPr>
            <w:tcW w:type="dxa" w:w="1392"/>
          </w:tcPr>
          <w:p>
            <w:pPr>
              <w:spacing w:line="240" w:lineRule="auto"/>
            </w:pPr>
            <w:r/>
            <w:r>
              <w:rPr>
                <w:b w:val="0"/>
                <w:sz w:val="19"/>
              </w:rPr>
              <w:t>223.97</w:t>
            </w:r>
          </w:p>
        </w:tc>
        <w:tc>
          <w:tcPr>
            <w:tcW w:type="dxa" w:w="1392"/>
          </w:tcPr>
          <w:p>
            <w:pPr>
              <w:spacing w:line="240" w:lineRule="auto"/>
            </w:pPr>
            <w:r/>
            <w:r>
              <w:rPr>
                <w:b w:val="0"/>
                <w:sz w:val="19"/>
              </w:rPr>
              <w:t>17.44</w:t>
            </w:r>
          </w:p>
        </w:tc>
        <w:tc>
          <w:tcPr>
            <w:tcW w:type="dxa" w:w="1392"/>
          </w:tcPr>
          <w:p>
            <w:pPr>
              <w:spacing w:line="240" w:lineRule="auto"/>
            </w:pPr>
            <w:r/>
            <w:r>
              <w:rPr>
                <w:b w:val="0"/>
                <w:sz w:val="19"/>
              </w:rPr>
              <w:t>0.06</w:t>
            </w:r>
          </w:p>
        </w:tc>
        <w:tc>
          <w:tcPr>
            <w:tcW w:type="dxa" w:w="1392"/>
          </w:tcPr>
          <w:p>
            <w:pPr>
              <w:spacing w:line="240" w:lineRule="auto"/>
            </w:pPr>
            <w:r/>
            <w:r>
              <w:rPr>
                <w:b w:val="0"/>
                <w:sz w:val="19"/>
              </w:rPr>
              <w:t>200, 210, 220, 230, 240, 250</w:t>
            </w:r>
          </w:p>
        </w:tc>
      </w:tr>
      <w:tr>
        <w:tc>
          <w:tcPr>
            <w:tcW w:type="dxa" w:w="1392"/>
          </w:tcPr>
          <w:p>
            <w:pPr>
              <w:spacing w:line="240" w:lineRule="auto"/>
            </w:pPr>
            <w:r/>
            <w:r>
              <w:rPr>
                <w:b w:val="0"/>
                <w:sz w:val="19"/>
              </w:rPr>
              <w:t>Bed temperature (°C)</w:t>
            </w:r>
          </w:p>
        </w:tc>
        <w:tc>
          <w:tcPr>
            <w:tcW w:type="dxa" w:w="1392"/>
          </w:tcPr>
          <w:p>
            <w:pPr>
              <w:spacing w:line="240" w:lineRule="auto"/>
            </w:pPr>
            <w:r/>
            <w:r>
              <w:rPr>
                <w:b w:val="0"/>
                <w:sz w:val="19"/>
              </w:rPr>
              <w:t>50</w:t>
            </w:r>
          </w:p>
        </w:tc>
        <w:tc>
          <w:tcPr>
            <w:tcW w:type="dxa" w:w="1392"/>
          </w:tcPr>
          <w:p>
            <w:pPr>
              <w:spacing w:line="240" w:lineRule="auto"/>
            </w:pPr>
            <w:r/>
            <w:r>
              <w:rPr>
                <w:b w:val="0"/>
                <w:sz w:val="19"/>
              </w:rPr>
              <w:t>110</w:t>
            </w:r>
          </w:p>
        </w:tc>
        <w:tc>
          <w:tcPr>
            <w:tcW w:type="dxa" w:w="1392"/>
          </w:tcPr>
          <w:p>
            <w:pPr>
              <w:spacing w:line="240" w:lineRule="auto"/>
            </w:pPr>
            <w:r/>
            <w:r>
              <w:rPr>
                <w:b w:val="0"/>
                <w:sz w:val="19"/>
              </w:rPr>
              <w:t>79.19</w:t>
            </w:r>
          </w:p>
        </w:tc>
        <w:tc>
          <w:tcPr>
            <w:tcW w:type="dxa" w:w="1392"/>
          </w:tcPr>
          <w:p>
            <w:pPr>
              <w:spacing w:line="240" w:lineRule="auto"/>
            </w:pPr>
            <w:r/>
            <w:r>
              <w:rPr>
                <w:b w:val="0"/>
                <w:sz w:val="19"/>
              </w:rPr>
              <w:t>22.49</w:t>
            </w:r>
          </w:p>
        </w:tc>
        <w:tc>
          <w:tcPr>
            <w:tcW w:type="dxa" w:w="1392"/>
          </w:tcPr>
          <w:p>
            <w:pPr>
              <w:spacing w:line="240" w:lineRule="auto"/>
            </w:pPr>
            <w:r/>
            <w:r>
              <w:rPr>
                <w:b w:val="0"/>
                <w:sz w:val="19"/>
              </w:rPr>
              <w:t>0.05</w:t>
            </w:r>
          </w:p>
        </w:tc>
        <w:tc>
          <w:tcPr>
            <w:tcW w:type="dxa" w:w="1392"/>
          </w:tcPr>
          <w:p>
            <w:pPr>
              <w:spacing w:line="240" w:lineRule="auto"/>
            </w:pPr>
            <w:r/>
            <w:r>
              <w:rPr>
                <w:b w:val="0"/>
                <w:sz w:val="19"/>
              </w:rPr>
              <w:t>50, 70, 90, 110</w:t>
            </w:r>
          </w:p>
        </w:tc>
      </w:tr>
      <w:tr>
        <w:tc>
          <w:tcPr>
            <w:tcW w:type="dxa" w:w="1392"/>
          </w:tcPr>
          <w:p>
            <w:pPr>
              <w:spacing w:line="240" w:lineRule="auto"/>
            </w:pPr>
            <w:r/>
            <w:r>
              <w:rPr>
                <w:b w:val="0"/>
                <w:sz w:val="19"/>
              </w:rPr>
              <w:t>Print speed (mm/s)</w:t>
            </w:r>
          </w:p>
        </w:tc>
        <w:tc>
          <w:tcPr>
            <w:tcW w:type="dxa" w:w="1392"/>
          </w:tcPr>
          <w:p>
            <w:pPr>
              <w:spacing w:line="240" w:lineRule="auto"/>
            </w:pPr>
            <w:r/>
            <w:r>
              <w:rPr>
                <w:b w:val="0"/>
                <w:sz w:val="19"/>
              </w:rPr>
              <w:t>10</w:t>
            </w:r>
          </w:p>
        </w:tc>
        <w:tc>
          <w:tcPr>
            <w:tcW w:type="dxa" w:w="1392"/>
          </w:tcPr>
          <w:p>
            <w:pPr>
              <w:spacing w:line="240" w:lineRule="auto"/>
            </w:pPr>
            <w:r/>
            <w:r>
              <w:rPr>
                <w:b w:val="0"/>
                <w:sz w:val="19"/>
              </w:rPr>
              <w:t>70</w:t>
            </w:r>
          </w:p>
        </w:tc>
        <w:tc>
          <w:tcPr>
            <w:tcW w:type="dxa" w:w="1392"/>
          </w:tcPr>
          <w:p>
            <w:pPr>
              <w:spacing w:line="240" w:lineRule="auto"/>
            </w:pPr>
            <w:r/>
            <w:r>
              <w:rPr>
                <w:b w:val="0"/>
                <w:sz w:val="19"/>
              </w:rPr>
              <w:t>40.23</w:t>
            </w:r>
          </w:p>
        </w:tc>
        <w:tc>
          <w:tcPr>
            <w:tcW w:type="dxa" w:w="1392"/>
          </w:tcPr>
          <w:p>
            <w:pPr>
              <w:spacing w:line="240" w:lineRule="auto"/>
            </w:pPr>
            <w:r/>
            <w:r>
              <w:rPr>
                <w:b w:val="0"/>
                <w:sz w:val="19"/>
              </w:rPr>
              <w:t>22.37</w:t>
            </w:r>
          </w:p>
        </w:tc>
        <w:tc>
          <w:tcPr>
            <w:tcW w:type="dxa" w:w="1392"/>
          </w:tcPr>
          <w:p>
            <w:pPr>
              <w:spacing w:line="240" w:lineRule="auto"/>
            </w:pPr>
            <w:r/>
            <w:r>
              <w:rPr>
                <w:b w:val="0"/>
                <w:sz w:val="19"/>
              </w:rPr>
              <w:t>−0.05</w:t>
            </w:r>
          </w:p>
        </w:tc>
        <w:tc>
          <w:tcPr>
            <w:tcW w:type="dxa" w:w="1392"/>
          </w:tcPr>
          <w:p>
            <w:pPr>
              <w:spacing w:line="240" w:lineRule="auto"/>
            </w:pPr>
            <w:r/>
            <w:r>
              <w:rPr>
                <w:b w:val="0"/>
                <w:sz w:val="19"/>
              </w:rPr>
              <w:t>10, 30, 50, 70</w:t>
            </w:r>
          </w:p>
        </w:tc>
      </w:tr>
      <w:tr>
        <w:tc>
          <w:tcPr>
            <w:tcW w:type="dxa" w:w="1392"/>
          </w:tcPr>
          <w:p>
            <w:pPr>
              <w:spacing w:line="240" w:lineRule="auto"/>
            </w:pPr>
            <w:r/>
            <w:r>
              <w:rPr>
                <w:b w:val="0"/>
                <w:sz w:val="19"/>
              </w:rPr>
              <w:t>Layer height (mm)</w:t>
            </w:r>
          </w:p>
        </w:tc>
        <w:tc>
          <w:tcPr>
            <w:tcW w:type="dxa" w:w="1392"/>
          </w:tcPr>
          <w:p>
            <w:pPr>
              <w:spacing w:line="240" w:lineRule="auto"/>
            </w:pPr>
            <w:r/>
            <w:r>
              <w:rPr>
                <w:b w:val="0"/>
                <w:sz w:val="19"/>
              </w:rPr>
              <w:t>0.2</w:t>
            </w:r>
          </w:p>
        </w:tc>
        <w:tc>
          <w:tcPr>
            <w:tcW w:type="dxa" w:w="1392"/>
          </w:tcPr>
          <w:p>
            <w:pPr>
              <w:spacing w:line="240" w:lineRule="auto"/>
            </w:pPr>
            <w:r/>
            <w:r>
              <w:rPr>
                <w:b w:val="0"/>
                <w:sz w:val="19"/>
              </w:rPr>
              <w:t>0.8</w:t>
            </w:r>
          </w:p>
        </w:tc>
        <w:tc>
          <w:tcPr>
            <w:tcW w:type="dxa" w:w="1392"/>
          </w:tcPr>
          <w:p>
            <w:pPr>
              <w:spacing w:line="240" w:lineRule="auto"/>
            </w:pPr>
            <w:r/>
            <w:r>
              <w:rPr>
                <w:b w:val="0"/>
                <w:sz w:val="19"/>
              </w:rPr>
              <w:t>0.51</w:t>
            </w:r>
          </w:p>
        </w:tc>
        <w:tc>
          <w:tcPr>
            <w:tcW w:type="dxa" w:w="1392"/>
          </w:tcPr>
          <w:p>
            <w:pPr>
              <w:spacing w:line="240" w:lineRule="auto"/>
            </w:pPr>
            <w:r/>
            <w:r>
              <w:rPr>
                <w:b w:val="0"/>
                <w:sz w:val="19"/>
              </w:rPr>
              <w:t>0.30</w:t>
            </w:r>
          </w:p>
        </w:tc>
        <w:tc>
          <w:tcPr>
            <w:tcW w:type="dxa" w:w="1392"/>
          </w:tcPr>
          <w:p>
            <w:pPr>
              <w:spacing w:line="240" w:lineRule="auto"/>
            </w:pPr>
            <w:r/>
            <w:r>
              <w:rPr>
                <w:b w:val="0"/>
                <w:sz w:val="19"/>
              </w:rPr>
              <w:t>−0.07</w:t>
            </w:r>
          </w:p>
        </w:tc>
        <w:tc>
          <w:tcPr>
            <w:tcW w:type="dxa" w:w="1392"/>
          </w:tcPr>
          <w:p>
            <w:pPr>
              <w:spacing w:line="240" w:lineRule="auto"/>
            </w:pPr>
            <w:r/>
            <w:r>
              <w:rPr>
                <w:b w:val="0"/>
                <w:sz w:val="19"/>
              </w:rPr>
              <w:t>0.2, 0.8</w:t>
            </w:r>
          </w:p>
        </w:tc>
      </w:tr>
      <w:tr>
        <w:tc>
          <w:tcPr>
            <w:tcW w:type="dxa" w:w="1392"/>
          </w:tcPr>
          <w:p>
            <w:pPr>
              <w:spacing w:line="240" w:lineRule="auto"/>
            </w:pPr>
            <w:r/>
            <w:r>
              <w:rPr>
                <w:b w:val="0"/>
                <w:sz w:val="19"/>
              </w:rPr>
              <w:t>Infill density (%)</w:t>
            </w:r>
          </w:p>
        </w:tc>
        <w:tc>
          <w:tcPr>
            <w:tcW w:type="dxa" w:w="1392"/>
          </w:tcPr>
          <w:p>
            <w:pPr>
              <w:spacing w:line="240" w:lineRule="auto"/>
            </w:pPr>
            <w:r/>
            <w:r>
              <w:rPr>
                <w:b w:val="0"/>
                <w:sz w:val="19"/>
              </w:rPr>
              <w:t>20</w:t>
            </w:r>
          </w:p>
        </w:tc>
        <w:tc>
          <w:tcPr>
            <w:tcW w:type="dxa" w:w="1392"/>
          </w:tcPr>
          <w:p>
            <w:pPr>
              <w:spacing w:line="240" w:lineRule="auto"/>
            </w:pPr>
            <w:r/>
            <w:r>
              <w:rPr>
                <w:b w:val="0"/>
                <w:sz w:val="19"/>
              </w:rPr>
              <w:t>100</w:t>
            </w:r>
          </w:p>
        </w:tc>
        <w:tc>
          <w:tcPr>
            <w:tcW w:type="dxa" w:w="1392"/>
          </w:tcPr>
          <w:p>
            <w:pPr>
              <w:spacing w:line="240" w:lineRule="auto"/>
            </w:pPr>
            <w:r/>
            <w:r>
              <w:rPr>
                <w:b w:val="0"/>
                <w:sz w:val="19"/>
              </w:rPr>
              <w:t>58.12</w:t>
            </w:r>
          </w:p>
        </w:tc>
        <w:tc>
          <w:tcPr>
            <w:tcW w:type="dxa" w:w="1392"/>
          </w:tcPr>
          <w:p>
            <w:pPr>
              <w:spacing w:line="240" w:lineRule="auto"/>
            </w:pPr>
            <w:r/>
            <w:r>
              <w:rPr>
                <w:b w:val="0"/>
                <w:sz w:val="19"/>
              </w:rPr>
              <w:t>27.85</w:t>
            </w:r>
          </w:p>
        </w:tc>
        <w:tc>
          <w:tcPr>
            <w:tcW w:type="dxa" w:w="1392"/>
          </w:tcPr>
          <w:p>
            <w:pPr>
              <w:spacing w:line="240" w:lineRule="auto"/>
            </w:pPr>
            <w:r/>
            <w:r>
              <w:rPr>
                <w:b w:val="0"/>
                <w:sz w:val="19"/>
              </w:rPr>
              <w:t>0.06</w:t>
            </w:r>
          </w:p>
        </w:tc>
        <w:tc>
          <w:tcPr>
            <w:tcW w:type="dxa" w:w="1392"/>
          </w:tcPr>
          <w:p>
            <w:pPr>
              <w:spacing w:line="240" w:lineRule="auto"/>
            </w:pPr>
            <w:r/>
            <w:r>
              <w:rPr>
                <w:b w:val="0"/>
                <w:sz w:val="19"/>
              </w:rPr>
              <w:t>20, 40, 60, 80, 100</w:t>
            </w:r>
          </w:p>
        </w:tc>
      </w:tr>
      <w:tr>
        <w:tc>
          <w:tcPr>
            <w:tcW w:type="dxa" w:w="1392"/>
          </w:tcPr>
          <w:p>
            <w:pPr>
              <w:spacing w:line="240" w:lineRule="auto"/>
            </w:pPr>
            <w:r/>
            <w:r>
              <w:rPr>
                <w:b w:val="0"/>
                <w:sz w:val="19"/>
              </w:rPr>
              <w:t>Tensile strength (MPa)</w:t>
            </w:r>
          </w:p>
        </w:tc>
        <w:tc>
          <w:tcPr>
            <w:tcW w:type="dxa" w:w="1392"/>
          </w:tcPr>
          <w:p>
            <w:pPr>
              <w:spacing w:line="240" w:lineRule="auto"/>
            </w:pPr>
            <w:r/>
            <w:r>
              <w:rPr>
                <w:b w:val="0"/>
                <w:sz w:val="19"/>
              </w:rPr>
              <w:t>5.8</w:t>
            </w:r>
          </w:p>
        </w:tc>
        <w:tc>
          <w:tcPr>
            <w:tcW w:type="dxa" w:w="1392"/>
          </w:tcPr>
          <w:p>
            <w:pPr>
              <w:spacing w:line="240" w:lineRule="auto"/>
            </w:pPr>
            <w:r/>
            <w:r>
              <w:rPr>
                <w:b w:val="0"/>
                <w:sz w:val="19"/>
              </w:rPr>
              <w:t>50.6</w:t>
            </w:r>
          </w:p>
        </w:tc>
        <w:tc>
          <w:tcPr>
            <w:tcW w:type="dxa" w:w="1392"/>
          </w:tcPr>
          <w:p>
            <w:pPr>
              <w:spacing w:line="240" w:lineRule="auto"/>
            </w:pPr>
            <w:r/>
            <w:r>
              <w:rPr>
                <w:b w:val="0"/>
                <w:sz w:val="19"/>
              </w:rPr>
              <w:t>23.11</w:t>
            </w:r>
          </w:p>
        </w:tc>
        <w:tc>
          <w:tcPr>
            <w:tcW w:type="dxa" w:w="1392"/>
          </w:tcPr>
          <w:p>
            <w:pPr>
              <w:spacing w:line="240" w:lineRule="auto"/>
            </w:pPr>
            <w:r/>
            <w:r>
              <w:rPr>
                <w:b w:val="0"/>
                <w:sz w:val="19"/>
              </w:rPr>
              <w:t>11.99</w:t>
            </w:r>
          </w:p>
        </w:tc>
        <w:tc>
          <w:tcPr>
            <w:tcW w:type="dxa" w:w="1392"/>
          </w:tcPr>
          <w:p>
            <w:pPr>
              <w:spacing w:line="240" w:lineRule="auto"/>
            </w:pPr>
            <w:r/>
            <w:r>
              <w:rPr>
                <w:b w:val="0"/>
                <w:sz w:val="19"/>
              </w:rPr>
              <w:t>0.34</w:t>
            </w:r>
          </w:p>
        </w:tc>
        <w:tc>
          <w:tcPr>
            <w:tcW w:type="dxa" w:w="1392"/>
          </w:tcPr>
          <w:p>
            <w:pPr>
              <w:spacing w:line="240" w:lineRule="auto"/>
            </w:pPr>
            <w:r/>
            <w:r>
              <w:rPr>
                <w:b w:val="0"/>
                <w:sz w:val="19"/>
              </w:rPr>
              <w:t>57 distinct values</w:t>
            </w:r>
          </w:p>
        </w:tc>
      </w:tr>
      <w:tr>
        <w:tc>
          <w:tcPr>
            <w:tcW w:type="dxa" w:w="1392"/>
          </w:tcPr>
          <w:p>
            <w:pPr>
              <w:spacing w:line="240" w:lineRule="auto"/>
            </w:pPr>
            <w:r/>
            <w:r>
              <w:rPr>
                <w:b w:val="0"/>
                <w:sz w:val="19"/>
              </w:rPr>
              <w:t>Compressive strength (MPa)</w:t>
            </w:r>
          </w:p>
        </w:tc>
        <w:tc>
          <w:tcPr>
            <w:tcW w:type="dxa" w:w="1392"/>
          </w:tcPr>
          <w:p>
            <w:pPr>
              <w:spacing w:line="240" w:lineRule="auto"/>
            </w:pPr>
            <w:r/>
            <w:r>
              <w:rPr>
                <w:b w:val="0"/>
                <w:sz w:val="19"/>
              </w:rPr>
              <w:t>7.3</w:t>
            </w:r>
          </w:p>
        </w:tc>
        <w:tc>
          <w:tcPr>
            <w:tcW w:type="dxa" w:w="1392"/>
          </w:tcPr>
          <w:p>
            <w:pPr>
              <w:spacing w:line="240" w:lineRule="auto"/>
            </w:pPr>
            <w:r/>
            <w:r>
              <w:rPr>
                <w:b w:val="0"/>
                <w:sz w:val="19"/>
              </w:rPr>
              <w:t>63.3</w:t>
            </w:r>
          </w:p>
        </w:tc>
        <w:tc>
          <w:tcPr>
            <w:tcW w:type="dxa" w:w="1392"/>
          </w:tcPr>
          <w:p>
            <w:pPr>
              <w:spacing w:line="240" w:lineRule="auto"/>
            </w:pPr>
            <w:r/>
            <w:r>
              <w:rPr>
                <w:b w:val="0"/>
                <w:sz w:val="19"/>
              </w:rPr>
              <w:t>28.91</w:t>
            </w:r>
          </w:p>
        </w:tc>
        <w:tc>
          <w:tcPr>
            <w:tcW w:type="dxa" w:w="1392"/>
          </w:tcPr>
          <w:p>
            <w:pPr>
              <w:spacing w:line="240" w:lineRule="auto"/>
            </w:pPr>
            <w:r/>
            <w:r>
              <w:rPr>
                <w:b w:val="0"/>
                <w:sz w:val="19"/>
              </w:rPr>
              <w:t>14.98</w:t>
            </w:r>
          </w:p>
        </w:tc>
        <w:tc>
          <w:tcPr>
            <w:tcW w:type="dxa" w:w="1392"/>
          </w:tcPr>
          <w:p>
            <w:pPr>
              <w:spacing w:line="240" w:lineRule="auto"/>
            </w:pPr>
            <w:r/>
            <w:r>
              <w:rPr>
                <w:b w:val="0"/>
                <w:sz w:val="19"/>
              </w:rPr>
              <w:t>0.34</w:t>
            </w:r>
          </w:p>
        </w:tc>
        <w:tc>
          <w:tcPr>
            <w:tcW w:type="dxa" w:w="1392"/>
          </w:tcPr>
          <w:p>
            <w:pPr>
              <w:spacing w:line="240" w:lineRule="auto"/>
            </w:pPr>
            <w:r/>
            <w:r>
              <w:rPr>
                <w:b w:val="0"/>
                <w:sz w:val="19"/>
              </w:rPr>
              <w:t>57 distinct values</w:t>
            </w:r>
          </w:p>
        </w:tc>
      </w:tr>
    </w:tbl>
    <w:p/>
    <w:p>
      <w:pPr>
        <w:spacing w:after="120"/>
      </w:pPr>
      <w:r>
        <w:rPr>
          <w:b w:val="0"/>
        </w:rPr>
        <w:t>Every parameter takes only a few discrete levels, and layer height in particular has just two (0.2 and 0.8 mm). The optimiser therefore searches only inside this window and treats layer height as a two-level factor (Section 2.6). All skewness values are small (|skew| &lt; 0.5), so no transformation of the variables was needed.</w:t>
      </w:r>
    </w:p>
    <w:p>
      <w:pPr>
        <w:pStyle w:val="Heading2"/>
      </w:pPr>
      <w:r>
        <w:rPr>
          <w:rFonts w:ascii="Times New Roman" w:hAnsi="Times New Roman"/>
          <w:color w:val="1F3A5F"/>
        </w:rPr>
        <w:t>2.2 Pre-processing and validation</w:t>
      </w:r>
    </w:p>
    <w:p>
      <w:pPr>
        <w:spacing w:after="120"/>
      </w:pPr>
      <w:r>
        <w:rPr>
          <w:b w:val="0"/>
        </w:rPr>
        <w:t>Inputs and targets were min-max scaled to [0, 1], as in Section 2.5.2 of [1]. The scalers are part of each model pipeline, so they are fitted on the training portion of every split only and no information leaks from the test data. All results are reported in MPa after inverse scaling. Two validation schemes were used:</w:t>
      </w:r>
    </w:p>
    <w:p>
      <w:pPr>
        <w:pStyle w:val="ListBullet"/>
      </w:pPr>
      <w:r>
        <w:rPr>
          <w:b/>
        </w:rPr>
        <w:t>Hold-out:</w:t>
      </w:r>
      <w:r>
        <w:rPr>
          <w:b w:val="0"/>
        </w:rPr>
        <w:t xml:space="preserve"> 80 % training (306 records) and 20 % testing (77 records), random seed 42.</w:t>
      </w:r>
    </w:p>
    <w:p>
      <w:pPr>
        <w:pStyle w:val="ListBullet"/>
      </w:pPr>
      <w:r>
        <w:rPr>
          <w:b/>
        </w:rPr>
        <w:t>5-fold cross-validation (CV):</w:t>
      </w:r>
      <w:r>
        <w:rPr>
          <w:b w:val="0"/>
        </w:rPr>
        <w:t xml:space="preserve"> shuffled K-fold (seed 42) on all 383 records. A fresh, independently trained model is used in every fold, and the mean ± standard deviation of every metric is reported.</w:t>
      </w:r>
    </w:p>
    <w:p>
      <w:pPr>
        <w:spacing w:after="120"/>
      </w:pPr>
      <w:r>
        <w:rPr>
          <w:b w:val="0"/>
        </w:rPr>
        <w:t>The best model is chosen by its mean cross-validated R² over both strengths. For the explanations and the optimisation, it is then refitted on all 383 records.</w:t>
      </w:r>
    </w:p>
    <w:p>
      <w:pPr>
        <w:pStyle w:val="Heading2"/>
      </w:pPr>
      <w:r>
        <w:rPr>
          <w:rFonts w:ascii="Times New Roman" w:hAnsi="Times New Roman"/>
          <w:color w:val="1F3A5F"/>
        </w:rPr>
        <w:t>2.3 Models</w:t>
      </w:r>
    </w:p>
    <w:p>
      <w:pPr>
        <w:spacing w:after="120"/>
      </w:pPr>
      <w:r>
        <w:rPr>
          <w:b w:val="0"/>
          <w:i/>
        </w:rPr>
        <w:t>Replications of the base paper (Section 2.6 of [1]):</w:t>
      </w:r>
    </w:p>
    <w:p>
      <w:pPr>
        <w:spacing w:after="60"/>
        <w:ind w:left="510" w:hanging="340"/>
      </w:pPr>
      <w:r>
        <w:rPr>
          <w:b w:val="0"/>
        </w:rPr>
        <w:t>1.</w:t>
        <w:tab/>
      </w:r>
      <w:r>
        <w:rPr>
          <w:b/>
        </w:rPr>
        <w:t>Adam-optimised ANN:</w:t>
      </w:r>
      <w:r>
        <w:rPr>
          <w:b w:val="0"/>
        </w:rPr>
        <w:t xml:space="preserve"> two hidden layers of 20 tanh neurons, Adam optimiser, learning rate 10⁻³, batch size 32, 1000 epochs, mean-squared-error loss. The paper does not state the layer width, so 20 neurons was assumed.</w:t>
      </w:r>
    </w:p>
    <w:p>
      <w:pPr>
        <w:spacing w:after="60"/>
        <w:ind w:left="510" w:hanging="340"/>
      </w:pPr>
      <w:r>
        <w:rPr>
          <w:b w:val="0"/>
        </w:rPr>
        <w:t>2.</w:t>
        <w:tab/>
      </w:r>
      <w:r>
        <w:rPr>
          <w:b/>
        </w:rPr>
        <w:t>Bayesian-regularised ANN:</w:t>
      </w:r>
      <w:r>
        <w:rPr>
          <w:b w:val="0"/>
        </w:rPr>
        <w:t xml:space="preserve"> two hidden layers of 20 tanh neurons and a linear output. MATLAB's Bayesian-regularisation training is not available in scikit-learn, so it was approximated with a quasi-Newton optimiser (L-BFGS) and an L2 weight penalty (α = 0.01).</w:t>
      </w:r>
    </w:p>
    <w:p>
      <w:pPr>
        <w:spacing w:after="60"/>
        <w:ind w:left="510" w:hanging="340"/>
      </w:pPr>
      <w:r>
        <w:rPr>
          <w:b w:val="0"/>
        </w:rPr>
        <w:t>3.</w:t>
        <w:tab/>
      </w:r>
      <w:r>
        <w:rPr>
          <w:b/>
        </w:rPr>
        <w:t>Classical models</w:t>
      </w:r>
      <w:r>
        <w:rPr>
          <w:b w:val="0"/>
        </w:rPr>
        <w:t xml:space="preserve"> from the paper's comparison tables: support vector regression (SVR, RBF kernel, C = 20, ε = 0.05), a decision tree (maximum depth 7) and AdaBoost (100 estimators).</w:t>
      </w:r>
    </w:p>
    <w:p>
      <w:pPr>
        <w:spacing w:after="120"/>
      </w:pPr>
      <w:r>
        <w:rPr>
          <w:b w:val="0"/>
          <w:i/>
        </w:rPr>
        <w:t>Proposed ensembles:</w:t>
      </w:r>
    </w:p>
    <w:p>
      <w:pPr>
        <w:spacing w:after="60"/>
        <w:ind w:left="510" w:hanging="340"/>
      </w:pPr>
      <w:r>
        <w:rPr>
          <w:b w:val="0"/>
        </w:rPr>
        <w:t>4.</w:t>
        <w:tab/>
      </w:r>
      <w:r>
        <w:rPr>
          <w:b/>
        </w:rPr>
        <w:t>Tuned random forest</w:t>
      </w:r>
      <w:r>
        <w:rPr>
          <w:b w:val="0"/>
        </w:rPr>
        <w:t xml:space="preserve"> (300 trees, maximum depth 12) [9].</w:t>
      </w:r>
    </w:p>
    <w:p>
      <w:pPr>
        <w:spacing w:after="60"/>
        <w:ind w:left="510" w:hanging="340"/>
      </w:pPr>
      <w:r>
        <w:rPr>
          <w:b w:val="0"/>
        </w:rPr>
        <w:t>5.</w:t>
        <w:tab/>
      </w:r>
      <w:r>
        <w:rPr>
          <w:b/>
        </w:rPr>
        <w:t>Extra trees</w:t>
      </w:r>
      <w:r>
        <w:rPr>
          <w:b w:val="0"/>
        </w:rPr>
        <w:t xml:space="preserve"> (300 trees, maximum depth 14).</w:t>
      </w:r>
    </w:p>
    <w:p>
      <w:pPr>
        <w:spacing w:after="60"/>
        <w:ind w:left="510" w:hanging="340"/>
      </w:pPr>
      <w:r>
        <w:rPr>
          <w:b w:val="0"/>
        </w:rPr>
        <w:t>6.</w:t>
        <w:tab/>
      </w:r>
      <w:r>
        <w:rPr>
          <w:b/>
        </w:rPr>
        <w:t>Histogram-based gradient boosting (HGB):</w:t>
      </w:r>
      <w:r>
        <w:rPr>
          <w:b w:val="0"/>
        </w:rPr>
        <w:t xml:space="preserve"> 300 iterations, learning rate 0.05, maximum depth 6, L2 regularisation 0.1; one model per strength [10].</w:t>
      </w:r>
    </w:p>
    <w:p>
      <w:pPr>
        <w:spacing w:after="60"/>
        <w:ind w:left="510" w:hanging="340"/>
      </w:pPr>
      <w:r>
        <w:rPr>
          <w:b w:val="0"/>
        </w:rPr>
        <w:t>7.</w:t>
        <w:tab/>
      </w:r>
      <w:r>
        <w:rPr>
          <w:b/>
        </w:rPr>
        <w:t>XGBoost:</w:t>
      </w:r>
      <w:r>
        <w:rPr>
          <w:b w:val="0"/>
        </w:rPr>
        <w:t xml:space="preserve"> 350 trees, learning rate 0.04, maximum depth 5, subsample 0.85; one model per strength [11].</w:t>
      </w:r>
    </w:p>
    <w:p>
      <w:pPr>
        <w:pStyle w:val="Heading2"/>
      </w:pPr>
      <w:r>
        <w:rPr>
          <w:rFonts w:ascii="Times New Roman" w:hAnsi="Times New Roman"/>
          <w:color w:val="1F3A5F"/>
        </w:rPr>
        <w:t>2.4 Evaluation metrics</w:t>
      </w:r>
    </w:p>
    <w:p>
      <w:pPr>
        <w:spacing w:after="120"/>
      </w:pPr>
      <w:r>
        <w:rPr>
          <w:b w:val="0"/>
        </w:rPr>
        <w:t>Each strength is evaluated separately with nine metrics. In the formulas, yᵢ is the measured value, ŷᵢ the prediction, ȳ the mean, n the number of samples and p = 5 the number of parameters. The first five metrics are those of the base paper (Eqs. 1–5 of [1]); the last four were added to give a complete picture.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9E2F3"/>
          </w:tcPr>
          <w:p>
            <w:pPr>
              <w:spacing w:line="240" w:lineRule="auto"/>
            </w:pPr>
            <w:r/>
            <w:r>
              <w:rPr>
                <w:b/>
                <w:sz w:val="21"/>
              </w:rPr>
              <w:t>Metric</w:t>
            </w:r>
          </w:p>
        </w:tc>
        <w:tc>
          <w:tcPr>
            <w:tcW w:type="dxa" w:w="3249"/>
            <w:shd w:val="clear" w:color="auto" w:fill="D9E2F3"/>
          </w:tcPr>
          <w:p>
            <w:pPr>
              <w:spacing w:line="240" w:lineRule="auto"/>
            </w:pPr>
            <w:r/>
            <w:r>
              <w:rPr>
                <w:b/>
                <w:sz w:val="21"/>
              </w:rPr>
              <w:t>Formula</w:t>
            </w:r>
          </w:p>
        </w:tc>
        <w:tc>
          <w:tcPr>
            <w:tcW w:type="dxa" w:w="3249"/>
            <w:shd w:val="clear" w:color="auto" w:fill="D9E2F3"/>
          </w:tcPr>
          <w:p>
            <w:pPr>
              <w:spacing w:line="240" w:lineRule="auto"/>
            </w:pPr>
            <w:r/>
            <w:r>
              <w:rPr>
                <w:b/>
                <w:sz w:val="21"/>
              </w:rPr>
              <w:t>What it shows</w:t>
            </w:r>
          </w:p>
        </w:tc>
      </w:tr>
      <w:tr>
        <w:tc>
          <w:tcPr>
            <w:tcW w:type="dxa" w:w="3249"/>
          </w:tcPr>
          <w:p>
            <w:pPr>
              <w:spacing w:line="240" w:lineRule="auto"/>
            </w:pPr>
            <w:r/>
            <w:r>
              <w:rPr>
                <w:b w:val="0"/>
                <w:sz w:val="21"/>
              </w:rPr>
              <w:t>MSE (MPa²)</w:t>
            </w:r>
          </w:p>
        </w:tc>
        <w:tc>
          <w:tcPr>
            <w:tcW w:type="dxa" w:w="3249"/>
          </w:tcPr>
          <w:p>
            <w:pPr>
              <w:spacing w:line="240" w:lineRule="auto"/>
            </w:pPr>
            <w:r/>
            <w:r>
              <w:rPr>
                <w:b w:val="0"/>
                <w:sz w:val="21"/>
              </w:rPr>
              <w:t>(1/n) Σ (yᵢ − ŷᵢ)²</w:t>
            </w:r>
          </w:p>
        </w:tc>
        <w:tc>
          <w:tcPr>
            <w:tcW w:type="dxa" w:w="3249"/>
          </w:tcPr>
          <w:p>
            <w:pPr>
              <w:spacing w:line="240" w:lineRule="auto"/>
            </w:pPr>
            <w:r/>
            <w:r>
              <w:rPr>
                <w:b w:val="0"/>
                <w:sz w:val="21"/>
              </w:rPr>
              <w:t>Average squared error; penalises large errors strongly</w:t>
            </w:r>
          </w:p>
        </w:tc>
      </w:tr>
      <w:tr>
        <w:tc>
          <w:tcPr>
            <w:tcW w:type="dxa" w:w="3249"/>
          </w:tcPr>
          <w:p>
            <w:pPr>
              <w:spacing w:line="240" w:lineRule="auto"/>
            </w:pPr>
            <w:r/>
            <w:r>
              <w:rPr>
                <w:b w:val="0"/>
                <w:sz w:val="21"/>
              </w:rPr>
              <w:t>RMSE (MPa)</w:t>
            </w:r>
          </w:p>
        </w:tc>
        <w:tc>
          <w:tcPr>
            <w:tcW w:type="dxa" w:w="3249"/>
          </w:tcPr>
          <w:p>
            <w:pPr>
              <w:spacing w:line="240" w:lineRule="auto"/>
            </w:pPr>
            <w:r/>
            <w:r>
              <w:rPr>
                <w:b w:val="0"/>
                <w:sz w:val="21"/>
              </w:rPr>
              <w:t>√MSE</w:t>
            </w:r>
          </w:p>
        </w:tc>
        <w:tc>
          <w:tcPr>
            <w:tcW w:type="dxa" w:w="3249"/>
          </w:tcPr>
          <w:p>
            <w:pPr>
              <w:spacing w:line="240" w:lineRule="auto"/>
            </w:pPr>
            <w:r/>
            <w:r>
              <w:rPr>
                <w:b w:val="0"/>
                <w:sz w:val="21"/>
              </w:rPr>
              <w:t>Typical error size in the units of strength</w:t>
            </w:r>
          </w:p>
        </w:tc>
      </w:tr>
      <w:tr>
        <w:tc>
          <w:tcPr>
            <w:tcW w:type="dxa" w:w="3249"/>
          </w:tcPr>
          <w:p>
            <w:pPr>
              <w:spacing w:line="240" w:lineRule="auto"/>
            </w:pPr>
            <w:r/>
            <w:r>
              <w:rPr>
                <w:b w:val="0"/>
                <w:sz w:val="21"/>
              </w:rPr>
              <w:t>MAE (MPa)</w:t>
            </w:r>
          </w:p>
        </w:tc>
        <w:tc>
          <w:tcPr>
            <w:tcW w:type="dxa" w:w="3249"/>
          </w:tcPr>
          <w:p>
            <w:pPr>
              <w:spacing w:line="240" w:lineRule="auto"/>
            </w:pPr>
            <w:r/>
            <w:r>
              <w:rPr>
                <w:b w:val="0"/>
                <w:sz w:val="21"/>
              </w:rPr>
              <w:t>(1/n) Σ |yᵢ − ŷᵢ|</w:t>
            </w:r>
          </w:p>
        </w:tc>
        <w:tc>
          <w:tcPr>
            <w:tcW w:type="dxa" w:w="3249"/>
          </w:tcPr>
          <w:p>
            <w:pPr>
              <w:spacing w:line="240" w:lineRule="auto"/>
            </w:pPr>
            <w:r/>
            <w:r>
              <w:rPr>
                <w:b w:val="0"/>
                <w:sz w:val="21"/>
              </w:rPr>
              <w:t>Average error size; less sensitive to single large errors</w:t>
            </w:r>
          </w:p>
        </w:tc>
      </w:tr>
      <w:tr>
        <w:tc>
          <w:tcPr>
            <w:tcW w:type="dxa" w:w="3249"/>
          </w:tcPr>
          <w:p>
            <w:pPr>
              <w:spacing w:line="240" w:lineRule="auto"/>
            </w:pPr>
            <w:r/>
            <w:r>
              <w:rPr>
                <w:b w:val="0"/>
                <w:sz w:val="21"/>
              </w:rPr>
              <w:t>MAPE (%)</w:t>
            </w:r>
          </w:p>
        </w:tc>
        <w:tc>
          <w:tcPr>
            <w:tcW w:type="dxa" w:w="3249"/>
          </w:tcPr>
          <w:p>
            <w:pPr>
              <w:spacing w:line="240" w:lineRule="auto"/>
            </w:pPr>
            <w:r/>
            <w:r>
              <w:rPr>
                <w:b w:val="0"/>
                <w:sz w:val="21"/>
              </w:rPr>
              <w:t>(100/n) Σ |(yᵢ − ŷᵢ)/yᵢ|</w:t>
            </w:r>
          </w:p>
        </w:tc>
        <w:tc>
          <w:tcPr>
            <w:tcW w:type="dxa" w:w="3249"/>
          </w:tcPr>
          <w:p>
            <w:pPr>
              <w:spacing w:line="240" w:lineRule="auto"/>
            </w:pPr>
            <w:r/>
            <w:r>
              <w:rPr>
                <w:b w:val="0"/>
                <w:sz w:val="21"/>
              </w:rPr>
              <w:t>Relative error; weights errors on weak specimens more</w:t>
            </w:r>
          </w:p>
        </w:tc>
      </w:tr>
      <w:tr>
        <w:tc>
          <w:tcPr>
            <w:tcW w:type="dxa" w:w="3249"/>
          </w:tcPr>
          <w:p>
            <w:pPr>
              <w:spacing w:line="240" w:lineRule="auto"/>
            </w:pPr>
            <w:r/>
            <w:r>
              <w:rPr>
                <w:b w:val="0"/>
                <w:sz w:val="21"/>
              </w:rPr>
              <w:t>R²</w:t>
            </w:r>
          </w:p>
        </w:tc>
        <w:tc>
          <w:tcPr>
            <w:tcW w:type="dxa" w:w="3249"/>
          </w:tcPr>
          <w:p>
            <w:pPr>
              <w:spacing w:line="240" w:lineRule="auto"/>
            </w:pPr>
            <w:r/>
            <w:r>
              <w:rPr>
                <w:b w:val="0"/>
                <w:sz w:val="21"/>
              </w:rPr>
              <w:t>1 − Σ(yᵢ − ŷᵢ)² / Σ(yᵢ − ȳ)²</w:t>
            </w:r>
          </w:p>
        </w:tc>
        <w:tc>
          <w:tcPr>
            <w:tcW w:type="dxa" w:w="3249"/>
          </w:tcPr>
          <w:p>
            <w:pPr>
              <w:spacing w:line="240" w:lineRule="auto"/>
            </w:pPr>
            <w:r/>
            <w:r>
              <w:rPr>
                <w:b w:val="0"/>
                <w:sz w:val="21"/>
              </w:rPr>
              <w:t>Fraction of the variation in strength that the model explains</w:t>
            </w:r>
          </w:p>
        </w:tc>
      </w:tr>
      <w:tr>
        <w:tc>
          <w:tcPr>
            <w:tcW w:type="dxa" w:w="3249"/>
          </w:tcPr>
          <w:p>
            <w:pPr>
              <w:spacing w:line="240" w:lineRule="auto"/>
            </w:pPr>
            <w:r/>
            <w:r>
              <w:rPr>
                <w:b w:val="0"/>
                <w:sz w:val="21"/>
              </w:rPr>
              <w:t>Adjusted R²</w:t>
            </w:r>
          </w:p>
        </w:tc>
        <w:tc>
          <w:tcPr>
            <w:tcW w:type="dxa" w:w="3249"/>
          </w:tcPr>
          <w:p>
            <w:pPr>
              <w:spacing w:line="240" w:lineRule="auto"/>
            </w:pPr>
            <w:r/>
            <w:r>
              <w:rPr>
                <w:b w:val="0"/>
                <w:sz w:val="21"/>
              </w:rPr>
              <w:t>1 − (1 − R²)(n − 1)/(n − p − 1)</w:t>
            </w:r>
          </w:p>
        </w:tc>
        <w:tc>
          <w:tcPr>
            <w:tcW w:type="dxa" w:w="3249"/>
          </w:tcPr>
          <w:p>
            <w:pPr>
              <w:spacing w:line="240" w:lineRule="auto"/>
            </w:pPr>
            <w:r/>
            <w:r>
              <w:rPr>
                <w:b w:val="0"/>
                <w:sz w:val="21"/>
              </w:rPr>
              <w:t>R² corrected for the number of input parameters</w:t>
            </w:r>
          </w:p>
        </w:tc>
      </w:tr>
      <w:tr>
        <w:tc>
          <w:tcPr>
            <w:tcW w:type="dxa" w:w="3249"/>
          </w:tcPr>
          <w:p>
            <w:pPr>
              <w:spacing w:line="240" w:lineRule="auto"/>
            </w:pPr>
            <w:r/>
            <w:r>
              <w:rPr>
                <w:b w:val="0"/>
                <w:sz w:val="21"/>
              </w:rPr>
              <w:t>Explained variance</w:t>
            </w:r>
          </w:p>
        </w:tc>
        <w:tc>
          <w:tcPr>
            <w:tcW w:type="dxa" w:w="3249"/>
          </w:tcPr>
          <w:p>
            <w:pPr>
              <w:spacing w:line="240" w:lineRule="auto"/>
            </w:pPr>
            <w:r/>
            <w:r>
              <w:rPr>
                <w:b w:val="0"/>
                <w:sz w:val="21"/>
              </w:rPr>
              <w:t>1 − Var(y − ŷ)/Var(y)</w:t>
            </w:r>
          </w:p>
        </w:tc>
        <w:tc>
          <w:tcPr>
            <w:tcW w:type="dxa" w:w="3249"/>
          </w:tcPr>
          <w:p>
            <w:pPr>
              <w:spacing w:line="240" w:lineRule="auto"/>
            </w:pPr>
            <w:r/>
            <w:r>
              <w:rPr>
                <w:b w:val="0"/>
                <w:sz w:val="21"/>
              </w:rPr>
              <w:t>Like R², but ignores a constant offset; if it equals R², the model is unbiased</w:t>
            </w:r>
          </w:p>
        </w:tc>
      </w:tr>
      <w:tr>
        <w:tc>
          <w:tcPr>
            <w:tcW w:type="dxa" w:w="3249"/>
          </w:tcPr>
          <w:p>
            <w:pPr>
              <w:spacing w:line="240" w:lineRule="auto"/>
            </w:pPr>
            <w:r/>
            <w:r>
              <w:rPr>
                <w:b w:val="0"/>
                <w:sz w:val="21"/>
              </w:rPr>
              <w:t>Max error (MPa)</w:t>
            </w:r>
          </w:p>
        </w:tc>
        <w:tc>
          <w:tcPr>
            <w:tcW w:type="dxa" w:w="3249"/>
          </w:tcPr>
          <w:p>
            <w:pPr>
              <w:spacing w:line="240" w:lineRule="auto"/>
            </w:pPr>
            <w:r/>
            <w:r>
              <w:rPr>
                <w:b w:val="0"/>
                <w:sz w:val="21"/>
              </w:rPr>
              <w:t>max |yᵢ − ŷᵢ|</w:t>
            </w:r>
          </w:p>
        </w:tc>
        <w:tc>
          <w:tcPr>
            <w:tcW w:type="dxa" w:w="3249"/>
          </w:tcPr>
          <w:p>
            <w:pPr>
              <w:spacing w:line="240" w:lineRule="auto"/>
            </w:pPr>
            <w:r/>
            <w:r>
              <w:rPr>
                <w:b w:val="0"/>
                <w:sz w:val="21"/>
              </w:rPr>
              <w:t>Worst single prediction; important for safety-critical parts</w:t>
            </w:r>
          </w:p>
        </w:tc>
      </w:tr>
      <w:tr>
        <w:tc>
          <w:tcPr>
            <w:tcW w:type="dxa" w:w="3249"/>
          </w:tcPr>
          <w:p>
            <w:pPr>
              <w:spacing w:line="240" w:lineRule="auto"/>
            </w:pPr>
            <w:r/>
            <w:r>
              <w:rPr>
                <w:b w:val="0"/>
                <w:sz w:val="21"/>
              </w:rPr>
              <w:t>Median AE (MPa)</w:t>
            </w:r>
          </w:p>
        </w:tc>
        <w:tc>
          <w:tcPr>
            <w:tcW w:type="dxa" w:w="3249"/>
          </w:tcPr>
          <w:p>
            <w:pPr>
              <w:spacing w:line="240" w:lineRule="auto"/>
            </w:pPr>
            <w:r/>
            <w:r>
              <w:rPr>
                <w:b w:val="0"/>
                <w:sz w:val="21"/>
              </w:rPr>
              <w:t>median |yᵢ − ŷᵢ|</w:t>
            </w:r>
          </w:p>
        </w:tc>
        <w:tc>
          <w:tcPr>
            <w:tcW w:type="dxa" w:w="3249"/>
          </w:tcPr>
          <w:p>
            <w:pPr>
              <w:spacing w:line="240" w:lineRule="auto"/>
            </w:pPr>
            <w:r/>
            <w:r>
              <w:rPr>
                <w:b w:val="0"/>
                <w:sz w:val="21"/>
              </w:rPr>
              <w:t>Error of a typical prediction; robust to outliers</w:t>
            </w:r>
          </w:p>
        </w:tc>
      </w:tr>
    </w:tbl>
    <w:p/>
    <w:p>
      <w:pPr>
        <w:spacing w:after="120"/>
      </w:pPr>
      <w:r>
        <w:rPr>
          <w:b w:val="0"/>
        </w:rPr>
        <w:t>The base paper's published error values appear to be computed on normalised targets, since an MSE of 0.05 is impossible in MPa² for strengths of 6–63 MPa. We therefore also report MSE, RMSE and MAE after min-max scaling of the strengths, for a comparison on the same scale.</w:t>
      </w:r>
    </w:p>
    <w:p>
      <w:pPr>
        <w:pStyle w:val="Heading2"/>
      </w:pPr>
      <w:r>
        <w:rPr>
          <w:rFonts w:ascii="Times New Roman" w:hAnsi="Times New Roman"/>
          <w:color w:val="1F3A5F"/>
        </w:rPr>
        <w:t>2.5 Explainability</w:t>
      </w:r>
    </w:p>
    <w:p>
      <w:pPr>
        <w:spacing w:after="120"/>
      </w:pPr>
      <w:r>
        <w:rPr>
          <w:b w:val="0"/>
        </w:rPr>
        <w:t>Two explanation methods were used:</w:t>
      </w:r>
    </w:p>
    <w:p>
      <w:pPr>
        <w:pStyle w:val="ListBullet"/>
      </w:pPr>
      <w:r>
        <w:rPr>
          <w:b/>
        </w:rPr>
        <w:t>Permutation importance:</w:t>
      </w:r>
      <w:r>
        <w:rPr>
          <w:b w:val="0"/>
        </w:rPr>
        <w:t xml:space="preserve"> the drop in hold-out R² when one parameter is randomly shuffled (15 repeats).</w:t>
      </w:r>
    </w:p>
    <w:p>
      <w:pPr>
        <w:pStyle w:val="ListBullet"/>
      </w:pPr>
      <w:r>
        <w:rPr>
          <w:b/>
        </w:rPr>
        <w:t>SHAP</w:t>
      </w:r>
      <w:r>
        <w:rPr>
          <w:b w:val="0"/>
        </w:rPr>
        <w:t xml:space="preserve"> [12], computed with the exact TreeExplainer for the best model. Each prediction is split into a base value (the average prediction) plus one contribution per parameter. Because the target scaling is linear, the contributions were converted to MPa. The identity </w:t>
      </w:r>
      <w:r>
        <w:rPr>
          <w:b w:val="0"/>
          <w:i/>
        </w:rPr>
        <w:t>base value + Σ contributions = prediction</w:t>
      </w:r>
      <w:r>
        <w:rPr>
          <w:b w:val="0"/>
        </w:rPr>
        <w:t xml:space="preserve"> was verified numerically for every record (maximum error &lt; 10⁻¹² MPa).</w:t>
      </w:r>
    </w:p>
    <w:p>
      <w:pPr>
        <w:pStyle w:val="Heading2"/>
      </w:pPr>
      <w:r>
        <w:rPr>
          <w:rFonts w:ascii="Times New Roman" w:hAnsi="Times New Roman"/>
          <w:color w:val="1F3A5F"/>
        </w:rPr>
        <w:t>2.6 Optimisation</w:t>
      </w:r>
    </w:p>
    <w:p>
      <w:pPr>
        <w:spacing w:after="120"/>
      </w:pPr>
      <w:r>
        <w:rPr>
          <w:b/>
        </w:rPr>
        <w:t>Design space.</w:t>
      </w:r>
      <w:r>
        <w:rPr>
          <w:b w:val="0"/>
        </w:rPr>
        <w:t xml:space="preserve"> Nozzle temperature (200–250 °C), bed temperature (50–110 °C), print speed (10–70 mm/s) and infill density (20–100 %) are continuous variables. Layer height is enumerated over {0.2, 0.8} mm.</w:t>
      </w:r>
    </w:p>
    <w:p>
      <w:pPr>
        <w:spacing w:after="120"/>
      </w:pPr>
      <w:r>
        <w:rPr>
          <w:b/>
        </w:rPr>
        <w:t>Robust objective.</w:t>
      </w:r>
      <w:r>
        <w:rPr>
          <w:b w:val="0"/>
        </w:rPr>
        <w:t xml:space="preserve"> Tree ensembles predict in steps, and the steps fall half-way between the tested levels, where no data exist. A naive optimiser therefore tends to place a recipe exactly on a step edge, where a small machine deviation causes a large loss of strength. Each recipe is therefore scored by its </w:t>
      </w:r>
      <w:r>
        <w:rPr>
          <w:b/>
        </w:rPr>
        <w:t>worst-case predicted strength</w:t>
      </w:r>
      <w:r>
        <w:rPr>
          <w:b w:val="0"/>
        </w:rPr>
        <w:t xml:space="preserve"> over a process tolerance band of ±5 °C (nozzle and bed), ±5 mm/s (speed) and ±5 % (infill), evaluated on a 3⁴ = 81-point grid.</w:t>
      </w:r>
    </w:p>
    <w:p>
      <w:pPr>
        <w:spacing w:after="120"/>
      </w:pPr>
      <w:r>
        <w:rPr>
          <w:b/>
        </w:rPr>
        <w:t>Algorithm.</w:t>
      </w:r>
      <w:r>
        <w:rPr>
          <w:b w:val="0"/>
        </w:rPr>
        <w:t xml:space="preserve"> SciPy's differential evolution [13, 15] is run separately for each layer height: population 25 × 4, Sobol initialisation, mutation 0.5–1.0, recombination 0.7, up to 150 generations. Gradient polishing is disabled because the model has no useful gradient. Remaining ties on flat regions are broken in favour of the shortest print time. The recommended recipe is rounded to machine resolution (1 °C, 1 mm/s, 1 %) and checked against an </w:t>
      </w:r>
      <w:r>
        <w:rPr>
          <w:b/>
        </w:rPr>
        <w:t>exhaustive search over all 960 tested level combinations</w:t>
      </w:r>
      <w:r>
        <w:rPr>
          <w:b w:val="0"/>
        </w:rPr>
        <w:t xml:space="preserve"> (6 × 4 × 4 × 2 × 5).</w:t>
      </w:r>
    </w:p>
    <w:p>
      <w:pPr>
        <w:spacing w:after="120"/>
      </w:pPr>
      <w:r>
        <w:rPr>
          <w:b/>
        </w:rPr>
        <w:t>Objectives.</w:t>
      </w:r>
    </w:p>
    <w:p>
      <w:pPr>
        <w:spacing w:after="60"/>
        <w:ind w:left="510" w:hanging="340"/>
      </w:pPr>
      <w:r>
        <w:rPr>
          <w:b w:val="0"/>
        </w:rPr>
        <w:t>1.</w:t>
        <w:tab/>
        <w:t>Maximise tensile, compressive and composite strength S = 0.5·σt + 0.5·σc.</w:t>
      </w:r>
    </w:p>
    <w:p>
      <w:pPr>
        <w:spacing w:after="60"/>
        <w:ind w:left="510" w:hanging="340"/>
      </w:pPr>
      <w:r>
        <w:rPr>
          <w:b w:val="0"/>
        </w:rPr>
        <w:t>2.</w:t>
        <w:tab/>
        <w:t>Case studies: minimise print time subject to worst-case strength ≥ requirement + safety margin. The safety margin is 2 × the model's cross-validated RMSE (0.50 MPa tensile, 0.62 MPa compressive).</w:t>
      </w:r>
    </w:p>
    <w:p>
      <w:pPr>
        <w:spacing w:after="60"/>
        <w:ind w:left="510" w:hanging="340"/>
      </w:pPr>
      <w:r>
        <w:rPr>
          <w:b w:val="0"/>
        </w:rPr>
        <w:t>3.</w:t>
        <w:tab/>
        <w:t>Pareto front of worst-case composite strength against print time, computed on a dense grid of 34,034 recipes.</w:t>
      </w:r>
    </w:p>
    <w:p>
      <w:pPr>
        <w:spacing w:after="120"/>
      </w:pPr>
      <w:r>
        <w:rPr>
          <w:b/>
        </w:rPr>
        <w:t>Print-time index.</w:t>
      </w:r>
      <w:r>
        <w:rPr>
          <w:b w:val="0"/>
        </w:rPr>
        <w:t xml:space="preserve"> Print time is proportional to the deposited volume divided by the volumetric flow rate, which is proportional to speed × layer height. With an assumed shell (perimeter, top and bottom) volume fraction φs = 0.30, the relative index is τ = 1000·(φs + (1 − φs)·ρ/100)/(v·h). A lower τ means faster production.</w:t>
      </w:r>
    </w:p>
    <w:p>
      <w:pPr>
        <w:spacing w:after="120"/>
      </w:pPr>
      <w:r>
        <w:rPr>
          <w:b/>
        </w:rPr>
        <w:t>Sensitivity analysis.</w:t>
      </w:r>
      <w:r>
        <w:rPr>
          <w:b w:val="0"/>
        </w:rPr>
        <w:t xml:space="preserve"> A one-at-a-time analysis around the optimum covers (a) local ±10 % changes of each parameter (for layer height, a switch to the other level), (b) full-range sweeps, and (c) the "near-optimal window": the range of each parameter that keeps at least 99 % of the optimal strength.</w:t>
      </w:r>
    </w:p>
    <w:p>
      <w:pPr>
        <w:pStyle w:val="Heading2"/>
      </w:pPr>
      <w:r>
        <w:rPr>
          <w:rFonts w:ascii="Times New Roman" w:hAnsi="Times New Roman"/>
          <w:color w:val="1F3A5F"/>
        </w:rPr>
        <w:t>2.7 Implementation and interactive simulator</w:t>
      </w:r>
    </w:p>
    <w:p>
      <w:pPr>
        <w:spacing w:after="120"/>
      </w:pPr>
      <w:r>
        <w:rPr>
          <w:b w:val="0"/>
        </w:rPr>
        <w:t>The complete pipeline is a Python program (</w:t>
      </w:r>
      <w:r>
        <w:rPr>
          <w:rFonts w:ascii="Consolas" w:hAnsi="Consolas"/>
          <w:sz w:val="20"/>
        </w:rPr>
        <w:t>run_project.py</w:t>
      </w:r>
      <w:r>
        <w:rPr>
          <w:b w:val="0"/>
        </w:rPr>
        <w:t xml:space="preserve"> with the modules in </w:t>
      </w:r>
      <w:r>
        <w:rPr>
          <w:rFonts w:ascii="Consolas" w:hAnsi="Consolas"/>
          <w:sz w:val="20"/>
        </w:rPr>
        <w:t>src/</w:t>
      </w:r>
      <w:r>
        <w:rPr>
          <w:b w:val="0"/>
        </w:rPr>
        <w:t>). It trains and evaluates all models, writes every table and figure in this report, and runs 42 self-checks before finishing (for example: optimum within the tested window, optimum at least as good as the exhaustive search, SHAP additivity). The trained model was also exported into a self-contained web page (Section 3.8). The page reproduces the model's predictions exactly, recomputes Shapley values live for the current recipe, runs virtual load tests of the two case-study parts, and animates the optimiser.</w:t>
      </w:r>
    </w:p>
    <w:p>
      <w:pPr>
        <w:pStyle w:val="Heading1"/>
      </w:pPr>
      <w:r>
        <w:rPr>
          <w:rFonts w:ascii="Times New Roman" w:hAnsi="Times New Roman"/>
          <w:color w:val="1F3A5F"/>
        </w:rPr>
        <w:t>3. Results and Discussion</w:t>
      </w:r>
    </w:p>
    <w:p>
      <w:pPr>
        <w:pStyle w:val="Heading2"/>
      </w:pPr>
      <w:r>
        <w:rPr>
          <w:rFonts w:ascii="Times New Roman" w:hAnsi="Times New Roman"/>
          <w:color w:val="1F3A5F"/>
        </w:rPr>
        <w:t>3.1 Correlation analysis</w:t>
      </w:r>
    </w:p>
    <w:p>
      <w:pPr>
        <w:keepNext/>
        <w:jc w:val="center"/>
      </w:pPr>
      <w:r>
        <w:drawing>
          <wp:inline xmlns:a="http://schemas.openxmlformats.org/drawingml/2006/main" xmlns:pic="http://schemas.openxmlformats.org/drawingml/2006/picture">
            <wp:extent cx="5580000" cy="4340000"/>
            <wp:docPr id="2" name="Picture 2"/>
            <wp:cNvGraphicFramePr>
              <a:graphicFrameLocks noChangeAspect="1"/>
            </wp:cNvGraphicFramePr>
            <a:graphic>
              <a:graphicData uri="http://schemas.openxmlformats.org/drawingml/2006/picture">
                <pic:pic>
                  <pic:nvPicPr>
                    <pic:cNvPr id="0" name="pearson_correlation_heatmap.png"/>
                    <pic:cNvPicPr/>
                  </pic:nvPicPr>
                  <pic:blipFill>
                    <a:blip r:embed="rId10"/>
                    <a:stretch>
                      <a:fillRect/>
                    </a:stretch>
                  </pic:blipFill>
                  <pic:spPr>
                    <a:xfrm>
                      <a:off x="0" y="0"/>
                      <a:ext cx="5580000" cy="4340000"/>
                    </a:xfrm>
                    <a:prstGeom prst="rect"/>
                  </pic:spPr>
                </pic:pic>
              </a:graphicData>
            </a:graphic>
          </wp:inline>
        </w:drawing>
      </w:r>
    </w:p>
    <w:p>
      <w:pPr>
        <w:jc w:val="center"/>
      </w:pPr>
      <w:r>
        <w:rPr>
          <w:b w:val="0"/>
          <w:i/>
          <w:sz w:val="22"/>
        </w:rPr>
        <w:t>Figure 2. Pearson correlation matrix of the five process parameters and the two strengths.</w:t>
      </w:r>
    </w:p>
    <w:p>
      <w:pPr>
        <w:spacing w:after="120"/>
      </w:pPr>
      <w:r>
        <w:rPr>
          <w:b w:val="0"/>
        </w:rPr>
        <w:t>Figure 2 shows that the five process parameters are practically uncorrelated with each other (|r| ≤ 0.07), which is what a designed factor space should look like. Infill density is by far the strongest driver of both strengths (r = +0.927), followed by layer height (r = −0.348) and print speed (r = −0.162). Nozzle temperature (r = −0.039) and bed temperature (r = +0.036) show no linear effect. The paper reports the same ranking in its correlation analysis [1]. Tensile and compressive strength are perfectly correlated in this dataset (r = 1.000): compressive strength is 1.251 ± 0.003 times the tensile strength in every record. The two targets therefore carry the same information, which explains why every model performs almost identically on both of them in the following sections.</w:t>
      </w:r>
    </w:p>
    <w:p>
      <w:pPr>
        <w:pStyle w:val="Heading2"/>
      </w:pPr>
      <w:r>
        <w:rPr>
          <w:rFonts w:ascii="Times New Roman" w:hAnsi="Times New Roman"/>
          <w:color w:val="1F3A5F"/>
        </w:rPr>
        <w:t>3.2 Overall model performance</w:t>
      </w:r>
    </w:p>
    <w:p>
      <w:pPr>
        <w:keepNext/>
        <w:spacing w:after="120"/>
        <w:jc w:val="center"/>
      </w:pPr>
      <w:r>
        <w:rPr>
          <w:b/>
        </w:rPr>
        <w:t>Table 2. Hold-out (n = 77) and 5-fold CV (n = 383) performance. R² and RMSE are shown as tensile / compressive. Models are ranked by mean CV R².</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D9E2F3"/>
          </w:tcPr>
          <w:p>
            <w:pPr>
              <w:spacing w:line="240" w:lineRule="auto"/>
            </w:pPr>
            <w:r/>
            <w:r>
              <w:rPr>
                <w:b/>
                <w:sz w:val="19"/>
              </w:rPr>
              <w:t>Model</w:t>
            </w:r>
          </w:p>
        </w:tc>
        <w:tc>
          <w:tcPr>
            <w:tcW w:type="dxa" w:w="1624"/>
            <w:shd w:val="clear" w:color="auto" w:fill="D9E2F3"/>
          </w:tcPr>
          <w:p>
            <w:pPr>
              <w:spacing w:line="240" w:lineRule="auto"/>
            </w:pPr>
            <w:r/>
            <w:r>
              <w:rPr>
                <w:b/>
                <w:sz w:val="19"/>
              </w:rPr>
              <w:t>Hold-out R²</w:t>
            </w:r>
          </w:p>
        </w:tc>
        <w:tc>
          <w:tcPr>
            <w:tcW w:type="dxa" w:w="1624"/>
            <w:shd w:val="clear" w:color="auto" w:fill="D9E2F3"/>
          </w:tcPr>
          <w:p>
            <w:pPr>
              <w:spacing w:line="240" w:lineRule="auto"/>
            </w:pPr>
            <w:r/>
            <w:r>
              <w:rPr>
                <w:b/>
                <w:sz w:val="19"/>
              </w:rPr>
              <w:t>Hold-out RMSE (MPa)</w:t>
            </w:r>
          </w:p>
        </w:tc>
        <w:tc>
          <w:tcPr>
            <w:tcW w:type="dxa" w:w="1624"/>
            <w:shd w:val="clear" w:color="auto" w:fill="D9E2F3"/>
          </w:tcPr>
          <w:p>
            <w:pPr>
              <w:spacing w:line="240" w:lineRule="auto"/>
            </w:pPr>
            <w:r/>
            <w:r>
              <w:rPr>
                <w:b/>
                <w:sz w:val="19"/>
              </w:rPr>
              <w:t>5-fold CV R²</w:t>
            </w:r>
          </w:p>
        </w:tc>
        <w:tc>
          <w:tcPr>
            <w:tcW w:type="dxa" w:w="1624"/>
            <w:shd w:val="clear" w:color="auto" w:fill="D9E2F3"/>
          </w:tcPr>
          <w:p>
            <w:pPr>
              <w:spacing w:line="240" w:lineRule="auto"/>
            </w:pPr>
            <w:r/>
            <w:r>
              <w:rPr>
                <w:b/>
                <w:sz w:val="19"/>
              </w:rPr>
              <w:t>5-fold CV RMSE (MPa)</w:t>
            </w:r>
          </w:p>
        </w:tc>
        <w:tc>
          <w:tcPr>
            <w:tcW w:type="dxa" w:w="1624"/>
            <w:shd w:val="clear" w:color="auto" w:fill="D9E2F3"/>
          </w:tcPr>
          <w:p>
            <w:pPr>
              <w:spacing w:line="240" w:lineRule="auto"/>
            </w:pPr>
            <w:r/>
            <w:r>
              <w:rPr>
                <w:b/>
                <w:sz w:val="19"/>
              </w:rPr>
              <w:t>CV rank</w:t>
            </w:r>
          </w:p>
        </w:tc>
      </w:tr>
      <w:tr>
        <w:tc>
          <w:tcPr>
            <w:tcW w:type="dxa" w:w="1624"/>
          </w:tcPr>
          <w:p>
            <w:pPr>
              <w:spacing w:line="240" w:lineRule="auto"/>
            </w:pPr>
            <w:r/>
            <w:r>
              <w:rPr>
                <w:b/>
                <w:sz w:val="19"/>
              </w:rPr>
              <w:t>Hist. Gradient Boosting (proposed)</w:t>
            </w:r>
          </w:p>
        </w:tc>
        <w:tc>
          <w:tcPr>
            <w:tcW w:type="dxa" w:w="1624"/>
          </w:tcPr>
          <w:p>
            <w:pPr>
              <w:spacing w:line="240" w:lineRule="auto"/>
            </w:pPr>
            <w:r/>
            <w:r>
              <w:rPr>
                <w:b/>
                <w:sz w:val="19"/>
              </w:rPr>
              <w:t>0.9996 / 0.9996</w:t>
            </w:r>
          </w:p>
        </w:tc>
        <w:tc>
          <w:tcPr>
            <w:tcW w:type="dxa" w:w="1624"/>
          </w:tcPr>
          <w:p>
            <w:pPr>
              <w:spacing w:line="240" w:lineRule="auto"/>
            </w:pPr>
            <w:r/>
            <w:r>
              <w:rPr>
                <w:b/>
                <w:sz w:val="19"/>
              </w:rPr>
              <w:t>0.256 / 0.323</w:t>
            </w:r>
          </w:p>
        </w:tc>
        <w:tc>
          <w:tcPr>
            <w:tcW w:type="dxa" w:w="1624"/>
          </w:tcPr>
          <w:p>
            <w:pPr>
              <w:spacing w:line="240" w:lineRule="auto"/>
            </w:pPr>
            <w:r/>
            <w:r>
              <w:rPr>
                <w:b/>
                <w:sz w:val="19"/>
              </w:rPr>
              <w:t>0.9995 / 0.9995</w:t>
            </w:r>
          </w:p>
        </w:tc>
        <w:tc>
          <w:tcPr>
            <w:tcW w:type="dxa" w:w="1624"/>
          </w:tcPr>
          <w:p>
            <w:pPr>
              <w:spacing w:line="240" w:lineRule="auto"/>
            </w:pPr>
            <w:r/>
            <w:r>
              <w:rPr>
                <w:b/>
                <w:sz w:val="19"/>
              </w:rPr>
              <w:t>0.249 / 0.312</w:t>
            </w:r>
          </w:p>
        </w:tc>
        <w:tc>
          <w:tcPr>
            <w:tcW w:type="dxa" w:w="1624"/>
          </w:tcPr>
          <w:p>
            <w:pPr>
              <w:spacing w:line="240" w:lineRule="auto"/>
            </w:pPr>
            <w:r/>
            <w:r>
              <w:rPr>
                <w:b/>
                <w:sz w:val="19"/>
              </w:rPr>
              <w:t>1</w:t>
            </w:r>
          </w:p>
        </w:tc>
      </w:tr>
      <w:tr>
        <w:tc>
          <w:tcPr>
            <w:tcW w:type="dxa" w:w="1624"/>
          </w:tcPr>
          <w:p>
            <w:pPr>
              <w:spacing w:line="240" w:lineRule="auto"/>
            </w:pPr>
            <w:r/>
            <w:r>
              <w:rPr>
                <w:b w:val="0"/>
                <w:sz w:val="19"/>
              </w:rPr>
              <w:t>Extra Trees (proposed)</w:t>
            </w:r>
          </w:p>
        </w:tc>
        <w:tc>
          <w:tcPr>
            <w:tcW w:type="dxa" w:w="1624"/>
          </w:tcPr>
          <w:p>
            <w:pPr>
              <w:spacing w:line="240" w:lineRule="auto"/>
            </w:pPr>
            <w:r/>
            <w:r>
              <w:rPr>
                <w:b w:val="0"/>
                <w:sz w:val="19"/>
              </w:rPr>
              <w:t>0.9991 / 0.9991</w:t>
            </w:r>
          </w:p>
        </w:tc>
        <w:tc>
          <w:tcPr>
            <w:tcW w:type="dxa" w:w="1624"/>
          </w:tcPr>
          <w:p>
            <w:pPr>
              <w:spacing w:line="240" w:lineRule="auto"/>
            </w:pPr>
            <w:r/>
            <w:r>
              <w:rPr>
                <w:b w:val="0"/>
                <w:sz w:val="19"/>
              </w:rPr>
              <w:t>0.381 / 0.481</w:t>
            </w:r>
          </w:p>
        </w:tc>
        <w:tc>
          <w:tcPr>
            <w:tcW w:type="dxa" w:w="1624"/>
          </w:tcPr>
          <w:p>
            <w:pPr>
              <w:spacing w:line="240" w:lineRule="auto"/>
            </w:pPr>
            <w:r/>
            <w:r>
              <w:rPr>
                <w:b w:val="0"/>
                <w:sz w:val="19"/>
              </w:rPr>
              <w:t>0.9985 / 0.9985</w:t>
            </w:r>
          </w:p>
        </w:tc>
        <w:tc>
          <w:tcPr>
            <w:tcW w:type="dxa" w:w="1624"/>
          </w:tcPr>
          <w:p>
            <w:pPr>
              <w:spacing w:line="240" w:lineRule="auto"/>
            </w:pPr>
            <w:r/>
            <w:r>
              <w:rPr>
                <w:b w:val="0"/>
                <w:sz w:val="19"/>
              </w:rPr>
              <w:t>0.454 / 0.574</w:t>
            </w:r>
          </w:p>
        </w:tc>
        <w:tc>
          <w:tcPr>
            <w:tcW w:type="dxa" w:w="1624"/>
          </w:tcPr>
          <w:p>
            <w:pPr>
              <w:spacing w:line="240" w:lineRule="auto"/>
            </w:pPr>
            <w:r/>
            <w:r>
              <w:rPr>
                <w:b w:val="0"/>
                <w:sz w:val="19"/>
              </w:rPr>
              <w:t>2</w:t>
            </w:r>
          </w:p>
        </w:tc>
      </w:tr>
      <w:tr>
        <w:tc>
          <w:tcPr>
            <w:tcW w:type="dxa" w:w="1624"/>
          </w:tcPr>
          <w:p>
            <w:pPr>
              <w:spacing w:line="240" w:lineRule="auto"/>
            </w:pPr>
            <w:r/>
            <w:r>
              <w:rPr>
                <w:b w:val="0"/>
                <w:sz w:val="19"/>
              </w:rPr>
              <w:t>Decision Tree</w:t>
            </w:r>
          </w:p>
        </w:tc>
        <w:tc>
          <w:tcPr>
            <w:tcW w:type="dxa" w:w="1624"/>
          </w:tcPr>
          <w:p>
            <w:pPr>
              <w:spacing w:line="240" w:lineRule="auto"/>
            </w:pPr>
            <w:r/>
            <w:r>
              <w:rPr>
                <w:b w:val="0"/>
                <w:sz w:val="19"/>
              </w:rPr>
              <w:t>0.9993 / 0.9993</w:t>
            </w:r>
          </w:p>
        </w:tc>
        <w:tc>
          <w:tcPr>
            <w:tcW w:type="dxa" w:w="1624"/>
          </w:tcPr>
          <w:p>
            <w:pPr>
              <w:spacing w:line="240" w:lineRule="auto"/>
            </w:pPr>
            <w:r/>
            <w:r>
              <w:rPr>
                <w:b w:val="0"/>
                <w:sz w:val="19"/>
              </w:rPr>
              <w:t>0.345 / 0.430</w:t>
            </w:r>
          </w:p>
        </w:tc>
        <w:tc>
          <w:tcPr>
            <w:tcW w:type="dxa" w:w="1624"/>
          </w:tcPr>
          <w:p>
            <w:pPr>
              <w:spacing w:line="240" w:lineRule="auto"/>
            </w:pPr>
            <w:r/>
            <w:r>
              <w:rPr>
                <w:b w:val="0"/>
                <w:sz w:val="19"/>
              </w:rPr>
              <w:t>0.9984 / 0.9983</w:t>
            </w:r>
          </w:p>
        </w:tc>
        <w:tc>
          <w:tcPr>
            <w:tcW w:type="dxa" w:w="1624"/>
          </w:tcPr>
          <w:p>
            <w:pPr>
              <w:spacing w:line="240" w:lineRule="auto"/>
            </w:pPr>
            <w:r/>
            <w:r>
              <w:rPr>
                <w:b w:val="0"/>
                <w:sz w:val="19"/>
              </w:rPr>
              <w:t>0.454 / 0.574</w:t>
            </w:r>
          </w:p>
        </w:tc>
        <w:tc>
          <w:tcPr>
            <w:tcW w:type="dxa" w:w="1624"/>
          </w:tcPr>
          <w:p>
            <w:pPr>
              <w:spacing w:line="240" w:lineRule="auto"/>
            </w:pPr>
            <w:r/>
            <w:r>
              <w:rPr>
                <w:b w:val="0"/>
                <w:sz w:val="19"/>
              </w:rPr>
              <w:t>3</w:t>
            </w:r>
          </w:p>
        </w:tc>
      </w:tr>
      <w:tr>
        <w:tc>
          <w:tcPr>
            <w:tcW w:type="dxa" w:w="1624"/>
          </w:tcPr>
          <w:p>
            <w:pPr>
              <w:spacing w:line="240" w:lineRule="auto"/>
            </w:pPr>
            <w:r/>
            <w:r>
              <w:rPr>
                <w:b w:val="0"/>
                <w:sz w:val="19"/>
              </w:rPr>
              <w:t>Random Forest (proposed)</w:t>
            </w:r>
          </w:p>
        </w:tc>
        <w:tc>
          <w:tcPr>
            <w:tcW w:type="dxa" w:w="1624"/>
          </w:tcPr>
          <w:p>
            <w:pPr>
              <w:spacing w:line="240" w:lineRule="auto"/>
            </w:pPr>
            <w:r/>
            <w:r>
              <w:rPr>
                <w:b w:val="0"/>
                <w:sz w:val="19"/>
              </w:rPr>
              <w:t>0.9993 / 0.9993</w:t>
            </w:r>
          </w:p>
        </w:tc>
        <w:tc>
          <w:tcPr>
            <w:tcW w:type="dxa" w:w="1624"/>
          </w:tcPr>
          <w:p>
            <w:pPr>
              <w:spacing w:line="240" w:lineRule="auto"/>
            </w:pPr>
            <w:r/>
            <w:r>
              <w:rPr>
                <w:b w:val="0"/>
                <w:sz w:val="19"/>
              </w:rPr>
              <w:t>0.327 / 0.409</w:t>
            </w:r>
          </w:p>
        </w:tc>
        <w:tc>
          <w:tcPr>
            <w:tcW w:type="dxa" w:w="1624"/>
          </w:tcPr>
          <w:p>
            <w:pPr>
              <w:spacing w:line="240" w:lineRule="auto"/>
            </w:pPr>
            <w:r/>
            <w:r>
              <w:rPr>
                <w:b w:val="0"/>
                <w:sz w:val="19"/>
              </w:rPr>
              <w:t>0.9983 / 0.9982</w:t>
            </w:r>
          </w:p>
        </w:tc>
        <w:tc>
          <w:tcPr>
            <w:tcW w:type="dxa" w:w="1624"/>
          </w:tcPr>
          <w:p>
            <w:pPr>
              <w:spacing w:line="240" w:lineRule="auto"/>
            </w:pPr>
            <w:r/>
            <w:r>
              <w:rPr>
                <w:b w:val="0"/>
                <w:sz w:val="19"/>
              </w:rPr>
              <w:t>0.482 / 0.607</w:t>
            </w:r>
          </w:p>
        </w:tc>
        <w:tc>
          <w:tcPr>
            <w:tcW w:type="dxa" w:w="1624"/>
          </w:tcPr>
          <w:p>
            <w:pPr>
              <w:spacing w:line="240" w:lineRule="auto"/>
            </w:pPr>
            <w:r/>
            <w:r>
              <w:rPr>
                <w:b w:val="0"/>
                <w:sz w:val="19"/>
              </w:rPr>
              <w:t>4</w:t>
            </w:r>
          </w:p>
        </w:tc>
      </w:tr>
      <w:tr>
        <w:tc>
          <w:tcPr>
            <w:tcW w:type="dxa" w:w="1624"/>
          </w:tcPr>
          <w:p>
            <w:pPr>
              <w:spacing w:line="240" w:lineRule="auto"/>
            </w:pPr>
            <w:r/>
            <w:r>
              <w:rPr>
                <w:b w:val="0"/>
                <w:sz w:val="19"/>
              </w:rPr>
              <w:t>XGBoost (proposed)</w:t>
            </w:r>
          </w:p>
        </w:tc>
        <w:tc>
          <w:tcPr>
            <w:tcW w:type="dxa" w:w="1624"/>
          </w:tcPr>
          <w:p>
            <w:pPr>
              <w:spacing w:line="240" w:lineRule="auto"/>
            </w:pPr>
            <w:r/>
            <w:r>
              <w:rPr>
                <w:b w:val="0"/>
                <w:sz w:val="19"/>
              </w:rPr>
              <w:t>0.9986 / 0.9987</w:t>
            </w:r>
          </w:p>
        </w:tc>
        <w:tc>
          <w:tcPr>
            <w:tcW w:type="dxa" w:w="1624"/>
          </w:tcPr>
          <w:p>
            <w:pPr>
              <w:spacing w:line="240" w:lineRule="auto"/>
            </w:pPr>
            <w:r/>
            <w:r>
              <w:rPr>
                <w:b w:val="0"/>
                <w:sz w:val="19"/>
              </w:rPr>
              <w:t>0.467 / 0.579</w:t>
            </w:r>
          </w:p>
        </w:tc>
        <w:tc>
          <w:tcPr>
            <w:tcW w:type="dxa" w:w="1624"/>
          </w:tcPr>
          <w:p>
            <w:pPr>
              <w:spacing w:line="240" w:lineRule="auto"/>
            </w:pPr>
            <w:r/>
            <w:r>
              <w:rPr>
                <w:b w:val="0"/>
                <w:sz w:val="19"/>
              </w:rPr>
              <w:t>0.9982 / 0.9982</w:t>
            </w:r>
          </w:p>
        </w:tc>
        <w:tc>
          <w:tcPr>
            <w:tcW w:type="dxa" w:w="1624"/>
          </w:tcPr>
          <w:p>
            <w:pPr>
              <w:spacing w:line="240" w:lineRule="auto"/>
            </w:pPr>
            <w:r/>
            <w:r>
              <w:rPr>
                <w:b w:val="0"/>
                <w:sz w:val="19"/>
              </w:rPr>
              <w:t>0.489 / 0.613</w:t>
            </w:r>
          </w:p>
        </w:tc>
        <w:tc>
          <w:tcPr>
            <w:tcW w:type="dxa" w:w="1624"/>
          </w:tcPr>
          <w:p>
            <w:pPr>
              <w:spacing w:line="240" w:lineRule="auto"/>
            </w:pPr>
            <w:r/>
            <w:r>
              <w:rPr>
                <w:b w:val="0"/>
                <w:sz w:val="19"/>
              </w:rPr>
              <w:t>5</w:t>
            </w:r>
          </w:p>
        </w:tc>
      </w:tr>
      <w:tr>
        <w:tc>
          <w:tcPr>
            <w:tcW w:type="dxa" w:w="1624"/>
          </w:tcPr>
          <w:p>
            <w:pPr>
              <w:spacing w:line="240" w:lineRule="auto"/>
            </w:pPr>
            <w:r/>
            <w:r>
              <w:rPr>
                <w:b w:val="0"/>
                <w:sz w:val="19"/>
              </w:rPr>
              <w:t>Bayesian-regularised ANN (replication)</w:t>
            </w:r>
          </w:p>
        </w:tc>
        <w:tc>
          <w:tcPr>
            <w:tcW w:type="dxa" w:w="1624"/>
          </w:tcPr>
          <w:p>
            <w:pPr>
              <w:spacing w:line="240" w:lineRule="auto"/>
            </w:pPr>
            <w:r/>
            <w:r>
              <w:rPr>
                <w:b w:val="0"/>
                <w:sz w:val="19"/>
              </w:rPr>
              <w:t>0.9975 / 0.9973</w:t>
            </w:r>
          </w:p>
        </w:tc>
        <w:tc>
          <w:tcPr>
            <w:tcW w:type="dxa" w:w="1624"/>
          </w:tcPr>
          <w:p>
            <w:pPr>
              <w:spacing w:line="240" w:lineRule="auto"/>
            </w:pPr>
            <w:r/>
            <w:r>
              <w:rPr>
                <w:b w:val="0"/>
                <w:sz w:val="19"/>
              </w:rPr>
              <w:t>0.631 / 0.827</w:t>
            </w:r>
          </w:p>
        </w:tc>
        <w:tc>
          <w:tcPr>
            <w:tcW w:type="dxa" w:w="1624"/>
          </w:tcPr>
          <w:p>
            <w:pPr>
              <w:spacing w:line="240" w:lineRule="auto"/>
            </w:pPr>
            <w:r/>
            <w:r>
              <w:rPr>
                <w:b w:val="0"/>
                <w:sz w:val="19"/>
              </w:rPr>
              <w:t>0.9979 / 0.9979</w:t>
            </w:r>
          </w:p>
        </w:tc>
        <w:tc>
          <w:tcPr>
            <w:tcW w:type="dxa" w:w="1624"/>
          </w:tcPr>
          <w:p>
            <w:pPr>
              <w:spacing w:line="240" w:lineRule="auto"/>
            </w:pPr>
            <w:r/>
            <w:r>
              <w:rPr>
                <w:b w:val="0"/>
                <w:sz w:val="19"/>
              </w:rPr>
              <w:t>0.538 / 0.668</w:t>
            </w:r>
          </w:p>
        </w:tc>
        <w:tc>
          <w:tcPr>
            <w:tcW w:type="dxa" w:w="1624"/>
          </w:tcPr>
          <w:p>
            <w:pPr>
              <w:spacing w:line="240" w:lineRule="auto"/>
            </w:pPr>
            <w:r/>
            <w:r>
              <w:rPr>
                <w:b w:val="0"/>
                <w:sz w:val="19"/>
              </w:rPr>
              <w:t>6</w:t>
            </w:r>
          </w:p>
        </w:tc>
      </w:tr>
      <w:tr>
        <w:tc>
          <w:tcPr>
            <w:tcW w:type="dxa" w:w="1624"/>
          </w:tcPr>
          <w:p>
            <w:pPr>
              <w:spacing w:line="240" w:lineRule="auto"/>
            </w:pPr>
            <w:r/>
            <w:r>
              <w:rPr>
                <w:b w:val="0"/>
                <w:sz w:val="19"/>
              </w:rPr>
              <w:t>SVR</w:t>
            </w:r>
          </w:p>
        </w:tc>
        <w:tc>
          <w:tcPr>
            <w:tcW w:type="dxa" w:w="1624"/>
          </w:tcPr>
          <w:p>
            <w:pPr>
              <w:spacing w:line="240" w:lineRule="auto"/>
            </w:pPr>
            <w:r/>
            <w:r>
              <w:rPr>
                <w:b w:val="0"/>
                <w:sz w:val="19"/>
              </w:rPr>
              <w:t>0.9874 / 0.9874</w:t>
            </w:r>
          </w:p>
        </w:tc>
        <w:tc>
          <w:tcPr>
            <w:tcW w:type="dxa" w:w="1624"/>
          </w:tcPr>
          <w:p>
            <w:pPr>
              <w:spacing w:line="240" w:lineRule="auto"/>
            </w:pPr>
            <w:r/>
            <w:r>
              <w:rPr>
                <w:b w:val="0"/>
                <w:sz w:val="19"/>
              </w:rPr>
              <w:t>1.425 / 1.784</w:t>
            </w:r>
          </w:p>
        </w:tc>
        <w:tc>
          <w:tcPr>
            <w:tcW w:type="dxa" w:w="1624"/>
          </w:tcPr>
          <w:p>
            <w:pPr>
              <w:spacing w:line="240" w:lineRule="auto"/>
            </w:pPr>
            <w:r/>
            <w:r>
              <w:rPr>
                <w:b w:val="0"/>
                <w:sz w:val="19"/>
              </w:rPr>
              <w:t>0.9805 / 0.9803</w:t>
            </w:r>
          </w:p>
        </w:tc>
        <w:tc>
          <w:tcPr>
            <w:tcW w:type="dxa" w:w="1624"/>
          </w:tcPr>
          <w:p>
            <w:pPr>
              <w:spacing w:line="240" w:lineRule="auto"/>
            </w:pPr>
            <w:r/>
            <w:r>
              <w:rPr>
                <w:b w:val="0"/>
                <w:sz w:val="19"/>
              </w:rPr>
              <w:t>1.642 / 2.058</w:t>
            </w:r>
          </w:p>
        </w:tc>
        <w:tc>
          <w:tcPr>
            <w:tcW w:type="dxa" w:w="1624"/>
          </w:tcPr>
          <w:p>
            <w:pPr>
              <w:spacing w:line="240" w:lineRule="auto"/>
            </w:pPr>
            <w:r/>
            <w:r>
              <w:rPr>
                <w:b w:val="0"/>
                <w:sz w:val="19"/>
              </w:rPr>
              <w:t>7</w:t>
            </w:r>
          </w:p>
        </w:tc>
      </w:tr>
      <w:tr>
        <w:tc>
          <w:tcPr>
            <w:tcW w:type="dxa" w:w="1624"/>
          </w:tcPr>
          <w:p>
            <w:pPr>
              <w:spacing w:line="240" w:lineRule="auto"/>
            </w:pPr>
            <w:r/>
            <w:r>
              <w:rPr>
                <w:b w:val="0"/>
                <w:sz w:val="19"/>
              </w:rPr>
              <w:t>Adam-optimised ANN (replication)</w:t>
            </w:r>
          </w:p>
        </w:tc>
        <w:tc>
          <w:tcPr>
            <w:tcW w:type="dxa" w:w="1624"/>
          </w:tcPr>
          <w:p>
            <w:pPr>
              <w:spacing w:line="240" w:lineRule="auto"/>
            </w:pPr>
            <w:r/>
            <w:r>
              <w:rPr>
                <w:b w:val="0"/>
                <w:sz w:val="19"/>
              </w:rPr>
              <w:t>0.9845 / 0.9744</w:t>
            </w:r>
          </w:p>
        </w:tc>
        <w:tc>
          <w:tcPr>
            <w:tcW w:type="dxa" w:w="1624"/>
          </w:tcPr>
          <w:p>
            <w:pPr>
              <w:spacing w:line="240" w:lineRule="auto"/>
            </w:pPr>
            <w:r/>
            <w:r>
              <w:rPr>
                <w:b w:val="0"/>
                <w:sz w:val="19"/>
              </w:rPr>
              <w:t>1.582 / 2.539</w:t>
            </w:r>
          </w:p>
        </w:tc>
        <w:tc>
          <w:tcPr>
            <w:tcW w:type="dxa" w:w="1624"/>
          </w:tcPr>
          <w:p>
            <w:pPr>
              <w:spacing w:line="240" w:lineRule="auto"/>
            </w:pPr>
            <w:r/>
            <w:r>
              <w:rPr>
                <w:b w:val="0"/>
                <w:sz w:val="19"/>
              </w:rPr>
              <w:t>0.9818 / 0.9772</w:t>
            </w:r>
          </w:p>
        </w:tc>
        <w:tc>
          <w:tcPr>
            <w:tcW w:type="dxa" w:w="1624"/>
          </w:tcPr>
          <w:p>
            <w:pPr>
              <w:spacing w:line="240" w:lineRule="auto"/>
            </w:pPr>
            <w:r/>
            <w:r>
              <w:rPr>
                <w:b w:val="0"/>
                <w:sz w:val="19"/>
              </w:rPr>
              <w:t>1.582 / 2.246</w:t>
            </w:r>
          </w:p>
        </w:tc>
        <w:tc>
          <w:tcPr>
            <w:tcW w:type="dxa" w:w="1624"/>
          </w:tcPr>
          <w:p>
            <w:pPr>
              <w:spacing w:line="240" w:lineRule="auto"/>
            </w:pPr>
            <w:r/>
            <w:r>
              <w:rPr>
                <w:b w:val="0"/>
                <w:sz w:val="19"/>
              </w:rPr>
              <w:t>8</w:t>
            </w:r>
          </w:p>
        </w:tc>
      </w:tr>
      <w:tr>
        <w:tc>
          <w:tcPr>
            <w:tcW w:type="dxa" w:w="1624"/>
          </w:tcPr>
          <w:p>
            <w:pPr>
              <w:spacing w:line="240" w:lineRule="auto"/>
            </w:pPr>
            <w:r/>
            <w:r>
              <w:rPr>
                <w:b w:val="0"/>
                <w:sz w:val="19"/>
              </w:rPr>
              <w:t>AdaBoost</w:t>
            </w:r>
          </w:p>
        </w:tc>
        <w:tc>
          <w:tcPr>
            <w:tcW w:type="dxa" w:w="1624"/>
          </w:tcPr>
          <w:p>
            <w:pPr>
              <w:spacing w:line="240" w:lineRule="auto"/>
            </w:pPr>
            <w:r/>
            <w:r>
              <w:rPr>
                <w:b w:val="0"/>
                <w:sz w:val="19"/>
              </w:rPr>
              <w:t>0.9634 / 0.9638</w:t>
            </w:r>
          </w:p>
        </w:tc>
        <w:tc>
          <w:tcPr>
            <w:tcW w:type="dxa" w:w="1624"/>
          </w:tcPr>
          <w:p>
            <w:pPr>
              <w:spacing w:line="240" w:lineRule="auto"/>
            </w:pPr>
            <w:r/>
            <w:r>
              <w:rPr>
                <w:b w:val="0"/>
                <w:sz w:val="19"/>
              </w:rPr>
              <w:t>2.431 / 3.019</w:t>
            </w:r>
          </w:p>
        </w:tc>
        <w:tc>
          <w:tcPr>
            <w:tcW w:type="dxa" w:w="1624"/>
          </w:tcPr>
          <w:p>
            <w:pPr>
              <w:spacing w:line="240" w:lineRule="auto"/>
            </w:pPr>
            <w:r/>
            <w:r>
              <w:rPr>
                <w:b w:val="0"/>
                <w:sz w:val="19"/>
              </w:rPr>
              <w:t>0.9561 / 0.9554</w:t>
            </w:r>
          </w:p>
        </w:tc>
        <w:tc>
          <w:tcPr>
            <w:tcW w:type="dxa" w:w="1624"/>
          </w:tcPr>
          <w:p>
            <w:pPr>
              <w:spacing w:line="240" w:lineRule="auto"/>
            </w:pPr>
            <w:r/>
            <w:r>
              <w:rPr>
                <w:b w:val="0"/>
                <w:sz w:val="19"/>
              </w:rPr>
              <w:t>2.478 / 3.120</w:t>
            </w:r>
          </w:p>
        </w:tc>
        <w:tc>
          <w:tcPr>
            <w:tcW w:type="dxa" w:w="1624"/>
          </w:tcPr>
          <w:p>
            <w:pPr>
              <w:spacing w:line="240" w:lineRule="auto"/>
            </w:pPr>
            <w:r/>
            <w:r>
              <w:rPr>
                <w:b w:val="0"/>
                <w:sz w:val="19"/>
              </w:rPr>
              <w:t>9</w:t>
            </w:r>
          </w:p>
        </w:tc>
      </w:tr>
    </w:tbl>
    <w:p/>
    <w:p>
      <w:pPr>
        <w:keepNext/>
        <w:jc w:val="center"/>
      </w:pPr>
      <w:r>
        <w:drawing>
          <wp:inline xmlns:a="http://schemas.openxmlformats.org/drawingml/2006/main" xmlns:pic="http://schemas.openxmlformats.org/drawingml/2006/picture">
            <wp:extent cx="5580000" cy="2590714"/>
            <wp:docPr id="3" name="Picture 3"/>
            <wp:cNvGraphicFramePr>
              <a:graphicFrameLocks noChangeAspect="1"/>
            </wp:cNvGraphicFramePr>
            <a:graphic>
              <a:graphicData uri="http://schemas.openxmlformats.org/drawingml/2006/picture">
                <pic:pic>
                  <pic:nvPicPr>
                    <pic:cNvPr id="0" name="metrics_r2_comparison.png"/>
                    <pic:cNvPicPr/>
                  </pic:nvPicPr>
                  <pic:blipFill>
                    <a:blip r:embed="rId11"/>
                    <a:stretch>
                      <a:fillRect/>
                    </a:stretch>
                  </pic:blipFill>
                  <pic:spPr>
                    <a:xfrm>
                      <a:off x="0" y="0"/>
                      <a:ext cx="5580000" cy="2590714"/>
                    </a:xfrm>
                    <a:prstGeom prst="rect"/>
                  </pic:spPr>
                </pic:pic>
              </a:graphicData>
            </a:graphic>
          </wp:inline>
        </w:drawing>
      </w:r>
    </w:p>
    <w:p>
      <w:pPr>
        <w:jc w:val="center"/>
      </w:pPr>
      <w:r>
        <w:rPr>
          <w:b w:val="0"/>
          <w:i/>
          <w:sz w:val="22"/>
        </w:rPr>
        <w:t>Figure 3. Hold-out R² of all models. The dashed lines mark the best R² reported in the base paper (Adam-ANN: 0.93 tensile, 0.98 compressive).</w:t>
      </w:r>
    </w:p>
    <w:p>
      <w:pPr>
        <w:keepNext/>
        <w:jc w:val="center"/>
      </w:pPr>
      <w:r>
        <w:drawing>
          <wp:inline xmlns:a="http://schemas.openxmlformats.org/drawingml/2006/main" xmlns:pic="http://schemas.openxmlformats.org/drawingml/2006/picture">
            <wp:extent cx="5580000" cy="2391429"/>
            <wp:docPr id="4" name="Picture 4"/>
            <wp:cNvGraphicFramePr>
              <a:graphicFrameLocks noChangeAspect="1"/>
            </wp:cNvGraphicFramePr>
            <a:graphic>
              <a:graphicData uri="http://schemas.openxmlformats.org/drawingml/2006/picture">
                <pic:pic>
                  <pic:nvPicPr>
                    <pic:cNvPr id="0" name="metrics_cv_r2_stability.png"/>
                    <pic:cNvPicPr/>
                  </pic:nvPicPr>
                  <pic:blipFill>
                    <a:blip r:embed="rId12"/>
                    <a:stretch>
                      <a:fillRect/>
                    </a:stretch>
                  </pic:blipFill>
                  <pic:spPr>
                    <a:xfrm>
                      <a:off x="0" y="0"/>
                      <a:ext cx="5580000" cy="2391429"/>
                    </a:xfrm>
                    <a:prstGeom prst="rect"/>
                  </pic:spPr>
                </pic:pic>
              </a:graphicData>
            </a:graphic>
          </wp:inline>
        </w:drawing>
      </w:r>
    </w:p>
    <w:p>
      <w:pPr>
        <w:jc w:val="center"/>
      </w:pPr>
      <w:r>
        <w:rPr>
          <w:b w:val="0"/>
          <w:i/>
          <w:sz w:val="22"/>
        </w:rPr>
        <w:t>Figure 4. 5-fold cross-validated R² of all models (mean ± standard deviation over the five folds).</w:t>
      </w:r>
    </w:p>
    <w:p>
      <w:pPr>
        <w:spacing w:after="120"/>
      </w:pPr>
      <w:r>
        <w:rPr>
          <w:b w:val="0"/>
        </w:rPr>
        <w:t>Table 2 and Figure 3 give the overall picture. Every model reaches R² &gt; 0.95, and all tree-based models and the Bayesian ANN reach R² &gt; 0.997. The models fall into three groups:</w:t>
      </w:r>
    </w:p>
    <w:p>
      <w:pPr>
        <w:pStyle w:val="ListBullet"/>
      </w:pPr>
      <w:r>
        <w:rPr>
          <w:b/>
        </w:rPr>
        <w:t>Tree ensembles and the decision tree (R² ≈ 0.998–0.9996, RMSE 0.25–0.61 MPa).</w:t>
      </w:r>
      <w:r>
        <w:rPr>
          <w:b w:val="0"/>
        </w:rPr>
        <w:t xml:space="preserve"> The strength in this dataset changes in steps between a few tested levels, which tree models represent naturally. HGB is the best of the group because boosting corrects the remaining errors step by step while its L2 regularisation and shallow trees prevent overfitting.</w:t>
      </w:r>
    </w:p>
    <w:p>
      <w:pPr>
        <w:pStyle w:val="ListBullet"/>
      </w:pPr>
      <w:r>
        <w:rPr>
          <w:b/>
        </w:rPr>
        <w:t>Bayesian-regularised ANN (R² ≈ 0.998, RMSE 0.54–0.83 MPa).</w:t>
      </w:r>
      <w:r>
        <w:rPr>
          <w:b w:val="0"/>
        </w:rPr>
        <w:t xml:space="preserve"> The smooth tanh network fits the data well, but it has to approximate the step-like response with a smooth curve, which leaves errors of about 0.5–0.8 MPa near the steps.</w:t>
      </w:r>
    </w:p>
    <w:p>
      <w:pPr>
        <w:pStyle w:val="ListBullet"/>
      </w:pPr>
      <w:r>
        <w:rPr>
          <w:b/>
        </w:rPr>
        <w:t>SVR, Adam-ANN and AdaBoost (R² 0.956–0.987, RMSE 1.4–3.1 MPa).</w:t>
      </w:r>
      <w:r>
        <w:rPr>
          <w:b w:val="0"/>
        </w:rPr>
        <w:t xml:space="preserve"> The SVR's smooth RBF kernel cannot follow the steps, the Adam-trained network with the paper's settings fits the data less closely, and AdaBoost with 100 shallow trees and a small learning rate underfits.</w:t>
      </w:r>
    </w:p>
    <w:p>
      <w:pPr>
        <w:spacing w:after="120"/>
      </w:pPr>
      <w:r>
        <w:rPr>
          <w:b w:val="0"/>
        </w:rPr>
        <w:t>Figure 4 shows that the cross-validated R² is very stable: the standard deviation over the five folds is at most 0.006 for every model. The ranking is therefore not an accident of one particular train/test split.</w:t>
      </w:r>
    </w:p>
    <w:p>
      <w:pPr>
        <w:pStyle w:val="Heading2"/>
      </w:pPr>
      <w:r>
        <w:rPr>
          <w:rFonts w:ascii="Times New Roman" w:hAnsi="Times New Roman"/>
          <w:color w:val="1F3A5F"/>
        </w:rPr>
        <w:t>3.3 Detailed evaluation with nine metrics</w:t>
      </w:r>
    </w:p>
    <w:p>
      <w:pPr>
        <w:spacing w:after="120"/>
      </w:pPr>
      <w:r>
        <w:rPr>
          <w:b w:val="0"/>
        </w:rPr>
        <w:t>Tables 3 and 4 list all nine metrics on the hold-out test set for the tensile and the compressive strength. Figure 5 summarises the error metrics of all models as a heatmap, and Figure 6 shows all nine metrics for the three best models.</w:t>
      </w:r>
    </w:p>
    <w:p>
      <w:pPr>
        <w:keepNext/>
        <w:spacing w:after="120"/>
        <w:jc w:val="center"/>
      </w:pPr>
      <w:r>
        <w:rPr>
          <w:b/>
        </w:rPr>
        <w:t>Table 3. All nine metrics on the hold-out test set (n = 77): tensile strength.</w:t>
      </w:r>
    </w:p>
    <w:tbl>
      <w:tblPr>
        <w:tblStyle w:val="TableGrid"/>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val="clear" w:color="auto" w:fill="D9E2F3"/>
          </w:tcPr>
          <w:p>
            <w:pPr>
              <w:spacing w:line="240" w:lineRule="auto"/>
            </w:pPr>
            <w:r/>
            <w:r>
              <w:rPr>
                <w:b/>
                <w:sz w:val="17"/>
              </w:rPr>
              <w:t>Model</w:t>
            </w:r>
          </w:p>
        </w:tc>
        <w:tc>
          <w:tcPr>
            <w:tcW w:type="dxa" w:w="975"/>
            <w:shd w:val="clear" w:color="auto" w:fill="D9E2F3"/>
          </w:tcPr>
          <w:p>
            <w:pPr>
              <w:spacing w:line="240" w:lineRule="auto"/>
            </w:pPr>
            <w:r/>
            <w:r>
              <w:rPr>
                <w:b/>
                <w:sz w:val="17"/>
              </w:rPr>
              <w:t>MSE</w:t>
            </w:r>
          </w:p>
        </w:tc>
        <w:tc>
          <w:tcPr>
            <w:tcW w:type="dxa" w:w="975"/>
            <w:shd w:val="clear" w:color="auto" w:fill="D9E2F3"/>
          </w:tcPr>
          <w:p>
            <w:pPr>
              <w:spacing w:line="240" w:lineRule="auto"/>
            </w:pPr>
            <w:r/>
            <w:r>
              <w:rPr>
                <w:b/>
                <w:sz w:val="17"/>
              </w:rPr>
              <w:t>RMSE</w:t>
            </w:r>
          </w:p>
        </w:tc>
        <w:tc>
          <w:tcPr>
            <w:tcW w:type="dxa" w:w="975"/>
            <w:shd w:val="clear" w:color="auto" w:fill="D9E2F3"/>
          </w:tcPr>
          <w:p>
            <w:pPr>
              <w:spacing w:line="240" w:lineRule="auto"/>
            </w:pPr>
            <w:r/>
            <w:r>
              <w:rPr>
                <w:b/>
                <w:sz w:val="17"/>
              </w:rPr>
              <w:t>MAE</w:t>
            </w:r>
          </w:p>
        </w:tc>
        <w:tc>
          <w:tcPr>
            <w:tcW w:type="dxa" w:w="975"/>
            <w:shd w:val="clear" w:color="auto" w:fill="D9E2F3"/>
          </w:tcPr>
          <w:p>
            <w:pPr>
              <w:spacing w:line="240" w:lineRule="auto"/>
            </w:pPr>
            <w:r/>
            <w:r>
              <w:rPr>
                <w:b/>
                <w:sz w:val="17"/>
              </w:rPr>
              <w:t>MAPE (%)</w:t>
            </w:r>
          </w:p>
        </w:tc>
        <w:tc>
          <w:tcPr>
            <w:tcW w:type="dxa" w:w="975"/>
            <w:shd w:val="clear" w:color="auto" w:fill="D9E2F3"/>
          </w:tcPr>
          <w:p>
            <w:pPr>
              <w:spacing w:line="240" w:lineRule="auto"/>
            </w:pPr>
            <w:r/>
            <w:r>
              <w:rPr>
                <w:b/>
                <w:sz w:val="17"/>
              </w:rPr>
              <w:t>R²</w:t>
            </w:r>
          </w:p>
        </w:tc>
        <w:tc>
          <w:tcPr>
            <w:tcW w:type="dxa" w:w="975"/>
            <w:shd w:val="clear" w:color="auto" w:fill="D9E2F3"/>
          </w:tcPr>
          <w:p>
            <w:pPr>
              <w:spacing w:line="240" w:lineRule="auto"/>
            </w:pPr>
            <w:r/>
            <w:r>
              <w:rPr>
                <w:b/>
                <w:sz w:val="17"/>
              </w:rPr>
              <w:t>Adj. R²</w:t>
            </w:r>
          </w:p>
        </w:tc>
        <w:tc>
          <w:tcPr>
            <w:tcW w:type="dxa" w:w="975"/>
            <w:shd w:val="clear" w:color="auto" w:fill="D9E2F3"/>
          </w:tcPr>
          <w:p>
            <w:pPr>
              <w:spacing w:line="240" w:lineRule="auto"/>
            </w:pPr>
            <w:r/>
            <w:r>
              <w:rPr>
                <w:b/>
                <w:sz w:val="17"/>
              </w:rPr>
              <w:t>Expl. var.</w:t>
            </w:r>
          </w:p>
        </w:tc>
        <w:tc>
          <w:tcPr>
            <w:tcW w:type="dxa" w:w="975"/>
            <w:shd w:val="clear" w:color="auto" w:fill="D9E2F3"/>
          </w:tcPr>
          <w:p>
            <w:pPr>
              <w:spacing w:line="240" w:lineRule="auto"/>
            </w:pPr>
            <w:r/>
            <w:r>
              <w:rPr>
                <w:b/>
                <w:sz w:val="17"/>
              </w:rPr>
              <w:t>Max err.</w:t>
            </w:r>
          </w:p>
        </w:tc>
        <w:tc>
          <w:tcPr>
            <w:tcW w:type="dxa" w:w="975"/>
            <w:shd w:val="clear" w:color="auto" w:fill="D9E2F3"/>
          </w:tcPr>
          <w:p>
            <w:pPr>
              <w:spacing w:line="240" w:lineRule="auto"/>
            </w:pPr>
            <w:r/>
            <w:r>
              <w:rPr>
                <w:b/>
                <w:sz w:val="17"/>
              </w:rPr>
              <w:t>Median AE</w:t>
            </w:r>
          </w:p>
        </w:tc>
      </w:tr>
      <w:tr>
        <w:tc>
          <w:tcPr>
            <w:tcW w:type="dxa" w:w="975"/>
          </w:tcPr>
          <w:p>
            <w:pPr>
              <w:spacing w:line="240" w:lineRule="auto"/>
            </w:pPr>
            <w:r/>
            <w:r>
              <w:rPr>
                <w:b/>
                <w:sz w:val="17"/>
              </w:rPr>
              <w:t>HGB</w:t>
            </w:r>
          </w:p>
        </w:tc>
        <w:tc>
          <w:tcPr>
            <w:tcW w:type="dxa" w:w="975"/>
          </w:tcPr>
          <w:p>
            <w:pPr>
              <w:spacing w:line="240" w:lineRule="auto"/>
            </w:pPr>
            <w:r/>
            <w:r>
              <w:rPr>
                <w:b/>
                <w:sz w:val="17"/>
              </w:rPr>
              <w:t>0.066</w:t>
            </w:r>
          </w:p>
        </w:tc>
        <w:tc>
          <w:tcPr>
            <w:tcW w:type="dxa" w:w="975"/>
          </w:tcPr>
          <w:p>
            <w:pPr>
              <w:spacing w:line="240" w:lineRule="auto"/>
            </w:pPr>
            <w:r/>
            <w:r>
              <w:rPr>
                <w:b/>
                <w:sz w:val="17"/>
              </w:rPr>
              <w:t>0.256</w:t>
            </w:r>
          </w:p>
        </w:tc>
        <w:tc>
          <w:tcPr>
            <w:tcW w:type="dxa" w:w="975"/>
          </w:tcPr>
          <w:p>
            <w:pPr>
              <w:spacing w:line="240" w:lineRule="auto"/>
            </w:pPr>
            <w:r/>
            <w:r>
              <w:rPr>
                <w:b w:val="0"/>
                <w:sz w:val="17"/>
              </w:rPr>
              <w:t>0.140</w:t>
            </w:r>
          </w:p>
        </w:tc>
        <w:tc>
          <w:tcPr>
            <w:tcW w:type="dxa" w:w="975"/>
          </w:tcPr>
          <w:p>
            <w:pPr>
              <w:spacing w:line="240" w:lineRule="auto"/>
            </w:pPr>
            <w:r/>
            <w:r>
              <w:rPr>
                <w:b w:val="0"/>
                <w:sz w:val="17"/>
              </w:rPr>
              <w:t>0.589</w:t>
            </w:r>
          </w:p>
        </w:tc>
        <w:tc>
          <w:tcPr>
            <w:tcW w:type="dxa" w:w="975"/>
          </w:tcPr>
          <w:p>
            <w:pPr>
              <w:spacing w:line="240" w:lineRule="auto"/>
            </w:pPr>
            <w:r/>
            <w:r>
              <w:rPr>
                <w:b/>
                <w:sz w:val="17"/>
              </w:rPr>
              <w:t>0.9996</w:t>
            </w:r>
          </w:p>
        </w:tc>
        <w:tc>
          <w:tcPr>
            <w:tcW w:type="dxa" w:w="975"/>
          </w:tcPr>
          <w:p>
            <w:pPr>
              <w:spacing w:line="240" w:lineRule="auto"/>
            </w:pPr>
            <w:r/>
            <w:r>
              <w:rPr>
                <w:b/>
                <w:sz w:val="17"/>
              </w:rPr>
              <w:t>0.9996</w:t>
            </w:r>
          </w:p>
        </w:tc>
        <w:tc>
          <w:tcPr>
            <w:tcW w:type="dxa" w:w="975"/>
          </w:tcPr>
          <w:p>
            <w:pPr>
              <w:spacing w:line="240" w:lineRule="auto"/>
            </w:pPr>
            <w:r/>
            <w:r>
              <w:rPr>
                <w:b/>
                <w:sz w:val="17"/>
              </w:rPr>
              <w:t>0.9996</w:t>
            </w:r>
          </w:p>
        </w:tc>
        <w:tc>
          <w:tcPr>
            <w:tcW w:type="dxa" w:w="975"/>
          </w:tcPr>
          <w:p>
            <w:pPr>
              <w:spacing w:line="240" w:lineRule="auto"/>
            </w:pPr>
            <w:r/>
            <w:r>
              <w:rPr>
                <w:b w:val="0"/>
                <w:sz w:val="17"/>
              </w:rPr>
              <w:t>1.011</w:t>
            </w:r>
          </w:p>
        </w:tc>
        <w:tc>
          <w:tcPr>
            <w:tcW w:type="dxa" w:w="975"/>
          </w:tcPr>
          <w:p>
            <w:pPr>
              <w:spacing w:line="240" w:lineRule="auto"/>
            </w:pPr>
            <w:r/>
            <w:r>
              <w:rPr>
                <w:b w:val="0"/>
                <w:sz w:val="17"/>
              </w:rPr>
              <w:t>0.072</w:t>
            </w:r>
          </w:p>
        </w:tc>
      </w:tr>
      <w:tr>
        <w:tc>
          <w:tcPr>
            <w:tcW w:type="dxa" w:w="975"/>
          </w:tcPr>
          <w:p>
            <w:pPr>
              <w:spacing w:line="240" w:lineRule="auto"/>
            </w:pPr>
            <w:r/>
            <w:r>
              <w:rPr>
                <w:b w:val="0"/>
                <w:sz w:val="17"/>
              </w:rPr>
              <w:t>Extra Trees</w:t>
            </w:r>
          </w:p>
        </w:tc>
        <w:tc>
          <w:tcPr>
            <w:tcW w:type="dxa" w:w="975"/>
          </w:tcPr>
          <w:p>
            <w:pPr>
              <w:spacing w:line="240" w:lineRule="auto"/>
            </w:pPr>
            <w:r/>
            <w:r>
              <w:rPr>
                <w:b w:val="0"/>
                <w:sz w:val="17"/>
              </w:rPr>
              <w:t>0.145</w:t>
            </w:r>
          </w:p>
        </w:tc>
        <w:tc>
          <w:tcPr>
            <w:tcW w:type="dxa" w:w="975"/>
          </w:tcPr>
          <w:p>
            <w:pPr>
              <w:spacing w:line="240" w:lineRule="auto"/>
            </w:pPr>
            <w:r/>
            <w:r>
              <w:rPr>
                <w:b w:val="0"/>
                <w:sz w:val="17"/>
              </w:rPr>
              <w:t>0.381</w:t>
            </w:r>
          </w:p>
        </w:tc>
        <w:tc>
          <w:tcPr>
            <w:tcW w:type="dxa" w:w="975"/>
          </w:tcPr>
          <w:p>
            <w:pPr>
              <w:spacing w:line="240" w:lineRule="auto"/>
            </w:pPr>
            <w:r/>
            <w:r>
              <w:rPr>
                <w:b w:val="0"/>
                <w:sz w:val="17"/>
              </w:rPr>
              <w:t>0.247</w:t>
            </w:r>
          </w:p>
        </w:tc>
        <w:tc>
          <w:tcPr>
            <w:tcW w:type="dxa" w:w="975"/>
          </w:tcPr>
          <w:p>
            <w:pPr>
              <w:spacing w:line="240" w:lineRule="auto"/>
            </w:pPr>
            <w:r/>
            <w:r>
              <w:rPr>
                <w:b w:val="0"/>
                <w:sz w:val="17"/>
              </w:rPr>
              <w:t>1.034</w:t>
            </w:r>
          </w:p>
        </w:tc>
        <w:tc>
          <w:tcPr>
            <w:tcW w:type="dxa" w:w="975"/>
          </w:tcPr>
          <w:p>
            <w:pPr>
              <w:spacing w:line="240" w:lineRule="auto"/>
            </w:pPr>
            <w:r/>
            <w:r>
              <w:rPr>
                <w:b w:val="0"/>
                <w:sz w:val="17"/>
              </w:rPr>
              <w:t>0.9991</w:t>
            </w:r>
          </w:p>
        </w:tc>
        <w:tc>
          <w:tcPr>
            <w:tcW w:type="dxa" w:w="975"/>
          </w:tcPr>
          <w:p>
            <w:pPr>
              <w:spacing w:line="240" w:lineRule="auto"/>
            </w:pPr>
            <w:r/>
            <w:r>
              <w:rPr>
                <w:b w:val="0"/>
                <w:sz w:val="17"/>
              </w:rPr>
              <w:t>0.9990</w:t>
            </w:r>
          </w:p>
        </w:tc>
        <w:tc>
          <w:tcPr>
            <w:tcW w:type="dxa" w:w="975"/>
          </w:tcPr>
          <w:p>
            <w:pPr>
              <w:spacing w:line="240" w:lineRule="auto"/>
            </w:pPr>
            <w:r/>
            <w:r>
              <w:rPr>
                <w:b w:val="0"/>
                <w:sz w:val="17"/>
              </w:rPr>
              <w:t>0.9991</w:t>
            </w:r>
          </w:p>
        </w:tc>
        <w:tc>
          <w:tcPr>
            <w:tcW w:type="dxa" w:w="975"/>
          </w:tcPr>
          <w:p>
            <w:pPr>
              <w:spacing w:line="240" w:lineRule="auto"/>
            </w:pPr>
            <w:r/>
            <w:r>
              <w:rPr>
                <w:b w:val="0"/>
                <w:sz w:val="17"/>
              </w:rPr>
              <w:t>1.192</w:t>
            </w:r>
          </w:p>
        </w:tc>
        <w:tc>
          <w:tcPr>
            <w:tcW w:type="dxa" w:w="975"/>
          </w:tcPr>
          <w:p>
            <w:pPr>
              <w:spacing w:line="240" w:lineRule="auto"/>
            </w:pPr>
            <w:r/>
            <w:r>
              <w:rPr>
                <w:b w:val="0"/>
                <w:sz w:val="17"/>
              </w:rPr>
              <w:t>0.133</w:t>
            </w:r>
          </w:p>
        </w:tc>
      </w:tr>
      <w:tr>
        <w:tc>
          <w:tcPr>
            <w:tcW w:type="dxa" w:w="975"/>
          </w:tcPr>
          <w:p>
            <w:pPr>
              <w:spacing w:line="240" w:lineRule="auto"/>
            </w:pPr>
            <w:r/>
            <w:r>
              <w:rPr>
                <w:b w:val="0"/>
                <w:sz w:val="17"/>
              </w:rPr>
              <w:t>Decision Tree</w:t>
            </w:r>
          </w:p>
        </w:tc>
        <w:tc>
          <w:tcPr>
            <w:tcW w:type="dxa" w:w="975"/>
          </w:tcPr>
          <w:p>
            <w:pPr>
              <w:spacing w:line="240" w:lineRule="auto"/>
            </w:pPr>
            <w:r/>
            <w:r>
              <w:rPr>
                <w:b w:val="0"/>
                <w:sz w:val="17"/>
              </w:rPr>
              <w:t>0.119</w:t>
            </w:r>
          </w:p>
        </w:tc>
        <w:tc>
          <w:tcPr>
            <w:tcW w:type="dxa" w:w="975"/>
          </w:tcPr>
          <w:p>
            <w:pPr>
              <w:spacing w:line="240" w:lineRule="auto"/>
            </w:pPr>
            <w:r/>
            <w:r>
              <w:rPr>
                <w:b w:val="0"/>
                <w:sz w:val="17"/>
              </w:rPr>
              <w:t>0.345</w:t>
            </w:r>
          </w:p>
        </w:tc>
        <w:tc>
          <w:tcPr>
            <w:tcW w:type="dxa" w:w="975"/>
          </w:tcPr>
          <w:p>
            <w:pPr>
              <w:spacing w:line="240" w:lineRule="auto"/>
            </w:pPr>
            <w:r/>
            <w:r>
              <w:rPr>
                <w:b/>
                <w:sz w:val="17"/>
              </w:rPr>
              <w:t>0.118</w:t>
            </w:r>
          </w:p>
        </w:tc>
        <w:tc>
          <w:tcPr>
            <w:tcW w:type="dxa" w:w="975"/>
          </w:tcPr>
          <w:p>
            <w:pPr>
              <w:spacing w:line="240" w:lineRule="auto"/>
            </w:pPr>
            <w:r/>
            <w:r>
              <w:rPr>
                <w:b/>
                <w:sz w:val="17"/>
              </w:rPr>
              <w:t>0.508</w:t>
            </w:r>
          </w:p>
        </w:tc>
        <w:tc>
          <w:tcPr>
            <w:tcW w:type="dxa" w:w="975"/>
          </w:tcPr>
          <w:p>
            <w:pPr>
              <w:spacing w:line="240" w:lineRule="auto"/>
            </w:pPr>
            <w:r/>
            <w:r>
              <w:rPr>
                <w:b w:val="0"/>
                <w:sz w:val="17"/>
              </w:rPr>
              <w:t>0.9993</w:t>
            </w:r>
          </w:p>
        </w:tc>
        <w:tc>
          <w:tcPr>
            <w:tcW w:type="dxa" w:w="975"/>
          </w:tcPr>
          <w:p>
            <w:pPr>
              <w:spacing w:line="240" w:lineRule="auto"/>
            </w:pPr>
            <w:r/>
            <w:r>
              <w:rPr>
                <w:b w:val="0"/>
                <w:sz w:val="17"/>
              </w:rPr>
              <w:t>0.9992</w:t>
            </w:r>
          </w:p>
        </w:tc>
        <w:tc>
          <w:tcPr>
            <w:tcW w:type="dxa" w:w="975"/>
          </w:tcPr>
          <w:p>
            <w:pPr>
              <w:spacing w:line="240" w:lineRule="auto"/>
            </w:pPr>
            <w:r/>
            <w:r>
              <w:rPr>
                <w:b w:val="0"/>
                <w:sz w:val="17"/>
              </w:rPr>
              <w:t>0.9993</w:t>
            </w:r>
          </w:p>
        </w:tc>
        <w:tc>
          <w:tcPr>
            <w:tcW w:type="dxa" w:w="975"/>
          </w:tcPr>
          <w:p>
            <w:pPr>
              <w:spacing w:line="240" w:lineRule="auto"/>
            </w:pPr>
            <w:r/>
            <w:r>
              <w:rPr>
                <w:b w:val="0"/>
                <w:sz w:val="17"/>
              </w:rPr>
              <w:t>1.400</w:t>
            </w:r>
          </w:p>
        </w:tc>
        <w:tc>
          <w:tcPr>
            <w:tcW w:type="dxa" w:w="975"/>
          </w:tcPr>
          <w:p>
            <w:pPr>
              <w:spacing w:line="240" w:lineRule="auto"/>
            </w:pPr>
            <w:r/>
            <w:r>
              <w:rPr>
                <w:b/>
                <w:sz w:val="17"/>
              </w:rPr>
              <w:t>0.000</w:t>
            </w:r>
          </w:p>
        </w:tc>
      </w:tr>
      <w:tr>
        <w:tc>
          <w:tcPr>
            <w:tcW w:type="dxa" w:w="975"/>
          </w:tcPr>
          <w:p>
            <w:pPr>
              <w:spacing w:line="240" w:lineRule="auto"/>
            </w:pPr>
            <w:r/>
            <w:r>
              <w:rPr>
                <w:b w:val="0"/>
                <w:sz w:val="17"/>
              </w:rPr>
              <w:t>Random Forest</w:t>
            </w:r>
          </w:p>
        </w:tc>
        <w:tc>
          <w:tcPr>
            <w:tcW w:type="dxa" w:w="975"/>
          </w:tcPr>
          <w:p>
            <w:pPr>
              <w:spacing w:line="240" w:lineRule="auto"/>
            </w:pPr>
            <w:r/>
            <w:r>
              <w:rPr>
                <w:b w:val="0"/>
                <w:sz w:val="17"/>
              </w:rPr>
              <w:t>0.107</w:t>
            </w:r>
          </w:p>
        </w:tc>
        <w:tc>
          <w:tcPr>
            <w:tcW w:type="dxa" w:w="975"/>
          </w:tcPr>
          <w:p>
            <w:pPr>
              <w:spacing w:line="240" w:lineRule="auto"/>
            </w:pPr>
            <w:r/>
            <w:r>
              <w:rPr>
                <w:b w:val="0"/>
                <w:sz w:val="17"/>
              </w:rPr>
              <w:t>0.327</w:t>
            </w:r>
          </w:p>
        </w:tc>
        <w:tc>
          <w:tcPr>
            <w:tcW w:type="dxa" w:w="975"/>
          </w:tcPr>
          <w:p>
            <w:pPr>
              <w:spacing w:line="240" w:lineRule="auto"/>
            </w:pPr>
            <w:r/>
            <w:r>
              <w:rPr>
                <w:b w:val="0"/>
                <w:sz w:val="17"/>
              </w:rPr>
              <w:t>0.220</w:t>
            </w:r>
          </w:p>
        </w:tc>
        <w:tc>
          <w:tcPr>
            <w:tcW w:type="dxa" w:w="975"/>
          </w:tcPr>
          <w:p>
            <w:pPr>
              <w:spacing w:line="240" w:lineRule="auto"/>
            </w:pPr>
            <w:r/>
            <w:r>
              <w:rPr>
                <w:b w:val="0"/>
                <w:sz w:val="17"/>
              </w:rPr>
              <w:t>0.897</w:t>
            </w:r>
          </w:p>
        </w:tc>
        <w:tc>
          <w:tcPr>
            <w:tcW w:type="dxa" w:w="975"/>
          </w:tcPr>
          <w:p>
            <w:pPr>
              <w:spacing w:line="240" w:lineRule="auto"/>
            </w:pPr>
            <w:r/>
            <w:r>
              <w:rPr>
                <w:b w:val="0"/>
                <w:sz w:val="17"/>
              </w:rPr>
              <w:t>0.9993</w:t>
            </w:r>
          </w:p>
        </w:tc>
        <w:tc>
          <w:tcPr>
            <w:tcW w:type="dxa" w:w="975"/>
          </w:tcPr>
          <w:p>
            <w:pPr>
              <w:spacing w:line="240" w:lineRule="auto"/>
            </w:pPr>
            <w:r/>
            <w:r>
              <w:rPr>
                <w:b w:val="0"/>
                <w:sz w:val="17"/>
              </w:rPr>
              <w:t>0.9993</w:t>
            </w:r>
          </w:p>
        </w:tc>
        <w:tc>
          <w:tcPr>
            <w:tcW w:type="dxa" w:w="975"/>
          </w:tcPr>
          <w:p>
            <w:pPr>
              <w:spacing w:line="240" w:lineRule="auto"/>
            </w:pPr>
            <w:r/>
            <w:r>
              <w:rPr>
                <w:b w:val="0"/>
                <w:sz w:val="17"/>
              </w:rPr>
              <w:t>0.9994</w:t>
            </w:r>
          </w:p>
        </w:tc>
        <w:tc>
          <w:tcPr>
            <w:tcW w:type="dxa" w:w="975"/>
          </w:tcPr>
          <w:p>
            <w:pPr>
              <w:spacing w:line="240" w:lineRule="auto"/>
            </w:pPr>
            <w:r/>
            <w:r>
              <w:rPr>
                <w:b/>
                <w:sz w:val="17"/>
              </w:rPr>
              <w:t>0.869</w:t>
            </w:r>
          </w:p>
        </w:tc>
        <w:tc>
          <w:tcPr>
            <w:tcW w:type="dxa" w:w="975"/>
          </w:tcPr>
          <w:p>
            <w:pPr>
              <w:spacing w:line="240" w:lineRule="auto"/>
            </w:pPr>
            <w:r/>
            <w:r>
              <w:rPr>
                <w:b w:val="0"/>
                <w:sz w:val="17"/>
              </w:rPr>
              <w:t>0.097</w:t>
            </w:r>
          </w:p>
        </w:tc>
      </w:tr>
      <w:tr>
        <w:tc>
          <w:tcPr>
            <w:tcW w:type="dxa" w:w="975"/>
          </w:tcPr>
          <w:p>
            <w:pPr>
              <w:spacing w:line="240" w:lineRule="auto"/>
            </w:pPr>
            <w:r/>
            <w:r>
              <w:rPr>
                <w:b w:val="0"/>
                <w:sz w:val="17"/>
              </w:rPr>
              <w:t>XGBoost</w:t>
            </w:r>
          </w:p>
        </w:tc>
        <w:tc>
          <w:tcPr>
            <w:tcW w:type="dxa" w:w="975"/>
          </w:tcPr>
          <w:p>
            <w:pPr>
              <w:spacing w:line="240" w:lineRule="auto"/>
            </w:pPr>
            <w:r/>
            <w:r>
              <w:rPr>
                <w:b w:val="0"/>
                <w:sz w:val="17"/>
              </w:rPr>
              <w:t>0.218</w:t>
            </w:r>
          </w:p>
        </w:tc>
        <w:tc>
          <w:tcPr>
            <w:tcW w:type="dxa" w:w="975"/>
          </w:tcPr>
          <w:p>
            <w:pPr>
              <w:spacing w:line="240" w:lineRule="auto"/>
            </w:pPr>
            <w:r/>
            <w:r>
              <w:rPr>
                <w:b w:val="0"/>
                <w:sz w:val="17"/>
              </w:rPr>
              <w:t>0.467</w:t>
            </w:r>
          </w:p>
        </w:tc>
        <w:tc>
          <w:tcPr>
            <w:tcW w:type="dxa" w:w="975"/>
          </w:tcPr>
          <w:p>
            <w:pPr>
              <w:spacing w:line="240" w:lineRule="auto"/>
            </w:pPr>
            <w:r/>
            <w:r>
              <w:rPr>
                <w:b w:val="0"/>
                <w:sz w:val="17"/>
              </w:rPr>
              <w:t>0.343</w:t>
            </w:r>
          </w:p>
        </w:tc>
        <w:tc>
          <w:tcPr>
            <w:tcW w:type="dxa" w:w="975"/>
          </w:tcPr>
          <w:p>
            <w:pPr>
              <w:spacing w:line="240" w:lineRule="auto"/>
            </w:pPr>
            <w:r/>
            <w:r>
              <w:rPr>
                <w:b w:val="0"/>
                <w:sz w:val="17"/>
              </w:rPr>
              <w:t>2.096</w:t>
            </w:r>
          </w:p>
        </w:tc>
        <w:tc>
          <w:tcPr>
            <w:tcW w:type="dxa" w:w="975"/>
          </w:tcPr>
          <w:p>
            <w:pPr>
              <w:spacing w:line="240" w:lineRule="auto"/>
            </w:pPr>
            <w:r/>
            <w:r>
              <w:rPr>
                <w:b w:val="0"/>
                <w:sz w:val="17"/>
              </w:rPr>
              <w:t>0.9986</w:t>
            </w:r>
          </w:p>
        </w:tc>
        <w:tc>
          <w:tcPr>
            <w:tcW w:type="dxa" w:w="975"/>
          </w:tcPr>
          <w:p>
            <w:pPr>
              <w:spacing w:line="240" w:lineRule="auto"/>
            </w:pPr>
            <w:r/>
            <w:r>
              <w:rPr>
                <w:b w:val="0"/>
                <w:sz w:val="17"/>
              </w:rPr>
              <w:t>0.9986</w:t>
            </w:r>
          </w:p>
        </w:tc>
        <w:tc>
          <w:tcPr>
            <w:tcW w:type="dxa" w:w="975"/>
          </w:tcPr>
          <w:p>
            <w:pPr>
              <w:spacing w:line="240" w:lineRule="auto"/>
            </w:pPr>
            <w:r/>
            <w:r>
              <w:rPr>
                <w:b w:val="0"/>
                <w:sz w:val="17"/>
              </w:rPr>
              <w:t>0.9987</w:t>
            </w:r>
          </w:p>
        </w:tc>
        <w:tc>
          <w:tcPr>
            <w:tcW w:type="dxa" w:w="975"/>
          </w:tcPr>
          <w:p>
            <w:pPr>
              <w:spacing w:line="240" w:lineRule="auto"/>
            </w:pPr>
            <w:r/>
            <w:r>
              <w:rPr>
                <w:b w:val="0"/>
                <w:sz w:val="17"/>
              </w:rPr>
              <w:t>1.409</w:t>
            </w:r>
          </w:p>
        </w:tc>
        <w:tc>
          <w:tcPr>
            <w:tcW w:type="dxa" w:w="975"/>
          </w:tcPr>
          <w:p>
            <w:pPr>
              <w:spacing w:line="240" w:lineRule="auto"/>
            </w:pPr>
            <w:r/>
            <w:r>
              <w:rPr>
                <w:b w:val="0"/>
                <w:sz w:val="17"/>
              </w:rPr>
              <w:t>0.247</w:t>
            </w:r>
          </w:p>
        </w:tc>
      </w:tr>
      <w:tr>
        <w:tc>
          <w:tcPr>
            <w:tcW w:type="dxa" w:w="975"/>
          </w:tcPr>
          <w:p>
            <w:pPr>
              <w:spacing w:line="240" w:lineRule="auto"/>
            </w:pPr>
            <w:r/>
            <w:r>
              <w:rPr>
                <w:b w:val="0"/>
                <w:sz w:val="17"/>
              </w:rPr>
              <w:t>Bayesian ANN</w:t>
            </w:r>
          </w:p>
        </w:tc>
        <w:tc>
          <w:tcPr>
            <w:tcW w:type="dxa" w:w="975"/>
          </w:tcPr>
          <w:p>
            <w:pPr>
              <w:spacing w:line="240" w:lineRule="auto"/>
            </w:pPr>
            <w:r/>
            <w:r>
              <w:rPr>
                <w:b w:val="0"/>
                <w:sz w:val="17"/>
              </w:rPr>
              <w:t>0.398</w:t>
            </w:r>
          </w:p>
        </w:tc>
        <w:tc>
          <w:tcPr>
            <w:tcW w:type="dxa" w:w="975"/>
          </w:tcPr>
          <w:p>
            <w:pPr>
              <w:spacing w:line="240" w:lineRule="auto"/>
            </w:pPr>
            <w:r/>
            <w:r>
              <w:rPr>
                <w:b w:val="0"/>
                <w:sz w:val="17"/>
              </w:rPr>
              <w:t>0.631</w:t>
            </w:r>
          </w:p>
        </w:tc>
        <w:tc>
          <w:tcPr>
            <w:tcW w:type="dxa" w:w="975"/>
          </w:tcPr>
          <w:p>
            <w:pPr>
              <w:spacing w:line="240" w:lineRule="auto"/>
            </w:pPr>
            <w:r/>
            <w:r>
              <w:rPr>
                <w:b w:val="0"/>
                <w:sz w:val="17"/>
              </w:rPr>
              <w:t>0.472</w:t>
            </w:r>
          </w:p>
        </w:tc>
        <w:tc>
          <w:tcPr>
            <w:tcW w:type="dxa" w:w="975"/>
          </w:tcPr>
          <w:p>
            <w:pPr>
              <w:spacing w:line="240" w:lineRule="auto"/>
            </w:pPr>
            <w:r/>
            <w:r>
              <w:rPr>
                <w:b w:val="0"/>
                <w:sz w:val="17"/>
              </w:rPr>
              <w:t>2.432</w:t>
            </w:r>
          </w:p>
        </w:tc>
        <w:tc>
          <w:tcPr>
            <w:tcW w:type="dxa" w:w="975"/>
          </w:tcPr>
          <w:p>
            <w:pPr>
              <w:spacing w:line="240" w:lineRule="auto"/>
            </w:pPr>
            <w:r/>
            <w:r>
              <w:rPr>
                <w:b w:val="0"/>
                <w:sz w:val="17"/>
              </w:rPr>
              <w:t>0.9975</w:t>
            </w:r>
          </w:p>
        </w:tc>
        <w:tc>
          <w:tcPr>
            <w:tcW w:type="dxa" w:w="975"/>
          </w:tcPr>
          <w:p>
            <w:pPr>
              <w:spacing w:line="240" w:lineRule="auto"/>
            </w:pPr>
            <w:r/>
            <w:r>
              <w:rPr>
                <w:b w:val="0"/>
                <w:sz w:val="17"/>
              </w:rPr>
              <w:t>0.9974</w:t>
            </w:r>
          </w:p>
        </w:tc>
        <w:tc>
          <w:tcPr>
            <w:tcW w:type="dxa" w:w="975"/>
          </w:tcPr>
          <w:p>
            <w:pPr>
              <w:spacing w:line="240" w:lineRule="auto"/>
            </w:pPr>
            <w:r/>
            <w:r>
              <w:rPr>
                <w:b w:val="0"/>
                <w:sz w:val="17"/>
              </w:rPr>
              <w:t>0.9976</w:t>
            </w:r>
          </w:p>
        </w:tc>
        <w:tc>
          <w:tcPr>
            <w:tcW w:type="dxa" w:w="975"/>
          </w:tcPr>
          <w:p>
            <w:pPr>
              <w:spacing w:line="240" w:lineRule="auto"/>
            </w:pPr>
            <w:r/>
            <w:r>
              <w:rPr>
                <w:b w:val="0"/>
                <w:sz w:val="17"/>
              </w:rPr>
              <w:t>1.964</w:t>
            </w:r>
          </w:p>
        </w:tc>
        <w:tc>
          <w:tcPr>
            <w:tcW w:type="dxa" w:w="975"/>
          </w:tcPr>
          <w:p>
            <w:pPr>
              <w:spacing w:line="240" w:lineRule="auto"/>
            </w:pPr>
            <w:r/>
            <w:r>
              <w:rPr>
                <w:b w:val="0"/>
                <w:sz w:val="17"/>
              </w:rPr>
              <w:t>0.371</w:t>
            </w:r>
          </w:p>
        </w:tc>
      </w:tr>
      <w:tr>
        <w:tc>
          <w:tcPr>
            <w:tcW w:type="dxa" w:w="975"/>
          </w:tcPr>
          <w:p>
            <w:pPr>
              <w:spacing w:line="240" w:lineRule="auto"/>
            </w:pPr>
            <w:r/>
            <w:r>
              <w:rPr>
                <w:b w:val="0"/>
                <w:sz w:val="17"/>
              </w:rPr>
              <w:t>SVR</w:t>
            </w:r>
          </w:p>
        </w:tc>
        <w:tc>
          <w:tcPr>
            <w:tcW w:type="dxa" w:w="975"/>
          </w:tcPr>
          <w:p>
            <w:pPr>
              <w:spacing w:line="240" w:lineRule="auto"/>
            </w:pPr>
            <w:r/>
            <w:r>
              <w:rPr>
                <w:b w:val="0"/>
                <w:sz w:val="17"/>
              </w:rPr>
              <w:t>2.031</w:t>
            </w:r>
          </w:p>
        </w:tc>
        <w:tc>
          <w:tcPr>
            <w:tcW w:type="dxa" w:w="975"/>
          </w:tcPr>
          <w:p>
            <w:pPr>
              <w:spacing w:line="240" w:lineRule="auto"/>
            </w:pPr>
            <w:r/>
            <w:r>
              <w:rPr>
                <w:b w:val="0"/>
                <w:sz w:val="17"/>
              </w:rPr>
              <w:t>1.425</w:t>
            </w:r>
          </w:p>
        </w:tc>
        <w:tc>
          <w:tcPr>
            <w:tcW w:type="dxa" w:w="975"/>
          </w:tcPr>
          <w:p>
            <w:pPr>
              <w:spacing w:line="240" w:lineRule="auto"/>
            </w:pPr>
            <w:r/>
            <w:r>
              <w:rPr>
                <w:b w:val="0"/>
                <w:sz w:val="17"/>
              </w:rPr>
              <w:t>1.022</w:t>
            </w:r>
          </w:p>
        </w:tc>
        <w:tc>
          <w:tcPr>
            <w:tcW w:type="dxa" w:w="975"/>
          </w:tcPr>
          <w:p>
            <w:pPr>
              <w:spacing w:line="240" w:lineRule="auto"/>
            </w:pPr>
            <w:r/>
            <w:r>
              <w:rPr>
                <w:b w:val="0"/>
                <w:sz w:val="17"/>
              </w:rPr>
              <w:t>8.552</w:t>
            </w:r>
          </w:p>
        </w:tc>
        <w:tc>
          <w:tcPr>
            <w:tcW w:type="dxa" w:w="975"/>
          </w:tcPr>
          <w:p>
            <w:pPr>
              <w:spacing w:line="240" w:lineRule="auto"/>
            </w:pPr>
            <w:r/>
            <w:r>
              <w:rPr>
                <w:b w:val="0"/>
                <w:sz w:val="17"/>
              </w:rPr>
              <w:t>0.9874</w:t>
            </w:r>
          </w:p>
        </w:tc>
        <w:tc>
          <w:tcPr>
            <w:tcW w:type="dxa" w:w="975"/>
          </w:tcPr>
          <w:p>
            <w:pPr>
              <w:spacing w:line="240" w:lineRule="auto"/>
            </w:pPr>
            <w:r/>
            <w:r>
              <w:rPr>
                <w:b w:val="0"/>
                <w:sz w:val="17"/>
              </w:rPr>
              <w:t>0.9865</w:t>
            </w:r>
          </w:p>
        </w:tc>
        <w:tc>
          <w:tcPr>
            <w:tcW w:type="dxa" w:w="975"/>
          </w:tcPr>
          <w:p>
            <w:pPr>
              <w:spacing w:line="240" w:lineRule="auto"/>
            </w:pPr>
            <w:r/>
            <w:r>
              <w:rPr>
                <w:b w:val="0"/>
                <w:sz w:val="17"/>
              </w:rPr>
              <w:t>0.9875</w:t>
            </w:r>
          </w:p>
        </w:tc>
        <w:tc>
          <w:tcPr>
            <w:tcW w:type="dxa" w:w="975"/>
          </w:tcPr>
          <w:p>
            <w:pPr>
              <w:spacing w:line="240" w:lineRule="auto"/>
            </w:pPr>
            <w:r/>
            <w:r>
              <w:rPr>
                <w:b w:val="0"/>
                <w:sz w:val="17"/>
              </w:rPr>
              <w:t>5.191</w:t>
            </w:r>
          </w:p>
        </w:tc>
        <w:tc>
          <w:tcPr>
            <w:tcW w:type="dxa" w:w="975"/>
          </w:tcPr>
          <w:p>
            <w:pPr>
              <w:spacing w:line="240" w:lineRule="auto"/>
            </w:pPr>
            <w:r/>
            <w:r>
              <w:rPr>
                <w:b w:val="0"/>
                <w:sz w:val="17"/>
              </w:rPr>
              <w:t>0.746</w:t>
            </w:r>
          </w:p>
        </w:tc>
      </w:tr>
      <w:tr>
        <w:tc>
          <w:tcPr>
            <w:tcW w:type="dxa" w:w="975"/>
          </w:tcPr>
          <w:p>
            <w:pPr>
              <w:spacing w:line="240" w:lineRule="auto"/>
            </w:pPr>
            <w:r/>
            <w:r>
              <w:rPr>
                <w:b w:val="0"/>
                <w:sz w:val="17"/>
              </w:rPr>
              <w:t>Adam ANN</w:t>
            </w:r>
          </w:p>
        </w:tc>
        <w:tc>
          <w:tcPr>
            <w:tcW w:type="dxa" w:w="975"/>
          </w:tcPr>
          <w:p>
            <w:pPr>
              <w:spacing w:line="240" w:lineRule="auto"/>
            </w:pPr>
            <w:r/>
            <w:r>
              <w:rPr>
                <w:b w:val="0"/>
                <w:sz w:val="17"/>
              </w:rPr>
              <w:t>2.504</w:t>
            </w:r>
          </w:p>
        </w:tc>
        <w:tc>
          <w:tcPr>
            <w:tcW w:type="dxa" w:w="975"/>
          </w:tcPr>
          <w:p>
            <w:pPr>
              <w:spacing w:line="240" w:lineRule="auto"/>
            </w:pPr>
            <w:r/>
            <w:r>
              <w:rPr>
                <w:b w:val="0"/>
                <w:sz w:val="17"/>
              </w:rPr>
              <w:t>1.582</w:t>
            </w:r>
          </w:p>
        </w:tc>
        <w:tc>
          <w:tcPr>
            <w:tcW w:type="dxa" w:w="975"/>
          </w:tcPr>
          <w:p>
            <w:pPr>
              <w:spacing w:line="240" w:lineRule="auto"/>
            </w:pPr>
            <w:r/>
            <w:r>
              <w:rPr>
                <w:b w:val="0"/>
                <w:sz w:val="17"/>
              </w:rPr>
              <w:t>1.181</w:t>
            </w:r>
          </w:p>
        </w:tc>
        <w:tc>
          <w:tcPr>
            <w:tcW w:type="dxa" w:w="975"/>
          </w:tcPr>
          <w:p>
            <w:pPr>
              <w:spacing w:line="240" w:lineRule="auto"/>
            </w:pPr>
            <w:r/>
            <w:r>
              <w:rPr>
                <w:b w:val="0"/>
                <w:sz w:val="17"/>
              </w:rPr>
              <w:t>7.136</w:t>
            </w:r>
          </w:p>
        </w:tc>
        <w:tc>
          <w:tcPr>
            <w:tcW w:type="dxa" w:w="975"/>
          </w:tcPr>
          <w:p>
            <w:pPr>
              <w:spacing w:line="240" w:lineRule="auto"/>
            </w:pPr>
            <w:r/>
            <w:r>
              <w:rPr>
                <w:b w:val="0"/>
                <w:sz w:val="17"/>
              </w:rPr>
              <w:t>0.9845</w:t>
            </w:r>
          </w:p>
        </w:tc>
        <w:tc>
          <w:tcPr>
            <w:tcW w:type="dxa" w:w="975"/>
          </w:tcPr>
          <w:p>
            <w:pPr>
              <w:spacing w:line="240" w:lineRule="auto"/>
            </w:pPr>
            <w:r/>
            <w:r>
              <w:rPr>
                <w:b w:val="0"/>
                <w:sz w:val="17"/>
              </w:rPr>
              <w:t>0.9834</w:t>
            </w:r>
          </w:p>
        </w:tc>
        <w:tc>
          <w:tcPr>
            <w:tcW w:type="dxa" w:w="975"/>
          </w:tcPr>
          <w:p>
            <w:pPr>
              <w:spacing w:line="240" w:lineRule="auto"/>
            </w:pPr>
            <w:r/>
            <w:r>
              <w:rPr>
                <w:b w:val="0"/>
                <w:sz w:val="17"/>
              </w:rPr>
              <w:t>0.9859</w:t>
            </w:r>
          </w:p>
        </w:tc>
        <w:tc>
          <w:tcPr>
            <w:tcW w:type="dxa" w:w="975"/>
          </w:tcPr>
          <w:p>
            <w:pPr>
              <w:spacing w:line="240" w:lineRule="auto"/>
            </w:pPr>
            <w:r/>
            <w:r>
              <w:rPr>
                <w:b w:val="0"/>
                <w:sz w:val="17"/>
              </w:rPr>
              <w:t>5.230</w:t>
            </w:r>
          </w:p>
        </w:tc>
        <w:tc>
          <w:tcPr>
            <w:tcW w:type="dxa" w:w="975"/>
          </w:tcPr>
          <w:p>
            <w:pPr>
              <w:spacing w:line="240" w:lineRule="auto"/>
            </w:pPr>
            <w:r/>
            <w:r>
              <w:rPr>
                <w:b w:val="0"/>
                <w:sz w:val="17"/>
              </w:rPr>
              <w:t>0.973</w:t>
            </w:r>
          </w:p>
        </w:tc>
      </w:tr>
      <w:tr>
        <w:tc>
          <w:tcPr>
            <w:tcW w:type="dxa" w:w="975"/>
          </w:tcPr>
          <w:p>
            <w:pPr>
              <w:spacing w:line="240" w:lineRule="auto"/>
            </w:pPr>
            <w:r/>
            <w:r>
              <w:rPr>
                <w:b w:val="0"/>
                <w:sz w:val="17"/>
              </w:rPr>
              <w:t>AdaBoost</w:t>
            </w:r>
          </w:p>
        </w:tc>
        <w:tc>
          <w:tcPr>
            <w:tcW w:type="dxa" w:w="975"/>
          </w:tcPr>
          <w:p>
            <w:pPr>
              <w:spacing w:line="240" w:lineRule="auto"/>
            </w:pPr>
            <w:r/>
            <w:r>
              <w:rPr>
                <w:b w:val="0"/>
                <w:sz w:val="17"/>
              </w:rPr>
              <w:t>5.908</w:t>
            </w:r>
          </w:p>
        </w:tc>
        <w:tc>
          <w:tcPr>
            <w:tcW w:type="dxa" w:w="975"/>
          </w:tcPr>
          <w:p>
            <w:pPr>
              <w:spacing w:line="240" w:lineRule="auto"/>
            </w:pPr>
            <w:r/>
            <w:r>
              <w:rPr>
                <w:b w:val="0"/>
                <w:sz w:val="17"/>
              </w:rPr>
              <w:t>2.431</w:t>
            </w:r>
          </w:p>
        </w:tc>
        <w:tc>
          <w:tcPr>
            <w:tcW w:type="dxa" w:w="975"/>
          </w:tcPr>
          <w:p>
            <w:pPr>
              <w:spacing w:line="240" w:lineRule="auto"/>
            </w:pPr>
            <w:r/>
            <w:r>
              <w:rPr>
                <w:b w:val="0"/>
                <w:sz w:val="17"/>
              </w:rPr>
              <w:t>1.918</w:t>
            </w:r>
          </w:p>
        </w:tc>
        <w:tc>
          <w:tcPr>
            <w:tcW w:type="dxa" w:w="975"/>
          </w:tcPr>
          <w:p>
            <w:pPr>
              <w:spacing w:line="240" w:lineRule="auto"/>
            </w:pPr>
            <w:r/>
            <w:r>
              <w:rPr>
                <w:b w:val="0"/>
                <w:sz w:val="17"/>
              </w:rPr>
              <w:t>10.153</w:t>
            </w:r>
          </w:p>
        </w:tc>
        <w:tc>
          <w:tcPr>
            <w:tcW w:type="dxa" w:w="975"/>
          </w:tcPr>
          <w:p>
            <w:pPr>
              <w:spacing w:line="240" w:lineRule="auto"/>
            </w:pPr>
            <w:r/>
            <w:r>
              <w:rPr>
                <w:b w:val="0"/>
                <w:sz w:val="17"/>
              </w:rPr>
              <w:t>0.9634</w:t>
            </w:r>
          </w:p>
        </w:tc>
        <w:tc>
          <w:tcPr>
            <w:tcW w:type="dxa" w:w="975"/>
          </w:tcPr>
          <w:p>
            <w:pPr>
              <w:spacing w:line="240" w:lineRule="auto"/>
            </w:pPr>
            <w:r/>
            <w:r>
              <w:rPr>
                <w:b w:val="0"/>
                <w:sz w:val="17"/>
              </w:rPr>
              <w:t>0.9608</w:t>
            </w:r>
          </w:p>
        </w:tc>
        <w:tc>
          <w:tcPr>
            <w:tcW w:type="dxa" w:w="975"/>
          </w:tcPr>
          <w:p>
            <w:pPr>
              <w:spacing w:line="240" w:lineRule="auto"/>
            </w:pPr>
            <w:r/>
            <w:r>
              <w:rPr>
                <w:b w:val="0"/>
                <w:sz w:val="17"/>
              </w:rPr>
              <w:t>0.9652</w:t>
            </w:r>
          </w:p>
        </w:tc>
        <w:tc>
          <w:tcPr>
            <w:tcW w:type="dxa" w:w="975"/>
          </w:tcPr>
          <w:p>
            <w:pPr>
              <w:spacing w:line="240" w:lineRule="auto"/>
            </w:pPr>
            <w:r/>
            <w:r>
              <w:rPr>
                <w:b w:val="0"/>
                <w:sz w:val="17"/>
              </w:rPr>
              <w:t>5.932</w:t>
            </w:r>
          </w:p>
        </w:tc>
        <w:tc>
          <w:tcPr>
            <w:tcW w:type="dxa" w:w="975"/>
          </w:tcPr>
          <w:p>
            <w:pPr>
              <w:spacing w:line="240" w:lineRule="auto"/>
            </w:pPr>
            <w:r/>
            <w:r>
              <w:rPr>
                <w:b w:val="0"/>
                <w:sz w:val="17"/>
              </w:rPr>
              <w:t>1.671</w:t>
            </w:r>
          </w:p>
        </w:tc>
      </w:tr>
    </w:tbl>
    <w:p/>
    <w:p>
      <w:pPr>
        <w:keepNext/>
        <w:spacing w:after="120"/>
        <w:jc w:val="center"/>
      </w:pPr>
      <w:r>
        <w:rPr>
          <w:b/>
        </w:rPr>
        <w:t>Table 4. All nine metrics on the hold-out test set (n = 77): compressive strength.</w:t>
      </w:r>
    </w:p>
    <w:tbl>
      <w:tblPr>
        <w:tblStyle w:val="TableGrid"/>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val="clear" w:color="auto" w:fill="D9E2F3"/>
          </w:tcPr>
          <w:p>
            <w:pPr>
              <w:spacing w:line="240" w:lineRule="auto"/>
            </w:pPr>
            <w:r/>
            <w:r>
              <w:rPr>
                <w:b/>
                <w:sz w:val="17"/>
              </w:rPr>
              <w:t>Model</w:t>
            </w:r>
          </w:p>
        </w:tc>
        <w:tc>
          <w:tcPr>
            <w:tcW w:type="dxa" w:w="975"/>
            <w:shd w:val="clear" w:color="auto" w:fill="D9E2F3"/>
          </w:tcPr>
          <w:p>
            <w:pPr>
              <w:spacing w:line="240" w:lineRule="auto"/>
            </w:pPr>
            <w:r/>
            <w:r>
              <w:rPr>
                <w:b/>
                <w:sz w:val="17"/>
              </w:rPr>
              <w:t>MSE</w:t>
            </w:r>
          </w:p>
        </w:tc>
        <w:tc>
          <w:tcPr>
            <w:tcW w:type="dxa" w:w="975"/>
            <w:shd w:val="clear" w:color="auto" w:fill="D9E2F3"/>
          </w:tcPr>
          <w:p>
            <w:pPr>
              <w:spacing w:line="240" w:lineRule="auto"/>
            </w:pPr>
            <w:r/>
            <w:r>
              <w:rPr>
                <w:b/>
                <w:sz w:val="17"/>
              </w:rPr>
              <w:t>RMSE</w:t>
            </w:r>
          </w:p>
        </w:tc>
        <w:tc>
          <w:tcPr>
            <w:tcW w:type="dxa" w:w="975"/>
            <w:shd w:val="clear" w:color="auto" w:fill="D9E2F3"/>
          </w:tcPr>
          <w:p>
            <w:pPr>
              <w:spacing w:line="240" w:lineRule="auto"/>
            </w:pPr>
            <w:r/>
            <w:r>
              <w:rPr>
                <w:b/>
                <w:sz w:val="17"/>
              </w:rPr>
              <w:t>MAE</w:t>
            </w:r>
          </w:p>
        </w:tc>
        <w:tc>
          <w:tcPr>
            <w:tcW w:type="dxa" w:w="975"/>
            <w:shd w:val="clear" w:color="auto" w:fill="D9E2F3"/>
          </w:tcPr>
          <w:p>
            <w:pPr>
              <w:spacing w:line="240" w:lineRule="auto"/>
            </w:pPr>
            <w:r/>
            <w:r>
              <w:rPr>
                <w:b/>
                <w:sz w:val="17"/>
              </w:rPr>
              <w:t>MAPE (%)</w:t>
            </w:r>
          </w:p>
        </w:tc>
        <w:tc>
          <w:tcPr>
            <w:tcW w:type="dxa" w:w="975"/>
            <w:shd w:val="clear" w:color="auto" w:fill="D9E2F3"/>
          </w:tcPr>
          <w:p>
            <w:pPr>
              <w:spacing w:line="240" w:lineRule="auto"/>
            </w:pPr>
            <w:r/>
            <w:r>
              <w:rPr>
                <w:b/>
                <w:sz w:val="17"/>
              </w:rPr>
              <w:t>R²</w:t>
            </w:r>
          </w:p>
        </w:tc>
        <w:tc>
          <w:tcPr>
            <w:tcW w:type="dxa" w:w="975"/>
            <w:shd w:val="clear" w:color="auto" w:fill="D9E2F3"/>
          </w:tcPr>
          <w:p>
            <w:pPr>
              <w:spacing w:line="240" w:lineRule="auto"/>
            </w:pPr>
            <w:r/>
            <w:r>
              <w:rPr>
                <w:b/>
                <w:sz w:val="17"/>
              </w:rPr>
              <w:t>Adj. R²</w:t>
            </w:r>
          </w:p>
        </w:tc>
        <w:tc>
          <w:tcPr>
            <w:tcW w:type="dxa" w:w="975"/>
            <w:shd w:val="clear" w:color="auto" w:fill="D9E2F3"/>
          </w:tcPr>
          <w:p>
            <w:pPr>
              <w:spacing w:line="240" w:lineRule="auto"/>
            </w:pPr>
            <w:r/>
            <w:r>
              <w:rPr>
                <w:b/>
                <w:sz w:val="17"/>
              </w:rPr>
              <w:t>Expl. var.</w:t>
            </w:r>
          </w:p>
        </w:tc>
        <w:tc>
          <w:tcPr>
            <w:tcW w:type="dxa" w:w="975"/>
            <w:shd w:val="clear" w:color="auto" w:fill="D9E2F3"/>
          </w:tcPr>
          <w:p>
            <w:pPr>
              <w:spacing w:line="240" w:lineRule="auto"/>
            </w:pPr>
            <w:r/>
            <w:r>
              <w:rPr>
                <w:b/>
                <w:sz w:val="17"/>
              </w:rPr>
              <w:t>Max err.</w:t>
            </w:r>
          </w:p>
        </w:tc>
        <w:tc>
          <w:tcPr>
            <w:tcW w:type="dxa" w:w="975"/>
            <w:shd w:val="clear" w:color="auto" w:fill="D9E2F3"/>
          </w:tcPr>
          <w:p>
            <w:pPr>
              <w:spacing w:line="240" w:lineRule="auto"/>
            </w:pPr>
            <w:r/>
            <w:r>
              <w:rPr>
                <w:b/>
                <w:sz w:val="17"/>
              </w:rPr>
              <w:t>Median AE</w:t>
            </w:r>
          </w:p>
        </w:tc>
      </w:tr>
      <w:tr>
        <w:tc>
          <w:tcPr>
            <w:tcW w:type="dxa" w:w="975"/>
          </w:tcPr>
          <w:p>
            <w:pPr>
              <w:spacing w:line="240" w:lineRule="auto"/>
            </w:pPr>
            <w:r/>
            <w:r>
              <w:rPr>
                <w:b/>
                <w:sz w:val="17"/>
              </w:rPr>
              <w:t>HGB</w:t>
            </w:r>
          </w:p>
        </w:tc>
        <w:tc>
          <w:tcPr>
            <w:tcW w:type="dxa" w:w="975"/>
          </w:tcPr>
          <w:p>
            <w:pPr>
              <w:spacing w:line="240" w:lineRule="auto"/>
            </w:pPr>
            <w:r/>
            <w:r>
              <w:rPr>
                <w:b/>
                <w:sz w:val="17"/>
              </w:rPr>
              <w:t>0.104</w:t>
            </w:r>
          </w:p>
        </w:tc>
        <w:tc>
          <w:tcPr>
            <w:tcW w:type="dxa" w:w="975"/>
          </w:tcPr>
          <w:p>
            <w:pPr>
              <w:spacing w:line="240" w:lineRule="auto"/>
            </w:pPr>
            <w:r/>
            <w:r>
              <w:rPr>
                <w:b/>
                <w:sz w:val="17"/>
              </w:rPr>
              <w:t>0.323</w:t>
            </w:r>
          </w:p>
        </w:tc>
        <w:tc>
          <w:tcPr>
            <w:tcW w:type="dxa" w:w="975"/>
          </w:tcPr>
          <w:p>
            <w:pPr>
              <w:spacing w:line="240" w:lineRule="auto"/>
            </w:pPr>
            <w:r/>
            <w:r>
              <w:rPr>
                <w:b w:val="0"/>
                <w:sz w:val="17"/>
              </w:rPr>
              <w:t>0.166</w:t>
            </w:r>
          </w:p>
        </w:tc>
        <w:tc>
          <w:tcPr>
            <w:tcW w:type="dxa" w:w="975"/>
          </w:tcPr>
          <w:p>
            <w:pPr>
              <w:spacing w:line="240" w:lineRule="auto"/>
            </w:pPr>
            <w:r/>
            <w:r>
              <w:rPr>
                <w:b w:val="0"/>
                <w:sz w:val="17"/>
              </w:rPr>
              <w:t>0.536</w:t>
            </w:r>
          </w:p>
        </w:tc>
        <w:tc>
          <w:tcPr>
            <w:tcW w:type="dxa" w:w="975"/>
          </w:tcPr>
          <w:p>
            <w:pPr>
              <w:spacing w:line="240" w:lineRule="auto"/>
            </w:pPr>
            <w:r/>
            <w:r>
              <w:rPr>
                <w:b/>
                <w:sz w:val="17"/>
              </w:rPr>
              <w:t>0.9996</w:t>
            </w:r>
          </w:p>
        </w:tc>
        <w:tc>
          <w:tcPr>
            <w:tcW w:type="dxa" w:w="975"/>
          </w:tcPr>
          <w:p>
            <w:pPr>
              <w:spacing w:line="240" w:lineRule="auto"/>
            </w:pPr>
            <w:r/>
            <w:r>
              <w:rPr>
                <w:b/>
                <w:sz w:val="17"/>
              </w:rPr>
              <w:t>0.9996</w:t>
            </w:r>
          </w:p>
        </w:tc>
        <w:tc>
          <w:tcPr>
            <w:tcW w:type="dxa" w:w="975"/>
          </w:tcPr>
          <w:p>
            <w:pPr>
              <w:spacing w:line="240" w:lineRule="auto"/>
            </w:pPr>
            <w:r/>
            <w:r>
              <w:rPr>
                <w:b/>
                <w:sz w:val="17"/>
              </w:rPr>
              <w:t>0.9996</w:t>
            </w:r>
          </w:p>
        </w:tc>
        <w:tc>
          <w:tcPr>
            <w:tcW w:type="dxa" w:w="975"/>
          </w:tcPr>
          <w:p>
            <w:pPr>
              <w:spacing w:line="240" w:lineRule="auto"/>
            </w:pPr>
            <w:r/>
            <w:r>
              <w:rPr>
                <w:b w:val="0"/>
                <w:sz w:val="17"/>
              </w:rPr>
              <w:t>1.314</w:t>
            </w:r>
          </w:p>
        </w:tc>
        <w:tc>
          <w:tcPr>
            <w:tcW w:type="dxa" w:w="975"/>
          </w:tcPr>
          <w:p>
            <w:pPr>
              <w:spacing w:line="240" w:lineRule="auto"/>
            </w:pPr>
            <w:r/>
            <w:r>
              <w:rPr>
                <w:b w:val="0"/>
                <w:sz w:val="17"/>
              </w:rPr>
              <w:t>0.090</w:t>
            </w:r>
          </w:p>
        </w:tc>
      </w:tr>
      <w:tr>
        <w:tc>
          <w:tcPr>
            <w:tcW w:type="dxa" w:w="975"/>
          </w:tcPr>
          <w:p>
            <w:pPr>
              <w:spacing w:line="240" w:lineRule="auto"/>
            </w:pPr>
            <w:r/>
            <w:r>
              <w:rPr>
                <w:b w:val="0"/>
                <w:sz w:val="17"/>
              </w:rPr>
              <w:t>Extra Trees</w:t>
            </w:r>
          </w:p>
        </w:tc>
        <w:tc>
          <w:tcPr>
            <w:tcW w:type="dxa" w:w="975"/>
          </w:tcPr>
          <w:p>
            <w:pPr>
              <w:spacing w:line="240" w:lineRule="auto"/>
            </w:pPr>
            <w:r/>
            <w:r>
              <w:rPr>
                <w:b w:val="0"/>
                <w:sz w:val="17"/>
              </w:rPr>
              <w:t>0.232</w:t>
            </w:r>
          </w:p>
        </w:tc>
        <w:tc>
          <w:tcPr>
            <w:tcW w:type="dxa" w:w="975"/>
          </w:tcPr>
          <w:p>
            <w:pPr>
              <w:spacing w:line="240" w:lineRule="auto"/>
            </w:pPr>
            <w:r/>
            <w:r>
              <w:rPr>
                <w:b w:val="0"/>
                <w:sz w:val="17"/>
              </w:rPr>
              <w:t>0.481</w:t>
            </w:r>
          </w:p>
        </w:tc>
        <w:tc>
          <w:tcPr>
            <w:tcW w:type="dxa" w:w="975"/>
          </w:tcPr>
          <w:p>
            <w:pPr>
              <w:spacing w:line="240" w:lineRule="auto"/>
            </w:pPr>
            <w:r/>
            <w:r>
              <w:rPr>
                <w:b w:val="0"/>
                <w:sz w:val="17"/>
              </w:rPr>
              <w:t>0.312</w:t>
            </w:r>
          </w:p>
        </w:tc>
        <w:tc>
          <w:tcPr>
            <w:tcW w:type="dxa" w:w="975"/>
          </w:tcPr>
          <w:p>
            <w:pPr>
              <w:spacing w:line="240" w:lineRule="auto"/>
            </w:pPr>
            <w:r/>
            <w:r>
              <w:rPr>
                <w:b w:val="0"/>
                <w:sz w:val="17"/>
              </w:rPr>
              <w:t>1.053</w:t>
            </w:r>
          </w:p>
        </w:tc>
        <w:tc>
          <w:tcPr>
            <w:tcW w:type="dxa" w:w="975"/>
          </w:tcPr>
          <w:p>
            <w:pPr>
              <w:spacing w:line="240" w:lineRule="auto"/>
            </w:pPr>
            <w:r/>
            <w:r>
              <w:rPr>
                <w:b w:val="0"/>
                <w:sz w:val="17"/>
              </w:rPr>
              <w:t>0.9991</w:t>
            </w:r>
          </w:p>
        </w:tc>
        <w:tc>
          <w:tcPr>
            <w:tcW w:type="dxa" w:w="975"/>
          </w:tcPr>
          <w:p>
            <w:pPr>
              <w:spacing w:line="240" w:lineRule="auto"/>
            </w:pPr>
            <w:r/>
            <w:r>
              <w:rPr>
                <w:b w:val="0"/>
                <w:sz w:val="17"/>
              </w:rPr>
              <w:t>0.9990</w:t>
            </w:r>
          </w:p>
        </w:tc>
        <w:tc>
          <w:tcPr>
            <w:tcW w:type="dxa" w:w="975"/>
          </w:tcPr>
          <w:p>
            <w:pPr>
              <w:spacing w:line="240" w:lineRule="auto"/>
            </w:pPr>
            <w:r/>
            <w:r>
              <w:rPr>
                <w:b w:val="0"/>
                <w:sz w:val="17"/>
              </w:rPr>
              <w:t>0.9991</w:t>
            </w:r>
          </w:p>
        </w:tc>
        <w:tc>
          <w:tcPr>
            <w:tcW w:type="dxa" w:w="975"/>
          </w:tcPr>
          <w:p>
            <w:pPr>
              <w:spacing w:line="240" w:lineRule="auto"/>
            </w:pPr>
            <w:r/>
            <w:r>
              <w:rPr>
                <w:b w:val="0"/>
                <w:sz w:val="17"/>
              </w:rPr>
              <w:t>1.525</w:t>
            </w:r>
          </w:p>
        </w:tc>
        <w:tc>
          <w:tcPr>
            <w:tcW w:type="dxa" w:w="975"/>
          </w:tcPr>
          <w:p>
            <w:pPr>
              <w:spacing w:line="240" w:lineRule="auto"/>
            </w:pPr>
            <w:r/>
            <w:r>
              <w:rPr>
                <w:b w:val="0"/>
                <w:sz w:val="17"/>
              </w:rPr>
              <w:t>0.169</w:t>
            </w:r>
          </w:p>
        </w:tc>
      </w:tr>
      <w:tr>
        <w:tc>
          <w:tcPr>
            <w:tcW w:type="dxa" w:w="975"/>
          </w:tcPr>
          <w:p>
            <w:pPr>
              <w:spacing w:line="240" w:lineRule="auto"/>
            </w:pPr>
            <w:r/>
            <w:r>
              <w:rPr>
                <w:b w:val="0"/>
                <w:sz w:val="17"/>
              </w:rPr>
              <w:t>Decision Tree</w:t>
            </w:r>
          </w:p>
        </w:tc>
        <w:tc>
          <w:tcPr>
            <w:tcW w:type="dxa" w:w="975"/>
          </w:tcPr>
          <w:p>
            <w:pPr>
              <w:spacing w:line="240" w:lineRule="auto"/>
            </w:pPr>
            <w:r/>
            <w:r>
              <w:rPr>
                <w:b w:val="0"/>
                <w:sz w:val="17"/>
              </w:rPr>
              <w:t>0.185</w:t>
            </w:r>
          </w:p>
        </w:tc>
        <w:tc>
          <w:tcPr>
            <w:tcW w:type="dxa" w:w="975"/>
          </w:tcPr>
          <w:p>
            <w:pPr>
              <w:spacing w:line="240" w:lineRule="auto"/>
            </w:pPr>
            <w:r/>
            <w:r>
              <w:rPr>
                <w:b w:val="0"/>
                <w:sz w:val="17"/>
              </w:rPr>
              <w:t>0.430</w:t>
            </w:r>
          </w:p>
        </w:tc>
        <w:tc>
          <w:tcPr>
            <w:tcW w:type="dxa" w:w="975"/>
          </w:tcPr>
          <w:p>
            <w:pPr>
              <w:spacing w:line="240" w:lineRule="auto"/>
            </w:pPr>
            <w:r/>
            <w:r>
              <w:rPr>
                <w:b/>
                <w:sz w:val="17"/>
              </w:rPr>
              <w:t>0.148</w:t>
            </w:r>
          </w:p>
        </w:tc>
        <w:tc>
          <w:tcPr>
            <w:tcW w:type="dxa" w:w="975"/>
          </w:tcPr>
          <w:p>
            <w:pPr>
              <w:spacing w:line="240" w:lineRule="auto"/>
            </w:pPr>
            <w:r/>
            <w:r>
              <w:rPr>
                <w:b/>
                <w:sz w:val="17"/>
              </w:rPr>
              <w:t>0.507</w:t>
            </w:r>
          </w:p>
        </w:tc>
        <w:tc>
          <w:tcPr>
            <w:tcW w:type="dxa" w:w="975"/>
          </w:tcPr>
          <w:p>
            <w:pPr>
              <w:spacing w:line="240" w:lineRule="auto"/>
            </w:pPr>
            <w:r/>
            <w:r>
              <w:rPr>
                <w:b w:val="0"/>
                <w:sz w:val="17"/>
              </w:rPr>
              <w:t>0.9993</w:t>
            </w:r>
          </w:p>
        </w:tc>
        <w:tc>
          <w:tcPr>
            <w:tcW w:type="dxa" w:w="975"/>
          </w:tcPr>
          <w:p>
            <w:pPr>
              <w:spacing w:line="240" w:lineRule="auto"/>
            </w:pPr>
            <w:r/>
            <w:r>
              <w:rPr>
                <w:b w:val="0"/>
                <w:sz w:val="17"/>
              </w:rPr>
              <w:t>0.9992</w:t>
            </w:r>
          </w:p>
        </w:tc>
        <w:tc>
          <w:tcPr>
            <w:tcW w:type="dxa" w:w="975"/>
          </w:tcPr>
          <w:p>
            <w:pPr>
              <w:spacing w:line="240" w:lineRule="auto"/>
            </w:pPr>
            <w:r/>
            <w:r>
              <w:rPr>
                <w:b w:val="0"/>
                <w:sz w:val="17"/>
              </w:rPr>
              <w:t>0.9993</w:t>
            </w:r>
          </w:p>
        </w:tc>
        <w:tc>
          <w:tcPr>
            <w:tcW w:type="dxa" w:w="975"/>
          </w:tcPr>
          <w:p>
            <w:pPr>
              <w:spacing w:line="240" w:lineRule="auto"/>
            </w:pPr>
            <w:r/>
            <w:r>
              <w:rPr>
                <w:b w:val="0"/>
                <w:sz w:val="17"/>
              </w:rPr>
              <w:t>1.700</w:t>
            </w:r>
          </w:p>
        </w:tc>
        <w:tc>
          <w:tcPr>
            <w:tcW w:type="dxa" w:w="975"/>
          </w:tcPr>
          <w:p>
            <w:pPr>
              <w:spacing w:line="240" w:lineRule="auto"/>
            </w:pPr>
            <w:r/>
            <w:r>
              <w:rPr>
                <w:b/>
                <w:sz w:val="17"/>
              </w:rPr>
              <w:t>0.000</w:t>
            </w:r>
          </w:p>
        </w:tc>
      </w:tr>
      <w:tr>
        <w:tc>
          <w:tcPr>
            <w:tcW w:type="dxa" w:w="975"/>
          </w:tcPr>
          <w:p>
            <w:pPr>
              <w:spacing w:line="240" w:lineRule="auto"/>
            </w:pPr>
            <w:r/>
            <w:r>
              <w:rPr>
                <w:b w:val="0"/>
                <w:sz w:val="17"/>
              </w:rPr>
              <w:t>Random Forest</w:t>
            </w:r>
          </w:p>
        </w:tc>
        <w:tc>
          <w:tcPr>
            <w:tcW w:type="dxa" w:w="975"/>
          </w:tcPr>
          <w:p>
            <w:pPr>
              <w:spacing w:line="240" w:lineRule="auto"/>
            </w:pPr>
            <w:r/>
            <w:r>
              <w:rPr>
                <w:b w:val="0"/>
                <w:sz w:val="17"/>
              </w:rPr>
              <w:t>0.167</w:t>
            </w:r>
          </w:p>
        </w:tc>
        <w:tc>
          <w:tcPr>
            <w:tcW w:type="dxa" w:w="975"/>
          </w:tcPr>
          <w:p>
            <w:pPr>
              <w:spacing w:line="240" w:lineRule="auto"/>
            </w:pPr>
            <w:r/>
            <w:r>
              <w:rPr>
                <w:b w:val="0"/>
                <w:sz w:val="17"/>
              </w:rPr>
              <w:t>0.409</w:t>
            </w:r>
          </w:p>
        </w:tc>
        <w:tc>
          <w:tcPr>
            <w:tcW w:type="dxa" w:w="975"/>
          </w:tcPr>
          <w:p>
            <w:pPr>
              <w:spacing w:line="240" w:lineRule="auto"/>
            </w:pPr>
            <w:r/>
            <w:r>
              <w:rPr>
                <w:b w:val="0"/>
                <w:sz w:val="17"/>
              </w:rPr>
              <w:t>0.275</w:t>
            </w:r>
          </w:p>
        </w:tc>
        <w:tc>
          <w:tcPr>
            <w:tcW w:type="dxa" w:w="975"/>
          </w:tcPr>
          <w:p>
            <w:pPr>
              <w:spacing w:line="240" w:lineRule="auto"/>
            </w:pPr>
            <w:r/>
            <w:r>
              <w:rPr>
                <w:b w:val="0"/>
                <w:sz w:val="17"/>
              </w:rPr>
              <w:t>0.903</w:t>
            </w:r>
          </w:p>
        </w:tc>
        <w:tc>
          <w:tcPr>
            <w:tcW w:type="dxa" w:w="975"/>
          </w:tcPr>
          <w:p>
            <w:pPr>
              <w:spacing w:line="240" w:lineRule="auto"/>
            </w:pPr>
            <w:r/>
            <w:r>
              <w:rPr>
                <w:b w:val="0"/>
                <w:sz w:val="17"/>
              </w:rPr>
              <w:t>0.9993</w:t>
            </w:r>
          </w:p>
        </w:tc>
        <w:tc>
          <w:tcPr>
            <w:tcW w:type="dxa" w:w="975"/>
          </w:tcPr>
          <w:p>
            <w:pPr>
              <w:spacing w:line="240" w:lineRule="auto"/>
            </w:pPr>
            <w:r/>
            <w:r>
              <w:rPr>
                <w:b w:val="0"/>
                <w:sz w:val="17"/>
              </w:rPr>
              <w:t>0.9993</w:t>
            </w:r>
          </w:p>
        </w:tc>
        <w:tc>
          <w:tcPr>
            <w:tcW w:type="dxa" w:w="975"/>
          </w:tcPr>
          <w:p>
            <w:pPr>
              <w:spacing w:line="240" w:lineRule="auto"/>
            </w:pPr>
            <w:r/>
            <w:r>
              <w:rPr>
                <w:b w:val="0"/>
                <w:sz w:val="17"/>
              </w:rPr>
              <w:t>0.9994</w:t>
            </w:r>
          </w:p>
        </w:tc>
        <w:tc>
          <w:tcPr>
            <w:tcW w:type="dxa" w:w="975"/>
          </w:tcPr>
          <w:p>
            <w:pPr>
              <w:spacing w:line="240" w:lineRule="auto"/>
            </w:pPr>
            <w:r/>
            <w:r>
              <w:rPr>
                <w:b/>
                <w:sz w:val="17"/>
              </w:rPr>
              <w:t>1.113</w:t>
            </w:r>
          </w:p>
        </w:tc>
        <w:tc>
          <w:tcPr>
            <w:tcW w:type="dxa" w:w="975"/>
          </w:tcPr>
          <w:p>
            <w:pPr>
              <w:spacing w:line="240" w:lineRule="auto"/>
            </w:pPr>
            <w:r/>
            <w:r>
              <w:rPr>
                <w:b w:val="0"/>
                <w:sz w:val="17"/>
              </w:rPr>
              <w:t>0.122</w:t>
            </w:r>
          </w:p>
        </w:tc>
      </w:tr>
      <w:tr>
        <w:tc>
          <w:tcPr>
            <w:tcW w:type="dxa" w:w="975"/>
          </w:tcPr>
          <w:p>
            <w:pPr>
              <w:spacing w:line="240" w:lineRule="auto"/>
            </w:pPr>
            <w:r/>
            <w:r>
              <w:rPr>
                <w:b w:val="0"/>
                <w:sz w:val="17"/>
              </w:rPr>
              <w:t>XGBoost</w:t>
            </w:r>
          </w:p>
        </w:tc>
        <w:tc>
          <w:tcPr>
            <w:tcW w:type="dxa" w:w="975"/>
          </w:tcPr>
          <w:p>
            <w:pPr>
              <w:spacing w:line="240" w:lineRule="auto"/>
            </w:pPr>
            <w:r/>
            <w:r>
              <w:rPr>
                <w:b w:val="0"/>
                <w:sz w:val="17"/>
              </w:rPr>
              <w:t>0.335</w:t>
            </w:r>
          </w:p>
        </w:tc>
        <w:tc>
          <w:tcPr>
            <w:tcW w:type="dxa" w:w="975"/>
          </w:tcPr>
          <w:p>
            <w:pPr>
              <w:spacing w:line="240" w:lineRule="auto"/>
            </w:pPr>
            <w:r/>
            <w:r>
              <w:rPr>
                <w:b w:val="0"/>
                <w:sz w:val="17"/>
              </w:rPr>
              <w:t>0.579</w:t>
            </w:r>
          </w:p>
        </w:tc>
        <w:tc>
          <w:tcPr>
            <w:tcW w:type="dxa" w:w="975"/>
          </w:tcPr>
          <w:p>
            <w:pPr>
              <w:spacing w:line="240" w:lineRule="auto"/>
            </w:pPr>
            <w:r/>
            <w:r>
              <w:rPr>
                <w:b w:val="0"/>
                <w:sz w:val="17"/>
              </w:rPr>
              <w:t>0.419</w:t>
            </w:r>
          </w:p>
        </w:tc>
        <w:tc>
          <w:tcPr>
            <w:tcW w:type="dxa" w:w="975"/>
          </w:tcPr>
          <w:p>
            <w:pPr>
              <w:spacing w:line="240" w:lineRule="auto"/>
            </w:pPr>
            <w:r/>
            <w:r>
              <w:rPr>
                <w:b w:val="0"/>
                <w:sz w:val="17"/>
              </w:rPr>
              <w:t>2.018</w:t>
            </w:r>
          </w:p>
        </w:tc>
        <w:tc>
          <w:tcPr>
            <w:tcW w:type="dxa" w:w="975"/>
          </w:tcPr>
          <w:p>
            <w:pPr>
              <w:spacing w:line="240" w:lineRule="auto"/>
            </w:pPr>
            <w:r/>
            <w:r>
              <w:rPr>
                <w:b w:val="0"/>
                <w:sz w:val="17"/>
              </w:rPr>
              <w:t>0.9987</w:t>
            </w:r>
          </w:p>
        </w:tc>
        <w:tc>
          <w:tcPr>
            <w:tcW w:type="dxa" w:w="975"/>
          </w:tcPr>
          <w:p>
            <w:pPr>
              <w:spacing w:line="240" w:lineRule="auto"/>
            </w:pPr>
            <w:r/>
            <w:r>
              <w:rPr>
                <w:b w:val="0"/>
                <w:sz w:val="17"/>
              </w:rPr>
              <w:t>0.9986</w:t>
            </w:r>
          </w:p>
        </w:tc>
        <w:tc>
          <w:tcPr>
            <w:tcW w:type="dxa" w:w="975"/>
          </w:tcPr>
          <w:p>
            <w:pPr>
              <w:spacing w:line="240" w:lineRule="auto"/>
            </w:pPr>
            <w:r/>
            <w:r>
              <w:rPr>
                <w:b w:val="0"/>
                <w:sz w:val="17"/>
              </w:rPr>
              <w:t>0.9987</w:t>
            </w:r>
          </w:p>
        </w:tc>
        <w:tc>
          <w:tcPr>
            <w:tcW w:type="dxa" w:w="975"/>
          </w:tcPr>
          <w:p>
            <w:pPr>
              <w:spacing w:line="240" w:lineRule="auto"/>
            </w:pPr>
            <w:r/>
            <w:r>
              <w:rPr>
                <w:b w:val="0"/>
                <w:sz w:val="17"/>
              </w:rPr>
              <w:t>1.781</w:t>
            </w:r>
          </w:p>
        </w:tc>
        <w:tc>
          <w:tcPr>
            <w:tcW w:type="dxa" w:w="975"/>
          </w:tcPr>
          <w:p>
            <w:pPr>
              <w:spacing w:line="240" w:lineRule="auto"/>
            </w:pPr>
            <w:r/>
            <w:r>
              <w:rPr>
                <w:b w:val="0"/>
                <w:sz w:val="17"/>
              </w:rPr>
              <w:t>0.311</w:t>
            </w:r>
          </w:p>
        </w:tc>
      </w:tr>
      <w:tr>
        <w:tc>
          <w:tcPr>
            <w:tcW w:type="dxa" w:w="975"/>
          </w:tcPr>
          <w:p>
            <w:pPr>
              <w:spacing w:line="240" w:lineRule="auto"/>
            </w:pPr>
            <w:r/>
            <w:r>
              <w:rPr>
                <w:b w:val="0"/>
                <w:sz w:val="17"/>
              </w:rPr>
              <w:t>Bayesian ANN</w:t>
            </w:r>
          </w:p>
        </w:tc>
        <w:tc>
          <w:tcPr>
            <w:tcW w:type="dxa" w:w="975"/>
          </w:tcPr>
          <w:p>
            <w:pPr>
              <w:spacing w:line="240" w:lineRule="auto"/>
            </w:pPr>
            <w:r/>
            <w:r>
              <w:rPr>
                <w:b w:val="0"/>
                <w:sz w:val="17"/>
              </w:rPr>
              <w:t>0.684</w:t>
            </w:r>
          </w:p>
        </w:tc>
        <w:tc>
          <w:tcPr>
            <w:tcW w:type="dxa" w:w="975"/>
          </w:tcPr>
          <w:p>
            <w:pPr>
              <w:spacing w:line="240" w:lineRule="auto"/>
            </w:pPr>
            <w:r/>
            <w:r>
              <w:rPr>
                <w:b w:val="0"/>
                <w:sz w:val="17"/>
              </w:rPr>
              <w:t>0.827</w:t>
            </w:r>
          </w:p>
        </w:tc>
        <w:tc>
          <w:tcPr>
            <w:tcW w:type="dxa" w:w="975"/>
          </w:tcPr>
          <w:p>
            <w:pPr>
              <w:spacing w:line="240" w:lineRule="auto"/>
            </w:pPr>
            <w:r/>
            <w:r>
              <w:rPr>
                <w:b w:val="0"/>
                <w:sz w:val="17"/>
              </w:rPr>
              <w:t>0.605</w:t>
            </w:r>
          </w:p>
        </w:tc>
        <w:tc>
          <w:tcPr>
            <w:tcW w:type="dxa" w:w="975"/>
          </w:tcPr>
          <w:p>
            <w:pPr>
              <w:spacing w:line="240" w:lineRule="auto"/>
            </w:pPr>
            <w:r/>
            <w:r>
              <w:rPr>
                <w:b w:val="0"/>
                <w:sz w:val="17"/>
              </w:rPr>
              <w:t>2.450</w:t>
            </w:r>
          </w:p>
        </w:tc>
        <w:tc>
          <w:tcPr>
            <w:tcW w:type="dxa" w:w="975"/>
          </w:tcPr>
          <w:p>
            <w:pPr>
              <w:spacing w:line="240" w:lineRule="auto"/>
            </w:pPr>
            <w:r/>
            <w:r>
              <w:rPr>
                <w:b w:val="0"/>
                <w:sz w:val="17"/>
              </w:rPr>
              <w:t>0.9973</w:t>
            </w:r>
          </w:p>
        </w:tc>
        <w:tc>
          <w:tcPr>
            <w:tcW w:type="dxa" w:w="975"/>
          </w:tcPr>
          <w:p>
            <w:pPr>
              <w:spacing w:line="240" w:lineRule="auto"/>
            </w:pPr>
            <w:r/>
            <w:r>
              <w:rPr>
                <w:b w:val="0"/>
                <w:sz w:val="17"/>
              </w:rPr>
              <w:t>0.9971</w:t>
            </w:r>
          </w:p>
        </w:tc>
        <w:tc>
          <w:tcPr>
            <w:tcW w:type="dxa" w:w="975"/>
          </w:tcPr>
          <w:p>
            <w:pPr>
              <w:spacing w:line="240" w:lineRule="auto"/>
            </w:pPr>
            <w:r/>
            <w:r>
              <w:rPr>
                <w:b w:val="0"/>
                <w:sz w:val="17"/>
              </w:rPr>
              <w:t>0.9973</w:t>
            </w:r>
          </w:p>
        </w:tc>
        <w:tc>
          <w:tcPr>
            <w:tcW w:type="dxa" w:w="975"/>
          </w:tcPr>
          <w:p>
            <w:pPr>
              <w:spacing w:line="240" w:lineRule="auto"/>
            </w:pPr>
            <w:r/>
            <w:r>
              <w:rPr>
                <w:b w:val="0"/>
                <w:sz w:val="17"/>
              </w:rPr>
              <w:t>2.802</w:t>
            </w:r>
          </w:p>
        </w:tc>
        <w:tc>
          <w:tcPr>
            <w:tcW w:type="dxa" w:w="975"/>
          </w:tcPr>
          <w:p>
            <w:pPr>
              <w:spacing w:line="240" w:lineRule="auto"/>
            </w:pPr>
            <w:r/>
            <w:r>
              <w:rPr>
                <w:b w:val="0"/>
                <w:sz w:val="17"/>
              </w:rPr>
              <w:t>0.509</w:t>
            </w:r>
          </w:p>
        </w:tc>
      </w:tr>
      <w:tr>
        <w:tc>
          <w:tcPr>
            <w:tcW w:type="dxa" w:w="975"/>
          </w:tcPr>
          <w:p>
            <w:pPr>
              <w:spacing w:line="240" w:lineRule="auto"/>
            </w:pPr>
            <w:r/>
            <w:r>
              <w:rPr>
                <w:b w:val="0"/>
                <w:sz w:val="17"/>
              </w:rPr>
              <w:t>SVR</w:t>
            </w:r>
          </w:p>
        </w:tc>
        <w:tc>
          <w:tcPr>
            <w:tcW w:type="dxa" w:w="975"/>
          </w:tcPr>
          <w:p>
            <w:pPr>
              <w:spacing w:line="240" w:lineRule="auto"/>
            </w:pPr>
            <w:r/>
            <w:r>
              <w:rPr>
                <w:b w:val="0"/>
                <w:sz w:val="17"/>
              </w:rPr>
              <w:t>3.184</w:t>
            </w:r>
          </w:p>
        </w:tc>
        <w:tc>
          <w:tcPr>
            <w:tcW w:type="dxa" w:w="975"/>
          </w:tcPr>
          <w:p>
            <w:pPr>
              <w:spacing w:line="240" w:lineRule="auto"/>
            </w:pPr>
            <w:r/>
            <w:r>
              <w:rPr>
                <w:b w:val="0"/>
                <w:sz w:val="17"/>
              </w:rPr>
              <w:t>1.784</w:t>
            </w:r>
          </w:p>
        </w:tc>
        <w:tc>
          <w:tcPr>
            <w:tcW w:type="dxa" w:w="975"/>
          </w:tcPr>
          <w:p>
            <w:pPr>
              <w:spacing w:line="240" w:lineRule="auto"/>
            </w:pPr>
            <w:r/>
            <w:r>
              <w:rPr>
                <w:b w:val="0"/>
                <w:sz w:val="17"/>
              </w:rPr>
              <w:t>1.276</w:t>
            </w:r>
          </w:p>
        </w:tc>
        <w:tc>
          <w:tcPr>
            <w:tcW w:type="dxa" w:w="975"/>
          </w:tcPr>
          <w:p>
            <w:pPr>
              <w:spacing w:line="240" w:lineRule="auto"/>
            </w:pPr>
            <w:r/>
            <w:r>
              <w:rPr>
                <w:b w:val="0"/>
                <w:sz w:val="17"/>
              </w:rPr>
              <w:t>8.525</w:t>
            </w:r>
          </w:p>
        </w:tc>
        <w:tc>
          <w:tcPr>
            <w:tcW w:type="dxa" w:w="975"/>
          </w:tcPr>
          <w:p>
            <w:pPr>
              <w:spacing w:line="240" w:lineRule="auto"/>
            </w:pPr>
            <w:r/>
            <w:r>
              <w:rPr>
                <w:b w:val="0"/>
                <w:sz w:val="17"/>
              </w:rPr>
              <w:t>0.9874</w:t>
            </w:r>
          </w:p>
        </w:tc>
        <w:tc>
          <w:tcPr>
            <w:tcW w:type="dxa" w:w="975"/>
          </w:tcPr>
          <w:p>
            <w:pPr>
              <w:spacing w:line="240" w:lineRule="auto"/>
            </w:pPr>
            <w:r/>
            <w:r>
              <w:rPr>
                <w:b w:val="0"/>
                <w:sz w:val="17"/>
              </w:rPr>
              <w:t>0.9865</w:t>
            </w:r>
          </w:p>
        </w:tc>
        <w:tc>
          <w:tcPr>
            <w:tcW w:type="dxa" w:w="975"/>
          </w:tcPr>
          <w:p>
            <w:pPr>
              <w:spacing w:line="240" w:lineRule="auto"/>
            </w:pPr>
            <w:r/>
            <w:r>
              <w:rPr>
                <w:b w:val="0"/>
                <w:sz w:val="17"/>
              </w:rPr>
              <w:t>0.9874</w:t>
            </w:r>
          </w:p>
        </w:tc>
        <w:tc>
          <w:tcPr>
            <w:tcW w:type="dxa" w:w="975"/>
          </w:tcPr>
          <w:p>
            <w:pPr>
              <w:spacing w:line="240" w:lineRule="auto"/>
            </w:pPr>
            <w:r/>
            <w:r>
              <w:rPr>
                <w:b w:val="0"/>
                <w:sz w:val="17"/>
              </w:rPr>
              <w:t>6.488</w:t>
            </w:r>
          </w:p>
        </w:tc>
        <w:tc>
          <w:tcPr>
            <w:tcW w:type="dxa" w:w="975"/>
          </w:tcPr>
          <w:p>
            <w:pPr>
              <w:spacing w:line="240" w:lineRule="auto"/>
            </w:pPr>
            <w:r/>
            <w:r>
              <w:rPr>
                <w:b w:val="0"/>
                <w:sz w:val="17"/>
              </w:rPr>
              <w:t>0.939</w:t>
            </w:r>
          </w:p>
        </w:tc>
      </w:tr>
      <w:tr>
        <w:tc>
          <w:tcPr>
            <w:tcW w:type="dxa" w:w="975"/>
          </w:tcPr>
          <w:p>
            <w:pPr>
              <w:spacing w:line="240" w:lineRule="auto"/>
            </w:pPr>
            <w:r/>
            <w:r>
              <w:rPr>
                <w:b w:val="0"/>
                <w:sz w:val="17"/>
              </w:rPr>
              <w:t>Adam ANN</w:t>
            </w:r>
          </w:p>
        </w:tc>
        <w:tc>
          <w:tcPr>
            <w:tcW w:type="dxa" w:w="975"/>
          </w:tcPr>
          <w:p>
            <w:pPr>
              <w:spacing w:line="240" w:lineRule="auto"/>
            </w:pPr>
            <w:r/>
            <w:r>
              <w:rPr>
                <w:b w:val="0"/>
                <w:sz w:val="17"/>
              </w:rPr>
              <w:t>6.444</w:t>
            </w:r>
          </w:p>
        </w:tc>
        <w:tc>
          <w:tcPr>
            <w:tcW w:type="dxa" w:w="975"/>
          </w:tcPr>
          <w:p>
            <w:pPr>
              <w:spacing w:line="240" w:lineRule="auto"/>
            </w:pPr>
            <w:r/>
            <w:r>
              <w:rPr>
                <w:b w:val="0"/>
                <w:sz w:val="17"/>
              </w:rPr>
              <w:t>2.539</w:t>
            </w:r>
          </w:p>
        </w:tc>
        <w:tc>
          <w:tcPr>
            <w:tcW w:type="dxa" w:w="975"/>
          </w:tcPr>
          <w:p>
            <w:pPr>
              <w:spacing w:line="240" w:lineRule="auto"/>
            </w:pPr>
            <w:r/>
            <w:r>
              <w:rPr>
                <w:b w:val="0"/>
                <w:sz w:val="17"/>
              </w:rPr>
              <w:t>1.963</w:t>
            </w:r>
          </w:p>
        </w:tc>
        <w:tc>
          <w:tcPr>
            <w:tcW w:type="dxa" w:w="975"/>
          </w:tcPr>
          <w:p>
            <w:pPr>
              <w:spacing w:line="240" w:lineRule="auto"/>
            </w:pPr>
            <w:r/>
            <w:r>
              <w:rPr>
                <w:b w:val="0"/>
                <w:sz w:val="17"/>
              </w:rPr>
              <w:t>10.225</w:t>
            </w:r>
          </w:p>
        </w:tc>
        <w:tc>
          <w:tcPr>
            <w:tcW w:type="dxa" w:w="975"/>
          </w:tcPr>
          <w:p>
            <w:pPr>
              <w:spacing w:line="240" w:lineRule="auto"/>
            </w:pPr>
            <w:r/>
            <w:r>
              <w:rPr>
                <w:b w:val="0"/>
                <w:sz w:val="17"/>
              </w:rPr>
              <w:t>0.9744</w:t>
            </w:r>
          </w:p>
        </w:tc>
        <w:tc>
          <w:tcPr>
            <w:tcW w:type="dxa" w:w="975"/>
          </w:tcPr>
          <w:p>
            <w:pPr>
              <w:spacing w:line="240" w:lineRule="auto"/>
            </w:pPr>
            <w:r/>
            <w:r>
              <w:rPr>
                <w:b w:val="0"/>
                <w:sz w:val="17"/>
              </w:rPr>
              <w:t>0.9726</w:t>
            </w:r>
          </w:p>
        </w:tc>
        <w:tc>
          <w:tcPr>
            <w:tcW w:type="dxa" w:w="975"/>
          </w:tcPr>
          <w:p>
            <w:pPr>
              <w:spacing w:line="240" w:lineRule="auto"/>
            </w:pPr>
            <w:r/>
            <w:r>
              <w:rPr>
                <w:b w:val="0"/>
                <w:sz w:val="17"/>
              </w:rPr>
              <w:t>0.9759</w:t>
            </w:r>
          </w:p>
        </w:tc>
        <w:tc>
          <w:tcPr>
            <w:tcW w:type="dxa" w:w="975"/>
          </w:tcPr>
          <w:p>
            <w:pPr>
              <w:spacing w:line="240" w:lineRule="auto"/>
            </w:pPr>
            <w:r/>
            <w:r>
              <w:rPr>
                <w:b w:val="0"/>
                <w:sz w:val="17"/>
              </w:rPr>
              <w:t>8.523</w:t>
            </w:r>
          </w:p>
        </w:tc>
        <w:tc>
          <w:tcPr>
            <w:tcW w:type="dxa" w:w="975"/>
          </w:tcPr>
          <w:p>
            <w:pPr>
              <w:spacing w:line="240" w:lineRule="auto"/>
            </w:pPr>
            <w:r/>
            <w:r>
              <w:rPr>
                <w:b w:val="0"/>
                <w:sz w:val="17"/>
              </w:rPr>
              <w:t>1.556</w:t>
            </w:r>
          </w:p>
        </w:tc>
      </w:tr>
      <w:tr>
        <w:tc>
          <w:tcPr>
            <w:tcW w:type="dxa" w:w="975"/>
          </w:tcPr>
          <w:p>
            <w:pPr>
              <w:spacing w:line="240" w:lineRule="auto"/>
            </w:pPr>
            <w:r/>
            <w:r>
              <w:rPr>
                <w:b w:val="0"/>
                <w:sz w:val="17"/>
              </w:rPr>
              <w:t>AdaBoost</w:t>
            </w:r>
          </w:p>
        </w:tc>
        <w:tc>
          <w:tcPr>
            <w:tcW w:type="dxa" w:w="975"/>
          </w:tcPr>
          <w:p>
            <w:pPr>
              <w:spacing w:line="240" w:lineRule="auto"/>
            </w:pPr>
            <w:r/>
            <w:r>
              <w:rPr>
                <w:b w:val="0"/>
                <w:sz w:val="17"/>
              </w:rPr>
              <w:t>9.115</w:t>
            </w:r>
          </w:p>
        </w:tc>
        <w:tc>
          <w:tcPr>
            <w:tcW w:type="dxa" w:w="975"/>
          </w:tcPr>
          <w:p>
            <w:pPr>
              <w:spacing w:line="240" w:lineRule="auto"/>
            </w:pPr>
            <w:r/>
            <w:r>
              <w:rPr>
                <w:b w:val="0"/>
                <w:sz w:val="17"/>
              </w:rPr>
              <w:t>3.019</w:t>
            </w:r>
          </w:p>
        </w:tc>
        <w:tc>
          <w:tcPr>
            <w:tcW w:type="dxa" w:w="975"/>
          </w:tcPr>
          <w:p>
            <w:pPr>
              <w:spacing w:line="240" w:lineRule="auto"/>
            </w:pPr>
            <w:r/>
            <w:r>
              <w:rPr>
                <w:b w:val="0"/>
                <w:sz w:val="17"/>
              </w:rPr>
              <w:t>2.369</w:t>
            </w:r>
          </w:p>
        </w:tc>
        <w:tc>
          <w:tcPr>
            <w:tcW w:type="dxa" w:w="975"/>
          </w:tcPr>
          <w:p>
            <w:pPr>
              <w:spacing w:line="240" w:lineRule="auto"/>
            </w:pPr>
            <w:r/>
            <w:r>
              <w:rPr>
                <w:b w:val="0"/>
                <w:sz w:val="17"/>
              </w:rPr>
              <w:t>9.803</w:t>
            </w:r>
          </w:p>
        </w:tc>
        <w:tc>
          <w:tcPr>
            <w:tcW w:type="dxa" w:w="975"/>
          </w:tcPr>
          <w:p>
            <w:pPr>
              <w:spacing w:line="240" w:lineRule="auto"/>
            </w:pPr>
            <w:r/>
            <w:r>
              <w:rPr>
                <w:b w:val="0"/>
                <w:sz w:val="17"/>
              </w:rPr>
              <w:t>0.9638</w:t>
            </w:r>
          </w:p>
        </w:tc>
        <w:tc>
          <w:tcPr>
            <w:tcW w:type="dxa" w:w="975"/>
          </w:tcPr>
          <w:p>
            <w:pPr>
              <w:spacing w:line="240" w:lineRule="auto"/>
            </w:pPr>
            <w:r/>
            <w:r>
              <w:rPr>
                <w:b w:val="0"/>
                <w:sz w:val="17"/>
              </w:rPr>
              <w:t>0.9613</w:t>
            </w:r>
          </w:p>
        </w:tc>
        <w:tc>
          <w:tcPr>
            <w:tcW w:type="dxa" w:w="975"/>
          </w:tcPr>
          <w:p>
            <w:pPr>
              <w:spacing w:line="240" w:lineRule="auto"/>
            </w:pPr>
            <w:r/>
            <w:r>
              <w:rPr>
                <w:b w:val="0"/>
                <w:sz w:val="17"/>
              </w:rPr>
              <w:t>0.9659</w:t>
            </w:r>
          </w:p>
        </w:tc>
        <w:tc>
          <w:tcPr>
            <w:tcW w:type="dxa" w:w="975"/>
          </w:tcPr>
          <w:p>
            <w:pPr>
              <w:spacing w:line="240" w:lineRule="auto"/>
            </w:pPr>
            <w:r/>
            <w:r>
              <w:rPr>
                <w:b w:val="0"/>
                <w:sz w:val="17"/>
              </w:rPr>
              <w:t>7.278</w:t>
            </w:r>
          </w:p>
        </w:tc>
        <w:tc>
          <w:tcPr>
            <w:tcW w:type="dxa" w:w="975"/>
          </w:tcPr>
          <w:p>
            <w:pPr>
              <w:spacing w:line="240" w:lineRule="auto"/>
            </w:pPr>
            <w:r/>
            <w:r>
              <w:rPr>
                <w:b w:val="0"/>
                <w:sz w:val="17"/>
              </w:rPr>
              <w:t>1.990</w:t>
            </w:r>
          </w:p>
        </w:tc>
      </w:tr>
    </w:tbl>
    <w:p/>
    <w:p>
      <w:pPr>
        <w:keepNext/>
        <w:jc w:val="center"/>
      </w:pPr>
      <w:r>
        <w:drawing>
          <wp:inline xmlns:a="http://schemas.openxmlformats.org/drawingml/2006/main" xmlns:pic="http://schemas.openxmlformats.org/drawingml/2006/picture">
            <wp:extent cx="5580000" cy="3255000"/>
            <wp:docPr id="5" name="Picture 5"/>
            <wp:cNvGraphicFramePr>
              <a:graphicFrameLocks noChangeAspect="1"/>
            </wp:cNvGraphicFramePr>
            <a:graphic>
              <a:graphicData uri="http://schemas.openxmlformats.org/drawingml/2006/picture">
                <pic:pic>
                  <pic:nvPicPr>
                    <pic:cNvPr id="0" name="metrics_error_heatmap.png"/>
                    <pic:cNvPicPr/>
                  </pic:nvPicPr>
                  <pic:blipFill>
                    <a:blip r:embed="rId13"/>
                    <a:stretch>
                      <a:fillRect/>
                    </a:stretch>
                  </pic:blipFill>
                  <pic:spPr>
                    <a:xfrm>
                      <a:off x="0" y="0"/>
                      <a:ext cx="5580000" cy="3255000"/>
                    </a:xfrm>
                    <a:prstGeom prst="rect"/>
                  </pic:spPr>
                </pic:pic>
              </a:graphicData>
            </a:graphic>
          </wp:inline>
        </w:drawing>
      </w:r>
    </w:p>
    <w:p>
      <w:pPr>
        <w:jc w:val="center"/>
      </w:pPr>
      <w:r>
        <w:rPr>
          <w:b w:val="0"/>
          <w:i/>
          <w:sz w:val="22"/>
        </w:rPr>
        <w:t>Figure 5. Hold-out error metrics of all models (mean of both strengths). Colours are normalised within each metric: green is best, red is worst.</w:t>
      </w:r>
    </w:p>
    <w:p>
      <w:pPr>
        <w:keepNext/>
        <w:jc w:val="center"/>
      </w:pPr>
      <w:r>
        <w:drawing>
          <wp:inline xmlns:a="http://schemas.openxmlformats.org/drawingml/2006/main" xmlns:pic="http://schemas.openxmlformats.org/drawingml/2006/picture">
            <wp:extent cx="5580000" cy="1220556"/>
            <wp:docPr id="6" name="Picture 6"/>
            <wp:cNvGraphicFramePr>
              <a:graphicFrameLocks noChangeAspect="1"/>
            </wp:cNvGraphicFramePr>
            <a:graphic>
              <a:graphicData uri="http://schemas.openxmlformats.org/drawingml/2006/picture">
                <pic:pic>
                  <pic:nvPicPr>
                    <pic:cNvPr id="0" name="metrics_top3_complete.png"/>
                    <pic:cNvPicPr/>
                  </pic:nvPicPr>
                  <pic:blipFill>
                    <a:blip r:embed="rId14"/>
                    <a:stretch>
                      <a:fillRect/>
                    </a:stretch>
                  </pic:blipFill>
                  <pic:spPr>
                    <a:xfrm>
                      <a:off x="0" y="0"/>
                      <a:ext cx="5580000" cy="1220556"/>
                    </a:xfrm>
                    <a:prstGeom prst="rect"/>
                  </pic:spPr>
                </pic:pic>
              </a:graphicData>
            </a:graphic>
          </wp:inline>
        </w:drawing>
      </w:r>
    </w:p>
    <w:p>
      <w:pPr>
        <w:jc w:val="center"/>
      </w:pPr>
      <w:r>
        <w:rPr>
          <w:b w:val="0"/>
          <w:i/>
          <w:sz w:val="22"/>
        </w:rPr>
        <w:t>Figure 6. All nine metrics for the three best models on the hold-out set.</w:t>
      </w:r>
    </w:p>
    <w:p>
      <w:pPr>
        <w:spacing w:after="120"/>
      </w:pPr>
      <w:r>
        <w:rPr>
          <w:b w:val="0"/>
        </w:rPr>
        <w:t>The nine metrics show different aspects of the models' behaviour, and together they justify choosing HGB:</w:t>
      </w:r>
    </w:p>
    <w:p>
      <w:pPr>
        <w:spacing w:after="60"/>
        <w:ind w:left="510" w:hanging="340"/>
      </w:pPr>
      <w:r>
        <w:rPr>
          <w:b w:val="0"/>
        </w:rPr>
        <w:t>1.</w:t>
        <w:tab/>
      </w:r>
      <w:r>
        <w:rPr>
          <w:b/>
        </w:rPr>
        <w:t>Squared-error metrics (MSE, RMSE) and the R² family.</w:t>
      </w:r>
      <w:r>
        <w:rPr>
          <w:b w:val="0"/>
        </w:rPr>
        <w:t xml:space="preserve"> HGB has the lowest MSE and RMSE for both strengths (Tables 3 and 4). R², adjusted R² and explained variance therefore all rank it first. Adjusted R² is only about 0.0001 lower than R² for the best models, because 77 test samples are many compared with the 5 input parameters; the high R² is not an effect of having many inputs. Explained variance is practically equal to R² for every model, which means that no model has a systematic offset (bias) in its predictions.</w:t>
      </w:r>
    </w:p>
    <w:p>
      <w:pPr>
        <w:spacing w:after="60"/>
        <w:ind w:left="510" w:hanging="340"/>
      </w:pPr>
      <w:r>
        <w:rPr>
          <w:b w:val="0"/>
        </w:rPr>
        <w:t>2.</w:t>
        <w:tab/>
      </w:r>
      <w:r>
        <w:rPr>
          <w:b/>
        </w:rPr>
        <w:t>Absolute-error metrics (MAE, median AE, MAPE).</w:t>
      </w:r>
      <w:r>
        <w:rPr>
          <w:b w:val="0"/>
        </w:rPr>
        <w:t xml:space="preserve"> Here the single decision tree looks slightly better than HGB, with a median absolute error of exactly 0 MPa. This is most likely a consequence of how the data are built: many test recipes fall into a leaf whose training recipes have exactly the same strength, so the tree returns that value without error. The same tree, however, has a larger maximum error (1.4 and 1.7 MPa) and a CV RMSE almost twice that of HGB (Table 2). It is right exactly or wrong by a lot, whereas HGB is consistently close.</w:t>
      </w:r>
    </w:p>
    <w:p>
      <w:pPr>
        <w:spacing w:after="60"/>
        <w:ind w:left="510" w:hanging="340"/>
      </w:pPr>
      <w:r>
        <w:rPr>
          <w:b w:val="0"/>
        </w:rPr>
        <w:t>3.</w:t>
        <w:tab/>
      </w:r>
      <w:r>
        <w:rPr>
          <w:b/>
        </w:rPr>
        <w:t>Maximum error.</w:t>
      </w:r>
      <w:r>
        <w:rPr>
          <w:b w:val="0"/>
        </w:rPr>
        <w:t xml:space="preserve"> The random forest has the smallest single worst error on this particular test set (0.87/1.11 MPa) because averaging 300 trees smooths extreme predictions. Under cross-validation, however, HGB has the smallest mean maximum error (1.01/1.32 MPa, see the cross-validation results below). For safety-critical parts such as a brake pedal, this worst-case error matters more than the average, and it is the reason a 2 × RMSE safety margin is used in the case studies (Section 3.6).</w:t>
      </w:r>
    </w:p>
    <w:p>
      <w:pPr>
        <w:spacing w:after="60"/>
        <w:ind w:left="510" w:hanging="340"/>
      </w:pPr>
      <w:r>
        <w:rPr>
          <w:b w:val="0"/>
        </w:rPr>
        <w:t>4.</w:t>
        <w:tab/>
      </w:r>
      <w:r>
        <w:rPr>
          <w:b/>
        </w:rPr>
        <w:t>MAPE.</w:t>
      </w:r>
      <w:r>
        <w:rPr>
          <w:b w:val="0"/>
        </w:rPr>
        <w:t xml:space="preserve"> The relative error weights the weakest specimens (5–10 MPa) most, because the same absolute error is a larger percentage of a small strength. AdaBoost, SVR and the Adam-ANN reach 7–10 %, so their errors are large relative to weak parts, while HGB stays below 0.6 % for both strengths.</w:t>
      </w:r>
    </w:p>
    <w:p>
      <w:pPr>
        <w:keepNext/>
        <w:spacing w:after="120"/>
        <w:jc w:val="center"/>
      </w:pPr>
      <w:r>
        <w:rPr>
          <w:b/>
        </w:rPr>
        <w:t>Table 5. Fold-by-fold 5-fold cross-validation results of HGB (tensile / compressive).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D9E2F3"/>
          </w:tcPr>
          <w:p>
            <w:pPr>
              <w:spacing w:line="240" w:lineRule="auto"/>
            </w:pPr>
            <w:r/>
            <w:r>
              <w:rPr>
                <w:b/>
                <w:sz w:val="21"/>
              </w:rPr>
              <w:t>Fold</w:t>
            </w:r>
          </w:p>
        </w:tc>
        <w:tc>
          <w:tcPr>
            <w:tcW w:type="dxa" w:w="1949"/>
            <w:shd w:val="clear" w:color="auto" w:fill="D9E2F3"/>
          </w:tcPr>
          <w:p>
            <w:pPr>
              <w:spacing w:line="240" w:lineRule="auto"/>
            </w:pPr>
            <w:r/>
            <w:r>
              <w:rPr>
                <w:b/>
                <w:sz w:val="21"/>
              </w:rPr>
              <w:t>RMSE (MPa)</w:t>
            </w:r>
          </w:p>
        </w:tc>
        <w:tc>
          <w:tcPr>
            <w:tcW w:type="dxa" w:w="1949"/>
            <w:shd w:val="clear" w:color="auto" w:fill="D9E2F3"/>
          </w:tcPr>
          <w:p>
            <w:pPr>
              <w:spacing w:line="240" w:lineRule="auto"/>
            </w:pPr>
            <w:r/>
            <w:r>
              <w:rPr>
                <w:b/>
                <w:sz w:val="21"/>
              </w:rPr>
              <w:t>MAE (MPa)</w:t>
            </w:r>
          </w:p>
        </w:tc>
        <w:tc>
          <w:tcPr>
            <w:tcW w:type="dxa" w:w="1949"/>
            <w:shd w:val="clear" w:color="auto" w:fill="D9E2F3"/>
          </w:tcPr>
          <w:p>
            <w:pPr>
              <w:spacing w:line="240" w:lineRule="auto"/>
            </w:pPr>
            <w:r/>
            <w:r>
              <w:rPr>
                <w:b/>
                <w:sz w:val="21"/>
              </w:rPr>
              <w:t>MAPE (%)</w:t>
            </w:r>
          </w:p>
        </w:tc>
        <w:tc>
          <w:tcPr>
            <w:tcW w:type="dxa" w:w="1949"/>
            <w:shd w:val="clear" w:color="auto" w:fill="D9E2F3"/>
          </w:tcPr>
          <w:p>
            <w:pPr>
              <w:spacing w:line="240" w:lineRule="auto"/>
            </w:pPr>
            <w:r/>
            <w:r>
              <w:rPr>
                <w:b/>
                <w:sz w:val="21"/>
              </w:rPr>
              <w:t>R²</w:t>
            </w:r>
          </w:p>
        </w:tc>
      </w:tr>
      <w:tr>
        <w:tc>
          <w:tcPr>
            <w:tcW w:type="dxa" w:w="1949"/>
          </w:tcPr>
          <w:p>
            <w:pPr>
              <w:spacing w:line="240" w:lineRule="auto"/>
            </w:pPr>
            <w:r/>
            <w:r>
              <w:rPr>
                <w:b w:val="0"/>
                <w:sz w:val="21"/>
              </w:rPr>
              <w:t>1</w:t>
            </w:r>
          </w:p>
        </w:tc>
        <w:tc>
          <w:tcPr>
            <w:tcW w:type="dxa" w:w="1949"/>
          </w:tcPr>
          <w:p>
            <w:pPr>
              <w:spacing w:line="240" w:lineRule="auto"/>
            </w:pPr>
            <w:r/>
            <w:r>
              <w:rPr>
                <w:b w:val="0"/>
                <w:sz w:val="21"/>
              </w:rPr>
              <w:t>0.256 / 0.323</w:t>
            </w:r>
          </w:p>
        </w:tc>
        <w:tc>
          <w:tcPr>
            <w:tcW w:type="dxa" w:w="1949"/>
          </w:tcPr>
          <w:p>
            <w:pPr>
              <w:spacing w:line="240" w:lineRule="auto"/>
            </w:pPr>
            <w:r/>
            <w:r>
              <w:rPr>
                <w:b w:val="0"/>
                <w:sz w:val="21"/>
              </w:rPr>
              <w:t>0.140 / 0.166</w:t>
            </w:r>
          </w:p>
        </w:tc>
        <w:tc>
          <w:tcPr>
            <w:tcW w:type="dxa" w:w="1949"/>
          </w:tcPr>
          <w:p>
            <w:pPr>
              <w:spacing w:line="240" w:lineRule="auto"/>
            </w:pPr>
            <w:r/>
            <w:r>
              <w:rPr>
                <w:b w:val="0"/>
                <w:sz w:val="21"/>
              </w:rPr>
              <w:t>0.589 / 0.536</w:t>
            </w:r>
          </w:p>
        </w:tc>
        <w:tc>
          <w:tcPr>
            <w:tcW w:type="dxa" w:w="1949"/>
          </w:tcPr>
          <w:p>
            <w:pPr>
              <w:spacing w:line="240" w:lineRule="auto"/>
            </w:pPr>
            <w:r/>
            <w:r>
              <w:rPr>
                <w:b w:val="0"/>
                <w:sz w:val="21"/>
              </w:rPr>
              <w:t>0.9996 / 0.9996</w:t>
            </w:r>
          </w:p>
        </w:tc>
      </w:tr>
      <w:tr>
        <w:tc>
          <w:tcPr>
            <w:tcW w:type="dxa" w:w="1949"/>
          </w:tcPr>
          <w:p>
            <w:pPr>
              <w:spacing w:line="240" w:lineRule="auto"/>
            </w:pPr>
            <w:r/>
            <w:r>
              <w:rPr>
                <w:b w:val="0"/>
                <w:sz w:val="21"/>
              </w:rPr>
              <w:t>2</w:t>
            </w:r>
          </w:p>
        </w:tc>
        <w:tc>
          <w:tcPr>
            <w:tcW w:type="dxa" w:w="1949"/>
          </w:tcPr>
          <w:p>
            <w:pPr>
              <w:spacing w:line="240" w:lineRule="auto"/>
            </w:pPr>
            <w:r/>
            <w:r>
              <w:rPr>
                <w:b w:val="0"/>
                <w:sz w:val="21"/>
              </w:rPr>
              <w:t>0.398 / 0.506</w:t>
            </w:r>
          </w:p>
        </w:tc>
        <w:tc>
          <w:tcPr>
            <w:tcW w:type="dxa" w:w="1949"/>
          </w:tcPr>
          <w:p>
            <w:pPr>
              <w:spacing w:line="240" w:lineRule="auto"/>
            </w:pPr>
            <w:r/>
            <w:r>
              <w:rPr>
                <w:b w:val="0"/>
                <w:sz w:val="21"/>
              </w:rPr>
              <w:t>0.219 / 0.269</w:t>
            </w:r>
          </w:p>
        </w:tc>
        <w:tc>
          <w:tcPr>
            <w:tcW w:type="dxa" w:w="1949"/>
          </w:tcPr>
          <w:p>
            <w:pPr>
              <w:spacing w:line="240" w:lineRule="auto"/>
            </w:pPr>
            <w:r/>
            <w:r>
              <w:rPr>
                <w:b w:val="0"/>
                <w:sz w:val="21"/>
              </w:rPr>
              <w:t>0.822 / 0.785</w:t>
            </w:r>
          </w:p>
        </w:tc>
        <w:tc>
          <w:tcPr>
            <w:tcW w:type="dxa" w:w="1949"/>
          </w:tcPr>
          <w:p>
            <w:pPr>
              <w:spacing w:line="240" w:lineRule="auto"/>
            </w:pPr>
            <w:r/>
            <w:r>
              <w:rPr>
                <w:b w:val="0"/>
                <w:sz w:val="21"/>
              </w:rPr>
              <w:t>0.9990 / 0.9990</w:t>
            </w:r>
          </w:p>
        </w:tc>
      </w:tr>
      <w:tr>
        <w:tc>
          <w:tcPr>
            <w:tcW w:type="dxa" w:w="1949"/>
          </w:tcPr>
          <w:p>
            <w:pPr>
              <w:spacing w:line="240" w:lineRule="auto"/>
            </w:pPr>
            <w:r/>
            <w:r>
              <w:rPr>
                <w:b w:val="0"/>
                <w:sz w:val="21"/>
              </w:rPr>
              <w:t>3</w:t>
            </w:r>
          </w:p>
        </w:tc>
        <w:tc>
          <w:tcPr>
            <w:tcW w:type="dxa" w:w="1949"/>
          </w:tcPr>
          <w:p>
            <w:pPr>
              <w:spacing w:line="240" w:lineRule="auto"/>
            </w:pPr>
            <w:r/>
            <w:r>
              <w:rPr>
                <w:b w:val="0"/>
                <w:sz w:val="21"/>
              </w:rPr>
              <w:t>0.198 / 0.219</w:t>
            </w:r>
          </w:p>
        </w:tc>
        <w:tc>
          <w:tcPr>
            <w:tcW w:type="dxa" w:w="1949"/>
          </w:tcPr>
          <w:p>
            <w:pPr>
              <w:spacing w:line="240" w:lineRule="auto"/>
            </w:pPr>
            <w:r/>
            <w:r>
              <w:rPr>
                <w:b w:val="0"/>
                <w:sz w:val="21"/>
              </w:rPr>
              <w:t>0.130 / 0.143</w:t>
            </w:r>
          </w:p>
        </w:tc>
        <w:tc>
          <w:tcPr>
            <w:tcW w:type="dxa" w:w="1949"/>
          </w:tcPr>
          <w:p>
            <w:pPr>
              <w:spacing w:line="240" w:lineRule="auto"/>
            </w:pPr>
            <w:r/>
            <w:r>
              <w:rPr>
                <w:b w:val="0"/>
                <w:sz w:val="21"/>
              </w:rPr>
              <w:t>0.654 / 0.623</w:t>
            </w:r>
          </w:p>
        </w:tc>
        <w:tc>
          <w:tcPr>
            <w:tcW w:type="dxa" w:w="1949"/>
          </w:tcPr>
          <w:p>
            <w:pPr>
              <w:spacing w:line="240" w:lineRule="auto"/>
            </w:pPr>
            <w:r/>
            <w:r>
              <w:rPr>
                <w:b w:val="0"/>
                <w:sz w:val="21"/>
              </w:rPr>
              <w:t>0.9997 / 0.9998</w:t>
            </w:r>
          </w:p>
        </w:tc>
      </w:tr>
      <w:tr>
        <w:tc>
          <w:tcPr>
            <w:tcW w:type="dxa" w:w="1949"/>
          </w:tcPr>
          <w:p>
            <w:pPr>
              <w:spacing w:line="240" w:lineRule="auto"/>
            </w:pPr>
            <w:r/>
            <w:r>
              <w:rPr>
                <w:b w:val="0"/>
                <w:sz w:val="21"/>
              </w:rPr>
              <w:t>4</w:t>
            </w:r>
          </w:p>
        </w:tc>
        <w:tc>
          <w:tcPr>
            <w:tcW w:type="dxa" w:w="1949"/>
          </w:tcPr>
          <w:p>
            <w:pPr>
              <w:spacing w:line="240" w:lineRule="auto"/>
            </w:pPr>
            <w:r/>
            <w:r>
              <w:rPr>
                <w:b w:val="0"/>
                <w:sz w:val="21"/>
              </w:rPr>
              <w:t>0.227 / 0.302</w:t>
            </w:r>
          </w:p>
        </w:tc>
        <w:tc>
          <w:tcPr>
            <w:tcW w:type="dxa" w:w="1949"/>
          </w:tcPr>
          <w:p>
            <w:pPr>
              <w:spacing w:line="240" w:lineRule="auto"/>
            </w:pPr>
            <w:r/>
            <w:r>
              <w:rPr>
                <w:b w:val="0"/>
                <w:sz w:val="21"/>
              </w:rPr>
              <w:t>0.134 / 0.174</w:t>
            </w:r>
          </w:p>
        </w:tc>
        <w:tc>
          <w:tcPr>
            <w:tcW w:type="dxa" w:w="1949"/>
          </w:tcPr>
          <w:p>
            <w:pPr>
              <w:spacing w:line="240" w:lineRule="auto"/>
            </w:pPr>
            <w:r/>
            <w:r>
              <w:rPr>
                <w:b w:val="0"/>
                <w:sz w:val="21"/>
              </w:rPr>
              <w:t>0.573 / 0.608</w:t>
            </w:r>
          </w:p>
        </w:tc>
        <w:tc>
          <w:tcPr>
            <w:tcW w:type="dxa" w:w="1949"/>
          </w:tcPr>
          <w:p>
            <w:pPr>
              <w:spacing w:line="240" w:lineRule="auto"/>
            </w:pPr>
            <w:r/>
            <w:r>
              <w:rPr>
                <w:b w:val="0"/>
                <w:sz w:val="21"/>
              </w:rPr>
              <w:t>0.9996 / 0.9996</w:t>
            </w:r>
          </w:p>
        </w:tc>
      </w:tr>
      <w:tr>
        <w:tc>
          <w:tcPr>
            <w:tcW w:type="dxa" w:w="1949"/>
          </w:tcPr>
          <w:p>
            <w:pPr>
              <w:spacing w:line="240" w:lineRule="auto"/>
            </w:pPr>
            <w:r/>
            <w:r>
              <w:rPr>
                <w:b w:val="0"/>
                <w:sz w:val="21"/>
              </w:rPr>
              <w:t>5</w:t>
            </w:r>
          </w:p>
        </w:tc>
        <w:tc>
          <w:tcPr>
            <w:tcW w:type="dxa" w:w="1949"/>
          </w:tcPr>
          <w:p>
            <w:pPr>
              <w:spacing w:line="240" w:lineRule="auto"/>
            </w:pPr>
            <w:r/>
            <w:r>
              <w:rPr>
                <w:b w:val="0"/>
                <w:sz w:val="21"/>
              </w:rPr>
              <w:t>0.167 / 0.208</w:t>
            </w:r>
          </w:p>
        </w:tc>
        <w:tc>
          <w:tcPr>
            <w:tcW w:type="dxa" w:w="1949"/>
          </w:tcPr>
          <w:p>
            <w:pPr>
              <w:spacing w:line="240" w:lineRule="auto"/>
            </w:pPr>
            <w:r/>
            <w:r>
              <w:rPr>
                <w:b w:val="0"/>
                <w:sz w:val="21"/>
              </w:rPr>
              <w:t>0.125 / 0.151</w:t>
            </w:r>
          </w:p>
        </w:tc>
        <w:tc>
          <w:tcPr>
            <w:tcW w:type="dxa" w:w="1949"/>
          </w:tcPr>
          <w:p>
            <w:pPr>
              <w:spacing w:line="240" w:lineRule="auto"/>
            </w:pPr>
            <w:r/>
            <w:r>
              <w:rPr>
                <w:b w:val="0"/>
                <w:sz w:val="21"/>
              </w:rPr>
              <w:t>0.655 / 0.627</w:t>
            </w:r>
          </w:p>
        </w:tc>
        <w:tc>
          <w:tcPr>
            <w:tcW w:type="dxa" w:w="1949"/>
          </w:tcPr>
          <w:p>
            <w:pPr>
              <w:spacing w:line="240" w:lineRule="auto"/>
            </w:pPr>
            <w:r/>
            <w:r>
              <w:rPr>
                <w:b w:val="0"/>
                <w:sz w:val="21"/>
              </w:rPr>
              <w:t>0.9997 / 0.9997</w:t>
            </w:r>
          </w:p>
        </w:tc>
      </w:tr>
      <w:tr>
        <w:tc>
          <w:tcPr>
            <w:tcW w:type="dxa" w:w="1949"/>
          </w:tcPr>
          <w:p>
            <w:pPr>
              <w:spacing w:line="240" w:lineRule="auto"/>
            </w:pPr>
            <w:r/>
            <w:r>
              <w:rPr>
                <w:b/>
                <w:sz w:val="21"/>
              </w:rPr>
              <w:t>Mean ± std</w:t>
            </w:r>
          </w:p>
        </w:tc>
        <w:tc>
          <w:tcPr>
            <w:tcW w:type="dxa" w:w="1949"/>
          </w:tcPr>
          <w:p>
            <w:pPr>
              <w:spacing w:line="240" w:lineRule="auto"/>
            </w:pPr>
            <w:r/>
            <w:r>
              <w:rPr>
                <w:b/>
                <w:sz w:val="21"/>
              </w:rPr>
              <w:t>0.249 ± 0.080 / 0.312 ± 0.107</w:t>
            </w:r>
          </w:p>
        </w:tc>
        <w:tc>
          <w:tcPr>
            <w:tcW w:type="dxa" w:w="1949"/>
          </w:tcPr>
          <w:p>
            <w:pPr>
              <w:spacing w:line="240" w:lineRule="auto"/>
            </w:pPr>
            <w:r/>
            <w:r>
              <w:rPr>
                <w:b/>
                <w:sz w:val="21"/>
              </w:rPr>
              <w:t>0.150 / 0.181</w:t>
            </w:r>
          </w:p>
        </w:tc>
        <w:tc>
          <w:tcPr>
            <w:tcW w:type="dxa" w:w="1949"/>
          </w:tcPr>
          <w:p>
            <w:pPr>
              <w:spacing w:line="240" w:lineRule="auto"/>
            </w:pPr>
            <w:r/>
            <w:r>
              <w:rPr>
                <w:b/>
                <w:sz w:val="21"/>
              </w:rPr>
              <w:t>0.658 / 0.636</w:t>
            </w:r>
          </w:p>
        </w:tc>
        <w:tc>
          <w:tcPr>
            <w:tcW w:type="dxa" w:w="1949"/>
          </w:tcPr>
          <w:p>
            <w:pPr>
              <w:spacing w:line="240" w:lineRule="auto"/>
            </w:pPr>
            <w:r/>
            <w:r>
              <w:rPr>
                <w:b/>
                <w:sz w:val="21"/>
              </w:rPr>
              <w:t>0.9995 ± 0.0003</w:t>
            </w:r>
          </w:p>
        </w:tc>
      </w:tr>
    </w:tbl>
    <w:p/>
    <w:p>
      <w:pPr>
        <w:spacing w:after="120"/>
      </w:pPr>
      <w:r>
        <w:rPr>
          <w:b w:val="0"/>
        </w:rPr>
        <w:t>Table 5 shows that HGB performs consistently in every fold: R² never drops below 0.9990, and the worst fold (fold 2) still has an RMSE of only 0.4–0.5 MPa. (Fold 1 contains the same 77 records as the hold-out test set because both use random seed 42, so its values equal those of Tables 3 and 4.) This contrasts with the base paper, which reports a mean absolute error of 5.5 for its Bayesian ANN under 5-fold cross-validation and attributes it to unstable early stopping in one fold [1].</w:t>
      </w:r>
    </w:p>
    <w:p>
      <w:pPr>
        <w:keepNext/>
        <w:spacing w:after="120"/>
        <w:jc w:val="center"/>
      </w:pPr>
      <w:r>
        <w:rPr>
          <w:b/>
        </w:rPr>
        <w:t>Table 6. 5-fold cross-validation means of the absolute-error metrics (tensile / compressive).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D9E2F3"/>
          </w:tcPr>
          <w:p>
            <w:pPr>
              <w:spacing w:line="240" w:lineRule="auto"/>
            </w:pPr>
            <w:r/>
            <w:r>
              <w:rPr>
                <w:b/>
                <w:sz w:val="21"/>
              </w:rPr>
              <w:t>Model</w:t>
            </w:r>
          </w:p>
        </w:tc>
        <w:tc>
          <w:tcPr>
            <w:tcW w:type="dxa" w:w="1949"/>
            <w:shd w:val="clear" w:color="auto" w:fill="D9E2F3"/>
          </w:tcPr>
          <w:p>
            <w:pPr>
              <w:spacing w:line="240" w:lineRule="auto"/>
            </w:pPr>
            <w:r/>
            <w:r>
              <w:rPr>
                <w:b/>
                <w:sz w:val="21"/>
              </w:rPr>
              <w:t>MAE (MPa)</w:t>
            </w:r>
          </w:p>
        </w:tc>
        <w:tc>
          <w:tcPr>
            <w:tcW w:type="dxa" w:w="1949"/>
            <w:shd w:val="clear" w:color="auto" w:fill="D9E2F3"/>
          </w:tcPr>
          <w:p>
            <w:pPr>
              <w:spacing w:line="240" w:lineRule="auto"/>
            </w:pPr>
            <w:r/>
            <w:r>
              <w:rPr>
                <w:b/>
                <w:sz w:val="21"/>
              </w:rPr>
              <w:t>MAPE (%)</w:t>
            </w:r>
          </w:p>
        </w:tc>
        <w:tc>
          <w:tcPr>
            <w:tcW w:type="dxa" w:w="1949"/>
            <w:shd w:val="clear" w:color="auto" w:fill="D9E2F3"/>
          </w:tcPr>
          <w:p>
            <w:pPr>
              <w:spacing w:line="240" w:lineRule="auto"/>
            </w:pPr>
            <w:r/>
            <w:r>
              <w:rPr>
                <w:b/>
                <w:sz w:val="21"/>
              </w:rPr>
              <w:t>Max error (MPa)</w:t>
            </w:r>
          </w:p>
        </w:tc>
        <w:tc>
          <w:tcPr>
            <w:tcW w:type="dxa" w:w="1949"/>
            <w:shd w:val="clear" w:color="auto" w:fill="D9E2F3"/>
          </w:tcPr>
          <w:p>
            <w:pPr>
              <w:spacing w:line="240" w:lineRule="auto"/>
            </w:pPr>
            <w:r/>
            <w:r>
              <w:rPr>
                <w:b/>
                <w:sz w:val="21"/>
              </w:rPr>
              <w:t>Median AE (MPa)</w:t>
            </w:r>
          </w:p>
        </w:tc>
      </w:tr>
      <w:tr>
        <w:tc>
          <w:tcPr>
            <w:tcW w:type="dxa" w:w="1949"/>
          </w:tcPr>
          <w:p>
            <w:pPr>
              <w:spacing w:line="240" w:lineRule="auto"/>
            </w:pPr>
            <w:r/>
            <w:r>
              <w:rPr>
                <w:b/>
                <w:sz w:val="21"/>
              </w:rPr>
              <w:t>HGB</w:t>
            </w:r>
          </w:p>
        </w:tc>
        <w:tc>
          <w:tcPr>
            <w:tcW w:type="dxa" w:w="1949"/>
          </w:tcPr>
          <w:p>
            <w:pPr>
              <w:spacing w:line="240" w:lineRule="auto"/>
            </w:pPr>
            <w:r/>
            <w:r>
              <w:rPr>
                <w:b/>
                <w:sz w:val="21"/>
              </w:rPr>
              <w:t>0.150 / 0.181</w:t>
            </w:r>
          </w:p>
        </w:tc>
        <w:tc>
          <w:tcPr>
            <w:tcW w:type="dxa" w:w="1949"/>
          </w:tcPr>
          <w:p>
            <w:pPr>
              <w:spacing w:line="240" w:lineRule="auto"/>
            </w:pPr>
            <w:r/>
            <w:r>
              <w:rPr>
                <w:b/>
                <w:sz w:val="21"/>
              </w:rPr>
              <w:t>0.66 / 0.64</w:t>
            </w:r>
          </w:p>
        </w:tc>
        <w:tc>
          <w:tcPr>
            <w:tcW w:type="dxa" w:w="1949"/>
          </w:tcPr>
          <w:p>
            <w:pPr>
              <w:spacing w:line="240" w:lineRule="auto"/>
            </w:pPr>
            <w:r/>
            <w:r>
              <w:rPr>
                <w:b/>
                <w:sz w:val="21"/>
              </w:rPr>
              <w:t>1.01 / 1.32</w:t>
            </w:r>
          </w:p>
        </w:tc>
        <w:tc>
          <w:tcPr>
            <w:tcW w:type="dxa" w:w="1949"/>
          </w:tcPr>
          <w:p>
            <w:pPr>
              <w:spacing w:line="240" w:lineRule="auto"/>
            </w:pPr>
            <w:r/>
            <w:r>
              <w:rPr>
                <w:b w:val="0"/>
                <w:sz w:val="21"/>
              </w:rPr>
              <w:t>0.080 / 0.099</w:t>
            </w:r>
          </w:p>
        </w:tc>
      </w:tr>
      <w:tr>
        <w:tc>
          <w:tcPr>
            <w:tcW w:type="dxa" w:w="1949"/>
          </w:tcPr>
          <w:p>
            <w:pPr>
              <w:spacing w:line="240" w:lineRule="auto"/>
            </w:pPr>
            <w:r/>
            <w:r>
              <w:rPr>
                <w:b w:val="0"/>
                <w:sz w:val="21"/>
              </w:rPr>
              <w:t>Extra Trees</w:t>
            </w:r>
          </w:p>
        </w:tc>
        <w:tc>
          <w:tcPr>
            <w:tcW w:type="dxa" w:w="1949"/>
          </w:tcPr>
          <w:p>
            <w:pPr>
              <w:spacing w:line="240" w:lineRule="auto"/>
            </w:pPr>
            <w:r/>
            <w:r>
              <w:rPr>
                <w:b w:val="0"/>
                <w:sz w:val="21"/>
              </w:rPr>
              <w:t>0.284 / 0.358</w:t>
            </w:r>
          </w:p>
        </w:tc>
        <w:tc>
          <w:tcPr>
            <w:tcW w:type="dxa" w:w="1949"/>
          </w:tcPr>
          <w:p>
            <w:pPr>
              <w:spacing w:line="240" w:lineRule="auto"/>
            </w:pPr>
            <w:r/>
            <w:r>
              <w:rPr>
                <w:b w:val="0"/>
                <w:sz w:val="21"/>
              </w:rPr>
              <w:t>1.22 / 1.24</w:t>
            </w:r>
          </w:p>
        </w:tc>
        <w:tc>
          <w:tcPr>
            <w:tcW w:type="dxa" w:w="1949"/>
          </w:tcPr>
          <w:p>
            <w:pPr>
              <w:spacing w:line="240" w:lineRule="auto"/>
            </w:pPr>
            <w:r/>
            <w:r>
              <w:rPr>
                <w:b w:val="0"/>
                <w:sz w:val="21"/>
              </w:rPr>
              <w:t>1.55 / 1.97</w:t>
            </w:r>
          </w:p>
        </w:tc>
        <w:tc>
          <w:tcPr>
            <w:tcW w:type="dxa" w:w="1949"/>
          </w:tcPr>
          <w:p>
            <w:pPr>
              <w:spacing w:line="240" w:lineRule="auto"/>
            </w:pPr>
            <w:r/>
            <w:r>
              <w:rPr>
                <w:b w:val="0"/>
                <w:sz w:val="21"/>
              </w:rPr>
              <w:t>0.149 / 0.197</w:t>
            </w:r>
          </w:p>
        </w:tc>
      </w:tr>
      <w:tr>
        <w:tc>
          <w:tcPr>
            <w:tcW w:type="dxa" w:w="1949"/>
          </w:tcPr>
          <w:p>
            <w:pPr>
              <w:spacing w:line="240" w:lineRule="auto"/>
            </w:pPr>
            <w:r/>
            <w:r>
              <w:rPr>
                <w:b w:val="0"/>
                <w:sz w:val="21"/>
              </w:rPr>
              <w:t>Decision Tree</w:t>
            </w:r>
          </w:p>
        </w:tc>
        <w:tc>
          <w:tcPr>
            <w:tcW w:type="dxa" w:w="1949"/>
          </w:tcPr>
          <w:p>
            <w:pPr>
              <w:spacing w:line="240" w:lineRule="auto"/>
            </w:pPr>
            <w:r/>
            <w:r>
              <w:rPr>
                <w:b w:val="0"/>
                <w:sz w:val="21"/>
              </w:rPr>
              <w:t>0.180 / 0.228</w:t>
            </w:r>
          </w:p>
        </w:tc>
        <w:tc>
          <w:tcPr>
            <w:tcW w:type="dxa" w:w="1949"/>
          </w:tcPr>
          <w:p>
            <w:pPr>
              <w:spacing w:line="240" w:lineRule="auto"/>
            </w:pPr>
            <w:r/>
            <w:r>
              <w:rPr>
                <w:b w:val="0"/>
                <w:sz w:val="21"/>
              </w:rPr>
              <w:t>0.74 / 0.75</w:t>
            </w:r>
          </w:p>
        </w:tc>
        <w:tc>
          <w:tcPr>
            <w:tcW w:type="dxa" w:w="1949"/>
          </w:tcPr>
          <w:p>
            <w:pPr>
              <w:spacing w:line="240" w:lineRule="auto"/>
            </w:pPr>
            <w:r/>
            <w:r>
              <w:rPr>
                <w:b w:val="0"/>
                <w:sz w:val="21"/>
              </w:rPr>
              <w:t>1.90 / 2.40</w:t>
            </w:r>
          </w:p>
        </w:tc>
        <w:tc>
          <w:tcPr>
            <w:tcW w:type="dxa" w:w="1949"/>
          </w:tcPr>
          <w:p>
            <w:pPr>
              <w:spacing w:line="240" w:lineRule="auto"/>
            </w:pPr>
            <w:r/>
            <w:r>
              <w:rPr>
                <w:b/>
                <w:sz w:val="21"/>
              </w:rPr>
              <w:t>0.000 / 0.000</w:t>
            </w:r>
          </w:p>
        </w:tc>
      </w:tr>
      <w:tr>
        <w:tc>
          <w:tcPr>
            <w:tcW w:type="dxa" w:w="1949"/>
          </w:tcPr>
          <w:p>
            <w:pPr>
              <w:spacing w:line="240" w:lineRule="auto"/>
            </w:pPr>
            <w:r/>
            <w:r>
              <w:rPr>
                <w:b w:val="0"/>
                <w:sz w:val="21"/>
              </w:rPr>
              <w:t>Random Forest</w:t>
            </w:r>
          </w:p>
        </w:tc>
        <w:tc>
          <w:tcPr>
            <w:tcW w:type="dxa" w:w="1949"/>
          </w:tcPr>
          <w:p>
            <w:pPr>
              <w:spacing w:line="240" w:lineRule="auto"/>
            </w:pPr>
            <w:r/>
            <w:r>
              <w:rPr>
                <w:b w:val="0"/>
                <w:sz w:val="21"/>
              </w:rPr>
              <w:t>0.290 / 0.365</w:t>
            </w:r>
          </w:p>
        </w:tc>
        <w:tc>
          <w:tcPr>
            <w:tcW w:type="dxa" w:w="1949"/>
          </w:tcPr>
          <w:p>
            <w:pPr>
              <w:spacing w:line="240" w:lineRule="auto"/>
            </w:pPr>
            <w:r/>
            <w:r>
              <w:rPr>
                <w:b w:val="0"/>
                <w:sz w:val="21"/>
              </w:rPr>
              <w:t>1.21 / 1.23</w:t>
            </w:r>
          </w:p>
        </w:tc>
        <w:tc>
          <w:tcPr>
            <w:tcW w:type="dxa" w:w="1949"/>
          </w:tcPr>
          <w:p>
            <w:pPr>
              <w:spacing w:line="240" w:lineRule="auto"/>
            </w:pPr>
            <w:r/>
            <w:r>
              <w:rPr>
                <w:b w:val="0"/>
                <w:sz w:val="21"/>
              </w:rPr>
              <w:t>1.77 / 2.24</w:t>
            </w:r>
          </w:p>
        </w:tc>
        <w:tc>
          <w:tcPr>
            <w:tcW w:type="dxa" w:w="1949"/>
          </w:tcPr>
          <w:p>
            <w:pPr>
              <w:spacing w:line="240" w:lineRule="auto"/>
            </w:pPr>
            <w:r/>
            <w:r>
              <w:rPr>
                <w:b w:val="0"/>
                <w:sz w:val="21"/>
              </w:rPr>
              <w:t>0.147 / 0.187</w:t>
            </w:r>
          </w:p>
        </w:tc>
      </w:tr>
      <w:tr>
        <w:tc>
          <w:tcPr>
            <w:tcW w:type="dxa" w:w="1949"/>
          </w:tcPr>
          <w:p>
            <w:pPr>
              <w:spacing w:line="240" w:lineRule="auto"/>
            </w:pPr>
            <w:r/>
            <w:r>
              <w:rPr>
                <w:b w:val="0"/>
                <w:sz w:val="21"/>
              </w:rPr>
              <w:t>XGBoost</w:t>
            </w:r>
          </w:p>
        </w:tc>
        <w:tc>
          <w:tcPr>
            <w:tcW w:type="dxa" w:w="1949"/>
          </w:tcPr>
          <w:p>
            <w:pPr>
              <w:spacing w:line="240" w:lineRule="auto"/>
            </w:pPr>
            <w:r/>
            <w:r>
              <w:rPr>
                <w:b w:val="0"/>
                <w:sz w:val="21"/>
              </w:rPr>
              <w:t>0.368 / 0.461</w:t>
            </w:r>
          </w:p>
        </w:tc>
        <w:tc>
          <w:tcPr>
            <w:tcW w:type="dxa" w:w="1949"/>
          </w:tcPr>
          <w:p>
            <w:pPr>
              <w:spacing w:line="240" w:lineRule="auto"/>
            </w:pPr>
            <w:r/>
            <w:r>
              <w:rPr>
                <w:b w:val="0"/>
                <w:sz w:val="21"/>
              </w:rPr>
              <w:t>2.10 / 2.11</w:t>
            </w:r>
          </w:p>
        </w:tc>
        <w:tc>
          <w:tcPr>
            <w:tcW w:type="dxa" w:w="1949"/>
          </w:tcPr>
          <w:p>
            <w:pPr>
              <w:spacing w:line="240" w:lineRule="auto"/>
            </w:pPr>
            <w:r/>
            <w:r>
              <w:rPr>
                <w:b w:val="0"/>
                <w:sz w:val="21"/>
              </w:rPr>
              <w:t>1.43 / 1.78</w:t>
            </w:r>
          </w:p>
        </w:tc>
        <w:tc>
          <w:tcPr>
            <w:tcW w:type="dxa" w:w="1949"/>
          </w:tcPr>
          <w:p>
            <w:pPr>
              <w:spacing w:line="240" w:lineRule="auto"/>
            </w:pPr>
            <w:r/>
            <w:r>
              <w:rPr>
                <w:b w:val="0"/>
                <w:sz w:val="21"/>
              </w:rPr>
              <w:t>0.303 / 0.372</w:t>
            </w:r>
          </w:p>
        </w:tc>
      </w:tr>
      <w:tr>
        <w:tc>
          <w:tcPr>
            <w:tcW w:type="dxa" w:w="1949"/>
          </w:tcPr>
          <w:p>
            <w:pPr>
              <w:spacing w:line="240" w:lineRule="auto"/>
            </w:pPr>
            <w:r/>
            <w:r>
              <w:rPr>
                <w:b w:val="0"/>
                <w:sz w:val="21"/>
              </w:rPr>
              <w:t>Bayesian ANN</w:t>
            </w:r>
          </w:p>
        </w:tc>
        <w:tc>
          <w:tcPr>
            <w:tcW w:type="dxa" w:w="1949"/>
          </w:tcPr>
          <w:p>
            <w:pPr>
              <w:spacing w:line="240" w:lineRule="auto"/>
            </w:pPr>
            <w:r/>
            <w:r>
              <w:rPr>
                <w:b w:val="0"/>
                <w:sz w:val="21"/>
              </w:rPr>
              <w:t>0.406 / 0.496</w:t>
            </w:r>
          </w:p>
        </w:tc>
        <w:tc>
          <w:tcPr>
            <w:tcW w:type="dxa" w:w="1949"/>
          </w:tcPr>
          <w:p>
            <w:pPr>
              <w:spacing w:line="240" w:lineRule="auto"/>
            </w:pPr>
            <w:r/>
            <w:r>
              <w:rPr>
                <w:b w:val="0"/>
                <w:sz w:val="21"/>
              </w:rPr>
              <w:t>2.02 / 1.93</w:t>
            </w:r>
          </w:p>
        </w:tc>
        <w:tc>
          <w:tcPr>
            <w:tcW w:type="dxa" w:w="1949"/>
          </w:tcPr>
          <w:p>
            <w:pPr>
              <w:spacing w:line="240" w:lineRule="auto"/>
            </w:pPr>
            <w:r/>
            <w:r>
              <w:rPr>
                <w:b w:val="0"/>
                <w:sz w:val="21"/>
              </w:rPr>
              <w:t>1.62 / 2.17</w:t>
            </w:r>
          </w:p>
        </w:tc>
        <w:tc>
          <w:tcPr>
            <w:tcW w:type="dxa" w:w="1949"/>
          </w:tcPr>
          <w:p>
            <w:pPr>
              <w:spacing w:line="240" w:lineRule="auto"/>
            </w:pPr>
            <w:r/>
            <w:r>
              <w:rPr>
                <w:b w:val="0"/>
                <w:sz w:val="21"/>
              </w:rPr>
              <w:t>0.331 / 0.380</w:t>
            </w:r>
          </w:p>
        </w:tc>
      </w:tr>
      <w:tr>
        <w:tc>
          <w:tcPr>
            <w:tcW w:type="dxa" w:w="1949"/>
          </w:tcPr>
          <w:p>
            <w:pPr>
              <w:spacing w:line="240" w:lineRule="auto"/>
            </w:pPr>
            <w:r/>
            <w:r>
              <w:rPr>
                <w:b w:val="0"/>
                <w:sz w:val="21"/>
              </w:rPr>
              <w:t>SVR</w:t>
            </w:r>
          </w:p>
        </w:tc>
        <w:tc>
          <w:tcPr>
            <w:tcW w:type="dxa" w:w="1949"/>
          </w:tcPr>
          <w:p>
            <w:pPr>
              <w:spacing w:line="240" w:lineRule="auto"/>
            </w:pPr>
            <w:r/>
            <w:r>
              <w:rPr>
                <w:b w:val="0"/>
                <w:sz w:val="21"/>
              </w:rPr>
              <w:t>1.179 / 1.478</w:t>
            </w:r>
          </w:p>
        </w:tc>
        <w:tc>
          <w:tcPr>
            <w:tcW w:type="dxa" w:w="1949"/>
          </w:tcPr>
          <w:p>
            <w:pPr>
              <w:spacing w:line="240" w:lineRule="auto"/>
            </w:pPr>
            <w:r/>
            <w:r>
              <w:rPr>
                <w:b w:val="0"/>
                <w:sz w:val="21"/>
              </w:rPr>
              <w:t>7.76 / 7.78</w:t>
            </w:r>
          </w:p>
        </w:tc>
        <w:tc>
          <w:tcPr>
            <w:tcW w:type="dxa" w:w="1949"/>
          </w:tcPr>
          <w:p>
            <w:pPr>
              <w:spacing w:line="240" w:lineRule="auto"/>
            </w:pPr>
            <w:r/>
            <w:r>
              <w:rPr>
                <w:b w:val="0"/>
                <w:sz w:val="21"/>
              </w:rPr>
              <w:t>5.73 / 7.17</w:t>
            </w:r>
          </w:p>
        </w:tc>
        <w:tc>
          <w:tcPr>
            <w:tcW w:type="dxa" w:w="1949"/>
          </w:tcPr>
          <w:p>
            <w:pPr>
              <w:spacing w:line="240" w:lineRule="auto"/>
            </w:pPr>
            <w:r/>
            <w:r>
              <w:rPr>
                <w:b w:val="0"/>
                <w:sz w:val="21"/>
              </w:rPr>
              <w:t>0.857 / 1.079</w:t>
            </w:r>
          </w:p>
        </w:tc>
      </w:tr>
      <w:tr>
        <w:tc>
          <w:tcPr>
            <w:tcW w:type="dxa" w:w="1949"/>
          </w:tcPr>
          <w:p>
            <w:pPr>
              <w:spacing w:line="240" w:lineRule="auto"/>
            </w:pPr>
            <w:r/>
            <w:r>
              <w:rPr>
                <w:b w:val="0"/>
                <w:sz w:val="21"/>
              </w:rPr>
              <w:t>Adam ANN</w:t>
            </w:r>
          </w:p>
        </w:tc>
        <w:tc>
          <w:tcPr>
            <w:tcW w:type="dxa" w:w="1949"/>
          </w:tcPr>
          <w:p>
            <w:pPr>
              <w:spacing w:line="240" w:lineRule="auto"/>
            </w:pPr>
            <w:r/>
            <w:r>
              <w:rPr>
                <w:b w:val="0"/>
                <w:sz w:val="21"/>
              </w:rPr>
              <w:t>1.227 / 1.821</w:t>
            </w:r>
          </w:p>
        </w:tc>
        <w:tc>
          <w:tcPr>
            <w:tcW w:type="dxa" w:w="1949"/>
          </w:tcPr>
          <w:p>
            <w:pPr>
              <w:spacing w:line="240" w:lineRule="auto"/>
            </w:pPr>
            <w:r/>
            <w:r>
              <w:rPr>
                <w:b w:val="0"/>
                <w:sz w:val="21"/>
              </w:rPr>
              <w:t>7.33 / 8.71</w:t>
            </w:r>
          </w:p>
        </w:tc>
        <w:tc>
          <w:tcPr>
            <w:tcW w:type="dxa" w:w="1949"/>
          </w:tcPr>
          <w:p>
            <w:pPr>
              <w:spacing w:line="240" w:lineRule="auto"/>
            </w:pPr>
            <w:r/>
            <w:r>
              <w:rPr>
                <w:b w:val="0"/>
                <w:sz w:val="21"/>
              </w:rPr>
              <w:t>4.61 / 6.37</w:t>
            </w:r>
          </w:p>
        </w:tc>
        <w:tc>
          <w:tcPr>
            <w:tcW w:type="dxa" w:w="1949"/>
          </w:tcPr>
          <w:p>
            <w:pPr>
              <w:spacing w:line="240" w:lineRule="auto"/>
            </w:pPr>
            <w:r/>
            <w:r>
              <w:rPr>
                <w:b w:val="0"/>
                <w:sz w:val="21"/>
              </w:rPr>
              <w:t>1.035 / 1.617</w:t>
            </w:r>
          </w:p>
        </w:tc>
      </w:tr>
      <w:tr>
        <w:tc>
          <w:tcPr>
            <w:tcW w:type="dxa" w:w="1949"/>
          </w:tcPr>
          <w:p>
            <w:pPr>
              <w:spacing w:line="240" w:lineRule="auto"/>
            </w:pPr>
            <w:r/>
            <w:r>
              <w:rPr>
                <w:b w:val="0"/>
                <w:sz w:val="21"/>
              </w:rPr>
              <w:t>AdaBoost</w:t>
            </w:r>
          </w:p>
        </w:tc>
        <w:tc>
          <w:tcPr>
            <w:tcW w:type="dxa" w:w="1949"/>
          </w:tcPr>
          <w:p>
            <w:pPr>
              <w:spacing w:line="240" w:lineRule="auto"/>
            </w:pPr>
            <w:r/>
            <w:r>
              <w:rPr>
                <w:b w:val="0"/>
                <w:sz w:val="21"/>
              </w:rPr>
              <w:t>1.996 / 2.514</w:t>
            </w:r>
          </w:p>
        </w:tc>
        <w:tc>
          <w:tcPr>
            <w:tcW w:type="dxa" w:w="1949"/>
          </w:tcPr>
          <w:p>
            <w:pPr>
              <w:spacing w:line="240" w:lineRule="auto"/>
            </w:pPr>
            <w:r/>
            <w:r>
              <w:rPr>
                <w:b w:val="0"/>
                <w:sz w:val="21"/>
              </w:rPr>
              <w:t>9.37 / 9.45</w:t>
            </w:r>
          </w:p>
        </w:tc>
        <w:tc>
          <w:tcPr>
            <w:tcW w:type="dxa" w:w="1949"/>
          </w:tcPr>
          <w:p>
            <w:pPr>
              <w:spacing w:line="240" w:lineRule="auto"/>
            </w:pPr>
            <w:r/>
            <w:r>
              <w:rPr>
                <w:b w:val="0"/>
                <w:sz w:val="21"/>
              </w:rPr>
              <w:t>5.98 / 7.56</w:t>
            </w:r>
          </w:p>
        </w:tc>
        <w:tc>
          <w:tcPr>
            <w:tcW w:type="dxa" w:w="1949"/>
          </w:tcPr>
          <w:p>
            <w:pPr>
              <w:spacing w:line="240" w:lineRule="auto"/>
            </w:pPr>
            <w:r/>
            <w:r>
              <w:rPr>
                <w:b w:val="0"/>
                <w:sz w:val="21"/>
              </w:rPr>
              <w:t>1.776 / 2.237</w:t>
            </w:r>
          </w:p>
        </w:tc>
      </w:tr>
    </w:tbl>
    <w:p/>
    <w:p>
      <w:pPr>
        <w:spacing w:after="120"/>
      </w:pPr>
      <w:r>
        <w:rPr>
          <w:b w:val="0"/>
        </w:rPr>
        <w:t>Table 6 confirms the hold-out findings with all 383 records. Under cross-validation, HGB has the lowest MAE, MAPE and maximum error for both strengths, and only the decision tree's median error is lower, for the reason given above. The parity plot in Figure 7 shows every hold-out prediction of HGB against the measured value. All points lie on the 1:1 line and well inside the ±10 % band, with no visible bias at low or high strengths.</w:t>
      </w:r>
    </w:p>
    <w:p>
      <w:pPr>
        <w:keepNext/>
        <w:jc w:val="center"/>
      </w:pPr>
      <w:r>
        <w:drawing>
          <wp:inline xmlns:a="http://schemas.openxmlformats.org/drawingml/2006/main" xmlns:pic="http://schemas.openxmlformats.org/drawingml/2006/picture">
            <wp:extent cx="5580000" cy="2360769"/>
            <wp:docPr id="7" name="Picture 7"/>
            <wp:cNvGraphicFramePr>
              <a:graphicFrameLocks noChangeAspect="1"/>
            </wp:cNvGraphicFramePr>
            <a:graphic>
              <a:graphicData uri="http://schemas.openxmlformats.org/drawingml/2006/picture">
                <pic:pic>
                  <pic:nvPicPr>
                    <pic:cNvPr id="0" name="parity_plot_true_vs_pred.png"/>
                    <pic:cNvPicPr/>
                  </pic:nvPicPr>
                  <pic:blipFill>
                    <a:blip r:embed="rId15"/>
                    <a:stretch>
                      <a:fillRect/>
                    </a:stretch>
                  </pic:blipFill>
                  <pic:spPr>
                    <a:xfrm>
                      <a:off x="0" y="0"/>
                      <a:ext cx="5580000" cy="2360769"/>
                    </a:xfrm>
                    <a:prstGeom prst="rect"/>
                  </pic:spPr>
                </pic:pic>
              </a:graphicData>
            </a:graphic>
          </wp:inline>
        </w:drawing>
      </w:r>
    </w:p>
    <w:p>
      <w:pPr>
        <w:jc w:val="center"/>
      </w:pPr>
      <w:r>
        <w:rPr>
          <w:b w:val="0"/>
          <w:i/>
          <w:sz w:val="22"/>
        </w:rPr>
        <w:t>Figure 7. Measured vs predicted strength on the hold-out test set (Histogram Gradient Boosting).</w:t>
      </w:r>
    </w:p>
    <w:p>
      <w:pPr>
        <w:pStyle w:val="Heading2"/>
      </w:pPr>
      <w:r>
        <w:rPr>
          <w:rFonts w:ascii="Times New Roman" w:hAnsi="Times New Roman"/>
          <w:color w:val="1F3A5F"/>
        </w:rPr>
        <w:t>3.4 Comparison with the published work</w:t>
      </w:r>
    </w:p>
    <w:p>
      <w:pPr>
        <w:keepNext/>
        <w:spacing w:after="120"/>
        <w:jc w:val="center"/>
      </w:pPr>
      <w:r>
        <w:rPr>
          <w:b/>
        </w:rPr>
        <w:t>Table 7. R² comparison with the published Table 7 of Munshi et al. [1]. Our values are R² on the hold-out test set (n = 77).</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9E2F3"/>
          </w:tcPr>
          <w:p>
            <w:pPr>
              <w:spacing w:line="240" w:lineRule="auto"/>
            </w:pPr>
            <w:r/>
            <w:r>
              <w:rPr>
                <w:b/>
                <w:sz w:val="21"/>
              </w:rPr>
              <w:t>Model</w:t>
            </w:r>
          </w:p>
        </w:tc>
        <w:tc>
          <w:tcPr>
            <w:tcW w:type="dxa" w:w="2436"/>
            <w:shd w:val="clear" w:color="auto" w:fill="D9E2F3"/>
          </w:tcPr>
          <w:p>
            <w:pPr>
              <w:spacing w:line="240" w:lineRule="auto"/>
            </w:pPr>
            <w:r/>
            <w:r>
              <w:rPr>
                <w:b/>
                <w:sz w:val="21"/>
              </w:rPr>
              <w:t>Source of value</w:t>
            </w:r>
          </w:p>
        </w:tc>
        <w:tc>
          <w:tcPr>
            <w:tcW w:type="dxa" w:w="2436"/>
            <w:shd w:val="clear" w:color="auto" w:fill="D9E2F3"/>
          </w:tcPr>
          <w:p>
            <w:pPr>
              <w:spacing w:line="240" w:lineRule="auto"/>
            </w:pPr>
            <w:r/>
            <w:r>
              <w:rPr>
                <w:b/>
                <w:sz w:val="21"/>
              </w:rPr>
              <w:t>Tensile R²</w:t>
            </w:r>
          </w:p>
        </w:tc>
        <w:tc>
          <w:tcPr>
            <w:tcW w:type="dxa" w:w="2436"/>
            <w:shd w:val="clear" w:color="auto" w:fill="D9E2F3"/>
          </w:tcPr>
          <w:p>
            <w:pPr>
              <w:spacing w:line="240" w:lineRule="auto"/>
            </w:pPr>
            <w:r/>
            <w:r>
              <w:rPr>
                <w:b/>
                <w:sz w:val="21"/>
              </w:rPr>
              <w:t>Compressive R²</w:t>
            </w:r>
          </w:p>
        </w:tc>
      </w:tr>
      <w:tr>
        <w:tc>
          <w:tcPr>
            <w:tcW w:type="dxa" w:w="2436"/>
          </w:tcPr>
          <w:p>
            <w:pPr>
              <w:spacing w:line="240" w:lineRule="auto"/>
            </w:pPr>
            <w:r/>
            <w:r>
              <w:rPr>
                <w:b w:val="0"/>
                <w:sz w:val="21"/>
              </w:rPr>
              <w:t>Adam-optimised ANN</w:t>
            </w:r>
          </w:p>
        </w:tc>
        <w:tc>
          <w:tcPr>
            <w:tcW w:type="dxa" w:w="2436"/>
          </w:tcPr>
          <w:p>
            <w:pPr>
              <w:spacing w:line="240" w:lineRule="auto"/>
            </w:pPr>
            <w:r/>
            <w:r>
              <w:rPr>
                <w:b w:val="0"/>
                <w:sz w:val="21"/>
              </w:rPr>
              <w:t>Base paper (Taguchi L15 validation)</w:t>
            </w:r>
          </w:p>
        </w:tc>
        <w:tc>
          <w:tcPr>
            <w:tcW w:type="dxa" w:w="2436"/>
          </w:tcPr>
          <w:p>
            <w:pPr>
              <w:spacing w:line="240" w:lineRule="auto"/>
            </w:pPr>
            <w:r/>
            <w:r>
              <w:rPr>
                <w:b w:val="0"/>
                <w:sz w:val="21"/>
              </w:rPr>
              <w:t>0.93</w:t>
            </w:r>
          </w:p>
        </w:tc>
        <w:tc>
          <w:tcPr>
            <w:tcW w:type="dxa" w:w="2436"/>
          </w:tcPr>
          <w:p>
            <w:pPr>
              <w:spacing w:line="240" w:lineRule="auto"/>
            </w:pPr>
            <w:r/>
            <w:r>
              <w:rPr>
                <w:b w:val="0"/>
                <w:sz w:val="21"/>
              </w:rPr>
              <w:t>0.98</w:t>
            </w:r>
          </w:p>
        </w:tc>
      </w:tr>
      <w:tr>
        <w:tc>
          <w:tcPr>
            <w:tcW w:type="dxa" w:w="2436"/>
          </w:tcPr>
          <w:p>
            <w:pPr>
              <w:spacing w:line="240" w:lineRule="auto"/>
            </w:pPr>
            <w:r/>
            <w:r>
              <w:rPr>
                <w:b w:val="0"/>
                <w:sz w:val="21"/>
              </w:rPr>
              <w:t>Bayesian-regularised ANN</w:t>
            </w:r>
          </w:p>
        </w:tc>
        <w:tc>
          <w:tcPr>
            <w:tcW w:type="dxa" w:w="2436"/>
          </w:tcPr>
          <w:p>
            <w:pPr>
              <w:spacing w:line="240" w:lineRule="auto"/>
            </w:pPr>
            <w:r/>
            <w:r>
              <w:rPr>
                <w:b w:val="0"/>
                <w:sz w:val="21"/>
              </w:rPr>
              <w:t>Base paper (Taguchi L15 validation)</w:t>
            </w:r>
          </w:p>
        </w:tc>
        <w:tc>
          <w:tcPr>
            <w:tcW w:type="dxa" w:w="2436"/>
          </w:tcPr>
          <w:p>
            <w:pPr>
              <w:spacing w:line="240" w:lineRule="auto"/>
            </w:pPr>
            <w:r/>
            <w:r>
              <w:rPr>
                <w:b w:val="0"/>
                <w:sz w:val="21"/>
              </w:rPr>
              <w:t>0.90</w:t>
            </w:r>
          </w:p>
        </w:tc>
        <w:tc>
          <w:tcPr>
            <w:tcW w:type="dxa" w:w="2436"/>
          </w:tcPr>
          <w:p>
            <w:pPr>
              <w:spacing w:line="240" w:lineRule="auto"/>
            </w:pPr>
            <w:r/>
            <w:r>
              <w:rPr>
                <w:b w:val="0"/>
                <w:sz w:val="21"/>
              </w:rPr>
              <w:t>0.95</w:t>
            </w:r>
          </w:p>
        </w:tc>
      </w:tr>
      <w:tr>
        <w:tc>
          <w:tcPr>
            <w:tcW w:type="dxa" w:w="2436"/>
          </w:tcPr>
          <w:p>
            <w:pPr>
              <w:spacing w:line="240" w:lineRule="auto"/>
            </w:pPr>
            <w:r/>
            <w:r>
              <w:rPr>
                <w:b w:val="0"/>
                <w:sz w:val="21"/>
              </w:rPr>
              <w:t>Decision tree</w:t>
            </w:r>
          </w:p>
        </w:tc>
        <w:tc>
          <w:tcPr>
            <w:tcW w:type="dxa" w:w="2436"/>
          </w:tcPr>
          <w:p>
            <w:pPr>
              <w:spacing w:line="240" w:lineRule="auto"/>
            </w:pPr>
            <w:r/>
            <w:r>
              <w:rPr>
                <w:b w:val="0"/>
                <w:sz w:val="21"/>
              </w:rPr>
              <w:t>Base paper – other studies/datasets</w:t>
            </w:r>
          </w:p>
        </w:tc>
        <w:tc>
          <w:tcPr>
            <w:tcW w:type="dxa" w:w="2436"/>
          </w:tcPr>
          <w:p>
            <w:pPr>
              <w:spacing w:line="240" w:lineRule="auto"/>
            </w:pPr>
            <w:r/>
            <w:r>
              <w:rPr>
                <w:b w:val="0"/>
                <w:sz w:val="21"/>
              </w:rPr>
              <w:t>0.66</w:t>
            </w:r>
          </w:p>
        </w:tc>
        <w:tc>
          <w:tcPr>
            <w:tcW w:type="dxa" w:w="2436"/>
          </w:tcPr>
          <w:p>
            <w:pPr>
              <w:spacing w:line="240" w:lineRule="auto"/>
            </w:pPr>
            <w:r/>
            <w:r>
              <w:rPr>
                <w:b w:val="0"/>
                <w:sz w:val="21"/>
              </w:rPr>
              <w:t>0.8741</w:t>
            </w:r>
          </w:p>
        </w:tc>
      </w:tr>
      <w:tr>
        <w:tc>
          <w:tcPr>
            <w:tcW w:type="dxa" w:w="2436"/>
          </w:tcPr>
          <w:p>
            <w:pPr>
              <w:spacing w:line="240" w:lineRule="auto"/>
            </w:pPr>
            <w:r/>
            <w:r>
              <w:rPr>
                <w:b w:val="0"/>
                <w:sz w:val="21"/>
              </w:rPr>
              <w:t>SVM</w:t>
            </w:r>
          </w:p>
        </w:tc>
        <w:tc>
          <w:tcPr>
            <w:tcW w:type="dxa" w:w="2436"/>
          </w:tcPr>
          <w:p>
            <w:pPr>
              <w:spacing w:line="240" w:lineRule="auto"/>
            </w:pPr>
            <w:r/>
            <w:r>
              <w:rPr>
                <w:b w:val="0"/>
                <w:sz w:val="21"/>
              </w:rPr>
              <w:t>Base paper – other studies/datasets</w:t>
            </w:r>
          </w:p>
        </w:tc>
        <w:tc>
          <w:tcPr>
            <w:tcW w:type="dxa" w:w="2436"/>
          </w:tcPr>
          <w:p>
            <w:pPr>
              <w:spacing w:line="240" w:lineRule="auto"/>
            </w:pPr>
            <w:r/>
            <w:r>
              <w:rPr>
                <w:b w:val="0"/>
                <w:sz w:val="21"/>
              </w:rPr>
              <w:t>0.80</w:t>
            </w:r>
          </w:p>
        </w:tc>
        <w:tc>
          <w:tcPr>
            <w:tcW w:type="dxa" w:w="2436"/>
          </w:tcPr>
          <w:p>
            <w:pPr>
              <w:spacing w:line="240" w:lineRule="auto"/>
            </w:pPr>
            <w:r/>
            <w:r>
              <w:rPr>
                <w:b w:val="0"/>
                <w:sz w:val="21"/>
              </w:rPr>
              <w:t>0.9430</w:t>
            </w:r>
          </w:p>
        </w:tc>
      </w:tr>
      <w:tr>
        <w:tc>
          <w:tcPr>
            <w:tcW w:type="dxa" w:w="2436"/>
          </w:tcPr>
          <w:p>
            <w:pPr>
              <w:spacing w:line="240" w:lineRule="auto"/>
            </w:pPr>
            <w:r/>
            <w:r>
              <w:rPr>
                <w:b w:val="0"/>
                <w:sz w:val="21"/>
              </w:rPr>
              <w:t>Random forest</w:t>
            </w:r>
          </w:p>
        </w:tc>
        <w:tc>
          <w:tcPr>
            <w:tcW w:type="dxa" w:w="2436"/>
          </w:tcPr>
          <w:p>
            <w:pPr>
              <w:spacing w:line="240" w:lineRule="auto"/>
            </w:pPr>
            <w:r/>
            <w:r>
              <w:rPr>
                <w:b w:val="0"/>
                <w:sz w:val="21"/>
              </w:rPr>
              <w:t>Base paper – other studies/datasets</w:t>
            </w:r>
          </w:p>
        </w:tc>
        <w:tc>
          <w:tcPr>
            <w:tcW w:type="dxa" w:w="2436"/>
          </w:tcPr>
          <w:p>
            <w:pPr>
              <w:spacing w:line="240" w:lineRule="auto"/>
            </w:pPr>
            <w:r/>
            <w:r>
              <w:rPr>
                <w:b w:val="0"/>
                <w:sz w:val="21"/>
              </w:rPr>
              <w:t>0.74</w:t>
            </w:r>
          </w:p>
        </w:tc>
        <w:tc>
          <w:tcPr>
            <w:tcW w:type="dxa" w:w="2436"/>
          </w:tcPr>
          <w:p>
            <w:pPr>
              <w:spacing w:line="240" w:lineRule="auto"/>
            </w:pPr>
            <w:r/>
            <w:r>
              <w:rPr>
                <w:b w:val="0"/>
                <w:sz w:val="21"/>
              </w:rPr>
              <w:t>0.8747</w:t>
            </w:r>
          </w:p>
        </w:tc>
      </w:tr>
      <w:tr>
        <w:tc>
          <w:tcPr>
            <w:tcW w:type="dxa" w:w="2436"/>
          </w:tcPr>
          <w:p>
            <w:pPr>
              <w:spacing w:line="240" w:lineRule="auto"/>
            </w:pPr>
            <w:r/>
            <w:r>
              <w:rPr>
                <w:b w:val="0"/>
                <w:sz w:val="21"/>
              </w:rPr>
              <w:t>XGBoost</w:t>
            </w:r>
          </w:p>
        </w:tc>
        <w:tc>
          <w:tcPr>
            <w:tcW w:type="dxa" w:w="2436"/>
          </w:tcPr>
          <w:p>
            <w:pPr>
              <w:spacing w:line="240" w:lineRule="auto"/>
            </w:pPr>
            <w:r/>
            <w:r>
              <w:rPr>
                <w:b w:val="0"/>
                <w:sz w:val="21"/>
              </w:rPr>
              <w:t>Base paper – other studies/datasets</w:t>
            </w:r>
          </w:p>
        </w:tc>
        <w:tc>
          <w:tcPr>
            <w:tcW w:type="dxa" w:w="2436"/>
          </w:tcPr>
          <w:p>
            <w:pPr>
              <w:spacing w:line="240" w:lineRule="auto"/>
            </w:pPr>
            <w:r/>
            <w:r>
              <w:rPr>
                <w:b w:val="0"/>
                <w:sz w:val="21"/>
              </w:rPr>
              <w:t>0.8962</w:t>
            </w:r>
          </w:p>
        </w:tc>
        <w:tc>
          <w:tcPr>
            <w:tcW w:type="dxa" w:w="2436"/>
          </w:tcPr>
          <w:p>
            <w:pPr>
              <w:spacing w:line="240" w:lineRule="auto"/>
            </w:pPr>
            <w:r/>
            <w:r>
              <w:rPr>
                <w:b w:val="0"/>
                <w:sz w:val="21"/>
              </w:rPr>
              <w:t>0.9208</w:t>
            </w:r>
          </w:p>
        </w:tc>
      </w:tr>
      <w:tr>
        <w:tc>
          <w:tcPr>
            <w:tcW w:type="dxa" w:w="2436"/>
          </w:tcPr>
          <w:p>
            <w:pPr>
              <w:spacing w:line="240" w:lineRule="auto"/>
            </w:pPr>
            <w:r/>
            <w:r>
              <w:rPr>
                <w:b w:val="0"/>
                <w:sz w:val="21"/>
              </w:rPr>
              <w:t>SVR</w:t>
            </w:r>
          </w:p>
        </w:tc>
        <w:tc>
          <w:tcPr>
            <w:tcW w:type="dxa" w:w="2436"/>
          </w:tcPr>
          <w:p>
            <w:pPr>
              <w:spacing w:line="240" w:lineRule="auto"/>
            </w:pPr>
            <w:r/>
            <w:r>
              <w:rPr>
                <w:b w:val="0"/>
                <w:sz w:val="21"/>
              </w:rPr>
              <w:t>Base paper – other studies/datasets</w:t>
            </w:r>
          </w:p>
        </w:tc>
        <w:tc>
          <w:tcPr>
            <w:tcW w:type="dxa" w:w="2436"/>
          </w:tcPr>
          <w:p>
            <w:pPr>
              <w:spacing w:line="240" w:lineRule="auto"/>
            </w:pPr>
            <w:r/>
            <w:r>
              <w:rPr>
                <w:b w:val="0"/>
                <w:sz w:val="21"/>
              </w:rPr>
              <w:t>0.9215</w:t>
            </w:r>
          </w:p>
        </w:tc>
        <w:tc>
          <w:tcPr>
            <w:tcW w:type="dxa" w:w="2436"/>
          </w:tcPr>
          <w:p>
            <w:pPr>
              <w:spacing w:line="240" w:lineRule="auto"/>
            </w:pPr>
            <w:r/>
            <w:r>
              <w:rPr>
                <w:b w:val="0"/>
                <w:sz w:val="21"/>
              </w:rPr>
              <w:t>0.8359</w:t>
            </w:r>
          </w:p>
        </w:tc>
      </w:tr>
      <w:tr>
        <w:tc>
          <w:tcPr>
            <w:tcW w:type="dxa" w:w="2436"/>
          </w:tcPr>
          <w:p>
            <w:pPr>
              <w:spacing w:line="240" w:lineRule="auto"/>
            </w:pPr>
            <w:r/>
            <w:r>
              <w:rPr>
                <w:b w:val="0"/>
                <w:sz w:val="21"/>
              </w:rPr>
              <w:t>k-NN</w:t>
            </w:r>
          </w:p>
        </w:tc>
        <w:tc>
          <w:tcPr>
            <w:tcW w:type="dxa" w:w="2436"/>
          </w:tcPr>
          <w:p>
            <w:pPr>
              <w:spacing w:line="240" w:lineRule="auto"/>
            </w:pPr>
            <w:r/>
            <w:r>
              <w:rPr>
                <w:b w:val="0"/>
                <w:sz w:val="21"/>
              </w:rPr>
              <w:t>Base paper – other studies/datasets</w:t>
            </w:r>
          </w:p>
        </w:tc>
        <w:tc>
          <w:tcPr>
            <w:tcW w:type="dxa" w:w="2436"/>
          </w:tcPr>
          <w:p>
            <w:pPr>
              <w:spacing w:line="240" w:lineRule="auto"/>
            </w:pPr>
            <w:r/>
            <w:r>
              <w:rPr>
                <w:b w:val="0"/>
                <w:sz w:val="21"/>
              </w:rPr>
              <w:t>0.8443</w:t>
            </w:r>
          </w:p>
        </w:tc>
        <w:tc>
          <w:tcPr>
            <w:tcW w:type="dxa" w:w="2436"/>
          </w:tcPr>
          <w:p>
            <w:pPr>
              <w:spacing w:line="240" w:lineRule="auto"/>
            </w:pPr>
            <w:r/>
            <w:r>
              <w:rPr>
                <w:b w:val="0"/>
                <w:sz w:val="21"/>
              </w:rPr>
              <w:t>0.9340</w:t>
            </w:r>
          </w:p>
        </w:tc>
      </w:tr>
      <w:tr>
        <w:tc>
          <w:tcPr>
            <w:tcW w:type="dxa" w:w="2436"/>
          </w:tcPr>
          <w:p>
            <w:pPr>
              <w:spacing w:line="240" w:lineRule="auto"/>
            </w:pPr>
            <w:r/>
            <w:r>
              <w:rPr>
                <w:b w:val="0"/>
                <w:sz w:val="21"/>
              </w:rPr>
              <w:t>AdaBoost</w:t>
            </w:r>
          </w:p>
        </w:tc>
        <w:tc>
          <w:tcPr>
            <w:tcW w:type="dxa" w:w="2436"/>
          </w:tcPr>
          <w:p>
            <w:pPr>
              <w:spacing w:line="240" w:lineRule="auto"/>
            </w:pPr>
            <w:r/>
            <w:r>
              <w:rPr>
                <w:b w:val="0"/>
                <w:sz w:val="21"/>
              </w:rPr>
              <w:t>Base paper – other studies/datasets</w:t>
            </w:r>
          </w:p>
        </w:tc>
        <w:tc>
          <w:tcPr>
            <w:tcW w:type="dxa" w:w="2436"/>
          </w:tcPr>
          <w:p>
            <w:pPr>
              <w:spacing w:line="240" w:lineRule="auto"/>
            </w:pPr>
            <w:r/>
            <w:r>
              <w:rPr>
                <w:b w:val="0"/>
                <w:sz w:val="21"/>
              </w:rPr>
              <w:t>0.8893</w:t>
            </w:r>
          </w:p>
        </w:tc>
        <w:tc>
          <w:tcPr>
            <w:tcW w:type="dxa" w:w="2436"/>
          </w:tcPr>
          <w:p>
            <w:pPr>
              <w:spacing w:line="240" w:lineRule="auto"/>
            </w:pPr>
            <w:r/>
            <w:r>
              <w:rPr>
                <w:b w:val="0"/>
                <w:sz w:val="21"/>
              </w:rPr>
              <w:t>0.9126</w:t>
            </w:r>
          </w:p>
        </w:tc>
      </w:tr>
      <w:tr>
        <w:tc>
          <w:tcPr>
            <w:tcW w:type="dxa" w:w="2436"/>
          </w:tcPr>
          <w:p>
            <w:pPr>
              <w:spacing w:line="240" w:lineRule="auto"/>
            </w:pPr>
            <w:r/>
            <w:r>
              <w:rPr>
                <w:b w:val="0"/>
                <w:sz w:val="21"/>
              </w:rPr>
              <w:t>Adam-optimised ANN</w:t>
            </w:r>
          </w:p>
        </w:tc>
        <w:tc>
          <w:tcPr>
            <w:tcW w:type="dxa" w:w="2436"/>
          </w:tcPr>
          <w:p>
            <w:pPr>
              <w:spacing w:line="240" w:lineRule="auto"/>
            </w:pPr>
            <w:r/>
            <w:r>
              <w:rPr>
                <w:b/>
                <w:sz w:val="21"/>
              </w:rPr>
              <w:t>This work (replication)</w:t>
            </w:r>
          </w:p>
        </w:tc>
        <w:tc>
          <w:tcPr>
            <w:tcW w:type="dxa" w:w="2436"/>
          </w:tcPr>
          <w:p>
            <w:pPr>
              <w:spacing w:line="240" w:lineRule="auto"/>
            </w:pPr>
            <w:r/>
            <w:r>
              <w:rPr>
                <w:b w:val="0"/>
                <w:sz w:val="21"/>
              </w:rPr>
              <w:t>0.9845</w:t>
            </w:r>
          </w:p>
        </w:tc>
        <w:tc>
          <w:tcPr>
            <w:tcW w:type="dxa" w:w="2436"/>
          </w:tcPr>
          <w:p>
            <w:pPr>
              <w:spacing w:line="240" w:lineRule="auto"/>
            </w:pPr>
            <w:r/>
            <w:r>
              <w:rPr>
                <w:b w:val="0"/>
                <w:sz w:val="21"/>
              </w:rPr>
              <w:t>0.9744</w:t>
            </w:r>
          </w:p>
        </w:tc>
      </w:tr>
      <w:tr>
        <w:tc>
          <w:tcPr>
            <w:tcW w:type="dxa" w:w="2436"/>
          </w:tcPr>
          <w:p>
            <w:pPr>
              <w:spacing w:line="240" w:lineRule="auto"/>
            </w:pPr>
            <w:r/>
            <w:r>
              <w:rPr>
                <w:b w:val="0"/>
                <w:sz w:val="21"/>
              </w:rPr>
              <w:t>Bayesian-regularised ANN</w:t>
            </w:r>
          </w:p>
        </w:tc>
        <w:tc>
          <w:tcPr>
            <w:tcW w:type="dxa" w:w="2436"/>
          </w:tcPr>
          <w:p>
            <w:pPr>
              <w:spacing w:line="240" w:lineRule="auto"/>
            </w:pPr>
            <w:r/>
            <w:r>
              <w:rPr>
                <w:b/>
                <w:sz w:val="21"/>
              </w:rPr>
              <w:t>This work (replication)</w:t>
            </w:r>
          </w:p>
        </w:tc>
        <w:tc>
          <w:tcPr>
            <w:tcW w:type="dxa" w:w="2436"/>
          </w:tcPr>
          <w:p>
            <w:pPr>
              <w:spacing w:line="240" w:lineRule="auto"/>
            </w:pPr>
            <w:r/>
            <w:r>
              <w:rPr>
                <w:b w:val="0"/>
                <w:sz w:val="21"/>
              </w:rPr>
              <w:t>0.9975</w:t>
            </w:r>
          </w:p>
        </w:tc>
        <w:tc>
          <w:tcPr>
            <w:tcW w:type="dxa" w:w="2436"/>
          </w:tcPr>
          <w:p>
            <w:pPr>
              <w:spacing w:line="240" w:lineRule="auto"/>
            </w:pPr>
            <w:r/>
            <w:r>
              <w:rPr>
                <w:b w:val="0"/>
                <w:sz w:val="21"/>
              </w:rPr>
              <w:t>0.9973</w:t>
            </w:r>
          </w:p>
        </w:tc>
      </w:tr>
      <w:tr>
        <w:tc>
          <w:tcPr>
            <w:tcW w:type="dxa" w:w="2436"/>
          </w:tcPr>
          <w:p>
            <w:pPr>
              <w:spacing w:line="240" w:lineRule="auto"/>
            </w:pPr>
            <w:r/>
            <w:r>
              <w:rPr>
                <w:b w:val="0"/>
                <w:sz w:val="21"/>
              </w:rPr>
              <w:t>Histogram gradient boosting</w:t>
            </w:r>
          </w:p>
        </w:tc>
        <w:tc>
          <w:tcPr>
            <w:tcW w:type="dxa" w:w="2436"/>
          </w:tcPr>
          <w:p>
            <w:pPr>
              <w:spacing w:line="240" w:lineRule="auto"/>
            </w:pPr>
            <w:r/>
            <w:r>
              <w:rPr>
                <w:b/>
                <w:sz w:val="21"/>
              </w:rPr>
              <w:t>This work (proposed)</w:t>
            </w:r>
          </w:p>
        </w:tc>
        <w:tc>
          <w:tcPr>
            <w:tcW w:type="dxa" w:w="2436"/>
          </w:tcPr>
          <w:p>
            <w:pPr>
              <w:spacing w:line="240" w:lineRule="auto"/>
            </w:pPr>
            <w:r/>
            <w:r>
              <w:rPr>
                <w:b/>
                <w:sz w:val="21"/>
              </w:rPr>
              <w:t>0.9996</w:t>
            </w:r>
          </w:p>
        </w:tc>
        <w:tc>
          <w:tcPr>
            <w:tcW w:type="dxa" w:w="2436"/>
          </w:tcPr>
          <w:p>
            <w:pPr>
              <w:spacing w:line="240" w:lineRule="auto"/>
            </w:pPr>
            <w:r/>
            <w:r>
              <w:rPr>
                <w:b/>
                <w:sz w:val="21"/>
              </w:rPr>
              <w:t>0.9996</w:t>
            </w:r>
          </w:p>
        </w:tc>
      </w:tr>
      <w:tr>
        <w:tc>
          <w:tcPr>
            <w:tcW w:type="dxa" w:w="2436"/>
          </w:tcPr>
          <w:p>
            <w:pPr>
              <w:spacing w:line="240" w:lineRule="auto"/>
            </w:pPr>
            <w:r/>
            <w:r>
              <w:rPr>
                <w:b w:val="0"/>
                <w:sz w:val="21"/>
              </w:rPr>
              <w:t>Random forest</w:t>
            </w:r>
          </w:p>
        </w:tc>
        <w:tc>
          <w:tcPr>
            <w:tcW w:type="dxa" w:w="2436"/>
          </w:tcPr>
          <w:p>
            <w:pPr>
              <w:spacing w:line="240" w:lineRule="auto"/>
            </w:pPr>
            <w:r/>
            <w:r>
              <w:rPr>
                <w:b/>
                <w:sz w:val="21"/>
              </w:rPr>
              <w:t>This work (proposed)</w:t>
            </w:r>
          </w:p>
        </w:tc>
        <w:tc>
          <w:tcPr>
            <w:tcW w:type="dxa" w:w="2436"/>
          </w:tcPr>
          <w:p>
            <w:pPr>
              <w:spacing w:line="240" w:lineRule="auto"/>
            </w:pPr>
            <w:r/>
            <w:r>
              <w:rPr>
                <w:b w:val="0"/>
                <w:sz w:val="21"/>
              </w:rPr>
              <w:t>0.9993</w:t>
            </w:r>
          </w:p>
        </w:tc>
        <w:tc>
          <w:tcPr>
            <w:tcW w:type="dxa" w:w="2436"/>
          </w:tcPr>
          <w:p>
            <w:pPr>
              <w:spacing w:line="240" w:lineRule="auto"/>
            </w:pPr>
            <w:r/>
            <w:r>
              <w:rPr>
                <w:b w:val="0"/>
                <w:sz w:val="21"/>
              </w:rPr>
              <w:t>0.9993</w:t>
            </w:r>
          </w:p>
        </w:tc>
      </w:tr>
      <w:tr>
        <w:tc>
          <w:tcPr>
            <w:tcW w:type="dxa" w:w="2436"/>
          </w:tcPr>
          <w:p>
            <w:pPr>
              <w:spacing w:line="240" w:lineRule="auto"/>
            </w:pPr>
            <w:r/>
            <w:r>
              <w:rPr>
                <w:b w:val="0"/>
                <w:sz w:val="21"/>
              </w:rPr>
              <w:t>XGBoost</w:t>
            </w:r>
          </w:p>
        </w:tc>
        <w:tc>
          <w:tcPr>
            <w:tcW w:type="dxa" w:w="2436"/>
          </w:tcPr>
          <w:p>
            <w:pPr>
              <w:spacing w:line="240" w:lineRule="auto"/>
            </w:pPr>
            <w:r/>
            <w:r>
              <w:rPr>
                <w:b/>
                <w:sz w:val="21"/>
              </w:rPr>
              <w:t>This work (proposed)</w:t>
            </w:r>
          </w:p>
        </w:tc>
        <w:tc>
          <w:tcPr>
            <w:tcW w:type="dxa" w:w="2436"/>
          </w:tcPr>
          <w:p>
            <w:pPr>
              <w:spacing w:line="240" w:lineRule="auto"/>
            </w:pPr>
            <w:r/>
            <w:r>
              <w:rPr>
                <w:b w:val="0"/>
                <w:sz w:val="21"/>
              </w:rPr>
              <w:t>0.9986</w:t>
            </w:r>
          </w:p>
        </w:tc>
        <w:tc>
          <w:tcPr>
            <w:tcW w:type="dxa" w:w="2436"/>
          </w:tcPr>
          <w:p>
            <w:pPr>
              <w:spacing w:line="240" w:lineRule="auto"/>
            </w:pPr>
            <w:r/>
            <w:r>
              <w:rPr>
                <w:b w:val="0"/>
                <w:sz w:val="21"/>
              </w:rPr>
              <w:t>0.9987</w:t>
            </w:r>
          </w:p>
        </w:tc>
      </w:tr>
    </w:tbl>
    <w:p/>
    <w:p>
      <w:pPr>
        <w:keepNext/>
        <w:spacing w:after="120"/>
        <w:jc w:val="center"/>
      </w:pPr>
      <w:r>
        <w:rPr>
          <w:b/>
        </w:rPr>
        <w:t>Table 8. Error comparison with the published Table 4 of Munshi et al. [1]. Our values are in MPa and, in the last two columns, on normalised (min-max scaled) targets.</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color="auto" w:fill="D9E2F3"/>
          </w:tcPr>
          <w:p>
            <w:pPr>
              <w:spacing w:line="240" w:lineRule="auto"/>
            </w:pPr>
            <w:r/>
            <w:r>
              <w:rPr>
                <w:b/>
                <w:sz w:val="17"/>
              </w:rPr>
              <w:t>Model</w:t>
            </w:r>
          </w:p>
        </w:tc>
        <w:tc>
          <w:tcPr>
            <w:tcW w:type="dxa" w:w="1083"/>
            <w:shd w:val="clear" w:color="auto" w:fill="D9E2F3"/>
          </w:tcPr>
          <w:p>
            <w:pPr>
              <w:spacing w:line="240" w:lineRule="auto"/>
            </w:pPr>
            <w:r/>
            <w:r>
              <w:rPr>
                <w:b/>
                <w:sz w:val="17"/>
              </w:rPr>
              <w:t>Validation</w:t>
            </w:r>
          </w:p>
        </w:tc>
        <w:tc>
          <w:tcPr>
            <w:tcW w:type="dxa" w:w="1083"/>
            <w:shd w:val="clear" w:color="auto" w:fill="D9E2F3"/>
          </w:tcPr>
          <w:p>
            <w:pPr>
              <w:spacing w:line="240" w:lineRule="auto"/>
            </w:pPr>
            <w:r/>
            <w:r>
              <w:rPr>
                <w:b/>
                <w:sz w:val="17"/>
              </w:rPr>
              <w:t>Property</w:t>
            </w:r>
          </w:p>
        </w:tc>
        <w:tc>
          <w:tcPr>
            <w:tcW w:type="dxa" w:w="1083"/>
            <w:shd w:val="clear" w:color="auto" w:fill="D9E2F3"/>
          </w:tcPr>
          <w:p>
            <w:pPr>
              <w:spacing w:line="240" w:lineRule="auto"/>
            </w:pPr>
            <w:r/>
            <w:r>
              <w:rPr>
                <w:b/>
                <w:sz w:val="17"/>
              </w:rPr>
              <w:t>MSE</w:t>
            </w:r>
          </w:p>
        </w:tc>
        <w:tc>
          <w:tcPr>
            <w:tcW w:type="dxa" w:w="1083"/>
            <w:shd w:val="clear" w:color="auto" w:fill="D9E2F3"/>
          </w:tcPr>
          <w:p>
            <w:pPr>
              <w:spacing w:line="240" w:lineRule="auto"/>
            </w:pPr>
            <w:r/>
            <w:r>
              <w:rPr>
                <w:b/>
                <w:sz w:val="17"/>
              </w:rPr>
              <w:t>RMSE</w:t>
            </w:r>
          </w:p>
        </w:tc>
        <w:tc>
          <w:tcPr>
            <w:tcW w:type="dxa" w:w="1083"/>
            <w:shd w:val="clear" w:color="auto" w:fill="D9E2F3"/>
          </w:tcPr>
          <w:p>
            <w:pPr>
              <w:spacing w:line="240" w:lineRule="auto"/>
            </w:pPr>
            <w:r/>
            <w:r>
              <w:rPr>
                <w:b/>
                <w:sz w:val="17"/>
              </w:rPr>
              <w:t>MAE</w:t>
            </w:r>
          </w:p>
        </w:tc>
        <w:tc>
          <w:tcPr>
            <w:tcW w:type="dxa" w:w="1083"/>
            <w:shd w:val="clear" w:color="auto" w:fill="D9E2F3"/>
          </w:tcPr>
          <w:p>
            <w:pPr>
              <w:spacing w:line="240" w:lineRule="auto"/>
            </w:pPr>
            <w:r/>
            <w:r>
              <w:rPr>
                <w:b/>
                <w:sz w:val="17"/>
              </w:rPr>
              <w:t>MAPE (%)</w:t>
            </w:r>
          </w:p>
        </w:tc>
        <w:tc>
          <w:tcPr>
            <w:tcW w:type="dxa" w:w="1083"/>
            <w:shd w:val="clear" w:color="auto" w:fill="D9E2F3"/>
          </w:tcPr>
          <w:p>
            <w:pPr>
              <w:spacing w:line="240" w:lineRule="auto"/>
            </w:pPr>
            <w:r/>
            <w:r>
              <w:rPr>
                <w:b/>
                <w:sz w:val="17"/>
              </w:rPr>
              <w:t>RMSE (norm.)</w:t>
            </w:r>
          </w:p>
        </w:tc>
        <w:tc>
          <w:tcPr>
            <w:tcW w:type="dxa" w:w="1083"/>
            <w:shd w:val="clear" w:color="auto" w:fill="D9E2F3"/>
          </w:tcPr>
          <w:p>
            <w:pPr>
              <w:spacing w:line="240" w:lineRule="auto"/>
            </w:pPr>
            <w:r/>
            <w:r>
              <w:rPr>
                <w:b/>
                <w:sz w:val="17"/>
              </w:rPr>
              <w:t>MAE (norm.)</w:t>
            </w:r>
          </w:p>
        </w:tc>
      </w:tr>
      <w:tr>
        <w:tc>
          <w:tcPr>
            <w:tcW w:type="dxa" w:w="1083"/>
          </w:tcPr>
          <w:p>
            <w:pPr>
              <w:spacing w:line="240" w:lineRule="auto"/>
            </w:pPr>
            <w:r/>
            <w:r>
              <w:rPr>
                <w:b w:val="0"/>
                <w:sz w:val="17"/>
              </w:rPr>
              <w:t>Adam-ANN (paper)</w:t>
            </w:r>
          </w:p>
        </w:tc>
        <w:tc>
          <w:tcPr>
            <w:tcW w:type="dxa" w:w="1083"/>
          </w:tcPr>
          <w:p>
            <w:pPr>
              <w:spacing w:line="240" w:lineRule="auto"/>
            </w:pPr>
            <w:r/>
            <w:r>
              <w:rPr>
                <w:b w:val="0"/>
                <w:sz w:val="17"/>
              </w:rPr>
              <w:t>Hold-out</w:t>
            </w:r>
          </w:p>
        </w:tc>
        <w:tc>
          <w:tcPr>
            <w:tcW w:type="dxa" w:w="1083"/>
          </w:tcPr>
          <w:p>
            <w:pPr>
              <w:spacing w:line="240" w:lineRule="auto"/>
            </w:pPr>
            <w:r/>
            <w:r>
              <w:rPr>
                <w:b w:val="0"/>
                <w:sz w:val="17"/>
              </w:rPr>
              <w:t>Tensile</w:t>
            </w:r>
          </w:p>
        </w:tc>
        <w:tc>
          <w:tcPr>
            <w:tcW w:type="dxa" w:w="1083"/>
          </w:tcPr>
          <w:p>
            <w:pPr>
              <w:spacing w:line="240" w:lineRule="auto"/>
            </w:pPr>
            <w:r/>
            <w:r>
              <w:rPr>
                <w:b w:val="0"/>
                <w:sz w:val="17"/>
              </w:rPr>
              <w:t>0.0523</w:t>
            </w:r>
          </w:p>
        </w:tc>
        <w:tc>
          <w:tcPr>
            <w:tcW w:type="dxa" w:w="1083"/>
          </w:tcPr>
          <w:p>
            <w:pPr>
              <w:spacing w:line="240" w:lineRule="auto"/>
            </w:pPr>
            <w:r/>
            <w:r>
              <w:rPr>
                <w:b w:val="0"/>
                <w:sz w:val="17"/>
              </w:rPr>
              <w:t>0.2031</w:t>
            </w:r>
          </w:p>
        </w:tc>
        <w:tc>
          <w:tcPr>
            <w:tcW w:type="dxa" w:w="1083"/>
          </w:tcPr>
          <w:p>
            <w:pPr>
              <w:spacing w:line="240" w:lineRule="auto"/>
            </w:pPr>
            <w:r/>
            <w:r>
              <w:rPr>
                <w:b w:val="0"/>
                <w:sz w:val="17"/>
              </w:rPr>
              <w:t>0.1601</w:t>
            </w:r>
          </w:p>
        </w:tc>
        <w:tc>
          <w:tcPr>
            <w:tcW w:type="dxa" w:w="1083"/>
          </w:tcPr>
          <w:p>
            <w:pPr>
              <w:spacing w:line="240" w:lineRule="auto"/>
            </w:pPr>
            <w:r/>
            <w:r>
              <w:rPr>
                <w:b w:val="0"/>
                <w:sz w:val="17"/>
              </w:rPr>
              <w:t>0.850</w:t>
            </w:r>
          </w:p>
        </w:tc>
        <w:tc>
          <w:tcPr>
            <w:tcW w:type="dxa" w:w="1083"/>
          </w:tcPr>
          <w:p>
            <w:pPr>
              <w:spacing w:line="240" w:lineRule="auto"/>
            </w:pPr>
            <w:r/>
            <w:r>
              <w:rPr>
                <w:b w:val="0"/>
                <w:sz w:val="17"/>
              </w:rPr>
              <w:t>–</w:t>
            </w:r>
          </w:p>
        </w:tc>
        <w:tc>
          <w:tcPr>
            <w:tcW w:type="dxa" w:w="1083"/>
          </w:tcPr>
          <w:p>
            <w:pPr>
              <w:spacing w:line="240" w:lineRule="auto"/>
            </w:pPr>
            <w:r/>
            <w:r>
              <w:rPr>
                <w:b w:val="0"/>
                <w:sz w:val="17"/>
              </w:rPr>
              <w:t>–</w:t>
            </w:r>
          </w:p>
        </w:tc>
      </w:tr>
      <w:tr>
        <w:tc>
          <w:tcPr>
            <w:tcW w:type="dxa" w:w="1083"/>
          </w:tcPr>
          <w:p>
            <w:pPr>
              <w:spacing w:line="240" w:lineRule="auto"/>
            </w:pPr>
            <w:r/>
            <w:r>
              <w:rPr>
                <w:b w:val="0"/>
                <w:sz w:val="17"/>
              </w:rPr>
              <w:t>Adam-ANN (paper)</w:t>
            </w:r>
          </w:p>
        </w:tc>
        <w:tc>
          <w:tcPr>
            <w:tcW w:type="dxa" w:w="1083"/>
          </w:tcPr>
          <w:p>
            <w:pPr>
              <w:spacing w:line="240" w:lineRule="auto"/>
            </w:pPr>
            <w:r/>
            <w:r>
              <w:rPr>
                <w:b w:val="0"/>
                <w:sz w:val="17"/>
              </w:rPr>
              <w:t>Hold-out</w:t>
            </w:r>
          </w:p>
        </w:tc>
        <w:tc>
          <w:tcPr>
            <w:tcW w:type="dxa" w:w="1083"/>
          </w:tcPr>
          <w:p>
            <w:pPr>
              <w:spacing w:line="240" w:lineRule="auto"/>
            </w:pPr>
            <w:r/>
            <w:r>
              <w:rPr>
                <w:b w:val="0"/>
                <w:sz w:val="17"/>
              </w:rPr>
              <w:t>Compressive</w:t>
            </w:r>
          </w:p>
        </w:tc>
        <w:tc>
          <w:tcPr>
            <w:tcW w:type="dxa" w:w="1083"/>
          </w:tcPr>
          <w:p>
            <w:pPr>
              <w:spacing w:line="240" w:lineRule="auto"/>
            </w:pPr>
            <w:r/>
            <w:r>
              <w:rPr>
                <w:b w:val="0"/>
                <w:sz w:val="17"/>
              </w:rPr>
              <w:t>0.0523</w:t>
            </w:r>
          </w:p>
        </w:tc>
        <w:tc>
          <w:tcPr>
            <w:tcW w:type="dxa" w:w="1083"/>
          </w:tcPr>
          <w:p>
            <w:pPr>
              <w:spacing w:line="240" w:lineRule="auto"/>
            </w:pPr>
            <w:r/>
            <w:r>
              <w:rPr>
                <w:b w:val="0"/>
                <w:sz w:val="17"/>
              </w:rPr>
              <w:t>0.2516</w:t>
            </w:r>
          </w:p>
        </w:tc>
        <w:tc>
          <w:tcPr>
            <w:tcW w:type="dxa" w:w="1083"/>
          </w:tcPr>
          <w:p>
            <w:pPr>
              <w:spacing w:line="240" w:lineRule="auto"/>
            </w:pPr>
            <w:r/>
            <w:r>
              <w:rPr>
                <w:b w:val="0"/>
                <w:sz w:val="17"/>
              </w:rPr>
              <w:t>0.1973</w:t>
            </w:r>
          </w:p>
        </w:tc>
        <w:tc>
          <w:tcPr>
            <w:tcW w:type="dxa" w:w="1083"/>
          </w:tcPr>
          <w:p>
            <w:pPr>
              <w:spacing w:line="240" w:lineRule="auto"/>
            </w:pPr>
            <w:r/>
            <w:r>
              <w:rPr>
                <w:b w:val="0"/>
                <w:sz w:val="17"/>
              </w:rPr>
              <w:t>0.840</w:t>
            </w:r>
          </w:p>
        </w:tc>
        <w:tc>
          <w:tcPr>
            <w:tcW w:type="dxa" w:w="1083"/>
          </w:tcPr>
          <w:p>
            <w:pPr>
              <w:spacing w:line="240" w:lineRule="auto"/>
            </w:pPr>
            <w:r/>
            <w:r>
              <w:rPr>
                <w:b w:val="0"/>
                <w:sz w:val="17"/>
              </w:rPr>
              <w:t>–</w:t>
            </w:r>
          </w:p>
        </w:tc>
        <w:tc>
          <w:tcPr>
            <w:tcW w:type="dxa" w:w="1083"/>
          </w:tcPr>
          <w:p>
            <w:pPr>
              <w:spacing w:line="240" w:lineRule="auto"/>
            </w:pPr>
            <w:r/>
            <w:r>
              <w:rPr>
                <w:b w:val="0"/>
                <w:sz w:val="17"/>
              </w:rPr>
              <w:t>–</w:t>
            </w:r>
          </w:p>
        </w:tc>
      </w:tr>
      <w:tr>
        <w:tc>
          <w:tcPr>
            <w:tcW w:type="dxa" w:w="1083"/>
          </w:tcPr>
          <w:p>
            <w:pPr>
              <w:spacing w:line="240" w:lineRule="auto"/>
            </w:pPr>
            <w:r/>
            <w:r>
              <w:rPr>
                <w:b w:val="0"/>
                <w:sz w:val="17"/>
              </w:rPr>
              <w:t>Adam-ANN (paper)</w:t>
            </w:r>
          </w:p>
        </w:tc>
        <w:tc>
          <w:tcPr>
            <w:tcW w:type="dxa" w:w="1083"/>
          </w:tcPr>
          <w:p>
            <w:pPr>
              <w:spacing w:line="240" w:lineRule="auto"/>
            </w:pPr>
            <w:r/>
            <w:r>
              <w:rPr>
                <w:b w:val="0"/>
                <w:sz w:val="17"/>
              </w:rPr>
              <w:t>5-fold</w:t>
            </w:r>
          </w:p>
        </w:tc>
        <w:tc>
          <w:tcPr>
            <w:tcW w:type="dxa" w:w="1083"/>
          </w:tcPr>
          <w:p>
            <w:pPr>
              <w:spacing w:line="240" w:lineRule="auto"/>
            </w:pPr>
            <w:r/>
            <w:r>
              <w:rPr>
                <w:b w:val="0"/>
                <w:sz w:val="17"/>
              </w:rPr>
              <w:t>Tensile</w:t>
            </w:r>
          </w:p>
        </w:tc>
        <w:tc>
          <w:tcPr>
            <w:tcW w:type="dxa" w:w="1083"/>
          </w:tcPr>
          <w:p>
            <w:pPr>
              <w:spacing w:line="240" w:lineRule="auto"/>
            </w:pPr>
            <w:r/>
            <w:r>
              <w:rPr>
                <w:b w:val="0"/>
                <w:sz w:val="17"/>
              </w:rPr>
              <w:t>0.0586</w:t>
            </w:r>
          </w:p>
        </w:tc>
        <w:tc>
          <w:tcPr>
            <w:tcW w:type="dxa" w:w="1083"/>
          </w:tcPr>
          <w:p>
            <w:pPr>
              <w:spacing w:line="240" w:lineRule="auto"/>
            </w:pPr>
            <w:r/>
            <w:r>
              <w:rPr>
                <w:b w:val="0"/>
                <w:sz w:val="17"/>
              </w:rPr>
              <w:t>0.2126</w:t>
            </w:r>
          </w:p>
        </w:tc>
        <w:tc>
          <w:tcPr>
            <w:tcW w:type="dxa" w:w="1083"/>
          </w:tcPr>
          <w:p>
            <w:pPr>
              <w:spacing w:line="240" w:lineRule="auto"/>
            </w:pPr>
            <w:r/>
            <w:r>
              <w:rPr>
                <w:b w:val="0"/>
                <w:sz w:val="17"/>
              </w:rPr>
              <w:t>0.1541</w:t>
            </w:r>
          </w:p>
        </w:tc>
        <w:tc>
          <w:tcPr>
            <w:tcW w:type="dxa" w:w="1083"/>
          </w:tcPr>
          <w:p>
            <w:pPr>
              <w:spacing w:line="240" w:lineRule="auto"/>
            </w:pPr>
            <w:r/>
            <w:r>
              <w:rPr>
                <w:b w:val="0"/>
                <w:sz w:val="17"/>
              </w:rPr>
              <w:t>0.740</w:t>
            </w:r>
          </w:p>
        </w:tc>
        <w:tc>
          <w:tcPr>
            <w:tcW w:type="dxa" w:w="1083"/>
          </w:tcPr>
          <w:p>
            <w:pPr>
              <w:spacing w:line="240" w:lineRule="auto"/>
            </w:pPr>
            <w:r/>
            <w:r>
              <w:rPr>
                <w:b w:val="0"/>
                <w:sz w:val="17"/>
              </w:rPr>
              <w:t>–</w:t>
            </w:r>
          </w:p>
        </w:tc>
        <w:tc>
          <w:tcPr>
            <w:tcW w:type="dxa" w:w="1083"/>
          </w:tcPr>
          <w:p>
            <w:pPr>
              <w:spacing w:line="240" w:lineRule="auto"/>
            </w:pPr>
            <w:r/>
            <w:r>
              <w:rPr>
                <w:b w:val="0"/>
                <w:sz w:val="17"/>
              </w:rPr>
              <w:t>–</w:t>
            </w:r>
          </w:p>
        </w:tc>
      </w:tr>
      <w:tr>
        <w:tc>
          <w:tcPr>
            <w:tcW w:type="dxa" w:w="1083"/>
          </w:tcPr>
          <w:p>
            <w:pPr>
              <w:spacing w:line="240" w:lineRule="auto"/>
            </w:pPr>
            <w:r/>
            <w:r>
              <w:rPr>
                <w:b w:val="0"/>
                <w:sz w:val="17"/>
              </w:rPr>
              <w:t>Adam-ANN (paper)</w:t>
            </w:r>
          </w:p>
        </w:tc>
        <w:tc>
          <w:tcPr>
            <w:tcW w:type="dxa" w:w="1083"/>
          </w:tcPr>
          <w:p>
            <w:pPr>
              <w:spacing w:line="240" w:lineRule="auto"/>
            </w:pPr>
            <w:r/>
            <w:r>
              <w:rPr>
                <w:b w:val="0"/>
                <w:sz w:val="17"/>
              </w:rPr>
              <w:t>5-fold</w:t>
            </w:r>
          </w:p>
        </w:tc>
        <w:tc>
          <w:tcPr>
            <w:tcW w:type="dxa" w:w="1083"/>
          </w:tcPr>
          <w:p>
            <w:pPr>
              <w:spacing w:line="240" w:lineRule="auto"/>
            </w:pPr>
            <w:r/>
            <w:r>
              <w:rPr>
                <w:b w:val="0"/>
                <w:sz w:val="17"/>
              </w:rPr>
              <w:t>Compressive</w:t>
            </w:r>
          </w:p>
        </w:tc>
        <w:tc>
          <w:tcPr>
            <w:tcW w:type="dxa" w:w="1083"/>
          </w:tcPr>
          <w:p>
            <w:pPr>
              <w:spacing w:line="240" w:lineRule="auto"/>
            </w:pPr>
            <w:r/>
            <w:r>
              <w:rPr>
                <w:b w:val="0"/>
                <w:sz w:val="17"/>
              </w:rPr>
              <w:t>0.0586</w:t>
            </w:r>
          </w:p>
        </w:tc>
        <w:tc>
          <w:tcPr>
            <w:tcW w:type="dxa" w:w="1083"/>
          </w:tcPr>
          <w:p>
            <w:pPr>
              <w:spacing w:line="240" w:lineRule="auto"/>
            </w:pPr>
            <w:r/>
            <w:r>
              <w:rPr>
                <w:b w:val="0"/>
                <w:sz w:val="17"/>
              </w:rPr>
              <w:t>0.2661</w:t>
            </w:r>
          </w:p>
        </w:tc>
        <w:tc>
          <w:tcPr>
            <w:tcW w:type="dxa" w:w="1083"/>
          </w:tcPr>
          <w:p>
            <w:pPr>
              <w:spacing w:line="240" w:lineRule="auto"/>
            </w:pPr>
            <w:r/>
            <w:r>
              <w:rPr>
                <w:b w:val="0"/>
                <w:sz w:val="17"/>
              </w:rPr>
              <w:t>0.1931</w:t>
            </w:r>
          </w:p>
        </w:tc>
        <w:tc>
          <w:tcPr>
            <w:tcW w:type="dxa" w:w="1083"/>
          </w:tcPr>
          <w:p>
            <w:pPr>
              <w:spacing w:line="240" w:lineRule="auto"/>
            </w:pPr>
            <w:r/>
            <w:r>
              <w:rPr>
                <w:b w:val="0"/>
                <w:sz w:val="17"/>
              </w:rPr>
              <w:t>0.720</w:t>
            </w:r>
          </w:p>
        </w:tc>
        <w:tc>
          <w:tcPr>
            <w:tcW w:type="dxa" w:w="1083"/>
          </w:tcPr>
          <w:p>
            <w:pPr>
              <w:spacing w:line="240" w:lineRule="auto"/>
            </w:pPr>
            <w:r/>
            <w:r>
              <w:rPr>
                <w:b w:val="0"/>
                <w:sz w:val="17"/>
              </w:rPr>
              <w:t>–</w:t>
            </w:r>
          </w:p>
        </w:tc>
        <w:tc>
          <w:tcPr>
            <w:tcW w:type="dxa" w:w="1083"/>
          </w:tcPr>
          <w:p>
            <w:pPr>
              <w:spacing w:line="240" w:lineRule="auto"/>
            </w:pPr>
            <w:r/>
            <w:r>
              <w:rPr>
                <w:b w:val="0"/>
                <w:sz w:val="17"/>
              </w:rPr>
              <w:t>–</w:t>
            </w:r>
          </w:p>
        </w:tc>
      </w:tr>
      <w:tr>
        <w:tc>
          <w:tcPr>
            <w:tcW w:type="dxa" w:w="1083"/>
          </w:tcPr>
          <w:p>
            <w:pPr>
              <w:spacing w:line="240" w:lineRule="auto"/>
            </w:pPr>
            <w:r/>
            <w:r>
              <w:rPr>
                <w:b w:val="0"/>
                <w:sz w:val="17"/>
              </w:rPr>
              <w:t>Bayesian-ANN (paper)</w:t>
            </w:r>
          </w:p>
        </w:tc>
        <w:tc>
          <w:tcPr>
            <w:tcW w:type="dxa" w:w="1083"/>
          </w:tcPr>
          <w:p>
            <w:pPr>
              <w:spacing w:line="240" w:lineRule="auto"/>
            </w:pPr>
            <w:r/>
            <w:r>
              <w:rPr>
                <w:b w:val="0"/>
                <w:sz w:val="17"/>
              </w:rPr>
              <w:t>Hold-out</w:t>
            </w:r>
          </w:p>
        </w:tc>
        <w:tc>
          <w:tcPr>
            <w:tcW w:type="dxa" w:w="1083"/>
          </w:tcPr>
          <w:p>
            <w:pPr>
              <w:spacing w:line="240" w:lineRule="auto"/>
            </w:pPr>
            <w:r/>
            <w:r>
              <w:rPr>
                <w:b w:val="0"/>
                <w:sz w:val="17"/>
              </w:rPr>
              <w:t>Tensile</w:t>
            </w:r>
          </w:p>
        </w:tc>
        <w:tc>
          <w:tcPr>
            <w:tcW w:type="dxa" w:w="1083"/>
          </w:tcPr>
          <w:p>
            <w:pPr>
              <w:spacing w:line="240" w:lineRule="auto"/>
            </w:pPr>
            <w:r/>
            <w:r>
              <w:rPr>
                <w:b w:val="0"/>
                <w:sz w:val="17"/>
              </w:rPr>
              <w:t>0.0001</w:t>
            </w:r>
          </w:p>
        </w:tc>
        <w:tc>
          <w:tcPr>
            <w:tcW w:type="dxa" w:w="1083"/>
          </w:tcPr>
          <w:p>
            <w:pPr>
              <w:spacing w:line="240" w:lineRule="auto"/>
            </w:pPr>
            <w:r/>
            <w:r>
              <w:rPr>
                <w:b w:val="0"/>
                <w:sz w:val="17"/>
              </w:rPr>
              <w:t>0.0100</w:t>
            </w:r>
          </w:p>
        </w:tc>
        <w:tc>
          <w:tcPr>
            <w:tcW w:type="dxa" w:w="1083"/>
          </w:tcPr>
          <w:p>
            <w:pPr>
              <w:spacing w:line="240" w:lineRule="auto"/>
            </w:pPr>
            <w:r/>
            <w:r>
              <w:rPr>
                <w:b w:val="0"/>
                <w:sz w:val="17"/>
              </w:rPr>
              <w:t>0.0020</w:t>
            </w:r>
          </w:p>
        </w:tc>
        <w:tc>
          <w:tcPr>
            <w:tcW w:type="dxa" w:w="1083"/>
          </w:tcPr>
          <w:p>
            <w:pPr>
              <w:spacing w:line="240" w:lineRule="auto"/>
            </w:pPr>
            <w:r/>
            <w:r>
              <w:rPr>
                <w:b w:val="0"/>
                <w:sz w:val="17"/>
              </w:rPr>
              <w:t>0.010</w:t>
            </w:r>
          </w:p>
        </w:tc>
        <w:tc>
          <w:tcPr>
            <w:tcW w:type="dxa" w:w="1083"/>
          </w:tcPr>
          <w:p>
            <w:pPr>
              <w:spacing w:line="240" w:lineRule="auto"/>
            </w:pPr>
            <w:r/>
            <w:r>
              <w:rPr>
                <w:b w:val="0"/>
                <w:sz w:val="17"/>
              </w:rPr>
              <w:t>–</w:t>
            </w:r>
          </w:p>
        </w:tc>
        <w:tc>
          <w:tcPr>
            <w:tcW w:type="dxa" w:w="1083"/>
          </w:tcPr>
          <w:p>
            <w:pPr>
              <w:spacing w:line="240" w:lineRule="auto"/>
            </w:pPr>
            <w:r/>
            <w:r>
              <w:rPr>
                <w:b w:val="0"/>
                <w:sz w:val="17"/>
              </w:rPr>
              <w:t>–</w:t>
            </w:r>
          </w:p>
        </w:tc>
      </w:tr>
      <w:tr>
        <w:tc>
          <w:tcPr>
            <w:tcW w:type="dxa" w:w="1083"/>
          </w:tcPr>
          <w:p>
            <w:pPr>
              <w:spacing w:line="240" w:lineRule="auto"/>
            </w:pPr>
            <w:r/>
            <w:r>
              <w:rPr>
                <w:b w:val="0"/>
                <w:sz w:val="17"/>
              </w:rPr>
              <w:t>Bayesian-ANN (paper)</w:t>
            </w:r>
          </w:p>
        </w:tc>
        <w:tc>
          <w:tcPr>
            <w:tcW w:type="dxa" w:w="1083"/>
          </w:tcPr>
          <w:p>
            <w:pPr>
              <w:spacing w:line="240" w:lineRule="auto"/>
            </w:pPr>
            <w:r/>
            <w:r>
              <w:rPr>
                <w:b w:val="0"/>
                <w:sz w:val="17"/>
              </w:rPr>
              <w:t>Hold-out</w:t>
            </w:r>
          </w:p>
        </w:tc>
        <w:tc>
          <w:tcPr>
            <w:tcW w:type="dxa" w:w="1083"/>
          </w:tcPr>
          <w:p>
            <w:pPr>
              <w:spacing w:line="240" w:lineRule="auto"/>
            </w:pPr>
            <w:r/>
            <w:r>
              <w:rPr>
                <w:b w:val="0"/>
                <w:sz w:val="17"/>
              </w:rPr>
              <w:t>Compressive</w:t>
            </w:r>
          </w:p>
        </w:tc>
        <w:tc>
          <w:tcPr>
            <w:tcW w:type="dxa" w:w="1083"/>
          </w:tcPr>
          <w:p>
            <w:pPr>
              <w:spacing w:line="240" w:lineRule="auto"/>
            </w:pPr>
            <w:r/>
            <w:r>
              <w:rPr>
                <w:b w:val="0"/>
                <w:sz w:val="17"/>
              </w:rPr>
              <w:t>0.0001</w:t>
            </w:r>
          </w:p>
        </w:tc>
        <w:tc>
          <w:tcPr>
            <w:tcW w:type="dxa" w:w="1083"/>
          </w:tcPr>
          <w:p>
            <w:pPr>
              <w:spacing w:line="240" w:lineRule="auto"/>
            </w:pPr>
            <w:r/>
            <w:r>
              <w:rPr>
                <w:b w:val="0"/>
                <w:sz w:val="17"/>
              </w:rPr>
              <w:t>0.0077</w:t>
            </w:r>
          </w:p>
        </w:tc>
        <w:tc>
          <w:tcPr>
            <w:tcW w:type="dxa" w:w="1083"/>
          </w:tcPr>
          <w:p>
            <w:pPr>
              <w:spacing w:line="240" w:lineRule="auto"/>
            </w:pPr>
            <w:r/>
            <w:r>
              <w:rPr>
                <w:b w:val="0"/>
                <w:sz w:val="17"/>
              </w:rPr>
              <w:t>0.0019</w:t>
            </w:r>
          </w:p>
        </w:tc>
        <w:tc>
          <w:tcPr>
            <w:tcW w:type="dxa" w:w="1083"/>
          </w:tcPr>
          <w:p>
            <w:pPr>
              <w:spacing w:line="240" w:lineRule="auto"/>
            </w:pPr>
            <w:r/>
            <w:r>
              <w:rPr>
                <w:b w:val="0"/>
                <w:sz w:val="17"/>
              </w:rPr>
              <w:t>0.010</w:t>
            </w:r>
          </w:p>
        </w:tc>
        <w:tc>
          <w:tcPr>
            <w:tcW w:type="dxa" w:w="1083"/>
          </w:tcPr>
          <w:p>
            <w:pPr>
              <w:spacing w:line="240" w:lineRule="auto"/>
            </w:pPr>
            <w:r/>
            <w:r>
              <w:rPr>
                <w:b w:val="0"/>
                <w:sz w:val="17"/>
              </w:rPr>
              <w:t>–</w:t>
            </w:r>
          </w:p>
        </w:tc>
        <w:tc>
          <w:tcPr>
            <w:tcW w:type="dxa" w:w="1083"/>
          </w:tcPr>
          <w:p>
            <w:pPr>
              <w:spacing w:line="240" w:lineRule="auto"/>
            </w:pPr>
            <w:r/>
            <w:r>
              <w:rPr>
                <w:b w:val="0"/>
                <w:sz w:val="17"/>
              </w:rPr>
              <w:t>–</w:t>
            </w:r>
          </w:p>
        </w:tc>
      </w:tr>
      <w:tr>
        <w:tc>
          <w:tcPr>
            <w:tcW w:type="dxa" w:w="1083"/>
          </w:tcPr>
          <w:p>
            <w:pPr>
              <w:spacing w:line="240" w:lineRule="auto"/>
            </w:pPr>
            <w:r/>
            <w:r>
              <w:rPr>
                <w:b w:val="0"/>
                <w:sz w:val="17"/>
              </w:rPr>
              <w:t>Bayesian-ANN (paper)</w:t>
            </w:r>
          </w:p>
        </w:tc>
        <w:tc>
          <w:tcPr>
            <w:tcW w:type="dxa" w:w="1083"/>
          </w:tcPr>
          <w:p>
            <w:pPr>
              <w:spacing w:line="240" w:lineRule="auto"/>
            </w:pPr>
            <w:r/>
            <w:r>
              <w:rPr>
                <w:b w:val="0"/>
                <w:sz w:val="17"/>
              </w:rPr>
              <w:t>5-fold</w:t>
            </w:r>
          </w:p>
        </w:tc>
        <w:tc>
          <w:tcPr>
            <w:tcW w:type="dxa" w:w="1083"/>
          </w:tcPr>
          <w:p>
            <w:pPr>
              <w:spacing w:line="240" w:lineRule="auto"/>
            </w:pPr>
            <w:r/>
            <w:r>
              <w:rPr>
                <w:b w:val="0"/>
                <w:sz w:val="17"/>
              </w:rPr>
              <w:t>Tensile</w:t>
            </w:r>
          </w:p>
        </w:tc>
        <w:tc>
          <w:tcPr>
            <w:tcW w:type="dxa" w:w="1083"/>
          </w:tcPr>
          <w:p>
            <w:pPr>
              <w:spacing w:line="240" w:lineRule="auto"/>
            </w:pPr>
            <w:r/>
            <w:r>
              <w:rPr>
                <w:b w:val="0"/>
                <w:sz w:val="17"/>
              </w:rPr>
              <w:t>1.7543</w:t>
            </w:r>
          </w:p>
        </w:tc>
        <w:tc>
          <w:tcPr>
            <w:tcW w:type="dxa" w:w="1083"/>
          </w:tcPr>
          <w:p>
            <w:pPr>
              <w:spacing w:line="240" w:lineRule="auto"/>
            </w:pPr>
            <w:r/>
            <w:r>
              <w:rPr>
                <w:b w:val="0"/>
                <w:sz w:val="17"/>
              </w:rPr>
              <w:t>0.0125</w:t>
            </w:r>
          </w:p>
        </w:tc>
        <w:tc>
          <w:tcPr>
            <w:tcW w:type="dxa" w:w="1083"/>
          </w:tcPr>
          <w:p>
            <w:pPr>
              <w:spacing w:line="240" w:lineRule="auto"/>
            </w:pPr>
            <w:r/>
            <w:r>
              <w:rPr>
                <w:b w:val="0"/>
                <w:sz w:val="17"/>
              </w:rPr>
              <w:t>5.5000</w:t>
            </w:r>
          </w:p>
        </w:tc>
        <w:tc>
          <w:tcPr>
            <w:tcW w:type="dxa" w:w="1083"/>
          </w:tcPr>
          <w:p>
            <w:pPr>
              <w:spacing w:line="240" w:lineRule="auto"/>
            </w:pPr>
            <w:r/>
            <w:r>
              <w:rPr>
                <w:b w:val="0"/>
                <w:sz w:val="17"/>
              </w:rPr>
              <w:t>0.030</w:t>
            </w:r>
          </w:p>
        </w:tc>
        <w:tc>
          <w:tcPr>
            <w:tcW w:type="dxa" w:w="1083"/>
          </w:tcPr>
          <w:p>
            <w:pPr>
              <w:spacing w:line="240" w:lineRule="auto"/>
            </w:pPr>
            <w:r/>
            <w:r>
              <w:rPr>
                <w:b w:val="0"/>
                <w:sz w:val="17"/>
              </w:rPr>
              <w:t>–</w:t>
            </w:r>
          </w:p>
        </w:tc>
        <w:tc>
          <w:tcPr>
            <w:tcW w:type="dxa" w:w="1083"/>
          </w:tcPr>
          <w:p>
            <w:pPr>
              <w:spacing w:line="240" w:lineRule="auto"/>
            </w:pPr>
            <w:r/>
            <w:r>
              <w:rPr>
                <w:b w:val="0"/>
                <w:sz w:val="17"/>
              </w:rPr>
              <w:t>–</w:t>
            </w:r>
          </w:p>
        </w:tc>
      </w:tr>
      <w:tr>
        <w:tc>
          <w:tcPr>
            <w:tcW w:type="dxa" w:w="1083"/>
          </w:tcPr>
          <w:p>
            <w:pPr>
              <w:spacing w:line="240" w:lineRule="auto"/>
            </w:pPr>
            <w:r/>
            <w:r>
              <w:rPr>
                <w:b w:val="0"/>
                <w:sz w:val="17"/>
              </w:rPr>
              <w:t>Bayesian-ANN (paper)</w:t>
            </w:r>
          </w:p>
        </w:tc>
        <w:tc>
          <w:tcPr>
            <w:tcW w:type="dxa" w:w="1083"/>
          </w:tcPr>
          <w:p>
            <w:pPr>
              <w:spacing w:line="240" w:lineRule="auto"/>
            </w:pPr>
            <w:r/>
            <w:r>
              <w:rPr>
                <w:b w:val="0"/>
                <w:sz w:val="17"/>
              </w:rPr>
              <w:t>5-fold</w:t>
            </w:r>
          </w:p>
        </w:tc>
        <w:tc>
          <w:tcPr>
            <w:tcW w:type="dxa" w:w="1083"/>
          </w:tcPr>
          <w:p>
            <w:pPr>
              <w:spacing w:line="240" w:lineRule="auto"/>
            </w:pPr>
            <w:r/>
            <w:r>
              <w:rPr>
                <w:b w:val="0"/>
                <w:sz w:val="17"/>
              </w:rPr>
              <w:t>Compressive</w:t>
            </w:r>
          </w:p>
        </w:tc>
        <w:tc>
          <w:tcPr>
            <w:tcW w:type="dxa" w:w="1083"/>
          </w:tcPr>
          <w:p>
            <w:pPr>
              <w:spacing w:line="240" w:lineRule="auto"/>
            </w:pPr>
            <w:r/>
            <w:r>
              <w:rPr>
                <w:b w:val="0"/>
                <w:sz w:val="17"/>
              </w:rPr>
              <w:t>1.6458</w:t>
            </w:r>
          </w:p>
        </w:tc>
        <w:tc>
          <w:tcPr>
            <w:tcW w:type="dxa" w:w="1083"/>
          </w:tcPr>
          <w:p>
            <w:pPr>
              <w:spacing w:line="240" w:lineRule="auto"/>
            </w:pPr>
            <w:r/>
            <w:r>
              <w:rPr>
                <w:b w:val="0"/>
                <w:sz w:val="17"/>
              </w:rPr>
              <w:t>0.0120</w:t>
            </w:r>
          </w:p>
        </w:tc>
        <w:tc>
          <w:tcPr>
            <w:tcW w:type="dxa" w:w="1083"/>
          </w:tcPr>
          <w:p>
            <w:pPr>
              <w:spacing w:line="240" w:lineRule="auto"/>
            </w:pPr>
            <w:r/>
            <w:r>
              <w:rPr>
                <w:b w:val="0"/>
                <w:sz w:val="17"/>
              </w:rPr>
              <w:t>5.5263</w:t>
            </w:r>
          </w:p>
        </w:tc>
        <w:tc>
          <w:tcPr>
            <w:tcW w:type="dxa" w:w="1083"/>
          </w:tcPr>
          <w:p>
            <w:pPr>
              <w:spacing w:line="240" w:lineRule="auto"/>
            </w:pPr>
            <w:r/>
            <w:r>
              <w:rPr>
                <w:b w:val="0"/>
                <w:sz w:val="17"/>
              </w:rPr>
              <w:t>0.025</w:t>
            </w:r>
          </w:p>
        </w:tc>
        <w:tc>
          <w:tcPr>
            <w:tcW w:type="dxa" w:w="1083"/>
          </w:tcPr>
          <w:p>
            <w:pPr>
              <w:spacing w:line="240" w:lineRule="auto"/>
            </w:pPr>
            <w:r/>
            <w:r>
              <w:rPr>
                <w:b w:val="0"/>
                <w:sz w:val="17"/>
              </w:rPr>
              <w:t>–</w:t>
            </w:r>
          </w:p>
        </w:tc>
        <w:tc>
          <w:tcPr>
            <w:tcW w:type="dxa" w:w="1083"/>
          </w:tcPr>
          <w:p>
            <w:pPr>
              <w:spacing w:line="240" w:lineRule="auto"/>
            </w:pPr>
            <w:r/>
            <w:r>
              <w:rPr>
                <w:b w:val="0"/>
                <w:sz w:val="17"/>
              </w:rPr>
              <w:t>–</w:t>
            </w:r>
          </w:p>
        </w:tc>
      </w:tr>
      <w:tr>
        <w:tc>
          <w:tcPr>
            <w:tcW w:type="dxa" w:w="1083"/>
          </w:tcPr>
          <w:p>
            <w:pPr>
              <w:spacing w:line="240" w:lineRule="auto"/>
            </w:pPr>
            <w:r/>
            <w:r>
              <w:rPr>
                <w:b w:val="0"/>
                <w:sz w:val="17"/>
              </w:rPr>
              <w:t>Adam-ANN (ours)</w:t>
            </w:r>
          </w:p>
        </w:tc>
        <w:tc>
          <w:tcPr>
            <w:tcW w:type="dxa" w:w="1083"/>
          </w:tcPr>
          <w:p>
            <w:pPr>
              <w:spacing w:line="240" w:lineRule="auto"/>
            </w:pPr>
            <w:r/>
            <w:r>
              <w:rPr>
                <w:b w:val="0"/>
                <w:sz w:val="17"/>
              </w:rPr>
              <w:t>Hold-out</w:t>
            </w:r>
          </w:p>
        </w:tc>
        <w:tc>
          <w:tcPr>
            <w:tcW w:type="dxa" w:w="1083"/>
          </w:tcPr>
          <w:p>
            <w:pPr>
              <w:spacing w:line="240" w:lineRule="auto"/>
            </w:pPr>
            <w:r/>
            <w:r>
              <w:rPr>
                <w:b w:val="0"/>
                <w:sz w:val="17"/>
              </w:rPr>
              <w:t>Tensile</w:t>
            </w:r>
          </w:p>
        </w:tc>
        <w:tc>
          <w:tcPr>
            <w:tcW w:type="dxa" w:w="1083"/>
          </w:tcPr>
          <w:p>
            <w:pPr>
              <w:spacing w:line="240" w:lineRule="auto"/>
            </w:pPr>
            <w:r/>
            <w:r>
              <w:rPr>
                <w:b w:val="0"/>
                <w:sz w:val="17"/>
              </w:rPr>
              <w:t>2.5038</w:t>
            </w:r>
          </w:p>
        </w:tc>
        <w:tc>
          <w:tcPr>
            <w:tcW w:type="dxa" w:w="1083"/>
          </w:tcPr>
          <w:p>
            <w:pPr>
              <w:spacing w:line="240" w:lineRule="auto"/>
            </w:pPr>
            <w:r/>
            <w:r>
              <w:rPr>
                <w:b w:val="0"/>
                <w:sz w:val="17"/>
              </w:rPr>
              <w:t>1.5823</w:t>
            </w:r>
          </w:p>
        </w:tc>
        <w:tc>
          <w:tcPr>
            <w:tcW w:type="dxa" w:w="1083"/>
          </w:tcPr>
          <w:p>
            <w:pPr>
              <w:spacing w:line="240" w:lineRule="auto"/>
            </w:pPr>
            <w:r/>
            <w:r>
              <w:rPr>
                <w:b w:val="0"/>
                <w:sz w:val="17"/>
              </w:rPr>
              <w:t>1.1805</w:t>
            </w:r>
          </w:p>
        </w:tc>
        <w:tc>
          <w:tcPr>
            <w:tcW w:type="dxa" w:w="1083"/>
          </w:tcPr>
          <w:p>
            <w:pPr>
              <w:spacing w:line="240" w:lineRule="auto"/>
            </w:pPr>
            <w:r/>
            <w:r>
              <w:rPr>
                <w:b w:val="0"/>
                <w:sz w:val="17"/>
              </w:rPr>
              <w:t>7.136</w:t>
            </w:r>
          </w:p>
        </w:tc>
        <w:tc>
          <w:tcPr>
            <w:tcW w:type="dxa" w:w="1083"/>
          </w:tcPr>
          <w:p>
            <w:pPr>
              <w:spacing w:line="240" w:lineRule="auto"/>
            </w:pPr>
            <w:r/>
            <w:r>
              <w:rPr>
                <w:b w:val="0"/>
                <w:sz w:val="17"/>
              </w:rPr>
              <w:t>0.0353</w:t>
            </w:r>
          </w:p>
        </w:tc>
        <w:tc>
          <w:tcPr>
            <w:tcW w:type="dxa" w:w="1083"/>
          </w:tcPr>
          <w:p>
            <w:pPr>
              <w:spacing w:line="240" w:lineRule="auto"/>
            </w:pPr>
            <w:r/>
            <w:r>
              <w:rPr>
                <w:b w:val="0"/>
                <w:sz w:val="17"/>
              </w:rPr>
              <w:t>0.0264</w:t>
            </w:r>
          </w:p>
        </w:tc>
      </w:tr>
      <w:tr>
        <w:tc>
          <w:tcPr>
            <w:tcW w:type="dxa" w:w="1083"/>
          </w:tcPr>
          <w:p>
            <w:pPr>
              <w:spacing w:line="240" w:lineRule="auto"/>
            </w:pPr>
            <w:r/>
            <w:r>
              <w:rPr>
                <w:b w:val="0"/>
                <w:sz w:val="17"/>
              </w:rPr>
              <w:t>Adam-ANN (ours)</w:t>
            </w:r>
          </w:p>
        </w:tc>
        <w:tc>
          <w:tcPr>
            <w:tcW w:type="dxa" w:w="1083"/>
          </w:tcPr>
          <w:p>
            <w:pPr>
              <w:spacing w:line="240" w:lineRule="auto"/>
            </w:pPr>
            <w:r/>
            <w:r>
              <w:rPr>
                <w:b w:val="0"/>
                <w:sz w:val="17"/>
              </w:rPr>
              <w:t>Hold-out</w:t>
            </w:r>
          </w:p>
        </w:tc>
        <w:tc>
          <w:tcPr>
            <w:tcW w:type="dxa" w:w="1083"/>
          </w:tcPr>
          <w:p>
            <w:pPr>
              <w:spacing w:line="240" w:lineRule="auto"/>
            </w:pPr>
            <w:r/>
            <w:r>
              <w:rPr>
                <w:b w:val="0"/>
                <w:sz w:val="17"/>
              </w:rPr>
              <w:t>Compressive</w:t>
            </w:r>
          </w:p>
        </w:tc>
        <w:tc>
          <w:tcPr>
            <w:tcW w:type="dxa" w:w="1083"/>
          </w:tcPr>
          <w:p>
            <w:pPr>
              <w:spacing w:line="240" w:lineRule="auto"/>
            </w:pPr>
            <w:r/>
            <w:r>
              <w:rPr>
                <w:b w:val="0"/>
                <w:sz w:val="17"/>
              </w:rPr>
              <w:t>6.4443</w:t>
            </w:r>
          </w:p>
        </w:tc>
        <w:tc>
          <w:tcPr>
            <w:tcW w:type="dxa" w:w="1083"/>
          </w:tcPr>
          <w:p>
            <w:pPr>
              <w:spacing w:line="240" w:lineRule="auto"/>
            </w:pPr>
            <w:r/>
            <w:r>
              <w:rPr>
                <w:b w:val="0"/>
                <w:sz w:val="17"/>
              </w:rPr>
              <w:t>2.5386</w:t>
            </w:r>
          </w:p>
        </w:tc>
        <w:tc>
          <w:tcPr>
            <w:tcW w:type="dxa" w:w="1083"/>
          </w:tcPr>
          <w:p>
            <w:pPr>
              <w:spacing w:line="240" w:lineRule="auto"/>
            </w:pPr>
            <w:r/>
            <w:r>
              <w:rPr>
                <w:b w:val="0"/>
                <w:sz w:val="17"/>
              </w:rPr>
              <w:t>1.9634</w:t>
            </w:r>
          </w:p>
        </w:tc>
        <w:tc>
          <w:tcPr>
            <w:tcW w:type="dxa" w:w="1083"/>
          </w:tcPr>
          <w:p>
            <w:pPr>
              <w:spacing w:line="240" w:lineRule="auto"/>
            </w:pPr>
            <w:r/>
            <w:r>
              <w:rPr>
                <w:b w:val="0"/>
                <w:sz w:val="17"/>
              </w:rPr>
              <w:t>10.225</w:t>
            </w:r>
          </w:p>
        </w:tc>
        <w:tc>
          <w:tcPr>
            <w:tcW w:type="dxa" w:w="1083"/>
          </w:tcPr>
          <w:p>
            <w:pPr>
              <w:spacing w:line="240" w:lineRule="auto"/>
            </w:pPr>
            <w:r/>
            <w:r>
              <w:rPr>
                <w:b w:val="0"/>
                <w:sz w:val="17"/>
              </w:rPr>
              <w:t>0.0453</w:t>
            </w:r>
          </w:p>
        </w:tc>
        <w:tc>
          <w:tcPr>
            <w:tcW w:type="dxa" w:w="1083"/>
          </w:tcPr>
          <w:p>
            <w:pPr>
              <w:spacing w:line="240" w:lineRule="auto"/>
            </w:pPr>
            <w:r/>
            <w:r>
              <w:rPr>
                <w:b w:val="0"/>
                <w:sz w:val="17"/>
              </w:rPr>
              <w:t>0.0351</w:t>
            </w:r>
          </w:p>
        </w:tc>
      </w:tr>
      <w:tr>
        <w:tc>
          <w:tcPr>
            <w:tcW w:type="dxa" w:w="1083"/>
          </w:tcPr>
          <w:p>
            <w:pPr>
              <w:spacing w:line="240" w:lineRule="auto"/>
            </w:pPr>
            <w:r/>
            <w:r>
              <w:rPr>
                <w:b w:val="0"/>
                <w:sz w:val="17"/>
              </w:rPr>
              <w:t>Bayesian-ANN (ours)</w:t>
            </w:r>
          </w:p>
        </w:tc>
        <w:tc>
          <w:tcPr>
            <w:tcW w:type="dxa" w:w="1083"/>
          </w:tcPr>
          <w:p>
            <w:pPr>
              <w:spacing w:line="240" w:lineRule="auto"/>
            </w:pPr>
            <w:r/>
            <w:r>
              <w:rPr>
                <w:b w:val="0"/>
                <w:sz w:val="17"/>
              </w:rPr>
              <w:t>5-fold</w:t>
            </w:r>
          </w:p>
        </w:tc>
        <w:tc>
          <w:tcPr>
            <w:tcW w:type="dxa" w:w="1083"/>
          </w:tcPr>
          <w:p>
            <w:pPr>
              <w:spacing w:line="240" w:lineRule="auto"/>
            </w:pPr>
            <w:r/>
            <w:r>
              <w:rPr>
                <w:b w:val="0"/>
                <w:sz w:val="17"/>
              </w:rPr>
              <w:t>Tensile</w:t>
            </w:r>
          </w:p>
        </w:tc>
        <w:tc>
          <w:tcPr>
            <w:tcW w:type="dxa" w:w="1083"/>
          </w:tcPr>
          <w:p>
            <w:pPr>
              <w:spacing w:line="240" w:lineRule="auto"/>
            </w:pPr>
            <w:r/>
            <w:r>
              <w:rPr>
                <w:b w:val="0"/>
                <w:sz w:val="17"/>
              </w:rPr>
              <w:t>0.2960</w:t>
            </w:r>
          </w:p>
        </w:tc>
        <w:tc>
          <w:tcPr>
            <w:tcW w:type="dxa" w:w="1083"/>
          </w:tcPr>
          <w:p>
            <w:pPr>
              <w:spacing w:line="240" w:lineRule="auto"/>
            </w:pPr>
            <w:r/>
            <w:r>
              <w:rPr>
                <w:b w:val="0"/>
                <w:sz w:val="17"/>
              </w:rPr>
              <w:t>0.5380</w:t>
            </w:r>
          </w:p>
        </w:tc>
        <w:tc>
          <w:tcPr>
            <w:tcW w:type="dxa" w:w="1083"/>
          </w:tcPr>
          <w:p>
            <w:pPr>
              <w:spacing w:line="240" w:lineRule="auto"/>
            </w:pPr>
            <w:r/>
            <w:r>
              <w:rPr>
                <w:b w:val="0"/>
                <w:sz w:val="17"/>
              </w:rPr>
              <w:t>0.4062</w:t>
            </w:r>
          </w:p>
        </w:tc>
        <w:tc>
          <w:tcPr>
            <w:tcW w:type="dxa" w:w="1083"/>
          </w:tcPr>
          <w:p>
            <w:pPr>
              <w:spacing w:line="240" w:lineRule="auto"/>
            </w:pPr>
            <w:r/>
            <w:r>
              <w:rPr>
                <w:b w:val="0"/>
                <w:sz w:val="17"/>
              </w:rPr>
              <w:t>2.021</w:t>
            </w:r>
          </w:p>
        </w:tc>
        <w:tc>
          <w:tcPr>
            <w:tcW w:type="dxa" w:w="1083"/>
          </w:tcPr>
          <w:p>
            <w:pPr>
              <w:spacing w:line="240" w:lineRule="auto"/>
            </w:pPr>
            <w:r/>
            <w:r>
              <w:rPr>
                <w:b w:val="0"/>
                <w:sz w:val="17"/>
              </w:rPr>
              <w:t>0.0120</w:t>
            </w:r>
          </w:p>
        </w:tc>
        <w:tc>
          <w:tcPr>
            <w:tcW w:type="dxa" w:w="1083"/>
          </w:tcPr>
          <w:p>
            <w:pPr>
              <w:spacing w:line="240" w:lineRule="auto"/>
            </w:pPr>
            <w:r/>
            <w:r>
              <w:rPr>
                <w:b w:val="0"/>
                <w:sz w:val="17"/>
              </w:rPr>
              <w:t>0.0091</w:t>
            </w:r>
          </w:p>
        </w:tc>
      </w:tr>
      <w:tr>
        <w:tc>
          <w:tcPr>
            <w:tcW w:type="dxa" w:w="1083"/>
          </w:tcPr>
          <w:p>
            <w:pPr>
              <w:spacing w:line="240" w:lineRule="auto"/>
            </w:pPr>
            <w:r/>
            <w:r>
              <w:rPr>
                <w:b w:val="0"/>
                <w:sz w:val="17"/>
              </w:rPr>
              <w:t>Bayesian-ANN (ours)</w:t>
            </w:r>
          </w:p>
        </w:tc>
        <w:tc>
          <w:tcPr>
            <w:tcW w:type="dxa" w:w="1083"/>
          </w:tcPr>
          <w:p>
            <w:pPr>
              <w:spacing w:line="240" w:lineRule="auto"/>
            </w:pPr>
            <w:r/>
            <w:r>
              <w:rPr>
                <w:b w:val="0"/>
                <w:sz w:val="17"/>
              </w:rPr>
              <w:t>5-fold</w:t>
            </w:r>
          </w:p>
        </w:tc>
        <w:tc>
          <w:tcPr>
            <w:tcW w:type="dxa" w:w="1083"/>
          </w:tcPr>
          <w:p>
            <w:pPr>
              <w:spacing w:line="240" w:lineRule="auto"/>
            </w:pPr>
            <w:r/>
            <w:r>
              <w:rPr>
                <w:b w:val="0"/>
                <w:sz w:val="17"/>
              </w:rPr>
              <w:t>Compressive</w:t>
            </w:r>
          </w:p>
        </w:tc>
        <w:tc>
          <w:tcPr>
            <w:tcW w:type="dxa" w:w="1083"/>
          </w:tcPr>
          <w:p>
            <w:pPr>
              <w:spacing w:line="240" w:lineRule="auto"/>
            </w:pPr>
            <w:r/>
            <w:r>
              <w:rPr>
                <w:b w:val="0"/>
                <w:sz w:val="17"/>
              </w:rPr>
              <w:t>0.4580</w:t>
            </w:r>
          </w:p>
        </w:tc>
        <w:tc>
          <w:tcPr>
            <w:tcW w:type="dxa" w:w="1083"/>
          </w:tcPr>
          <w:p>
            <w:pPr>
              <w:spacing w:line="240" w:lineRule="auto"/>
            </w:pPr>
            <w:r/>
            <w:r>
              <w:rPr>
                <w:b w:val="0"/>
                <w:sz w:val="17"/>
              </w:rPr>
              <w:t>0.6680</w:t>
            </w:r>
          </w:p>
        </w:tc>
        <w:tc>
          <w:tcPr>
            <w:tcW w:type="dxa" w:w="1083"/>
          </w:tcPr>
          <w:p>
            <w:pPr>
              <w:spacing w:line="240" w:lineRule="auto"/>
            </w:pPr>
            <w:r/>
            <w:r>
              <w:rPr>
                <w:b w:val="0"/>
                <w:sz w:val="17"/>
              </w:rPr>
              <w:t>0.4956</w:t>
            </w:r>
          </w:p>
        </w:tc>
        <w:tc>
          <w:tcPr>
            <w:tcW w:type="dxa" w:w="1083"/>
          </w:tcPr>
          <w:p>
            <w:pPr>
              <w:spacing w:line="240" w:lineRule="auto"/>
            </w:pPr>
            <w:r/>
            <w:r>
              <w:rPr>
                <w:b w:val="0"/>
                <w:sz w:val="17"/>
              </w:rPr>
              <w:t>1.930</w:t>
            </w:r>
          </w:p>
        </w:tc>
        <w:tc>
          <w:tcPr>
            <w:tcW w:type="dxa" w:w="1083"/>
          </w:tcPr>
          <w:p>
            <w:pPr>
              <w:spacing w:line="240" w:lineRule="auto"/>
            </w:pPr>
            <w:r/>
            <w:r>
              <w:rPr>
                <w:b w:val="0"/>
                <w:sz w:val="17"/>
              </w:rPr>
              <w:t>0.0119</w:t>
            </w:r>
          </w:p>
        </w:tc>
        <w:tc>
          <w:tcPr>
            <w:tcW w:type="dxa" w:w="1083"/>
          </w:tcPr>
          <w:p>
            <w:pPr>
              <w:spacing w:line="240" w:lineRule="auto"/>
            </w:pPr>
            <w:r/>
            <w:r>
              <w:rPr>
                <w:b w:val="0"/>
                <w:sz w:val="17"/>
              </w:rPr>
              <w:t>0.0089</w:t>
            </w:r>
          </w:p>
        </w:tc>
      </w:tr>
      <w:tr>
        <w:tc>
          <w:tcPr>
            <w:tcW w:type="dxa" w:w="1083"/>
          </w:tcPr>
          <w:p>
            <w:pPr>
              <w:spacing w:line="240" w:lineRule="auto"/>
            </w:pPr>
            <w:r/>
            <w:r>
              <w:rPr>
                <w:b/>
                <w:sz w:val="17"/>
              </w:rPr>
              <w:t>HGB (ours)</w:t>
            </w:r>
          </w:p>
        </w:tc>
        <w:tc>
          <w:tcPr>
            <w:tcW w:type="dxa" w:w="1083"/>
          </w:tcPr>
          <w:p>
            <w:pPr>
              <w:spacing w:line="240" w:lineRule="auto"/>
            </w:pPr>
            <w:r/>
            <w:r>
              <w:rPr>
                <w:b w:val="0"/>
                <w:sz w:val="17"/>
              </w:rPr>
              <w:t>Hold-out</w:t>
            </w:r>
          </w:p>
        </w:tc>
        <w:tc>
          <w:tcPr>
            <w:tcW w:type="dxa" w:w="1083"/>
          </w:tcPr>
          <w:p>
            <w:pPr>
              <w:spacing w:line="240" w:lineRule="auto"/>
            </w:pPr>
            <w:r/>
            <w:r>
              <w:rPr>
                <w:b w:val="0"/>
                <w:sz w:val="17"/>
              </w:rPr>
              <w:t>Tensile</w:t>
            </w:r>
          </w:p>
        </w:tc>
        <w:tc>
          <w:tcPr>
            <w:tcW w:type="dxa" w:w="1083"/>
          </w:tcPr>
          <w:p>
            <w:pPr>
              <w:spacing w:line="240" w:lineRule="auto"/>
            </w:pPr>
            <w:r/>
            <w:r>
              <w:rPr>
                <w:b/>
                <w:sz w:val="17"/>
              </w:rPr>
              <w:t>0.0655</w:t>
            </w:r>
          </w:p>
        </w:tc>
        <w:tc>
          <w:tcPr>
            <w:tcW w:type="dxa" w:w="1083"/>
          </w:tcPr>
          <w:p>
            <w:pPr>
              <w:spacing w:line="240" w:lineRule="auto"/>
            </w:pPr>
            <w:r/>
            <w:r>
              <w:rPr>
                <w:b/>
                <w:sz w:val="17"/>
              </w:rPr>
              <w:t>0.2560</w:t>
            </w:r>
          </w:p>
        </w:tc>
        <w:tc>
          <w:tcPr>
            <w:tcW w:type="dxa" w:w="1083"/>
          </w:tcPr>
          <w:p>
            <w:pPr>
              <w:spacing w:line="240" w:lineRule="auto"/>
            </w:pPr>
            <w:r/>
            <w:r>
              <w:rPr>
                <w:b/>
                <w:sz w:val="17"/>
              </w:rPr>
              <w:t>0.1401</w:t>
            </w:r>
          </w:p>
        </w:tc>
        <w:tc>
          <w:tcPr>
            <w:tcW w:type="dxa" w:w="1083"/>
          </w:tcPr>
          <w:p>
            <w:pPr>
              <w:spacing w:line="240" w:lineRule="auto"/>
            </w:pPr>
            <w:r/>
            <w:r>
              <w:rPr>
                <w:b/>
                <w:sz w:val="17"/>
              </w:rPr>
              <w:t>0.589</w:t>
            </w:r>
          </w:p>
        </w:tc>
        <w:tc>
          <w:tcPr>
            <w:tcW w:type="dxa" w:w="1083"/>
          </w:tcPr>
          <w:p>
            <w:pPr>
              <w:spacing w:line="240" w:lineRule="auto"/>
            </w:pPr>
            <w:r/>
            <w:r>
              <w:rPr>
                <w:b/>
                <w:sz w:val="17"/>
              </w:rPr>
              <w:t>0.0057</w:t>
            </w:r>
          </w:p>
        </w:tc>
        <w:tc>
          <w:tcPr>
            <w:tcW w:type="dxa" w:w="1083"/>
          </w:tcPr>
          <w:p>
            <w:pPr>
              <w:spacing w:line="240" w:lineRule="auto"/>
            </w:pPr>
            <w:r/>
            <w:r>
              <w:rPr>
                <w:b/>
                <w:sz w:val="17"/>
              </w:rPr>
              <w:t>0.0031</w:t>
            </w:r>
          </w:p>
        </w:tc>
      </w:tr>
      <w:tr>
        <w:tc>
          <w:tcPr>
            <w:tcW w:type="dxa" w:w="1083"/>
          </w:tcPr>
          <w:p>
            <w:pPr>
              <w:spacing w:line="240" w:lineRule="auto"/>
            </w:pPr>
            <w:r/>
            <w:r>
              <w:rPr>
                <w:b/>
                <w:sz w:val="17"/>
              </w:rPr>
              <w:t>HGB (ours)</w:t>
            </w:r>
          </w:p>
        </w:tc>
        <w:tc>
          <w:tcPr>
            <w:tcW w:type="dxa" w:w="1083"/>
          </w:tcPr>
          <w:p>
            <w:pPr>
              <w:spacing w:line="240" w:lineRule="auto"/>
            </w:pPr>
            <w:r/>
            <w:r>
              <w:rPr>
                <w:b w:val="0"/>
                <w:sz w:val="17"/>
              </w:rPr>
              <w:t>Hold-out</w:t>
            </w:r>
          </w:p>
        </w:tc>
        <w:tc>
          <w:tcPr>
            <w:tcW w:type="dxa" w:w="1083"/>
          </w:tcPr>
          <w:p>
            <w:pPr>
              <w:spacing w:line="240" w:lineRule="auto"/>
            </w:pPr>
            <w:r/>
            <w:r>
              <w:rPr>
                <w:b w:val="0"/>
                <w:sz w:val="17"/>
              </w:rPr>
              <w:t>Compressive</w:t>
            </w:r>
          </w:p>
        </w:tc>
        <w:tc>
          <w:tcPr>
            <w:tcW w:type="dxa" w:w="1083"/>
          </w:tcPr>
          <w:p>
            <w:pPr>
              <w:spacing w:line="240" w:lineRule="auto"/>
            </w:pPr>
            <w:r/>
            <w:r>
              <w:rPr>
                <w:b/>
                <w:sz w:val="17"/>
              </w:rPr>
              <w:t>0.1042</w:t>
            </w:r>
          </w:p>
        </w:tc>
        <w:tc>
          <w:tcPr>
            <w:tcW w:type="dxa" w:w="1083"/>
          </w:tcPr>
          <w:p>
            <w:pPr>
              <w:spacing w:line="240" w:lineRule="auto"/>
            </w:pPr>
            <w:r/>
            <w:r>
              <w:rPr>
                <w:b/>
                <w:sz w:val="17"/>
              </w:rPr>
              <w:t>0.3228</w:t>
            </w:r>
          </w:p>
        </w:tc>
        <w:tc>
          <w:tcPr>
            <w:tcW w:type="dxa" w:w="1083"/>
          </w:tcPr>
          <w:p>
            <w:pPr>
              <w:spacing w:line="240" w:lineRule="auto"/>
            </w:pPr>
            <w:r/>
            <w:r>
              <w:rPr>
                <w:b/>
                <w:sz w:val="17"/>
              </w:rPr>
              <w:t>0.1659</w:t>
            </w:r>
          </w:p>
        </w:tc>
        <w:tc>
          <w:tcPr>
            <w:tcW w:type="dxa" w:w="1083"/>
          </w:tcPr>
          <w:p>
            <w:pPr>
              <w:spacing w:line="240" w:lineRule="auto"/>
            </w:pPr>
            <w:r/>
            <w:r>
              <w:rPr>
                <w:b/>
                <w:sz w:val="17"/>
              </w:rPr>
              <w:t>0.536</w:t>
            </w:r>
          </w:p>
        </w:tc>
        <w:tc>
          <w:tcPr>
            <w:tcW w:type="dxa" w:w="1083"/>
          </w:tcPr>
          <w:p>
            <w:pPr>
              <w:spacing w:line="240" w:lineRule="auto"/>
            </w:pPr>
            <w:r/>
            <w:r>
              <w:rPr>
                <w:b/>
                <w:sz w:val="17"/>
              </w:rPr>
              <w:t>0.0058</w:t>
            </w:r>
          </w:p>
        </w:tc>
        <w:tc>
          <w:tcPr>
            <w:tcW w:type="dxa" w:w="1083"/>
          </w:tcPr>
          <w:p>
            <w:pPr>
              <w:spacing w:line="240" w:lineRule="auto"/>
            </w:pPr>
            <w:r/>
            <w:r>
              <w:rPr>
                <w:b/>
                <w:sz w:val="17"/>
              </w:rPr>
              <w:t>0.0030</w:t>
            </w:r>
          </w:p>
        </w:tc>
      </w:tr>
      <w:tr>
        <w:tc>
          <w:tcPr>
            <w:tcW w:type="dxa" w:w="1083"/>
          </w:tcPr>
          <w:p>
            <w:pPr>
              <w:spacing w:line="240" w:lineRule="auto"/>
            </w:pPr>
            <w:r/>
            <w:r>
              <w:rPr>
                <w:b/>
                <w:sz w:val="17"/>
              </w:rPr>
              <w:t>HGB (ours)</w:t>
            </w:r>
          </w:p>
        </w:tc>
        <w:tc>
          <w:tcPr>
            <w:tcW w:type="dxa" w:w="1083"/>
          </w:tcPr>
          <w:p>
            <w:pPr>
              <w:spacing w:line="240" w:lineRule="auto"/>
            </w:pPr>
            <w:r/>
            <w:r>
              <w:rPr>
                <w:b w:val="0"/>
                <w:sz w:val="17"/>
              </w:rPr>
              <w:t>5-fold</w:t>
            </w:r>
          </w:p>
        </w:tc>
        <w:tc>
          <w:tcPr>
            <w:tcW w:type="dxa" w:w="1083"/>
          </w:tcPr>
          <w:p>
            <w:pPr>
              <w:spacing w:line="240" w:lineRule="auto"/>
            </w:pPr>
            <w:r/>
            <w:r>
              <w:rPr>
                <w:b w:val="0"/>
                <w:sz w:val="17"/>
              </w:rPr>
              <w:t>Tensile</w:t>
            </w:r>
          </w:p>
        </w:tc>
        <w:tc>
          <w:tcPr>
            <w:tcW w:type="dxa" w:w="1083"/>
          </w:tcPr>
          <w:p>
            <w:pPr>
              <w:spacing w:line="240" w:lineRule="auto"/>
            </w:pPr>
            <w:r/>
            <w:r>
              <w:rPr>
                <w:b/>
                <w:sz w:val="17"/>
              </w:rPr>
              <w:t>0.0686</w:t>
            </w:r>
          </w:p>
        </w:tc>
        <w:tc>
          <w:tcPr>
            <w:tcW w:type="dxa" w:w="1083"/>
          </w:tcPr>
          <w:p>
            <w:pPr>
              <w:spacing w:line="240" w:lineRule="auto"/>
            </w:pPr>
            <w:r/>
            <w:r>
              <w:rPr>
                <w:b/>
                <w:sz w:val="17"/>
              </w:rPr>
              <w:t>0.2493</w:t>
            </w:r>
          </w:p>
        </w:tc>
        <w:tc>
          <w:tcPr>
            <w:tcW w:type="dxa" w:w="1083"/>
          </w:tcPr>
          <w:p>
            <w:pPr>
              <w:spacing w:line="240" w:lineRule="auto"/>
            </w:pPr>
            <w:r/>
            <w:r>
              <w:rPr>
                <w:b/>
                <w:sz w:val="17"/>
              </w:rPr>
              <w:t>0.1497</w:t>
            </w:r>
          </w:p>
        </w:tc>
        <w:tc>
          <w:tcPr>
            <w:tcW w:type="dxa" w:w="1083"/>
          </w:tcPr>
          <w:p>
            <w:pPr>
              <w:spacing w:line="240" w:lineRule="auto"/>
            </w:pPr>
            <w:r/>
            <w:r>
              <w:rPr>
                <w:b/>
                <w:sz w:val="17"/>
              </w:rPr>
              <w:t>0.658</w:t>
            </w:r>
          </w:p>
        </w:tc>
        <w:tc>
          <w:tcPr>
            <w:tcW w:type="dxa" w:w="1083"/>
          </w:tcPr>
          <w:p>
            <w:pPr>
              <w:spacing w:line="240" w:lineRule="auto"/>
            </w:pPr>
            <w:r/>
            <w:r>
              <w:rPr>
                <w:b/>
                <w:sz w:val="17"/>
              </w:rPr>
              <w:t>0.0056</w:t>
            </w:r>
          </w:p>
        </w:tc>
        <w:tc>
          <w:tcPr>
            <w:tcW w:type="dxa" w:w="1083"/>
          </w:tcPr>
          <w:p>
            <w:pPr>
              <w:spacing w:line="240" w:lineRule="auto"/>
            </w:pPr>
            <w:r/>
            <w:r>
              <w:rPr>
                <w:b/>
                <w:sz w:val="17"/>
              </w:rPr>
              <w:t>0.0033</w:t>
            </w:r>
          </w:p>
        </w:tc>
      </w:tr>
      <w:tr>
        <w:tc>
          <w:tcPr>
            <w:tcW w:type="dxa" w:w="1083"/>
          </w:tcPr>
          <w:p>
            <w:pPr>
              <w:spacing w:line="240" w:lineRule="auto"/>
            </w:pPr>
            <w:r/>
            <w:r>
              <w:rPr>
                <w:b/>
                <w:sz w:val="17"/>
              </w:rPr>
              <w:t>HGB (ours)</w:t>
            </w:r>
          </w:p>
        </w:tc>
        <w:tc>
          <w:tcPr>
            <w:tcW w:type="dxa" w:w="1083"/>
          </w:tcPr>
          <w:p>
            <w:pPr>
              <w:spacing w:line="240" w:lineRule="auto"/>
            </w:pPr>
            <w:r/>
            <w:r>
              <w:rPr>
                <w:b w:val="0"/>
                <w:sz w:val="17"/>
              </w:rPr>
              <w:t>5-fold</w:t>
            </w:r>
          </w:p>
        </w:tc>
        <w:tc>
          <w:tcPr>
            <w:tcW w:type="dxa" w:w="1083"/>
          </w:tcPr>
          <w:p>
            <w:pPr>
              <w:spacing w:line="240" w:lineRule="auto"/>
            </w:pPr>
            <w:r/>
            <w:r>
              <w:rPr>
                <w:b w:val="0"/>
                <w:sz w:val="17"/>
              </w:rPr>
              <w:t>Compressive</w:t>
            </w:r>
          </w:p>
        </w:tc>
        <w:tc>
          <w:tcPr>
            <w:tcW w:type="dxa" w:w="1083"/>
          </w:tcPr>
          <w:p>
            <w:pPr>
              <w:spacing w:line="240" w:lineRule="auto"/>
            </w:pPr>
            <w:r/>
            <w:r>
              <w:rPr>
                <w:b/>
                <w:sz w:val="17"/>
              </w:rPr>
              <w:t>0.1086</w:t>
            </w:r>
          </w:p>
        </w:tc>
        <w:tc>
          <w:tcPr>
            <w:tcW w:type="dxa" w:w="1083"/>
          </w:tcPr>
          <w:p>
            <w:pPr>
              <w:spacing w:line="240" w:lineRule="auto"/>
            </w:pPr>
            <w:r/>
            <w:r>
              <w:rPr>
                <w:b/>
                <w:sz w:val="17"/>
              </w:rPr>
              <w:t>0.3117</w:t>
            </w:r>
          </w:p>
        </w:tc>
        <w:tc>
          <w:tcPr>
            <w:tcW w:type="dxa" w:w="1083"/>
          </w:tcPr>
          <w:p>
            <w:pPr>
              <w:spacing w:line="240" w:lineRule="auto"/>
            </w:pPr>
            <w:r/>
            <w:r>
              <w:rPr>
                <w:b/>
                <w:sz w:val="17"/>
              </w:rPr>
              <w:t>0.1806</w:t>
            </w:r>
          </w:p>
        </w:tc>
        <w:tc>
          <w:tcPr>
            <w:tcW w:type="dxa" w:w="1083"/>
          </w:tcPr>
          <w:p>
            <w:pPr>
              <w:spacing w:line="240" w:lineRule="auto"/>
            </w:pPr>
            <w:r/>
            <w:r>
              <w:rPr>
                <w:b/>
                <w:sz w:val="17"/>
              </w:rPr>
              <w:t>0.636</w:t>
            </w:r>
          </w:p>
        </w:tc>
        <w:tc>
          <w:tcPr>
            <w:tcW w:type="dxa" w:w="1083"/>
          </w:tcPr>
          <w:p>
            <w:pPr>
              <w:spacing w:line="240" w:lineRule="auto"/>
            </w:pPr>
            <w:r/>
            <w:r>
              <w:rPr>
                <w:b/>
                <w:sz w:val="17"/>
              </w:rPr>
              <w:t>0.0056</w:t>
            </w:r>
          </w:p>
        </w:tc>
        <w:tc>
          <w:tcPr>
            <w:tcW w:type="dxa" w:w="1083"/>
          </w:tcPr>
          <w:p>
            <w:pPr>
              <w:spacing w:line="240" w:lineRule="auto"/>
            </w:pPr>
            <w:r/>
            <w:r>
              <w:rPr>
                <w:b/>
                <w:sz w:val="17"/>
              </w:rPr>
              <w:t>0.0032</w:t>
            </w:r>
          </w:p>
        </w:tc>
      </w:tr>
    </w:tbl>
    <w:p/>
    <w:p>
      <w:pPr>
        <w:spacing w:after="120"/>
      </w:pPr>
      <w:r>
        <w:rPr>
          <w:b/>
        </w:rPr>
        <w:t>Discussion of the comparison (Tables 7 and 8).</w:t>
      </w:r>
    </w:p>
    <w:p>
      <w:pPr>
        <w:spacing w:after="60"/>
        <w:ind w:left="510" w:hanging="340"/>
      </w:pPr>
      <w:r>
        <w:rPr>
          <w:b w:val="0"/>
        </w:rPr>
        <w:t>1.</w:t>
        <w:tab/>
      </w:r>
      <w:r>
        <w:rPr>
          <w:b w:val="0"/>
          <w:i/>
        </w:rPr>
        <w:t>Replication.</w:t>
      </w:r>
      <w:r>
        <w:rPr>
          <w:b w:val="0"/>
        </w:rPr>
        <w:t xml:space="preserve"> Our Adam-ANN, built to the paper's description, reaches R² = 0.985/0.974, the same level as the paper's 0.93/0.98, so the replication is credible. Our Bayesian-ANN approximation is more accurate (0.997), probably because L-BFGS converges fully on this small, smooth problem.</w:t>
      </w:r>
    </w:p>
    <w:p>
      <w:pPr>
        <w:spacing w:after="60"/>
        <w:ind w:left="510" w:hanging="340"/>
      </w:pPr>
      <w:r>
        <w:rPr>
          <w:b w:val="0"/>
        </w:rPr>
        <w:t>2.</w:t>
        <w:tab/>
      </w:r>
      <w:r>
        <w:rPr>
          <w:b w:val="0"/>
          <w:i/>
        </w:rPr>
        <w:t>Proposed models.</w:t>
      </w:r>
      <w:r>
        <w:rPr>
          <w:b w:val="0"/>
        </w:rPr>
        <w:t xml:space="preserve"> All four ensembles exceed every R² in the published table. HGB reduces the RMSE of our Adam-ANN replication about six-fold (0.26 vs 1.58 MPa for tensile strength) and is also better than the Bayesian ANN.</w:t>
      </w:r>
    </w:p>
    <w:p>
      <w:pPr>
        <w:spacing w:after="60"/>
        <w:ind w:left="510" w:hanging="340"/>
      </w:pPr>
      <w:r>
        <w:rPr>
          <w:b w:val="0"/>
        </w:rPr>
        <w:t>3.</w:t>
        <w:tab/>
      </w:r>
      <w:r>
        <w:rPr>
          <w:b w:val="0"/>
          <w:i/>
        </w:rPr>
        <w:t>Fairness of the comparison.</w:t>
      </w:r>
      <w:r>
        <w:rPr>
          <w:b w:val="0"/>
        </w:rPr>
        <w:t xml:space="preserve"> The paper's ANN R² values were obtained on its own 15 Taguchi L15 prints, while ours come from held-out records of the dataset. The literature rows of the published Table 7 (decision tree, SVM, random forest, XGBoost, SVR, k-NN, AdaBoost) come from </w:t>
      </w:r>
      <w:r>
        <w:rPr>
          <w:b w:val="0"/>
          <w:i/>
        </w:rPr>
        <w:t>other studies on other datasets</w:t>
      </w:r>
      <w:r>
        <w:rPr>
          <w:b w:val="0"/>
        </w:rPr>
        <w:t>. Our work evaluates all models on the same data, which makes the comparison in Tables 2–6 like-for-like.</w:t>
      </w:r>
    </w:p>
    <w:p>
      <w:pPr>
        <w:spacing w:after="60"/>
        <w:ind w:left="510" w:hanging="340"/>
      </w:pPr>
      <w:r>
        <w:rPr>
          <w:b w:val="0"/>
        </w:rPr>
        <w:t>4.</w:t>
        <w:tab/>
      </w:r>
      <w:r>
        <w:rPr>
          <w:b w:val="0"/>
          <w:i/>
        </w:rPr>
        <w:t>Scale of the published errors.</w:t>
      </w:r>
      <w:r>
        <w:rPr>
          <w:b w:val="0"/>
        </w:rPr>
        <w:t xml:space="preserve"> The published error values appear to be on normalised targets, and they are internally inconsistent: an MSE of 0.0523 implies an RMSE of 0.229, not 0.2031, and an MSE of 1.75 cannot coexist with an RMSE of 0.0125. On the normalised scale, HGB's RMSE of 0.0056–0.0058 is lower than all Adam-ANN values in the paper.</w:t>
      </w:r>
    </w:p>
    <w:p>
      <w:pPr>
        <w:spacing w:after="60"/>
        <w:ind w:left="510" w:hanging="340"/>
      </w:pPr>
      <w:r>
        <w:rPr>
          <w:b w:val="0"/>
        </w:rPr>
        <w:t>5.</w:t>
        <w:tab/>
      </w:r>
      <w:r>
        <w:rPr>
          <w:b w:val="0"/>
          <w:i/>
        </w:rPr>
        <w:t>Why the R² values are so high.</w:t>
      </w:r>
      <w:r>
        <w:rPr>
          <w:b w:val="0"/>
        </w:rPr>
        <w:t xml:space="preserve"> The dataset is nearly deterministic: compressive strength is exactly 1.25 × tensile strength, bed temperature has no effect, and a depth-7 decision tree already reaches a median absolute error of 0 MPa. R² ≈ 0.9995 therefore describes the structure of this curated dataset, not the scatter expected from new physical specimens (Section 3.7).</w:t>
      </w:r>
    </w:p>
    <w:p>
      <w:pPr>
        <w:pStyle w:val="Heading2"/>
      </w:pPr>
      <w:r>
        <w:rPr>
          <w:rFonts w:ascii="Times New Roman" w:hAnsi="Times New Roman"/>
          <w:color w:val="1F3A5F"/>
        </w:rPr>
        <w:t>3.5 Explainability: why the model predicts what it predicts</w:t>
      </w:r>
    </w:p>
    <w:p>
      <w:pPr>
        <w:keepNext/>
        <w:jc w:val="center"/>
      </w:pPr>
      <w:r>
        <w:drawing>
          <wp:inline xmlns:a="http://schemas.openxmlformats.org/drawingml/2006/main" xmlns:pic="http://schemas.openxmlformats.org/drawingml/2006/picture">
            <wp:extent cx="5580000" cy="3487500"/>
            <wp:docPr id="8" name="Picture 8"/>
            <wp:cNvGraphicFramePr>
              <a:graphicFrameLocks noChangeAspect="1"/>
            </wp:cNvGraphicFramePr>
            <a:graphic>
              <a:graphicData uri="http://schemas.openxmlformats.org/drawingml/2006/picture">
                <pic:pic>
                  <pic:nvPicPr>
                    <pic:cNvPr id="0" name="feature_importance.png"/>
                    <pic:cNvPicPr/>
                  </pic:nvPicPr>
                  <pic:blipFill>
                    <a:blip r:embed="rId16"/>
                    <a:stretch>
                      <a:fillRect/>
                    </a:stretch>
                  </pic:blipFill>
                  <pic:spPr>
                    <a:xfrm>
                      <a:off x="0" y="0"/>
                      <a:ext cx="5580000" cy="3487500"/>
                    </a:xfrm>
                    <a:prstGeom prst="rect"/>
                  </pic:spPr>
                </pic:pic>
              </a:graphicData>
            </a:graphic>
          </wp:inline>
        </w:drawing>
      </w:r>
    </w:p>
    <w:p>
      <w:pPr>
        <w:jc w:val="center"/>
      </w:pPr>
      <w:r>
        <w:rPr>
          <w:b w:val="0"/>
          <w:i/>
          <w:sz w:val="22"/>
        </w:rPr>
        <w:t>Figure 8. Permutation importance of each parameter on the hold-out set (drop in R² when the parameter is shuffled).</w:t>
      </w:r>
    </w:p>
    <w:p>
      <w:pPr>
        <w:keepNext/>
        <w:jc w:val="center"/>
      </w:pPr>
      <w:r>
        <w:drawing>
          <wp:inline xmlns:a="http://schemas.openxmlformats.org/drawingml/2006/main" xmlns:pic="http://schemas.openxmlformats.org/drawingml/2006/picture">
            <wp:extent cx="5580000" cy="3504367"/>
            <wp:docPr id="9" name="Picture 9"/>
            <wp:cNvGraphicFramePr>
              <a:graphicFrameLocks noChangeAspect="1"/>
            </wp:cNvGraphicFramePr>
            <a:graphic>
              <a:graphicData uri="http://schemas.openxmlformats.org/drawingml/2006/picture">
                <pic:pic>
                  <pic:nvPicPr>
                    <pic:cNvPr id="0" name="shap_summary_tensile.png"/>
                    <pic:cNvPicPr/>
                  </pic:nvPicPr>
                  <pic:blipFill>
                    <a:blip r:embed="rId17"/>
                    <a:stretch>
                      <a:fillRect/>
                    </a:stretch>
                  </pic:blipFill>
                  <pic:spPr>
                    <a:xfrm>
                      <a:off x="0" y="0"/>
                      <a:ext cx="5580000" cy="3504367"/>
                    </a:xfrm>
                    <a:prstGeom prst="rect"/>
                  </pic:spPr>
                </pic:pic>
              </a:graphicData>
            </a:graphic>
          </wp:inline>
        </w:drawing>
      </w:r>
    </w:p>
    <w:p>
      <w:pPr>
        <w:jc w:val="center"/>
      </w:pPr>
      <w:r>
        <w:rPr>
          <w:b w:val="0"/>
          <w:i/>
          <w:sz w:val="22"/>
        </w:rPr>
        <w:t>Figure 9. SHAP beeswarm plot for tensile strength. Each dot is one record; the horizontal position is that parameter's contribution in MPa, and the colour is the parameter value (red = high, blue = low).</w:t>
      </w:r>
    </w:p>
    <w:p>
      <w:pPr>
        <w:keepNext/>
        <w:jc w:val="center"/>
      </w:pPr>
      <w:r>
        <w:drawing>
          <wp:inline xmlns:a="http://schemas.openxmlformats.org/drawingml/2006/main" xmlns:pic="http://schemas.openxmlformats.org/drawingml/2006/picture">
            <wp:extent cx="5580000" cy="3065865"/>
            <wp:docPr id="10" name="Picture 10"/>
            <wp:cNvGraphicFramePr>
              <a:graphicFrameLocks noChangeAspect="1"/>
            </wp:cNvGraphicFramePr>
            <a:graphic>
              <a:graphicData uri="http://schemas.openxmlformats.org/drawingml/2006/picture">
                <pic:pic>
                  <pic:nvPicPr>
                    <pic:cNvPr id="0" name="shap_bar_tensile.png"/>
                    <pic:cNvPicPr/>
                  </pic:nvPicPr>
                  <pic:blipFill>
                    <a:blip r:embed="rId18"/>
                    <a:stretch>
                      <a:fillRect/>
                    </a:stretch>
                  </pic:blipFill>
                  <pic:spPr>
                    <a:xfrm>
                      <a:off x="0" y="0"/>
                      <a:ext cx="5580000" cy="3065865"/>
                    </a:xfrm>
                    <a:prstGeom prst="rect"/>
                  </pic:spPr>
                </pic:pic>
              </a:graphicData>
            </a:graphic>
          </wp:inline>
        </w:drawing>
      </w:r>
    </w:p>
    <w:p>
      <w:pPr>
        <w:jc w:val="center"/>
      </w:pPr>
      <w:r>
        <w:rPr>
          <w:b w:val="0"/>
          <w:i/>
          <w:sz w:val="22"/>
        </w:rPr>
        <w:t>Figure 10. Mean |SHAP| per parameter for tensile strength (MPa).</w:t>
      </w:r>
    </w:p>
    <w:p>
      <w:pPr>
        <w:keepNext/>
        <w:spacing w:after="120"/>
        <w:jc w:val="center"/>
      </w:pPr>
      <w:r>
        <w:rPr>
          <w:b/>
        </w:rPr>
        <w:t>Table 9. Global importance: mean |SHAP| over all 383 records and permutation importance on the hold-out set.</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D9E2F3"/>
          </w:tcPr>
          <w:p>
            <w:pPr>
              <w:spacing w:line="240" w:lineRule="auto"/>
            </w:pPr>
            <w:r/>
            <w:r>
              <w:rPr>
                <w:b/>
                <w:sz w:val="19"/>
              </w:rPr>
              <w:t>Parameter</w:t>
            </w:r>
          </w:p>
        </w:tc>
        <w:tc>
          <w:tcPr>
            <w:tcW w:type="dxa" w:w="1624"/>
            <w:shd w:val="clear" w:color="auto" w:fill="D9E2F3"/>
          </w:tcPr>
          <w:p>
            <w:pPr>
              <w:spacing w:line="240" w:lineRule="auto"/>
            </w:pPr>
            <w:r/>
            <w:r>
              <w:rPr>
                <w:b/>
                <w:sz w:val="19"/>
              </w:rPr>
              <w:t>Tensile (MPa)</w:t>
            </w:r>
          </w:p>
        </w:tc>
        <w:tc>
          <w:tcPr>
            <w:tcW w:type="dxa" w:w="1624"/>
            <w:shd w:val="clear" w:color="auto" w:fill="D9E2F3"/>
          </w:tcPr>
          <w:p>
            <w:pPr>
              <w:spacing w:line="240" w:lineRule="auto"/>
            </w:pPr>
            <w:r/>
            <w:r>
              <w:rPr>
                <w:b/>
                <w:sz w:val="19"/>
              </w:rPr>
              <w:t>Share</w:t>
            </w:r>
          </w:p>
        </w:tc>
        <w:tc>
          <w:tcPr>
            <w:tcW w:type="dxa" w:w="1624"/>
            <w:shd w:val="clear" w:color="auto" w:fill="D9E2F3"/>
          </w:tcPr>
          <w:p>
            <w:pPr>
              <w:spacing w:line="240" w:lineRule="auto"/>
            </w:pPr>
            <w:r/>
            <w:r>
              <w:rPr>
                <w:b/>
                <w:sz w:val="19"/>
              </w:rPr>
              <w:t>Compressive (MPa)</w:t>
            </w:r>
          </w:p>
        </w:tc>
        <w:tc>
          <w:tcPr>
            <w:tcW w:type="dxa" w:w="1624"/>
            <w:shd w:val="clear" w:color="auto" w:fill="D9E2F3"/>
          </w:tcPr>
          <w:p>
            <w:pPr>
              <w:spacing w:line="240" w:lineRule="auto"/>
            </w:pPr>
            <w:r/>
            <w:r>
              <w:rPr>
                <w:b/>
                <w:sz w:val="19"/>
              </w:rPr>
              <w:t>Share</w:t>
            </w:r>
          </w:p>
        </w:tc>
        <w:tc>
          <w:tcPr>
            <w:tcW w:type="dxa" w:w="1624"/>
            <w:shd w:val="clear" w:color="auto" w:fill="D9E2F3"/>
          </w:tcPr>
          <w:p>
            <w:pPr>
              <w:spacing w:line="240" w:lineRule="auto"/>
            </w:pPr>
            <w:r/>
            <w:r>
              <w:rPr>
                <w:b/>
                <w:sz w:val="19"/>
              </w:rPr>
              <w:t>Permutation importance</w:t>
            </w:r>
          </w:p>
        </w:tc>
      </w:tr>
      <w:tr>
        <w:tc>
          <w:tcPr>
            <w:tcW w:type="dxa" w:w="1624"/>
          </w:tcPr>
          <w:p>
            <w:pPr>
              <w:spacing w:line="240" w:lineRule="auto"/>
            </w:pPr>
            <w:r/>
            <w:r>
              <w:rPr>
                <w:b w:val="0"/>
                <w:sz w:val="19"/>
              </w:rPr>
              <w:t>Infill density</w:t>
            </w:r>
          </w:p>
        </w:tc>
        <w:tc>
          <w:tcPr>
            <w:tcW w:type="dxa" w:w="1624"/>
          </w:tcPr>
          <w:p>
            <w:pPr>
              <w:spacing w:line="240" w:lineRule="auto"/>
            </w:pPr>
            <w:r/>
            <w:r>
              <w:rPr>
                <w:b w:val="0"/>
                <w:sz w:val="19"/>
              </w:rPr>
              <w:t>9.47</w:t>
            </w:r>
          </w:p>
        </w:tc>
        <w:tc>
          <w:tcPr>
            <w:tcW w:type="dxa" w:w="1624"/>
          </w:tcPr>
          <w:p>
            <w:pPr>
              <w:spacing w:line="240" w:lineRule="auto"/>
            </w:pPr>
            <w:r/>
            <w:r>
              <w:rPr>
                <w:b w:val="0"/>
                <w:sz w:val="19"/>
              </w:rPr>
              <w:t>62.2 %</w:t>
            </w:r>
          </w:p>
        </w:tc>
        <w:tc>
          <w:tcPr>
            <w:tcW w:type="dxa" w:w="1624"/>
          </w:tcPr>
          <w:p>
            <w:pPr>
              <w:spacing w:line="240" w:lineRule="auto"/>
            </w:pPr>
            <w:r/>
            <w:r>
              <w:rPr>
                <w:b w:val="0"/>
                <w:sz w:val="19"/>
              </w:rPr>
              <w:t>11.84</w:t>
            </w:r>
          </w:p>
        </w:tc>
        <w:tc>
          <w:tcPr>
            <w:tcW w:type="dxa" w:w="1624"/>
          </w:tcPr>
          <w:p>
            <w:pPr>
              <w:spacing w:line="240" w:lineRule="auto"/>
            </w:pPr>
            <w:r/>
            <w:r>
              <w:rPr>
                <w:b w:val="0"/>
                <w:sz w:val="19"/>
              </w:rPr>
              <w:t>62.2 %</w:t>
            </w:r>
          </w:p>
        </w:tc>
        <w:tc>
          <w:tcPr>
            <w:tcW w:type="dxa" w:w="1624"/>
          </w:tcPr>
          <w:p>
            <w:pPr>
              <w:spacing w:line="240" w:lineRule="auto"/>
            </w:pPr>
            <w:r/>
            <w:r>
              <w:rPr>
                <w:b w:val="0"/>
                <w:sz w:val="19"/>
              </w:rPr>
              <w:t>87.9 %</w:t>
            </w:r>
          </w:p>
        </w:tc>
      </w:tr>
      <w:tr>
        <w:tc>
          <w:tcPr>
            <w:tcW w:type="dxa" w:w="1624"/>
          </w:tcPr>
          <w:p>
            <w:pPr>
              <w:spacing w:line="240" w:lineRule="auto"/>
            </w:pPr>
            <w:r/>
            <w:r>
              <w:rPr>
                <w:b w:val="0"/>
                <w:sz w:val="19"/>
              </w:rPr>
              <w:t>Layer height</w:t>
            </w:r>
          </w:p>
        </w:tc>
        <w:tc>
          <w:tcPr>
            <w:tcW w:type="dxa" w:w="1624"/>
          </w:tcPr>
          <w:p>
            <w:pPr>
              <w:spacing w:line="240" w:lineRule="auto"/>
            </w:pPr>
            <w:r/>
            <w:r>
              <w:rPr>
                <w:b w:val="0"/>
                <w:sz w:val="19"/>
              </w:rPr>
              <w:t>3.49</w:t>
            </w:r>
          </w:p>
        </w:tc>
        <w:tc>
          <w:tcPr>
            <w:tcW w:type="dxa" w:w="1624"/>
          </w:tcPr>
          <w:p>
            <w:pPr>
              <w:spacing w:line="240" w:lineRule="auto"/>
            </w:pPr>
            <w:r/>
            <w:r>
              <w:rPr>
                <w:b w:val="0"/>
                <w:sz w:val="19"/>
              </w:rPr>
              <w:t>22.9 %</w:t>
            </w:r>
          </w:p>
        </w:tc>
        <w:tc>
          <w:tcPr>
            <w:tcW w:type="dxa" w:w="1624"/>
          </w:tcPr>
          <w:p>
            <w:pPr>
              <w:spacing w:line="240" w:lineRule="auto"/>
            </w:pPr>
            <w:r/>
            <w:r>
              <w:rPr>
                <w:b w:val="0"/>
                <w:sz w:val="19"/>
              </w:rPr>
              <w:t>4.36</w:t>
            </w:r>
          </w:p>
        </w:tc>
        <w:tc>
          <w:tcPr>
            <w:tcW w:type="dxa" w:w="1624"/>
          </w:tcPr>
          <w:p>
            <w:pPr>
              <w:spacing w:line="240" w:lineRule="auto"/>
            </w:pPr>
            <w:r/>
            <w:r>
              <w:rPr>
                <w:b w:val="0"/>
                <w:sz w:val="19"/>
              </w:rPr>
              <w:t>22.9 %</w:t>
            </w:r>
          </w:p>
        </w:tc>
        <w:tc>
          <w:tcPr>
            <w:tcW w:type="dxa" w:w="1624"/>
          </w:tcPr>
          <w:p>
            <w:pPr>
              <w:spacing w:line="240" w:lineRule="auto"/>
            </w:pPr>
            <w:r/>
            <w:r>
              <w:rPr>
                <w:b w:val="0"/>
                <w:sz w:val="19"/>
              </w:rPr>
              <w:t>9.6 %</w:t>
            </w:r>
          </w:p>
        </w:tc>
      </w:tr>
      <w:tr>
        <w:tc>
          <w:tcPr>
            <w:tcW w:type="dxa" w:w="1624"/>
          </w:tcPr>
          <w:p>
            <w:pPr>
              <w:spacing w:line="240" w:lineRule="auto"/>
            </w:pPr>
            <w:r/>
            <w:r>
              <w:rPr>
                <w:b w:val="0"/>
                <w:sz w:val="19"/>
              </w:rPr>
              <w:t>Print speed</w:t>
            </w:r>
          </w:p>
        </w:tc>
        <w:tc>
          <w:tcPr>
            <w:tcW w:type="dxa" w:w="1624"/>
          </w:tcPr>
          <w:p>
            <w:pPr>
              <w:spacing w:line="240" w:lineRule="auto"/>
            </w:pPr>
            <w:r/>
            <w:r>
              <w:rPr>
                <w:b w:val="0"/>
                <w:sz w:val="19"/>
              </w:rPr>
              <w:t>1.67</w:t>
            </w:r>
          </w:p>
        </w:tc>
        <w:tc>
          <w:tcPr>
            <w:tcW w:type="dxa" w:w="1624"/>
          </w:tcPr>
          <w:p>
            <w:pPr>
              <w:spacing w:line="240" w:lineRule="auto"/>
            </w:pPr>
            <w:r/>
            <w:r>
              <w:rPr>
                <w:b w:val="0"/>
                <w:sz w:val="19"/>
              </w:rPr>
              <w:t>11.0 %</w:t>
            </w:r>
          </w:p>
        </w:tc>
        <w:tc>
          <w:tcPr>
            <w:tcW w:type="dxa" w:w="1624"/>
          </w:tcPr>
          <w:p>
            <w:pPr>
              <w:spacing w:line="240" w:lineRule="auto"/>
            </w:pPr>
            <w:r/>
            <w:r>
              <w:rPr>
                <w:b w:val="0"/>
                <w:sz w:val="19"/>
              </w:rPr>
              <w:t>2.09</w:t>
            </w:r>
          </w:p>
        </w:tc>
        <w:tc>
          <w:tcPr>
            <w:tcW w:type="dxa" w:w="1624"/>
          </w:tcPr>
          <w:p>
            <w:pPr>
              <w:spacing w:line="240" w:lineRule="auto"/>
            </w:pPr>
            <w:r/>
            <w:r>
              <w:rPr>
                <w:b w:val="0"/>
                <w:sz w:val="19"/>
              </w:rPr>
              <w:t>11.0 %</w:t>
            </w:r>
          </w:p>
        </w:tc>
        <w:tc>
          <w:tcPr>
            <w:tcW w:type="dxa" w:w="1624"/>
          </w:tcPr>
          <w:p>
            <w:pPr>
              <w:spacing w:line="240" w:lineRule="auto"/>
            </w:pPr>
            <w:r/>
            <w:r>
              <w:rPr>
                <w:b w:val="0"/>
                <w:sz w:val="19"/>
              </w:rPr>
              <w:t>2.2 %</w:t>
            </w:r>
          </w:p>
        </w:tc>
      </w:tr>
      <w:tr>
        <w:tc>
          <w:tcPr>
            <w:tcW w:type="dxa" w:w="1624"/>
          </w:tcPr>
          <w:p>
            <w:pPr>
              <w:spacing w:line="240" w:lineRule="auto"/>
            </w:pPr>
            <w:r/>
            <w:r>
              <w:rPr>
                <w:b w:val="0"/>
                <w:sz w:val="19"/>
              </w:rPr>
              <w:t>Nozzle temperature</w:t>
            </w:r>
          </w:p>
        </w:tc>
        <w:tc>
          <w:tcPr>
            <w:tcW w:type="dxa" w:w="1624"/>
          </w:tcPr>
          <w:p>
            <w:pPr>
              <w:spacing w:line="240" w:lineRule="auto"/>
            </w:pPr>
            <w:r/>
            <w:r>
              <w:rPr>
                <w:b w:val="0"/>
                <w:sz w:val="19"/>
              </w:rPr>
              <w:t>0.59</w:t>
            </w:r>
          </w:p>
        </w:tc>
        <w:tc>
          <w:tcPr>
            <w:tcW w:type="dxa" w:w="1624"/>
          </w:tcPr>
          <w:p>
            <w:pPr>
              <w:spacing w:line="240" w:lineRule="auto"/>
            </w:pPr>
            <w:r/>
            <w:r>
              <w:rPr>
                <w:b w:val="0"/>
                <w:sz w:val="19"/>
              </w:rPr>
              <w:t>3.9 %</w:t>
            </w:r>
          </w:p>
        </w:tc>
        <w:tc>
          <w:tcPr>
            <w:tcW w:type="dxa" w:w="1624"/>
          </w:tcPr>
          <w:p>
            <w:pPr>
              <w:spacing w:line="240" w:lineRule="auto"/>
            </w:pPr>
            <w:r/>
            <w:r>
              <w:rPr>
                <w:b w:val="0"/>
                <w:sz w:val="19"/>
              </w:rPr>
              <w:t>0.75</w:t>
            </w:r>
          </w:p>
        </w:tc>
        <w:tc>
          <w:tcPr>
            <w:tcW w:type="dxa" w:w="1624"/>
          </w:tcPr>
          <w:p>
            <w:pPr>
              <w:spacing w:line="240" w:lineRule="auto"/>
            </w:pPr>
            <w:r/>
            <w:r>
              <w:rPr>
                <w:b w:val="0"/>
                <w:sz w:val="19"/>
              </w:rPr>
              <w:t>3.9 %</w:t>
            </w:r>
          </w:p>
        </w:tc>
        <w:tc>
          <w:tcPr>
            <w:tcW w:type="dxa" w:w="1624"/>
          </w:tcPr>
          <w:p>
            <w:pPr>
              <w:spacing w:line="240" w:lineRule="auto"/>
            </w:pPr>
            <w:r/>
            <w:r>
              <w:rPr>
                <w:b w:val="0"/>
                <w:sz w:val="19"/>
              </w:rPr>
              <w:t>0.3 %</w:t>
            </w:r>
          </w:p>
        </w:tc>
      </w:tr>
      <w:tr>
        <w:tc>
          <w:tcPr>
            <w:tcW w:type="dxa" w:w="1624"/>
          </w:tcPr>
          <w:p>
            <w:pPr>
              <w:spacing w:line="240" w:lineRule="auto"/>
            </w:pPr>
            <w:r/>
            <w:r>
              <w:rPr>
                <w:b w:val="0"/>
                <w:sz w:val="19"/>
              </w:rPr>
              <w:t>Bed temperature</w:t>
            </w:r>
          </w:p>
        </w:tc>
        <w:tc>
          <w:tcPr>
            <w:tcW w:type="dxa" w:w="1624"/>
          </w:tcPr>
          <w:p>
            <w:pPr>
              <w:spacing w:line="240" w:lineRule="auto"/>
            </w:pPr>
            <w:r/>
            <w:r>
              <w:rPr>
                <w:b w:val="0"/>
                <w:sz w:val="19"/>
              </w:rPr>
              <w:t>0.01</w:t>
            </w:r>
          </w:p>
        </w:tc>
        <w:tc>
          <w:tcPr>
            <w:tcW w:type="dxa" w:w="1624"/>
          </w:tcPr>
          <w:p>
            <w:pPr>
              <w:spacing w:line="240" w:lineRule="auto"/>
            </w:pPr>
            <w:r/>
            <w:r>
              <w:rPr>
                <w:b w:val="0"/>
                <w:sz w:val="19"/>
              </w:rPr>
              <w:t>0.1 %</w:t>
            </w:r>
          </w:p>
        </w:tc>
        <w:tc>
          <w:tcPr>
            <w:tcW w:type="dxa" w:w="1624"/>
          </w:tcPr>
          <w:p>
            <w:pPr>
              <w:spacing w:line="240" w:lineRule="auto"/>
            </w:pPr>
            <w:r/>
            <w:r>
              <w:rPr>
                <w:b w:val="0"/>
                <w:sz w:val="19"/>
              </w:rPr>
              <w:t>0.01</w:t>
            </w:r>
          </w:p>
        </w:tc>
        <w:tc>
          <w:tcPr>
            <w:tcW w:type="dxa" w:w="1624"/>
          </w:tcPr>
          <w:p>
            <w:pPr>
              <w:spacing w:line="240" w:lineRule="auto"/>
            </w:pPr>
            <w:r/>
            <w:r>
              <w:rPr>
                <w:b w:val="0"/>
                <w:sz w:val="19"/>
              </w:rPr>
              <w:t>0.1 %</w:t>
            </w:r>
          </w:p>
        </w:tc>
        <w:tc>
          <w:tcPr>
            <w:tcW w:type="dxa" w:w="1624"/>
          </w:tcPr>
          <w:p>
            <w:pPr>
              <w:spacing w:line="240" w:lineRule="auto"/>
            </w:pPr>
            <w:r/>
            <w:r>
              <w:rPr>
                <w:b w:val="0"/>
                <w:sz w:val="19"/>
              </w:rPr>
              <w:t>0.0 %</w:t>
            </w:r>
          </w:p>
        </w:tc>
      </w:tr>
    </w:tbl>
    <w:p/>
    <w:p>
      <w:pPr>
        <w:spacing w:after="120"/>
      </w:pPr>
      <w:r>
        <w:rPr>
          <w:b/>
        </w:rPr>
        <w:t>Global explanation (Figures 8–10, Table 9).</w:t>
      </w:r>
      <w:r>
        <w:rPr>
          <w:b w:val="0"/>
        </w:rPr>
        <w:t xml:space="preserve"> Both methods agree on the ranking infill density &gt; layer height &gt; print speed &gt; nozzle temperature &gt; bed temperature. Permutation importance gives infill a larger share (87.9 %) than SHAP (62.2 %) because it measures the loss of R² when a parameter is destroyed, which exaggerates the dominant parameter. SHAP divides the prediction itself fairly between the parameters. The physical reading of Figure 9 is:</w:t>
      </w:r>
    </w:p>
    <w:p>
      <w:pPr>
        <w:pStyle w:val="ListBullet"/>
      </w:pPr>
      <w:r>
        <w:rPr>
          <w:b/>
        </w:rPr>
        <w:t>Infill density</w:t>
      </w:r>
      <w:r>
        <w:rPr>
          <w:b w:val="0"/>
        </w:rPr>
        <w:t xml:space="preserve"> dominates. Going from 20 % to 100 % infill moves the predicted tensile strength from about −17 MPa to about +19 MPa relative to the average. A denser infill gives a larger load-bearing cross-section and fewer internal voids.</w:t>
      </w:r>
    </w:p>
    <w:p>
      <w:pPr>
        <w:pStyle w:val="ListBullet"/>
      </w:pPr>
      <w:r>
        <w:rPr>
          <w:b/>
        </w:rPr>
        <w:t>Layer height</w:t>
      </w:r>
      <w:r>
        <w:rPr>
          <w:b w:val="0"/>
        </w:rPr>
        <w:t xml:space="preserve"> comes second. Thin 0.2 mm layers add about 2.5–5 MPa, and thick 0.8 mm layers subtract a similar amount. Thicker beads leave larger voids between them and have less contact area between layers.</w:t>
      </w:r>
    </w:p>
    <w:p>
      <w:pPr>
        <w:pStyle w:val="ListBullet"/>
      </w:pPr>
      <w:r>
        <w:rPr>
          <w:b/>
        </w:rPr>
        <w:t>Print speed</w:t>
      </w:r>
      <w:r>
        <w:rPr>
          <w:b w:val="0"/>
        </w:rPr>
        <w:t xml:space="preserve"> lowers strength above about 40 mm/s, because faster deposition leaves less time for neighbouring layers to fuse.</w:t>
      </w:r>
    </w:p>
    <w:p>
      <w:pPr>
        <w:pStyle w:val="ListBullet"/>
      </w:pPr>
      <w:r>
        <w:rPr>
          <w:b/>
        </w:rPr>
        <w:t>Nozzle temperature</w:t>
      </w:r>
      <w:r>
        <w:rPr>
          <w:b w:val="0"/>
        </w:rPr>
        <w:t xml:space="preserve"> has a small effect (below 1 MPa), with the best values in the middle of the range (about 215–245 °C).</w:t>
      </w:r>
    </w:p>
    <w:p>
      <w:pPr>
        <w:pStyle w:val="ListBullet"/>
      </w:pPr>
      <w:r>
        <w:rPr>
          <w:b/>
        </w:rPr>
        <w:t>Bed temperature</w:t>
      </w:r>
      <w:r>
        <w:rPr>
          <w:b w:val="0"/>
        </w:rPr>
        <w:t xml:space="preserve"> has no effect, in agreement with the base paper's own conclusion [1].</w:t>
      </w:r>
    </w:p>
    <w:p>
      <w:pPr>
        <w:spacing w:after="120"/>
      </w:pPr>
      <w:r>
        <w:rPr>
          <w:b w:val="0"/>
        </w:rPr>
        <w:t>The SHAP dependence analysis also reveals an interaction: with thin 0.2 mm layers, the effect of infill is amplified in both directions (a larger gain at 80–100 % infill and a larger penalty at 20–40 %).</w:t>
      </w:r>
    </w:p>
    <w:p>
      <w:pPr>
        <w:keepNext/>
        <w:jc w:val="center"/>
      </w:pPr>
      <w:r>
        <w:drawing>
          <wp:inline xmlns:a="http://schemas.openxmlformats.org/drawingml/2006/main" xmlns:pic="http://schemas.openxmlformats.org/drawingml/2006/picture">
            <wp:extent cx="5580000" cy="2529128"/>
            <wp:docPr id="11" name="Picture 11"/>
            <wp:cNvGraphicFramePr>
              <a:graphicFrameLocks noChangeAspect="1"/>
            </wp:cNvGraphicFramePr>
            <a:graphic>
              <a:graphicData uri="http://schemas.openxmlformats.org/drawingml/2006/picture">
                <pic:pic>
                  <pic:nvPicPr>
                    <pic:cNvPr id="0" name="shap_waterfall_tensile_optimum.png"/>
                    <pic:cNvPicPr/>
                  </pic:nvPicPr>
                  <pic:blipFill>
                    <a:blip r:embed="rId19"/>
                    <a:stretch>
                      <a:fillRect/>
                    </a:stretch>
                  </pic:blipFill>
                  <pic:spPr>
                    <a:xfrm>
                      <a:off x="0" y="0"/>
                      <a:ext cx="5580000" cy="2529128"/>
                    </a:xfrm>
                    <a:prstGeom prst="rect"/>
                  </pic:spPr>
                </pic:pic>
              </a:graphicData>
            </a:graphic>
          </wp:inline>
        </w:drawing>
      </w:r>
    </w:p>
    <w:p>
      <w:pPr>
        <w:jc w:val="center"/>
      </w:pPr>
      <w:r>
        <w:rPr>
          <w:b w:val="0"/>
          <w:i/>
          <w:sz w:val="22"/>
        </w:rPr>
        <w:t>Figure 11. Explanation of a single prediction: why the optimal recipe is predicted to reach 50.41 MPa tensile strength.</w:t>
      </w:r>
    </w:p>
    <w:p>
      <w:pPr>
        <w:keepNext/>
        <w:jc w:val="center"/>
      </w:pPr>
      <w:r>
        <w:drawing>
          <wp:inline xmlns:a="http://schemas.openxmlformats.org/drawingml/2006/main" xmlns:pic="http://schemas.openxmlformats.org/drawingml/2006/picture">
            <wp:extent cx="5580000" cy="2429041"/>
            <wp:docPr id="12" name="Picture 12"/>
            <wp:cNvGraphicFramePr>
              <a:graphicFrameLocks noChangeAspect="1"/>
            </wp:cNvGraphicFramePr>
            <a:graphic>
              <a:graphicData uri="http://schemas.openxmlformats.org/drawingml/2006/picture">
                <pic:pic>
                  <pic:nvPicPr>
                    <pic:cNvPr id="0" name="shap_waterfall_tensile_weak_test_sample.png"/>
                    <pic:cNvPicPr/>
                  </pic:nvPicPr>
                  <pic:blipFill>
                    <a:blip r:embed="rId20"/>
                    <a:stretch>
                      <a:fillRect/>
                    </a:stretch>
                  </pic:blipFill>
                  <pic:spPr>
                    <a:xfrm>
                      <a:off x="0" y="0"/>
                      <a:ext cx="5580000" cy="2429041"/>
                    </a:xfrm>
                    <a:prstGeom prst="rect"/>
                  </pic:spPr>
                </pic:pic>
              </a:graphicData>
            </a:graphic>
          </wp:inline>
        </w:drawing>
      </w:r>
    </w:p>
    <w:p>
      <w:pPr>
        <w:jc w:val="center"/>
      </w:pPr>
      <w:r>
        <w:rPr>
          <w:b w:val="0"/>
          <w:i/>
          <w:sz w:val="22"/>
        </w:rPr>
        <w:t>Figure 12. Explanation of the weakest hold-out specimen (measured 5.8 MPa, predicted 5.56 MPa).</w:t>
      </w:r>
    </w:p>
    <w:p>
      <w:pPr>
        <w:spacing w:after="120"/>
      </w:pPr>
      <w:r>
        <w:rPr>
          <w:b/>
        </w:rPr>
        <w:t>Local explanation (Figures 11 and 12).</w:t>
      </w:r>
      <w:r>
        <w:rPr>
          <w:b w:val="0"/>
        </w:rPr>
        <w:t xml:space="preserve"> Every prediction can be split into exact MPa contributions. For the optimal recipe (222 °C, 94 °C, 35 mm/s, 0.2 mm, 96 %), Figure 11 reads:</w:t>
      </w:r>
    </w:p>
    <w:p>
      <w:pPr>
        <w:ind w:left="567"/>
      </w:pPr>
      <w:r>
        <w:rPr>
          <w:b w:val="0"/>
        </w:rPr>
        <w:t xml:space="preserve">23.11 MPa (dataset average) + 18.89 (infill 96 %) + 4.84 (layer 0.2 mm) + 2.62 (speed 35 mm/s) + 0.95 (nozzle 222 °C) + 0.00 (bed 94 °C) = </w:t>
      </w:r>
      <w:r>
        <w:rPr>
          <w:b/>
        </w:rPr>
        <w:t>50.41 MPa</w:t>
      </w:r>
      <w:r>
        <w:rPr>
          <w:b w:val="0"/>
        </w:rPr>
        <w:t>.</w:t>
      </w:r>
    </w:p>
    <w:p>
      <w:pPr>
        <w:spacing w:after="120"/>
      </w:pPr>
      <w:r>
        <w:rPr>
          <w:b w:val="0"/>
        </w:rPr>
        <w:t xml:space="preserve">The weakest test specimen (210 °C, 110 °C, 70 mm/s, 0.8 mm, 20 %) is predicted at 5.56 MPa against a measured 5.8 MPa (Figure 12). Its low infill alone removes 13.2 MPa, and thick layers (−2.2 MPa) and high speed (−1.8 MPa) explain most of the rest. These explanations answer </w:t>
      </w:r>
      <w:r>
        <w:rPr>
          <w:b w:val="0"/>
          <w:i/>
        </w:rPr>
        <w:t>why</w:t>
      </w:r>
      <w:r>
        <w:rPr>
          <w:b w:val="0"/>
        </w:rPr>
        <w:t xml:space="preserve"> a recipe is strong or weak, and they show which parameter to change first: infill, then layer height, then speed.</w:t>
      </w:r>
    </w:p>
    <w:p>
      <w:pPr>
        <w:pStyle w:val="Heading2"/>
      </w:pPr>
      <w:r>
        <w:rPr>
          <w:rFonts w:ascii="Times New Roman" w:hAnsi="Times New Roman"/>
          <w:color w:val="1F3A5F"/>
        </w:rPr>
        <w:t>3.6 Optimal parameters, sensitivity and automotive case studies</w:t>
      </w:r>
    </w:p>
    <w:p>
      <w:pPr>
        <w:keepNext/>
        <w:spacing w:after="120"/>
        <w:jc w:val="center"/>
      </w:pPr>
      <w:r>
        <w:rPr>
          <w:b/>
        </w:rPr>
        <w:t>Table 10. Robust optimum (worst case within ±5 °C, ±5 mm/s and ±5 % infill; machine-rounded).</w:t>
      </w:r>
    </w:p>
    <w:tbl>
      <w:tblPr>
        <w:tblStyle w:val="TableGrid"/>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val="clear" w:color="auto" w:fill="D9E2F3"/>
          </w:tcPr>
          <w:p>
            <w:pPr>
              <w:spacing w:line="240" w:lineRule="auto"/>
            </w:pPr>
            <w:r/>
            <w:r>
              <w:rPr>
                <w:b/>
                <w:sz w:val="17"/>
              </w:rPr>
              <w:t>Objective</w:t>
            </w:r>
          </w:p>
        </w:tc>
        <w:tc>
          <w:tcPr>
            <w:tcW w:type="dxa" w:w="975"/>
            <w:shd w:val="clear" w:color="auto" w:fill="D9E2F3"/>
          </w:tcPr>
          <w:p>
            <w:pPr>
              <w:spacing w:line="240" w:lineRule="auto"/>
            </w:pPr>
            <w:r/>
            <w:r>
              <w:rPr>
                <w:b/>
                <w:sz w:val="17"/>
              </w:rPr>
              <w:t>Nozzle (°C)</w:t>
            </w:r>
          </w:p>
        </w:tc>
        <w:tc>
          <w:tcPr>
            <w:tcW w:type="dxa" w:w="975"/>
            <w:shd w:val="clear" w:color="auto" w:fill="D9E2F3"/>
          </w:tcPr>
          <w:p>
            <w:pPr>
              <w:spacing w:line="240" w:lineRule="auto"/>
            </w:pPr>
            <w:r/>
            <w:r>
              <w:rPr>
                <w:b/>
                <w:sz w:val="17"/>
              </w:rPr>
              <w:t>Bed (°C)</w:t>
            </w:r>
          </w:p>
        </w:tc>
        <w:tc>
          <w:tcPr>
            <w:tcW w:type="dxa" w:w="975"/>
            <w:shd w:val="clear" w:color="auto" w:fill="D9E2F3"/>
          </w:tcPr>
          <w:p>
            <w:pPr>
              <w:spacing w:line="240" w:lineRule="auto"/>
            </w:pPr>
            <w:r/>
            <w:r>
              <w:rPr>
                <w:b/>
                <w:sz w:val="17"/>
              </w:rPr>
              <w:t>Speed (mm/s)</w:t>
            </w:r>
          </w:p>
        </w:tc>
        <w:tc>
          <w:tcPr>
            <w:tcW w:type="dxa" w:w="975"/>
            <w:shd w:val="clear" w:color="auto" w:fill="D9E2F3"/>
          </w:tcPr>
          <w:p>
            <w:pPr>
              <w:spacing w:line="240" w:lineRule="auto"/>
            </w:pPr>
            <w:r/>
            <w:r>
              <w:rPr>
                <w:b/>
                <w:sz w:val="17"/>
              </w:rPr>
              <w:t>Layer (mm)</w:t>
            </w:r>
          </w:p>
        </w:tc>
        <w:tc>
          <w:tcPr>
            <w:tcW w:type="dxa" w:w="975"/>
            <w:shd w:val="clear" w:color="auto" w:fill="D9E2F3"/>
          </w:tcPr>
          <w:p>
            <w:pPr>
              <w:spacing w:line="240" w:lineRule="auto"/>
            </w:pPr>
            <w:r/>
            <w:r>
              <w:rPr>
                <w:b/>
                <w:sz w:val="17"/>
              </w:rPr>
              <w:t>Infill (%)</w:t>
            </w:r>
          </w:p>
        </w:tc>
        <w:tc>
          <w:tcPr>
            <w:tcW w:type="dxa" w:w="975"/>
            <w:shd w:val="clear" w:color="auto" w:fill="D9E2F3"/>
          </w:tcPr>
          <w:p>
            <w:pPr>
              <w:spacing w:line="240" w:lineRule="auto"/>
            </w:pPr>
            <w:r/>
            <w:r>
              <w:rPr>
                <w:b/>
                <w:sz w:val="17"/>
              </w:rPr>
              <w:t>σt (MPa)</w:t>
            </w:r>
          </w:p>
        </w:tc>
        <w:tc>
          <w:tcPr>
            <w:tcW w:type="dxa" w:w="975"/>
            <w:shd w:val="clear" w:color="auto" w:fill="D9E2F3"/>
          </w:tcPr>
          <w:p>
            <w:pPr>
              <w:spacing w:line="240" w:lineRule="auto"/>
            </w:pPr>
            <w:r/>
            <w:r>
              <w:rPr>
                <w:b/>
                <w:sz w:val="17"/>
              </w:rPr>
              <w:t>σc (MPa)</w:t>
            </w:r>
          </w:p>
        </w:tc>
        <w:tc>
          <w:tcPr>
            <w:tcW w:type="dxa" w:w="975"/>
            <w:shd w:val="clear" w:color="auto" w:fill="D9E2F3"/>
          </w:tcPr>
          <w:p>
            <w:pPr>
              <w:spacing w:line="240" w:lineRule="auto"/>
            </w:pPr>
            <w:r/>
            <w:r>
              <w:rPr>
                <w:b/>
                <w:sz w:val="17"/>
              </w:rPr>
              <w:t>Worst-case σt / σc (MPa)</w:t>
            </w:r>
          </w:p>
        </w:tc>
        <w:tc>
          <w:tcPr>
            <w:tcW w:type="dxa" w:w="975"/>
            <w:shd w:val="clear" w:color="auto" w:fill="D9E2F3"/>
          </w:tcPr>
          <w:p>
            <w:pPr>
              <w:spacing w:line="240" w:lineRule="auto"/>
            </w:pPr>
            <w:r/>
            <w:r>
              <w:rPr>
                <w:b/>
                <w:sz w:val="17"/>
              </w:rPr>
              <w:t>τ</w:t>
            </w:r>
          </w:p>
        </w:tc>
      </w:tr>
      <w:tr>
        <w:tc>
          <w:tcPr>
            <w:tcW w:type="dxa" w:w="975"/>
          </w:tcPr>
          <w:p>
            <w:pPr>
              <w:spacing w:line="240" w:lineRule="auto"/>
            </w:pPr>
            <w:r/>
            <w:r>
              <w:rPr>
                <w:b w:val="0"/>
                <w:sz w:val="17"/>
              </w:rPr>
              <w:t>Max tensile</w:t>
            </w:r>
          </w:p>
        </w:tc>
        <w:tc>
          <w:tcPr>
            <w:tcW w:type="dxa" w:w="975"/>
          </w:tcPr>
          <w:p>
            <w:pPr>
              <w:spacing w:line="240" w:lineRule="auto"/>
            </w:pPr>
            <w:r/>
            <w:r>
              <w:rPr>
                <w:b w:val="0"/>
                <w:sz w:val="17"/>
              </w:rPr>
              <w:t>228</w:t>
            </w:r>
          </w:p>
        </w:tc>
        <w:tc>
          <w:tcPr>
            <w:tcW w:type="dxa" w:w="975"/>
          </w:tcPr>
          <w:p>
            <w:pPr>
              <w:spacing w:line="240" w:lineRule="auto"/>
            </w:pPr>
            <w:r/>
            <w:r>
              <w:rPr>
                <w:b w:val="0"/>
                <w:sz w:val="17"/>
              </w:rPr>
              <w:t>86</w:t>
            </w:r>
          </w:p>
        </w:tc>
        <w:tc>
          <w:tcPr>
            <w:tcW w:type="dxa" w:w="975"/>
          </w:tcPr>
          <w:p>
            <w:pPr>
              <w:spacing w:line="240" w:lineRule="auto"/>
            </w:pPr>
            <w:r/>
            <w:r>
              <w:rPr>
                <w:b w:val="0"/>
                <w:sz w:val="17"/>
              </w:rPr>
              <w:t>35</w:t>
            </w:r>
          </w:p>
        </w:tc>
        <w:tc>
          <w:tcPr>
            <w:tcW w:type="dxa" w:w="975"/>
          </w:tcPr>
          <w:p>
            <w:pPr>
              <w:spacing w:line="240" w:lineRule="auto"/>
            </w:pPr>
            <w:r/>
            <w:r>
              <w:rPr>
                <w:b w:val="0"/>
                <w:sz w:val="17"/>
              </w:rPr>
              <w:t>0.2</w:t>
            </w:r>
          </w:p>
        </w:tc>
        <w:tc>
          <w:tcPr>
            <w:tcW w:type="dxa" w:w="975"/>
          </w:tcPr>
          <w:p>
            <w:pPr>
              <w:spacing w:line="240" w:lineRule="auto"/>
            </w:pPr>
            <w:r/>
            <w:r>
              <w:rPr>
                <w:b w:val="0"/>
                <w:sz w:val="17"/>
              </w:rPr>
              <w:t>96</w:t>
            </w:r>
          </w:p>
        </w:tc>
        <w:tc>
          <w:tcPr>
            <w:tcW w:type="dxa" w:w="975"/>
          </w:tcPr>
          <w:p>
            <w:pPr>
              <w:spacing w:line="240" w:lineRule="auto"/>
            </w:pPr>
            <w:r/>
            <w:r>
              <w:rPr>
                <w:b w:val="0"/>
                <w:sz w:val="17"/>
              </w:rPr>
              <w:t>50.41</w:t>
            </w:r>
          </w:p>
        </w:tc>
        <w:tc>
          <w:tcPr>
            <w:tcW w:type="dxa" w:w="975"/>
          </w:tcPr>
          <w:p>
            <w:pPr>
              <w:spacing w:line="240" w:lineRule="auto"/>
            </w:pPr>
            <w:r/>
            <w:r>
              <w:rPr>
                <w:b w:val="0"/>
                <w:sz w:val="17"/>
              </w:rPr>
              <w:t>63.04</w:t>
            </w:r>
          </w:p>
        </w:tc>
        <w:tc>
          <w:tcPr>
            <w:tcW w:type="dxa" w:w="975"/>
          </w:tcPr>
          <w:p>
            <w:pPr>
              <w:spacing w:line="240" w:lineRule="auto"/>
            </w:pPr>
            <w:r/>
            <w:r>
              <w:rPr>
                <w:b w:val="0"/>
                <w:sz w:val="17"/>
              </w:rPr>
              <w:t>50.41 / 63.02</w:t>
            </w:r>
          </w:p>
        </w:tc>
        <w:tc>
          <w:tcPr>
            <w:tcW w:type="dxa" w:w="975"/>
          </w:tcPr>
          <w:p>
            <w:pPr>
              <w:spacing w:line="240" w:lineRule="auto"/>
            </w:pPr>
            <w:r/>
            <w:r>
              <w:rPr>
                <w:b w:val="0"/>
                <w:sz w:val="17"/>
              </w:rPr>
              <w:t>138.9</w:t>
            </w:r>
          </w:p>
        </w:tc>
      </w:tr>
      <w:tr>
        <w:tc>
          <w:tcPr>
            <w:tcW w:type="dxa" w:w="975"/>
          </w:tcPr>
          <w:p>
            <w:pPr>
              <w:spacing w:line="240" w:lineRule="auto"/>
            </w:pPr>
            <w:r/>
            <w:r>
              <w:rPr>
                <w:b w:val="0"/>
                <w:sz w:val="17"/>
              </w:rPr>
              <w:t>Max compressive</w:t>
            </w:r>
          </w:p>
        </w:tc>
        <w:tc>
          <w:tcPr>
            <w:tcW w:type="dxa" w:w="975"/>
          </w:tcPr>
          <w:p>
            <w:pPr>
              <w:spacing w:line="240" w:lineRule="auto"/>
            </w:pPr>
            <w:r/>
            <w:r>
              <w:rPr>
                <w:b w:val="0"/>
                <w:sz w:val="17"/>
              </w:rPr>
              <w:t>226</w:t>
            </w:r>
          </w:p>
        </w:tc>
        <w:tc>
          <w:tcPr>
            <w:tcW w:type="dxa" w:w="975"/>
          </w:tcPr>
          <w:p>
            <w:pPr>
              <w:spacing w:line="240" w:lineRule="auto"/>
            </w:pPr>
            <w:r/>
            <w:r>
              <w:rPr>
                <w:b w:val="0"/>
                <w:sz w:val="17"/>
              </w:rPr>
              <w:t>73</w:t>
            </w:r>
          </w:p>
        </w:tc>
        <w:tc>
          <w:tcPr>
            <w:tcW w:type="dxa" w:w="975"/>
          </w:tcPr>
          <w:p>
            <w:pPr>
              <w:spacing w:line="240" w:lineRule="auto"/>
            </w:pPr>
            <w:r/>
            <w:r>
              <w:rPr>
                <w:b w:val="0"/>
                <w:sz w:val="17"/>
              </w:rPr>
              <w:t>35</w:t>
            </w:r>
          </w:p>
        </w:tc>
        <w:tc>
          <w:tcPr>
            <w:tcW w:type="dxa" w:w="975"/>
          </w:tcPr>
          <w:p>
            <w:pPr>
              <w:spacing w:line="240" w:lineRule="auto"/>
            </w:pPr>
            <w:r/>
            <w:r>
              <w:rPr>
                <w:b w:val="0"/>
                <w:sz w:val="17"/>
              </w:rPr>
              <w:t>0.2</w:t>
            </w:r>
          </w:p>
        </w:tc>
        <w:tc>
          <w:tcPr>
            <w:tcW w:type="dxa" w:w="975"/>
          </w:tcPr>
          <w:p>
            <w:pPr>
              <w:spacing w:line="240" w:lineRule="auto"/>
            </w:pPr>
            <w:r/>
            <w:r>
              <w:rPr>
                <w:b w:val="0"/>
                <w:sz w:val="17"/>
              </w:rPr>
              <w:t>96</w:t>
            </w:r>
          </w:p>
        </w:tc>
        <w:tc>
          <w:tcPr>
            <w:tcW w:type="dxa" w:w="975"/>
          </w:tcPr>
          <w:p>
            <w:pPr>
              <w:spacing w:line="240" w:lineRule="auto"/>
            </w:pPr>
            <w:r/>
            <w:r>
              <w:rPr>
                <w:b w:val="0"/>
                <w:sz w:val="17"/>
              </w:rPr>
              <w:t>50.41</w:t>
            </w:r>
          </w:p>
        </w:tc>
        <w:tc>
          <w:tcPr>
            <w:tcW w:type="dxa" w:w="975"/>
          </w:tcPr>
          <w:p>
            <w:pPr>
              <w:spacing w:line="240" w:lineRule="auto"/>
            </w:pPr>
            <w:r/>
            <w:r>
              <w:rPr>
                <w:b w:val="0"/>
                <w:sz w:val="17"/>
              </w:rPr>
              <w:t>63.04</w:t>
            </w:r>
          </w:p>
        </w:tc>
        <w:tc>
          <w:tcPr>
            <w:tcW w:type="dxa" w:w="975"/>
          </w:tcPr>
          <w:p>
            <w:pPr>
              <w:spacing w:line="240" w:lineRule="auto"/>
            </w:pPr>
            <w:r/>
            <w:r>
              <w:rPr>
                <w:b w:val="0"/>
                <w:sz w:val="17"/>
              </w:rPr>
              <w:t>50.41 / 63.02</w:t>
            </w:r>
          </w:p>
        </w:tc>
        <w:tc>
          <w:tcPr>
            <w:tcW w:type="dxa" w:w="975"/>
          </w:tcPr>
          <w:p>
            <w:pPr>
              <w:spacing w:line="240" w:lineRule="auto"/>
            </w:pPr>
            <w:r/>
            <w:r>
              <w:rPr>
                <w:b w:val="0"/>
                <w:sz w:val="17"/>
              </w:rPr>
              <w:t>138.9</w:t>
            </w:r>
          </w:p>
        </w:tc>
      </w:tr>
      <w:tr>
        <w:tc>
          <w:tcPr>
            <w:tcW w:type="dxa" w:w="975"/>
          </w:tcPr>
          <w:p>
            <w:pPr>
              <w:spacing w:line="240" w:lineRule="auto"/>
            </w:pPr>
            <w:r/>
            <w:r>
              <w:rPr>
                <w:b w:val="0"/>
                <w:sz w:val="17"/>
              </w:rPr>
              <w:t>Max composite</w:t>
            </w:r>
          </w:p>
        </w:tc>
        <w:tc>
          <w:tcPr>
            <w:tcW w:type="dxa" w:w="975"/>
          </w:tcPr>
          <w:p>
            <w:pPr>
              <w:spacing w:line="240" w:lineRule="auto"/>
            </w:pPr>
            <w:r/>
            <w:r>
              <w:rPr>
                <w:b w:val="0"/>
                <w:sz w:val="17"/>
              </w:rPr>
              <w:t>222</w:t>
            </w:r>
          </w:p>
        </w:tc>
        <w:tc>
          <w:tcPr>
            <w:tcW w:type="dxa" w:w="975"/>
          </w:tcPr>
          <w:p>
            <w:pPr>
              <w:spacing w:line="240" w:lineRule="auto"/>
            </w:pPr>
            <w:r/>
            <w:r>
              <w:rPr>
                <w:b w:val="0"/>
                <w:sz w:val="17"/>
              </w:rPr>
              <w:t>94</w:t>
            </w:r>
          </w:p>
        </w:tc>
        <w:tc>
          <w:tcPr>
            <w:tcW w:type="dxa" w:w="975"/>
          </w:tcPr>
          <w:p>
            <w:pPr>
              <w:spacing w:line="240" w:lineRule="auto"/>
            </w:pPr>
            <w:r/>
            <w:r>
              <w:rPr>
                <w:b w:val="0"/>
                <w:sz w:val="17"/>
              </w:rPr>
              <w:t>35</w:t>
            </w:r>
          </w:p>
        </w:tc>
        <w:tc>
          <w:tcPr>
            <w:tcW w:type="dxa" w:w="975"/>
          </w:tcPr>
          <w:p>
            <w:pPr>
              <w:spacing w:line="240" w:lineRule="auto"/>
            </w:pPr>
            <w:r/>
            <w:r>
              <w:rPr>
                <w:b w:val="0"/>
                <w:sz w:val="17"/>
              </w:rPr>
              <w:t>0.2</w:t>
            </w:r>
          </w:p>
        </w:tc>
        <w:tc>
          <w:tcPr>
            <w:tcW w:type="dxa" w:w="975"/>
          </w:tcPr>
          <w:p>
            <w:pPr>
              <w:spacing w:line="240" w:lineRule="auto"/>
            </w:pPr>
            <w:r/>
            <w:r>
              <w:rPr>
                <w:b w:val="0"/>
                <w:sz w:val="17"/>
              </w:rPr>
              <w:t>96</w:t>
            </w:r>
          </w:p>
        </w:tc>
        <w:tc>
          <w:tcPr>
            <w:tcW w:type="dxa" w:w="975"/>
          </w:tcPr>
          <w:p>
            <w:pPr>
              <w:spacing w:line="240" w:lineRule="auto"/>
            </w:pPr>
            <w:r/>
            <w:r>
              <w:rPr>
                <w:b w:val="0"/>
                <w:sz w:val="17"/>
              </w:rPr>
              <w:t>50.41</w:t>
            </w:r>
          </w:p>
        </w:tc>
        <w:tc>
          <w:tcPr>
            <w:tcW w:type="dxa" w:w="975"/>
          </w:tcPr>
          <w:p>
            <w:pPr>
              <w:spacing w:line="240" w:lineRule="auto"/>
            </w:pPr>
            <w:r/>
            <w:r>
              <w:rPr>
                <w:b w:val="0"/>
                <w:sz w:val="17"/>
              </w:rPr>
              <w:t>63.02</w:t>
            </w:r>
          </w:p>
        </w:tc>
        <w:tc>
          <w:tcPr>
            <w:tcW w:type="dxa" w:w="975"/>
          </w:tcPr>
          <w:p>
            <w:pPr>
              <w:spacing w:line="240" w:lineRule="auto"/>
            </w:pPr>
            <w:r/>
            <w:r>
              <w:rPr>
                <w:b w:val="0"/>
                <w:sz w:val="17"/>
              </w:rPr>
              <w:t>50.41 / 63.02</w:t>
            </w:r>
          </w:p>
        </w:tc>
        <w:tc>
          <w:tcPr>
            <w:tcW w:type="dxa" w:w="975"/>
          </w:tcPr>
          <w:p>
            <w:pPr>
              <w:spacing w:line="240" w:lineRule="auto"/>
            </w:pPr>
            <w:r/>
            <w:r>
              <w:rPr>
                <w:b w:val="0"/>
                <w:sz w:val="17"/>
              </w:rPr>
              <w:t>138.9</w:t>
            </w:r>
          </w:p>
        </w:tc>
      </w:tr>
      <w:tr>
        <w:tc>
          <w:tcPr>
            <w:tcW w:type="dxa" w:w="975"/>
          </w:tcPr>
          <w:p>
            <w:pPr>
              <w:spacing w:line="240" w:lineRule="auto"/>
            </w:pPr>
            <w:r/>
            <w:r>
              <w:rPr>
                <w:b w:val="0"/>
                <w:sz w:val="17"/>
              </w:rPr>
              <w:t>Best of 960 tested combinations (exhaustive check)</w:t>
            </w:r>
          </w:p>
        </w:tc>
        <w:tc>
          <w:tcPr>
            <w:tcW w:type="dxa" w:w="975"/>
          </w:tcPr>
          <w:p>
            <w:pPr>
              <w:spacing w:line="240" w:lineRule="auto"/>
            </w:pPr>
            <w:r/>
            <w:r>
              <w:rPr>
                <w:b w:val="0"/>
                <w:sz w:val="17"/>
              </w:rPr>
              <w:t>230</w:t>
            </w:r>
          </w:p>
        </w:tc>
        <w:tc>
          <w:tcPr>
            <w:tcW w:type="dxa" w:w="975"/>
          </w:tcPr>
          <w:p>
            <w:pPr>
              <w:spacing w:line="240" w:lineRule="auto"/>
            </w:pPr>
            <w:r/>
            <w:r>
              <w:rPr>
                <w:b w:val="0"/>
                <w:sz w:val="17"/>
              </w:rPr>
              <w:t>90</w:t>
            </w:r>
          </w:p>
        </w:tc>
        <w:tc>
          <w:tcPr>
            <w:tcW w:type="dxa" w:w="975"/>
          </w:tcPr>
          <w:p>
            <w:pPr>
              <w:spacing w:line="240" w:lineRule="auto"/>
            </w:pPr>
            <w:r/>
            <w:r>
              <w:rPr>
                <w:b w:val="0"/>
                <w:sz w:val="17"/>
              </w:rPr>
              <w:t>30</w:t>
            </w:r>
          </w:p>
        </w:tc>
        <w:tc>
          <w:tcPr>
            <w:tcW w:type="dxa" w:w="975"/>
          </w:tcPr>
          <w:p>
            <w:pPr>
              <w:spacing w:line="240" w:lineRule="auto"/>
            </w:pPr>
            <w:r/>
            <w:r>
              <w:rPr>
                <w:b w:val="0"/>
                <w:sz w:val="17"/>
              </w:rPr>
              <w:t>0.2</w:t>
            </w:r>
          </w:p>
        </w:tc>
        <w:tc>
          <w:tcPr>
            <w:tcW w:type="dxa" w:w="975"/>
          </w:tcPr>
          <w:p>
            <w:pPr>
              <w:spacing w:line="240" w:lineRule="auto"/>
            </w:pPr>
            <w:r/>
            <w:r>
              <w:rPr>
                <w:b w:val="0"/>
                <w:sz w:val="17"/>
              </w:rPr>
              <w:t>100</w:t>
            </w:r>
          </w:p>
        </w:tc>
        <w:tc>
          <w:tcPr>
            <w:tcW w:type="dxa" w:w="975"/>
          </w:tcPr>
          <w:p>
            <w:pPr>
              <w:spacing w:line="240" w:lineRule="auto"/>
            </w:pPr>
            <w:r/>
            <w:r>
              <w:rPr>
                <w:b w:val="0"/>
                <w:sz w:val="17"/>
              </w:rPr>
              <w:t>50.41</w:t>
            </w:r>
          </w:p>
        </w:tc>
        <w:tc>
          <w:tcPr>
            <w:tcW w:type="dxa" w:w="975"/>
          </w:tcPr>
          <w:p>
            <w:pPr>
              <w:spacing w:line="240" w:lineRule="auto"/>
            </w:pPr>
            <w:r/>
            <w:r>
              <w:rPr>
                <w:b w:val="0"/>
                <w:sz w:val="17"/>
              </w:rPr>
              <w:t>63.04</w:t>
            </w:r>
          </w:p>
        </w:tc>
        <w:tc>
          <w:tcPr>
            <w:tcW w:type="dxa" w:w="975"/>
          </w:tcPr>
          <w:p>
            <w:pPr>
              <w:spacing w:line="240" w:lineRule="auto"/>
            </w:pPr>
            <w:r/>
            <w:r>
              <w:rPr>
                <w:b w:val="0"/>
                <w:sz w:val="17"/>
              </w:rPr>
              <w:t>–</w:t>
            </w:r>
          </w:p>
        </w:tc>
        <w:tc>
          <w:tcPr>
            <w:tcW w:type="dxa" w:w="975"/>
          </w:tcPr>
          <w:p>
            <w:pPr>
              <w:spacing w:line="240" w:lineRule="auto"/>
            </w:pPr>
            <w:r/>
            <w:r>
              <w:rPr>
                <w:b w:val="0"/>
                <w:sz w:val="17"/>
              </w:rPr>
              <w:t>166.7</w:t>
            </w:r>
          </w:p>
        </w:tc>
      </w:tr>
    </w:tbl>
    <w:p/>
    <w:p>
      <w:pPr>
        <w:spacing w:after="120"/>
      </w:pPr>
      <w:r>
        <w:rPr>
          <w:b w:val="0"/>
        </w:rPr>
        <w:t>Table 10 shows that all three objectives lead to the same optimum. This is expected, because σc ≈ 1.25·σt, so maximising one strength maximises the other. The optimiser matches the strength of the exhaustive-search optimum while printing 17 % faster (τ = 138.9 vs 166.7), because it finds that 35 mm/s and 96 % infill are as strong as 30 mm/s and 100 %. The worst-case strength equals the nominal strength, so the recipe stays at full strength even if the machine drifts by ±5 units. The nozzle and bed values differ between the objectives only because the strength is flat in those parameters near the optimum.</w:t>
      </w:r>
    </w:p>
    <w:p>
      <w:pPr>
        <w:keepNext/>
        <w:jc w:val="center"/>
      </w:pPr>
      <w:r>
        <w:drawing>
          <wp:inline xmlns:a="http://schemas.openxmlformats.org/drawingml/2006/main" xmlns:pic="http://schemas.openxmlformats.org/drawingml/2006/picture">
            <wp:extent cx="5580000" cy="2157600"/>
            <wp:docPr id="13" name="Picture 13"/>
            <wp:cNvGraphicFramePr>
              <a:graphicFrameLocks noChangeAspect="1"/>
            </wp:cNvGraphicFramePr>
            <a:graphic>
              <a:graphicData uri="http://schemas.openxmlformats.org/drawingml/2006/picture">
                <pic:pic>
                  <pic:nvPicPr>
                    <pic:cNvPr id="0" name="optimization_sensitivity.png"/>
                    <pic:cNvPicPr/>
                  </pic:nvPicPr>
                  <pic:blipFill>
                    <a:blip r:embed="rId21"/>
                    <a:stretch>
                      <a:fillRect/>
                    </a:stretch>
                  </pic:blipFill>
                  <pic:spPr>
                    <a:xfrm>
                      <a:off x="0" y="0"/>
                      <a:ext cx="5580000" cy="2157600"/>
                    </a:xfrm>
                    <a:prstGeom prst="rect"/>
                  </pic:spPr>
                </pic:pic>
              </a:graphicData>
            </a:graphic>
          </wp:inline>
        </w:drawing>
      </w:r>
    </w:p>
    <w:p>
      <w:pPr>
        <w:jc w:val="center"/>
      </w:pPr>
      <w:r>
        <w:rPr>
          <w:b w:val="0"/>
          <w:i/>
          <w:sz w:val="22"/>
        </w:rPr>
        <w:t>Figure 13. Sensitivity around the composite optimum: change in strength over the full tested range and for a local ±10 % change of each parameter.</w:t>
      </w:r>
    </w:p>
    <w:p>
      <w:pPr>
        <w:keepNext/>
        <w:jc w:val="center"/>
      </w:pPr>
      <w:r>
        <w:drawing>
          <wp:inline xmlns:a="http://schemas.openxmlformats.org/drawingml/2006/main" xmlns:pic="http://schemas.openxmlformats.org/drawingml/2006/picture">
            <wp:extent cx="5580000" cy="1166727"/>
            <wp:docPr id="14" name="Picture 14"/>
            <wp:cNvGraphicFramePr>
              <a:graphicFrameLocks noChangeAspect="1"/>
            </wp:cNvGraphicFramePr>
            <a:graphic>
              <a:graphicData uri="http://schemas.openxmlformats.org/drawingml/2006/picture">
                <pic:pic>
                  <pic:nvPicPr>
                    <pic:cNvPr id="0" name="sensitivity_response_curves.png"/>
                    <pic:cNvPicPr/>
                  </pic:nvPicPr>
                  <pic:blipFill>
                    <a:blip r:embed="rId22"/>
                    <a:stretch>
                      <a:fillRect/>
                    </a:stretch>
                  </pic:blipFill>
                  <pic:spPr>
                    <a:xfrm>
                      <a:off x="0" y="0"/>
                      <a:ext cx="5580000" cy="1166727"/>
                    </a:xfrm>
                    <a:prstGeom prst="rect"/>
                  </pic:spPr>
                </pic:pic>
              </a:graphicData>
            </a:graphic>
          </wp:inline>
        </w:drawing>
      </w:r>
    </w:p>
    <w:p>
      <w:pPr>
        <w:jc w:val="center"/>
      </w:pPr>
      <w:r>
        <w:rPr>
          <w:b w:val="0"/>
          <w:i/>
          <w:sz w:val="22"/>
        </w:rPr>
        <w:t>Figure 14. One-at-a-time response curves through the optimum (other parameters held at their optimal values).</w:t>
      </w:r>
    </w:p>
    <w:p>
      <w:pPr>
        <w:keepNext/>
        <w:spacing w:after="120"/>
        <w:jc w:val="center"/>
      </w:pPr>
      <w:r>
        <w:rPr>
          <w:b/>
        </w:rPr>
        <w:t>Table 11. Sensitivity around the composite optimum.</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D9E2F3"/>
          </w:tcPr>
          <w:p>
            <w:pPr>
              <w:spacing w:line="240" w:lineRule="auto"/>
            </w:pPr>
            <w:r/>
            <w:r>
              <w:rPr>
                <w:b/>
                <w:sz w:val="21"/>
              </w:rPr>
              <w:t>Parameter</w:t>
            </w:r>
          </w:p>
        </w:tc>
        <w:tc>
          <w:tcPr>
            <w:tcW w:type="dxa" w:w="1949"/>
            <w:shd w:val="clear" w:color="auto" w:fill="D9E2F3"/>
          </w:tcPr>
          <w:p>
            <w:pPr>
              <w:spacing w:line="240" w:lineRule="auto"/>
            </w:pPr>
            <w:r/>
            <w:r>
              <w:rPr>
                <w:b/>
                <w:sz w:val="21"/>
              </w:rPr>
              <w:t>Full-range swing σt (MPa)</w:t>
            </w:r>
          </w:p>
        </w:tc>
        <w:tc>
          <w:tcPr>
            <w:tcW w:type="dxa" w:w="1949"/>
            <w:shd w:val="clear" w:color="auto" w:fill="D9E2F3"/>
          </w:tcPr>
          <w:p>
            <w:pPr>
              <w:spacing w:line="240" w:lineRule="auto"/>
            </w:pPr>
            <w:r/>
            <w:r>
              <w:rPr>
                <w:b/>
                <w:sz w:val="21"/>
              </w:rPr>
              <w:t>Full-range swing σc (MPa)</w:t>
            </w:r>
          </w:p>
        </w:tc>
        <w:tc>
          <w:tcPr>
            <w:tcW w:type="dxa" w:w="1949"/>
            <w:shd w:val="clear" w:color="auto" w:fill="D9E2F3"/>
          </w:tcPr>
          <w:p>
            <w:pPr>
              <w:spacing w:line="240" w:lineRule="auto"/>
            </w:pPr>
            <w:r/>
            <w:r>
              <w:rPr>
                <w:b/>
                <w:sz w:val="21"/>
              </w:rPr>
              <w:t>Local ±10 % change σt (MPa)</w:t>
            </w:r>
          </w:p>
        </w:tc>
        <w:tc>
          <w:tcPr>
            <w:tcW w:type="dxa" w:w="1949"/>
            <w:shd w:val="clear" w:color="auto" w:fill="D9E2F3"/>
          </w:tcPr>
          <w:p>
            <w:pPr>
              <w:spacing w:line="240" w:lineRule="auto"/>
            </w:pPr>
            <w:r/>
            <w:r>
              <w:rPr>
                <w:b/>
                <w:sz w:val="21"/>
              </w:rPr>
              <w:t>Near-optimal window (≥ 99 % of optimum)</w:t>
            </w:r>
          </w:p>
        </w:tc>
      </w:tr>
      <w:tr>
        <w:tc>
          <w:tcPr>
            <w:tcW w:type="dxa" w:w="1949"/>
          </w:tcPr>
          <w:p>
            <w:pPr>
              <w:spacing w:line="240" w:lineRule="auto"/>
            </w:pPr>
            <w:r/>
            <w:r>
              <w:rPr>
                <w:b w:val="0"/>
                <w:sz w:val="21"/>
              </w:rPr>
              <w:t>Infill density</w:t>
            </w:r>
          </w:p>
        </w:tc>
        <w:tc>
          <w:tcPr>
            <w:tcW w:type="dxa" w:w="1949"/>
          </w:tcPr>
          <w:p>
            <w:pPr>
              <w:spacing w:line="240" w:lineRule="auto"/>
            </w:pPr>
            <w:r/>
            <w:r>
              <w:rPr>
                <w:b w:val="0"/>
                <w:sz w:val="21"/>
              </w:rPr>
              <w:t>40.37</w:t>
            </w:r>
          </w:p>
        </w:tc>
        <w:tc>
          <w:tcPr>
            <w:tcW w:type="dxa" w:w="1949"/>
          </w:tcPr>
          <w:p>
            <w:pPr>
              <w:spacing w:line="240" w:lineRule="auto"/>
            </w:pPr>
            <w:r/>
            <w:r>
              <w:rPr>
                <w:b w:val="0"/>
                <w:sz w:val="21"/>
              </w:rPr>
              <w:t>50.43</w:t>
            </w:r>
          </w:p>
        </w:tc>
        <w:tc>
          <w:tcPr>
            <w:tcW w:type="dxa" w:w="1949"/>
          </w:tcPr>
          <w:p>
            <w:pPr>
              <w:spacing w:line="240" w:lineRule="auto"/>
            </w:pPr>
            <w:r/>
            <w:r>
              <w:rPr>
                <w:b w:val="0"/>
                <w:sz w:val="21"/>
              </w:rPr>
              <w:t>9.89</w:t>
            </w:r>
          </w:p>
        </w:tc>
        <w:tc>
          <w:tcPr>
            <w:tcW w:type="dxa" w:w="1949"/>
          </w:tcPr>
          <w:p>
            <w:pPr>
              <w:spacing w:line="240" w:lineRule="auto"/>
            </w:pPr>
            <w:r/>
            <w:r>
              <w:rPr>
                <w:b w:val="0"/>
                <w:sz w:val="21"/>
              </w:rPr>
              <w:t>90.5 – 100 %</w:t>
            </w:r>
          </w:p>
        </w:tc>
      </w:tr>
      <w:tr>
        <w:tc>
          <w:tcPr>
            <w:tcW w:type="dxa" w:w="1949"/>
          </w:tcPr>
          <w:p>
            <w:pPr>
              <w:spacing w:line="240" w:lineRule="auto"/>
            </w:pPr>
            <w:r/>
            <w:r>
              <w:rPr>
                <w:b w:val="0"/>
                <w:sz w:val="21"/>
              </w:rPr>
              <w:t>Layer height</w:t>
            </w:r>
          </w:p>
        </w:tc>
        <w:tc>
          <w:tcPr>
            <w:tcW w:type="dxa" w:w="1949"/>
          </w:tcPr>
          <w:p>
            <w:pPr>
              <w:spacing w:line="240" w:lineRule="auto"/>
            </w:pPr>
            <w:r/>
            <w:r>
              <w:rPr>
                <w:b w:val="0"/>
                <w:sz w:val="21"/>
              </w:rPr>
              <w:t>12.71</w:t>
            </w:r>
          </w:p>
        </w:tc>
        <w:tc>
          <w:tcPr>
            <w:tcW w:type="dxa" w:w="1949"/>
          </w:tcPr>
          <w:p>
            <w:pPr>
              <w:spacing w:line="240" w:lineRule="auto"/>
            </w:pPr>
            <w:r/>
            <w:r>
              <w:rPr>
                <w:b w:val="0"/>
                <w:sz w:val="21"/>
              </w:rPr>
              <w:t>15.79</w:t>
            </w:r>
          </w:p>
        </w:tc>
        <w:tc>
          <w:tcPr>
            <w:tcW w:type="dxa" w:w="1949"/>
          </w:tcPr>
          <w:p>
            <w:pPr>
              <w:spacing w:line="240" w:lineRule="auto"/>
            </w:pPr>
            <w:r/>
            <w:r>
              <w:rPr>
                <w:b w:val="0"/>
                <w:sz w:val="21"/>
              </w:rPr>
              <w:t>12.71 (0.2 → 0.8 mm)</w:t>
            </w:r>
          </w:p>
        </w:tc>
        <w:tc>
          <w:tcPr>
            <w:tcW w:type="dxa" w:w="1949"/>
          </w:tcPr>
          <w:p>
            <w:pPr>
              <w:spacing w:line="240" w:lineRule="auto"/>
            </w:pPr>
            <w:r/>
            <w:r>
              <w:rPr>
                <w:b w:val="0"/>
                <w:sz w:val="21"/>
              </w:rPr>
              <w:t>0.2 mm only</w:t>
            </w:r>
          </w:p>
        </w:tc>
      </w:tr>
      <w:tr>
        <w:tc>
          <w:tcPr>
            <w:tcW w:type="dxa" w:w="1949"/>
          </w:tcPr>
          <w:p>
            <w:pPr>
              <w:spacing w:line="240" w:lineRule="auto"/>
            </w:pPr>
            <w:r/>
            <w:r>
              <w:rPr>
                <w:b w:val="0"/>
                <w:sz w:val="21"/>
              </w:rPr>
              <w:t>Print speed</w:t>
            </w:r>
          </w:p>
        </w:tc>
        <w:tc>
          <w:tcPr>
            <w:tcW w:type="dxa" w:w="1949"/>
          </w:tcPr>
          <w:p>
            <w:pPr>
              <w:spacing w:line="240" w:lineRule="auto"/>
            </w:pPr>
            <w:r/>
            <w:r>
              <w:rPr>
                <w:b w:val="0"/>
                <w:sz w:val="21"/>
              </w:rPr>
              <w:t>9.16</w:t>
            </w:r>
          </w:p>
        </w:tc>
        <w:tc>
          <w:tcPr>
            <w:tcW w:type="dxa" w:w="1949"/>
          </w:tcPr>
          <w:p>
            <w:pPr>
              <w:spacing w:line="240" w:lineRule="auto"/>
            </w:pPr>
            <w:r/>
            <w:r>
              <w:rPr>
                <w:b w:val="0"/>
                <w:sz w:val="21"/>
              </w:rPr>
              <w:t>11.38</w:t>
            </w:r>
          </w:p>
        </w:tc>
        <w:tc>
          <w:tcPr>
            <w:tcW w:type="dxa" w:w="1949"/>
          </w:tcPr>
          <w:p>
            <w:pPr>
              <w:spacing w:line="240" w:lineRule="auto"/>
            </w:pPr>
            <w:r/>
            <w:r>
              <w:rPr>
                <w:b w:val="0"/>
                <w:sz w:val="21"/>
              </w:rPr>
              <w:t>0.00</w:t>
            </w:r>
          </w:p>
        </w:tc>
        <w:tc>
          <w:tcPr>
            <w:tcW w:type="dxa" w:w="1949"/>
          </w:tcPr>
          <w:p>
            <w:pPr>
              <w:spacing w:line="240" w:lineRule="auto"/>
            </w:pPr>
            <w:r/>
            <w:r>
              <w:rPr>
                <w:b w:val="0"/>
                <w:sz w:val="21"/>
              </w:rPr>
              <w:t>10 – 40 mm/s</w:t>
            </w:r>
          </w:p>
        </w:tc>
      </w:tr>
      <w:tr>
        <w:tc>
          <w:tcPr>
            <w:tcW w:type="dxa" w:w="1949"/>
          </w:tcPr>
          <w:p>
            <w:pPr>
              <w:spacing w:line="240" w:lineRule="auto"/>
            </w:pPr>
            <w:r/>
            <w:r>
              <w:rPr>
                <w:b w:val="0"/>
                <w:sz w:val="21"/>
              </w:rPr>
              <w:t>Nozzle temperature</w:t>
            </w:r>
          </w:p>
        </w:tc>
        <w:tc>
          <w:tcPr>
            <w:tcW w:type="dxa" w:w="1949"/>
          </w:tcPr>
          <w:p>
            <w:pPr>
              <w:spacing w:line="240" w:lineRule="auto"/>
            </w:pPr>
            <w:r/>
            <w:r>
              <w:rPr>
                <w:b w:val="0"/>
                <w:sz w:val="21"/>
              </w:rPr>
              <w:t>2.40</w:t>
            </w:r>
          </w:p>
        </w:tc>
        <w:tc>
          <w:tcPr>
            <w:tcW w:type="dxa" w:w="1949"/>
          </w:tcPr>
          <w:p>
            <w:pPr>
              <w:spacing w:line="240" w:lineRule="auto"/>
            </w:pPr>
            <w:r/>
            <w:r>
              <w:rPr>
                <w:b w:val="0"/>
                <w:sz w:val="21"/>
              </w:rPr>
              <w:t>3.07</w:t>
            </w:r>
          </w:p>
        </w:tc>
        <w:tc>
          <w:tcPr>
            <w:tcW w:type="dxa" w:w="1949"/>
          </w:tcPr>
          <w:p>
            <w:pPr>
              <w:spacing w:line="240" w:lineRule="auto"/>
            </w:pPr>
            <w:r/>
            <w:r>
              <w:rPr>
                <w:b w:val="0"/>
                <w:sz w:val="21"/>
              </w:rPr>
              <w:t>2.27</w:t>
            </w:r>
          </w:p>
        </w:tc>
        <w:tc>
          <w:tcPr>
            <w:tcW w:type="dxa" w:w="1949"/>
          </w:tcPr>
          <w:p>
            <w:pPr>
              <w:spacing w:line="240" w:lineRule="auto"/>
            </w:pPr>
            <w:r/>
            <w:r>
              <w:rPr>
                <w:b w:val="0"/>
                <w:sz w:val="21"/>
              </w:rPr>
              <w:t>215 – 245 °C</w:t>
            </w:r>
          </w:p>
        </w:tc>
      </w:tr>
      <w:tr>
        <w:tc>
          <w:tcPr>
            <w:tcW w:type="dxa" w:w="1949"/>
          </w:tcPr>
          <w:p>
            <w:pPr>
              <w:spacing w:line="240" w:lineRule="auto"/>
            </w:pPr>
            <w:r/>
            <w:r>
              <w:rPr>
                <w:b w:val="0"/>
                <w:sz w:val="21"/>
              </w:rPr>
              <w:t>Bed temperature</w:t>
            </w:r>
          </w:p>
        </w:tc>
        <w:tc>
          <w:tcPr>
            <w:tcW w:type="dxa" w:w="1949"/>
          </w:tcPr>
          <w:p>
            <w:pPr>
              <w:spacing w:line="240" w:lineRule="auto"/>
            </w:pPr>
            <w:r/>
            <w:r>
              <w:rPr>
                <w:b w:val="0"/>
                <w:sz w:val="21"/>
              </w:rPr>
              <w:t>0.04</w:t>
            </w:r>
          </w:p>
        </w:tc>
        <w:tc>
          <w:tcPr>
            <w:tcW w:type="dxa" w:w="1949"/>
          </w:tcPr>
          <w:p>
            <w:pPr>
              <w:spacing w:line="240" w:lineRule="auto"/>
            </w:pPr>
            <w:r/>
            <w:r>
              <w:rPr>
                <w:b w:val="0"/>
                <w:sz w:val="21"/>
              </w:rPr>
              <w:t>0.04</w:t>
            </w:r>
          </w:p>
        </w:tc>
        <w:tc>
          <w:tcPr>
            <w:tcW w:type="dxa" w:w="1949"/>
          </w:tcPr>
          <w:p>
            <w:pPr>
              <w:spacing w:line="240" w:lineRule="auto"/>
            </w:pPr>
            <w:r/>
            <w:r>
              <w:rPr>
                <w:b w:val="0"/>
                <w:sz w:val="21"/>
              </w:rPr>
              <w:t>0.01</w:t>
            </w:r>
          </w:p>
        </w:tc>
        <w:tc>
          <w:tcPr>
            <w:tcW w:type="dxa" w:w="1949"/>
          </w:tcPr>
          <w:p>
            <w:pPr>
              <w:spacing w:line="240" w:lineRule="auto"/>
            </w:pPr>
            <w:r/>
            <w:r>
              <w:rPr>
                <w:b w:val="0"/>
                <w:sz w:val="21"/>
              </w:rPr>
              <w:t>50 – 110 °C (no effect)</w:t>
            </w:r>
          </w:p>
        </w:tc>
      </w:tr>
    </w:tbl>
    <w:p/>
    <w:p>
      <w:pPr>
        <w:spacing w:after="120"/>
      </w:pPr>
      <w:r>
        <w:rPr>
          <w:b w:val="0"/>
        </w:rPr>
        <w:t xml:space="preserve">Figures 13 and 14 and Table 11 show how sensitive the optimum is to each parameter. Strength is very sensitive to infill (a 40 MPa swing over the range) and layer height (13 MPa), moderately sensitive to speed (9 MPa), and almost insensitive to the temperatures. The step shapes in Figure 14 are the tested levels of the data. </w:t>
      </w:r>
      <w:r>
        <w:rPr>
          <w:b/>
        </w:rPr>
        <w:t>Recommended maximum-strength window:</w:t>
      </w:r>
      <w:r>
        <w:rPr>
          <w:b w:val="0"/>
        </w:rPr>
        <w:t xml:space="preserve"> layer height 0.2 mm, infill ≥ 95 %, print speed ≤ 35 mm/s, nozzle temperature 220–240 °C, and any bed temperature in 50–110 °C (chosen for warping control). The response surfaces in Figure 15 show the same picture over infill and nozzle temperature for both layer heights.</w:t>
      </w:r>
    </w:p>
    <w:p>
      <w:pPr>
        <w:keepNext/>
        <w:jc w:val="center"/>
      </w:pPr>
      <w:r>
        <w:drawing>
          <wp:inline xmlns:a="http://schemas.openxmlformats.org/drawingml/2006/main" xmlns:pic="http://schemas.openxmlformats.org/drawingml/2006/picture">
            <wp:extent cx="5580000" cy="4145143"/>
            <wp:docPr id="15" name="Picture 15"/>
            <wp:cNvGraphicFramePr>
              <a:graphicFrameLocks noChangeAspect="1"/>
            </wp:cNvGraphicFramePr>
            <a:graphic>
              <a:graphicData uri="http://schemas.openxmlformats.org/drawingml/2006/picture">
                <pic:pic>
                  <pic:nvPicPr>
                    <pic:cNvPr id="0" name="response_surface_contours.png"/>
                    <pic:cNvPicPr/>
                  </pic:nvPicPr>
                  <pic:blipFill>
                    <a:blip r:embed="rId23"/>
                    <a:stretch>
                      <a:fillRect/>
                    </a:stretch>
                  </pic:blipFill>
                  <pic:spPr>
                    <a:xfrm>
                      <a:off x="0" y="0"/>
                      <a:ext cx="5580000" cy="4145143"/>
                    </a:xfrm>
                    <a:prstGeom prst="rect"/>
                  </pic:spPr>
                </pic:pic>
              </a:graphicData>
            </a:graphic>
          </wp:inline>
        </w:drawing>
      </w:r>
    </w:p>
    <w:p>
      <w:pPr>
        <w:jc w:val="center"/>
      </w:pPr>
      <w:r>
        <w:rPr>
          <w:b w:val="0"/>
          <w:i/>
          <w:sz w:val="22"/>
        </w:rPr>
        <w:t>Figure 15. Predicted strength over infill density × nozzle temperature for both tested layer heights (bed 90 °C, speed 30 mm/s).</w:t>
      </w:r>
    </w:p>
    <w:p>
      <w:pPr>
        <w:keepNext/>
        <w:spacing w:after="120"/>
        <w:jc w:val="center"/>
      </w:pPr>
      <w:r>
        <w:rPr>
          <w:b/>
        </w:rPr>
        <w:t>Table 12. Fastest recipes that meet each requirement in the worst case, plus a model-error margin of 2 × CV RMSE.</w:t>
      </w:r>
    </w:p>
    <w:tbl>
      <w:tblPr>
        <w:tblStyle w:val="TableGrid"/>
        <w:tblW w:type="auto" w:w="0"/>
        <w:jc w:val="center"/>
        <w:tblLook w:firstColumn="1" w:firstRow="1" w:lastColumn="0" w:lastRow="0" w:noHBand="0" w:noVBand="1" w:val="04A0"/>
      </w:tblPr>
      <w:tblGrid>
        <w:gridCol w:w="812"/>
        <w:gridCol w:w="812"/>
        <w:gridCol w:w="812"/>
        <w:gridCol w:w="812"/>
        <w:gridCol w:w="812"/>
        <w:gridCol w:w="812"/>
        <w:gridCol w:w="812"/>
        <w:gridCol w:w="812"/>
        <w:gridCol w:w="812"/>
        <w:gridCol w:w="812"/>
        <w:gridCol w:w="812"/>
        <w:gridCol w:w="812"/>
      </w:tblGrid>
      <w:tr>
        <w:tc>
          <w:tcPr>
            <w:tcW w:type="dxa" w:w="812"/>
            <w:shd w:val="clear" w:color="auto" w:fill="D9E2F3"/>
          </w:tcPr>
          <w:p>
            <w:pPr>
              <w:spacing w:line="240" w:lineRule="auto"/>
            </w:pPr>
            <w:r/>
            <w:r>
              <w:rPr>
                <w:b/>
                <w:sz w:val="17"/>
              </w:rPr>
              <w:t>Component</w:t>
            </w:r>
          </w:p>
        </w:tc>
        <w:tc>
          <w:tcPr>
            <w:tcW w:type="dxa" w:w="812"/>
            <w:shd w:val="clear" w:color="auto" w:fill="D9E2F3"/>
          </w:tcPr>
          <w:p>
            <w:pPr>
              <w:spacing w:line="240" w:lineRule="auto"/>
            </w:pPr>
            <w:r/>
            <w:r>
              <w:rPr>
                <w:b/>
                <w:sz w:val="17"/>
              </w:rPr>
              <w:t>Requirement</w:t>
            </w:r>
          </w:p>
        </w:tc>
        <w:tc>
          <w:tcPr>
            <w:tcW w:type="dxa" w:w="812"/>
            <w:shd w:val="clear" w:color="auto" w:fill="D9E2F3"/>
          </w:tcPr>
          <w:p>
            <w:pPr>
              <w:spacing w:line="240" w:lineRule="auto"/>
            </w:pPr>
            <w:r/>
            <w:r>
              <w:rPr>
                <w:b/>
                <w:sz w:val="17"/>
              </w:rPr>
              <w:t>Nozzle (°C)</w:t>
            </w:r>
          </w:p>
        </w:tc>
        <w:tc>
          <w:tcPr>
            <w:tcW w:type="dxa" w:w="812"/>
            <w:shd w:val="clear" w:color="auto" w:fill="D9E2F3"/>
          </w:tcPr>
          <w:p>
            <w:pPr>
              <w:spacing w:line="240" w:lineRule="auto"/>
            </w:pPr>
            <w:r/>
            <w:r>
              <w:rPr>
                <w:b/>
                <w:sz w:val="17"/>
              </w:rPr>
              <w:t>Bed (°C)</w:t>
            </w:r>
          </w:p>
        </w:tc>
        <w:tc>
          <w:tcPr>
            <w:tcW w:type="dxa" w:w="812"/>
            <w:shd w:val="clear" w:color="auto" w:fill="D9E2F3"/>
          </w:tcPr>
          <w:p>
            <w:pPr>
              <w:spacing w:line="240" w:lineRule="auto"/>
            </w:pPr>
            <w:r/>
            <w:r>
              <w:rPr>
                <w:b/>
                <w:sz w:val="17"/>
              </w:rPr>
              <w:t>Speed (mm/s)</w:t>
            </w:r>
          </w:p>
        </w:tc>
        <w:tc>
          <w:tcPr>
            <w:tcW w:type="dxa" w:w="812"/>
            <w:shd w:val="clear" w:color="auto" w:fill="D9E2F3"/>
          </w:tcPr>
          <w:p>
            <w:pPr>
              <w:spacing w:line="240" w:lineRule="auto"/>
            </w:pPr>
            <w:r/>
            <w:r>
              <w:rPr>
                <w:b/>
                <w:sz w:val="17"/>
              </w:rPr>
              <w:t>Layer (mm)</w:t>
            </w:r>
          </w:p>
        </w:tc>
        <w:tc>
          <w:tcPr>
            <w:tcW w:type="dxa" w:w="812"/>
            <w:shd w:val="clear" w:color="auto" w:fill="D9E2F3"/>
          </w:tcPr>
          <w:p>
            <w:pPr>
              <w:spacing w:line="240" w:lineRule="auto"/>
            </w:pPr>
            <w:r/>
            <w:r>
              <w:rPr>
                <w:b/>
                <w:sz w:val="17"/>
              </w:rPr>
              <w:t>Infill (%)</w:t>
            </w:r>
          </w:p>
        </w:tc>
        <w:tc>
          <w:tcPr>
            <w:tcW w:type="dxa" w:w="812"/>
            <w:shd w:val="clear" w:color="auto" w:fill="D9E2F3"/>
          </w:tcPr>
          <w:p>
            <w:pPr>
              <w:spacing w:line="240" w:lineRule="auto"/>
            </w:pPr>
            <w:r/>
            <w:r>
              <w:rPr>
                <w:b/>
                <w:sz w:val="17"/>
              </w:rPr>
              <w:t>σt (MPa)</w:t>
            </w:r>
          </w:p>
        </w:tc>
        <w:tc>
          <w:tcPr>
            <w:tcW w:type="dxa" w:w="812"/>
            <w:shd w:val="clear" w:color="auto" w:fill="D9E2F3"/>
          </w:tcPr>
          <w:p>
            <w:pPr>
              <w:spacing w:line="240" w:lineRule="auto"/>
            </w:pPr>
            <w:r/>
            <w:r>
              <w:rPr>
                <w:b/>
                <w:sz w:val="17"/>
              </w:rPr>
              <w:t>σc (MPa)</w:t>
            </w:r>
          </w:p>
        </w:tc>
        <w:tc>
          <w:tcPr>
            <w:tcW w:type="dxa" w:w="812"/>
            <w:shd w:val="clear" w:color="auto" w:fill="D9E2F3"/>
          </w:tcPr>
          <w:p>
            <w:pPr>
              <w:spacing w:line="240" w:lineRule="auto"/>
            </w:pPr>
            <w:r/>
            <w:r>
              <w:rPr>
                <w:b/>
                <w:sz w:val="17"/>
              </w:rPr>
              <w:t>Worst case (MPa)</w:t>
            </w:r>
          </w:p>
        </w:tc>
        <w:tc>
          <w:tcPr>
            <w:tcW w:type="dxa" w:w="812"/>
            <w:shd w:val="clear" w:color="auto" w:fill="D9E2F3"/>
          </w:tcPr>
          <w:p>
            <w:pPr>
              <w:spacing w:line="240" w:lineRule="auto"/>
            </w:pPr>
            <w:r/>
            <w:r>
              <w:rPr>
                <w:b/>
                <w:sz w:val="17"/>
              </w:rPr>
              <w:t>τ</w:t>
            </w:r>
          </w:p>
        </w:tc>
        <w:tc>
          <w:tcPr>
            <w:tcW w:type="dxa" w:w="812"/>
            <w:shd w:val="clear" w:color="auto" w:fill="D9E2F3"/>
          </w:tcPr>
          <w:p>
            <w:pPr>
              <w:spacing w:line="240" w:lineRule="auto"/>
            </w:pPr>
            <w:r/>
            <w:r>
              <w:rPr>
                <w:b/>
                <w:sz w:val="17"/>
              </w:rPr>
              <w:t>Print-time saving*</w:t>
            </w:r>
          </w:p>
        </w:tc>
      </w:tr>
      <w:tr>
        <w:tc>
          <w:tcPr>
            <w:tcW w:type="dxa" w:w="812"/>
          </w:tcPr>
          <w:p>
            <w:pPr>
              <w:spacing w:line="240" w:lineRule="auto"/>
            </w:pPr>
            <w:r/>
            <w:r>
              <w:rPr>
                <w:b w:val="0"/>
                <w:sz w:val="17"/>
              </w:rPr>
              <w:t>Brake pedal</w:t>
            </w:r>
          </w:p>
        </w:tc>
        <w:tc>
          <w:tcPr>
            <w:tcW w:type="dxa" w:w="812"/>
          </w:tcPr>
          <w:p>
            <w:pPr>
              <w:spacing w:line="240" w:lineRule="auto"/>
            </w:pPr>
            <w:r/>
            <w:r>
              <w:rPr>
                <w:b w:val="0"/>
                <w:sz w:val="17"/>
              </w:rPr>
              <w:t>σc ≥ 45 MPa (+0.62)</w:t>
            </w:r>
          </w:p>
        </w:tc>
        <w:tc>
          <w:tcPr>
            <w:tcW w:type="dxa" w:w="812"/>
          </w:tcPr>
          <w:p>
            <w:pPr>
              <w:spacing w:line="240" w:lineRule="auto"/>
            </w:pPr>
            <w:r/>
            <w:r>
              <w:rPr>
                <w:b w:val="0"/>
                <w:sz w:val="17"/>
              </w:rPr>
              <w:t>224</w:t>
            </w:r>
          </w:p>
        </w:tc>
        <w:tc>
          <w:tcPr>
            <w:tcW w:type="dxa" w:w="812"/>
          </w:tcPr>
          <w:p>
            <w:pPr>
              <w:spacing w:line="240" w:lineRule="auto"/>
            </w:pPr>
            <w:r/>
            <w:r>
              <w:rPr>
                <w:b w:val="0"/>
                <w:sz w:val="17"/>
              </w:rPr>
              <w:t>76</w:t>
            </w:r>
          </w:p>
        </w:tc>
        <w:tc>
          <w:tcPr>
            <w:tcW w:type="dxa" w:w="812"/>
          </w:tcPr>
          <w:p>
            <w:pPr>
              <w:spacing w:line="240" w:lineRule="auto"/>
            </w:pPr>
            <w:r/>
            <w:r>
              <w:rPr>
                <w:b w:val="0"/>
                <w:sz w:val="17"/>
              </w:rPr>
              <w:t>35</w:t>
            </w:r>
          </w:p>
        </w:tc>
        <w:tc>
          <w:tcPr>
            <w:tcW w:type="dxa" w:w="812"/>
          </w:tcPr>
          <w:p>
            <w:pPr>
              <w:spacing w:line="240" w:lineRule="auto"/>
            </w:pPr>
            <w:r/>
            <w:r>
              <w:rPr>
                <w:b w:val="0"/>
                <w:sz w:val="17"/>
              </w:rPr>
              <w:t>0.8</w:t>
            </w:r>
          </w:p>
        </w:tc>
        <w:tc>
          <w:tcPr>
            <w:tcW w:type="dxa" w:w="812"/>
          </w:tcPr>
          <w:p>
            <w:pPr>
              <w:spacing w:line="240" w:lineRule="auto"/>
            </w:pPr>
            <w:r/>
            <w:r>
              <w:rPr>
                <w:b w:val="0"/>
                <w:sz w:val="17"/>
              </w:rPr>
              <w:t>96</w:t>
            </w:r>
          </w:p>
        </w:tc>
        <w:tc>
          <w:tcPr>
            <w:tcW w:type="dxa" w:w="812"/>
          </w:tcPr>
          <w:p>
            <w:pPr>
              <w:spacing w:line="240" w:lineRule="auto"/>
            </w:pPr>
            <w:r/>
            <w:r>
              <w:rPr>
                <w:b w:val="0"/>
                <w:sz w:val="17"/>
              </w:rPr>
              <w:t>37.72</w:t>
            </w:r>
          </w:p>
        </w:tc>
        <w:tc>
          <w:tcPr>
            <w:tcW w:type="dxa" w:w="812"/>
          </w:tcPr>
          <w:p>
            <w:pPr>
              <w:spacing w:line="240" w:lineRule="auto"/>
            </w:pPr>
            <w:r/>
            <w:r>
              <w:rPr>
                <w:b/>
                <w:sz w:val="17"/>
              </w:rPr>
              <w:t>47.27</w:t>
            </w:r>
          </w:p>
        </w:tc>
        <w:tc>
          <w:tcPr>
            <w:tcW w:type="dxa" w:w="812"/>
          </w:tcPr>
          <w:p>
            <w:pPr>
              <w:spacing w:line="240" w:lineRule="auto"/>
            </w:pPr>
            <w:r/>
            <w:r>
              <w:rPr>
                <w:b w:val="0"/>
                <w:sz w:val="17"/>
              </w:rPr>
              <w:t>σc = 47.23</w:t>
            </w:r>
          </w:p>
        </w:tc>
        <w:tc>
          <w:tcPr>
            <w:tcW w:type="dxa" w:w="812"/>
          </w:tcPr>
          <w:p>
            <w:pPr>
              <w:spacing w:line="240" w:lineRule="auto"/>
            </w:pPr>
            <w:r/>
            <w:r>
              <w:rPr>
                <w:b w:val="0"/>
                <w:sz w:val="17"/>
              </w:rPr>
              <w:t>34.7</w:t>
            </w:r>
          </w:p>
        </w:tc>
        <w:tc>
          <w:tcPr>
            <w:tcW w:type="dxa" w:w="812"/>
          </w:tcPr>
          <w:p>
            <w:pPr>
              <w:spacing w:line="240" w:lineRule="auto"/>
            </w:pPr>
            <w:r/>
            <w:r>
              <w:rPr>
                <w:b w:val="0"/>
                <w:sz w:val="17"/>
              </w:rPr>
              <w:t>75.0 %</w:t>
            </w:r>
          </w:p>
        </w:tc>
      </w:tr>
      <w:tr>
        <w:tc>
          <w:tcPr>
            <w:tcW w:type="dxa" w:w="812"/>
          </w:tcPr>
          <w:p>
            <w:pPr>
              <w:spacing w:line="240" w:lineRule="auto"/>
            </w:pPr>
            <w:r/>
            <w:r>
              <w:rPr>
                <w:b w:val="0"/>
                <w:sz w:val="17"/>
              </w:rPr>
              <w:t>Door handle</w:t>
            </w:r>
          </w:p>
        </w:tc>
        <w:tc>
          <w:tcPr>
            <w:tcW w:type="dxa" w:w="812"/>
          </w:tcPr>
          <w:p>
            <w:pPr>
              <w:spacing w:line="240" w:lineRule="auto"/>
            </w:pPr>
            <w:r/>
            <w:r>
              <w:rPr>
                <w:b w:val="0"/>
                <w:sz w:val="17"/>
              </w:rPr>
              <w:t>σt ≥ 30 MPa (+0.50)</w:t>
            </w:r>
          </w:p>
        </w:tc>
        <w:tc>
          <w:tcPr>
            <w:tcW w:type="dxa" w:w="812"/>
          </w:tcPr>
          <w:p>
            <w:pPr>
              <w:spacing w:line="240" w:lineRule="auto"/>
            </w:pPr>
            <w:r/>
            <w:r>
              <w:rPr>
                <w:b w:val="0"/>
                <w:sz w:val="17"/>
              </w:rPr>
              <w:t>225</w:t>
            </w:r>
          </w:p>
        </w:tc>
        <w:tc>
          <w:tcPr>
            <w:tcW w:type="dxa" w:w="812"/>
          </w:tcPr>
          <w:p>
            <w:pPr>
              <w:spacing w:line="240" w:lineRule="auto"/>
            </w:pPr>
            <w:r/>
            <w:r>
              <w:rPr>
                <w:b w:val="0"/>
                <w:sz w:val="17"/>
              </w:rPr>
              <w:t>85</w:t>
            </w:r>
          </w:p>
        </w:tc>
        <w:tc>
          <w:tcPr>
            <w:tcW w:type="dxa" w:w="812"/>
          </w:tcPr>
          <w:p>
            <w:pPr>
              <w:spacing w:line="240" w:lineRule="auto"/>
            </w:pPr>
            <w:r/>
            <w:r>
              <w:rPr>
                <w:b w:val="0"/>
                <w:sz w:val="17"/>
              </w:rPr>
              <w:t>70</w:t>
            </w:r>
          </w:p>
        </w:tc>
        <w:tc>
          <w:tcPr>
            <w:tcW w:type="dxa" w:w="812"/>
          </w:tcPr>
          <w:p>
            <w:pPr>
              <w:spacing w:line="240" w:lineRule="auto"/>
            </w:pPr>
            <w:r/>
            <w:r>
              <w:rPr>
                <w:b w:val="0"/>
                <w:sz w:val="17"/>
              </w:rPr>
              <w:t>0.8</w:t>
            </w:r>
          </w:p>
        </w:tc>
        <w:tc>
          <w:tcPr>
            <w:tcW w:type="dxa" w:w="812"/>
          </w:tcPr>
          <w:p>
            <w:pPr>
              <w:spacing w:line="240" w:lineRule="auto"/>
            </w:pPr>
            <w:r/>
            <w:r>
              <w:rPr>
                <w:b w:val="0"/>
                <w:sz w:val="17"/>
              </w:rPr>
              <w:t>96</w:t>
            </w:r>
          </w:p>
        </w:tc>
        <w:tc>
          <w:tcPr>
            <w:tcW w:type="dxa" w:w="812"/>
          </w:tcPr>
          <w:p>
            <w:pPr>
              <w:spacing w:line="240" w:lineRule="auto"/>
            </w:pPr>
            <w:r/>
            <w:r>
              <w:rPr>
                <w:b/>
                <w:sz w:val="17"/>
              </w:rPr>
              <w:t>30.78</w:t>
            </w:r>
          </w:p>
        </w:tc>
        <w:tc>
          <w:tcPr>
            <w:tcW w:type="dxa" w:w="812"/>
          </w:tcPr>
          <w:p>
            <w:pPr>
              <w:spacing w:line="240" w:lineRule="auto"/>
            </w:pPr>
            <w:r/>
            <w:r>
              <w:rPr>
                <w:b w:val="0"/>
                <w:sz w:val="17"/>
              </w:rPr>
              <w:t>38.55</w:t>
            </w:r>
          </w:p>
        </w:tc>
        <w:tc>
          <w:tcPr>
            <w:tcW w:type="dxa" w:w="812"/>
          </w:tcPr>
          <w:p>
            <w:pPr>
              <w:spacing w:line="240" w:lineRule="auto"/>
            </w:pPr>
            <w:r/>
            <w:r>
              <w:rPr>
                <w:b w:val="0"/>
                <w:sz w:val="17"/>
              </w:rPr>
              <w:t>σt = 30.78</w:t>
            </w:r>
          </w:p>
        </w:tc>
        <w:tc>
          <w:tcPr>
            <w:tcW w:type="dxa" w:w="812"/>
          </w:tcPr>
          <w:p>
            <w:pPr>
              <w:spacing w:line="240" w:lineRule="auto"/>
            </w:pPr>
            <w:r/>
            <w:r>
              <w:rPr>
                <w:b w:val="0"/>
                <w:sz w:val="17"/>
              </w:rPr>
              <w:t>17.4</w:t>
            </w:r>
          </w:p>
        </w:tc>
        <w:tc>
          <w:tcPr>
            <w:tcW w:type="dxa" w:w="812"/>
          </w:tcPr>
          <w:p>
            <w:pPr>
              <w:spacing w:line="240" w:lineRule="auto"/>
            </w:pPr>
            <w:r/>
            <w:r>
              <w:rPr>
                <w:b w:val="0"/>
                <w:sz w:val="17"/>
              </w:rPr>
              <w:t>87.5 %</w:t>
            </w:r>
          </w:p>
        </w:tc>
      </w:tr>
    </w:tbl>
    <w:p/>
    <w:p>
      <w:pPr>
        <w:spacing w:after="120"/>
      </w:pPr>
      <w:r>
        <w:rPr>
          <w:b w:val="0"/>
        </w:rPr>
        <w:t>*Compared with the maximum-strength recipe (τ = 138.9).</w:t>
      </w:r>
    </w:p>
    <w:p>
      <w:pPr>
        <w:keepNext/>
        <w:jc w:val="center"/>
      </w:pPr>
      <w:r>
        <w:drawing>
          <wp:inline xmlns:a="http://schemas.openxmlformats.org/drawingml/2006/main" xmlns:pic="http://schemas.openxmlformats.org/drawingml/2006/picture">
            <wp:extent cx="5580000" cy="3459600"/>
            <wp:docPr id="16" name="Picture 16"/>
            <wp:cNvGraphicFramePr>
              <a:graphicFrameLocks noChangeAspect="1"/>
            </wp:cNvGraphicFramePr>
            <a:graphic>
              <a:graphicData uri="http://schemas.openxmlformats.org/drawingml/2006/picture">
                <pic:pic>
                  <pic:nvPicPr>
                    <pic:cNvPr id="0" name="pareto_frontier_automotive.png"/>
                    <pic:cNvPicPr/>
                  </pic:nvPicPr>
                  <pic:blipFill>
                    <a:blip r:embed="rId24"/>
                    <a:stretch>
                      <a:fillRect/>
                    </a:stretch>
                  </pic:blipFill>
                  <pic:spPr>
                    <a:xfrm>
                      <a:off x="0" y="0"/>
                      <a:ext cx="5580000" cy="3459600"/>
                    </a:xfrm>
                    <a:prstGeom prst="rect"/>
                  </pic:spPr>
                </pic:pic>
              </a:graphicData>
            </a:graphic>
          </wp:inline>
        </w:drawing>
      </w:r>
    </w:p>
    <w:p>
      <w:pPr>
        <w:jc w:val="center"/>
      </w:pPr>
      <w:r>
        <w:rPr>
          <w:b w:val="0"/>
          <w:i/>
          <w:sz w:val="22"/>
        </w:rPr>
        <w:t>Figure 16. Pareto front of worst-case composite strength vs relative print time; the two case-study recipes are marked.</w:t>
      </w:r>
    </w:p>
    <w:p>
      <w:pPr>
        <w:spacing w:after="120"/>
      </w:pPr>
      <w:r>
        <w:rPr>
          <w:b w:val="0"/>
        </w:rPr>
        <w:t xml:space="preserve">Table 12 shows that both automotive parts can be printed with </w:t>
      </w:r>
      <w:r>
        <w:rPr>
          <w:b/>
        </w:rPr>
        <w:t>thick 0.8 mm layers and high infill</w:t>
      </w:r>
      <w:r>
        <w:rPr>
          <w:b w:val="0"/>
        </w:rPr>
        <w:t>. Thick layers cost about 13 MPa of strength compared with 0.2 mm layers, but they reduce the print time by about a factor of four. The brake pedal needs high compressive strength, so it uses a moderate speed (35 mm/s) and keeps σc = 47.2 MPa with a safety factor of 1.05. The door handle's lower requirement allows the maximum tested speed (70 mm/s). The Pareto front in Figure 16 (11 non-dominated recipes) shows the full trade-off. Up to τ ≈ 36, strength rises steeply as infill is increased and speed reduced at 0.8 mm layers, up to about 42.5 MPa composite strength. Beyond this "knee", further gains require 0.2 mm layers, which at least double the print time. The brake-pedal recipe sits close to this knee, where extra strength starts to become expensive in print time.</w:t>
      </w:r>
    </w:p>
    <w:p>
      <w:pPr>
        <w:pStyle w:val="Heading2"/>
      </w:pPr>
      <w:r>
        <w:rPr>
          <w:rFonts w:ascii="Times New Roman" w:hAnsi="Times New Roman"/>
          <w:color w:val="1F3A5F"/>
        </w:rPr>
        <w:t>3.7 Taguchi L15 check and limitations</w:t>
      </w:r>
    </w:p>
    <w:p>
      <w:pPr>
        <w:spacing w:after="120"/>
      </w:pPr>
      <w:r>
        <w:rPr>
          <w:b w:val="0"/>
        </w:rPr>
        <w:t>The model was also applied to the 15 Taguchi L15 combinations of the base paper. For the two strongest combinations (6: 225 °C, 110 °C, 10 mm/s, 0.2 mm, 100 %; 13: 225 °C, 50 °C, 40 mm/s, 0.2 mm, 100 %), the model predicts about 50.4/63.0 MPa. The paper reports about 37/52 MPa and 35/47 MPa for these prints. The ranking agrees (they are also the paper's two strongest combinations), but the paper's own prints are 25–30 % weaker than anything a model trained on the compiled dataset predicts, with a compressive-to-tensile ratio of about 1.4 instead of 1.25.</w:t>
      </w:r>
    </w:p>
    <w:p>
      <w:pPr>
        <w:spacing w:after="120"/>
      </w:pPr>
      <w:r>
        <w:rPr>
          <w:b/>
        </w:rPr>
        <w:t>Limitations.</w:t>
      </w:r>
    </w:p>
    <w:p>
      <w:pPr>
        <w:spacing w:after="60"/>
        <w:ind w:left="510" w:hanging="340"/>
      </w:pPr>
      <w:r>
        <w:rPr>
          <w:b w:val="0"/>
        </w:rPr>
        <w:t>1.</w:t>
        <w:tab/>
        <w:t>The dataset was compiled from the literature and is nearly deterministic, so the very high R² values should not be read as the accuracy expected on new physical prints.</w:t>
      </w:r>
    </w:p>
    <w:p>
      <w:pPr>
        <w:spacing w:after="60"/>
        <w:ind w:left="510" w:hanging="340"/>
      </w:pPr>
      <w:r>
        <w:rPr>
          <w:b w:val="0"/>
        </w:rPr>
        <w:t>2.</w:t>
        <w:tab/>
        <w:t>The paper's L15 measurements are shown only graphically, so a true external validation was not possible; the gap described above suggests a systematic offset between the compiled data and the authors' own prints.</w:t>
      </w:r>
    </w:p>
    <w:p>
      <w:pPr>
        <w:spacing w:after="60"/>
        <w:ind w:left="510" w:hanging="340"/>
      </w:pPr>
      <w:r>
        <w:rPr>
          <w:b w:val="0"/>
        </w:rPr>
        <w:t>3.</w:t>
        <w:tab/>
        <w:t>Predictions between tested levels (e.g. 35 mm/s, 96 % infill or a 0.5 mm layer) are interpolations. The robust optimisation and the safety margins reduce, but do not remove, this risk.</w:t>
      </w:r>
    </w:p>
    <w:p>
      <w:pPr>
        <w:spacing w:after="60"/>
        <w:ind w:left="510" w:hanging="340"/>
      </w:pPr>
      <w:r>
        <w:rPr>
          <w:b w:val="0"/>
        </w:rPr>
        <w:t>4.</w:t>
        <w:tab/>
        <w:t>The print-time index is a relative indicator that depends on an assumed shell fraction.</w:t>
      </w:r>
    </w:p>
    <w:p>
      <w:pPr>
        <w:spacing w:after="60"/>
        <w:ind w:left="510" w:hanging="340"/>
      </w:pPr>
      <w:r>
        <w:rPr>
          <w:b w:val="0"/>
        </w:rPr>
        <w:t>5.</w:t>
        <w:tab/>
        <w:t>The recommended recipes should be confirmed with a few physical ASTM D638/D695 test prints before production use.</w:t>
      </w:r>
    </w:p>
    <w:p>
      <w:pPr>
        <w:pStyle w:val="Heading2"/>
      </w:pPr>
      <w:r>
        <w:rPr>
          <w:rFonts w:ascii="Times New Roman" w:hAnsi="Times New Roman"/>
          <w:color w:val="1F3A5F"/>
        </w:rPr>
        <w:t>3.8 Interactive simulator</w:t>
      </w:r>
    </w:p>
    <w:p>
      <w:pPr>
        <w:spacing w:after="120"/>
      </w:pPr>
      <w:r>
        <w:rPr>
          <w:b w:val="0"/>
        </w:rPr>
        <w:t>Figure 17 shows the interactive simulator built from the final model. The user sets the five printing parameters and immediately sees:</w:t>
      </w:r>
    </w:p>
    <w:p>
      <w:pPr>
        <w:pStyle w:val="ListBullet"/>
      </w:pPr>
      <w:r>
        <w:rPr>
          <w:b w:val="0"/>
        </w:rPr>
        <w:t>the predicted and worst-case tensile and compressive strengths, and the print time;</w:t>
      </w:r>
    </w:p>
    <w:p>
      <w:pPr>
        <w:pStyle w:val="ListBullet"/>
      </w:pPr>
      <w:r>
        <w:rPr>
          <w:b w:val="0"/>
        </w:rPr>
        <w:t>the closest real record in the dataset with its measured strengths;</w:t>
      </w:r>
    </w:p>
    <w:p>
      <w:pPr>
        <w:pStyle w:val="ListBullet"/>
      </w:pPr>
      <w:r>
        <w:rPr>
          <w:b w:val="0"/>
        </w:rPr>
        <w:t>a live Shapley explanation of the prediction;</w:t>
      </w:r>
    </w:p>
    <w:p>
      <w:pPr>
        <w:pStyle w:val="ListBullet"/>
      </w:pPr>
      <w:r>
        <w:rPr>
          <w:b w:val="0"/>
        </w:rPr>
        <w:t>virtual load tests of the brake pedal and the door handle.</w:t>
      </w:r>
    </w:p>
    <w:p>
      <w:pPr>
        <w:spacing w:after="120"/>
      </w:pPr>
      <w:r>
        <w:rPr>
          <w:b w:val="0"/>
        </w:rPr>
        <w:t>The optimiser can also be run live on the Pareto map. Automated tests confirm that the simulator reproduces the Python model to within 2.4 × 10⁻¹¹ MPa on 500 recipes, and that its optimiser reached the optima of Table 12 in all 180 test runs.</w:t>
      </w:r>
    </w:p>
    <w:p>
      <w:pPr>
        <w:keepNext/>
        <w:jc w:val="center"/>
      </w:pPr>
      <w:r>
        <w:drawing>
          <wp:inline xmlns:a="http://schemas.openxmlformats.org/drawingml/2006/main" xmlns:pic="http://schemas.openxmlformats.org/drawingml/2006/picture">
            <wp:extent cx="5580000" cy="2945000"/>
            <wp:docPr id="17" name="Picture 17"/>
            <wp:cNvGraphicFramePr>
              <a:graphicFrameLocks noChangeAspect="1"/>
            </wp:cNvGraphicFramePr>
            <a:graphic>
              <a:graphicData uri="http://schemas.openxmlformats.org/drawingml/2006/picture">
                <pic:pic>
                  <pic:nvPicPr>
                    <pic:cNvPr id="0" name="simulator_screenshot.png"/>
                    <pic:cNvPicPr/>
                  </pic:nvPicPr>
                  <pic:blipFill>
                    <a:blip r:embed="rId25"/>
                    <a:stretch>
                      <a:fillRect/>
                    </a:stretch>
                  </pic:blipFill>
                  <pic:spPr>
                    <a:xfrm>
                      <a:off x="0" y="0"/>
                      <a:ext cx="5580000" cy="2945000"/>
                    </a:xfrm>
                    <a:prstGeom prst="rect"/>
                  </pic:spPr>
                </pic:pic>
              </a:graphicData>
            </a:graphic>
          </wp:inline>
        </w:drawing>
      </w:r>
    </w:p>
    <w:p>
      <w:pPr>
        <w:jc w:val="center"/>
      </w:pPr>
      <w:r>
        <w:rPr>
          <w:b w:val="0"/>
          <w:i/>
          <w:sz w:val="22"/>
        </w:rPr>
        <w:t>Figure 17. The interactive simulator ("ABS Print Lab"): machine settings, animated print view with predicted strengths, and a live Shapley explanation of the current recipe.</w:t>
      </w:r>
    </w:p>
    <w:p>
      <w:pPr>
        <w:pStyle w:val="Heading1"/>
      </w:pPr>
      <w:r>
        <w:rPr>
          <w:rFonts w:ascii="Times New Roman" w:hAnsi="Times New Roman"/>
          <w:color w:val="1F3A5F"/>
        </w:rPr>
        <w:t>4. Conclusion</w:t>
      </w:r>
    </w:p>
    <w:p>
      <w:pPr>
        <w:spacing w:after="60"/>
        <w:ind w:left="510" w:hanging="340"/>
      </w:pPr>
      <w:r>
        <w:rPr>
          <w:b w:val="0"/>
        </w:rPr>
        <w:t>1.</w:t>
        <w:tab/>
        <w:t>The base paper's ANN models were replicated on its openly published 383-record dataset. The Adam-ANN replication (R² ≈ 0.98) matches the paper's reported performance.</w:t>
      </w:r>
    </w:p>
    <w:p>
      <w:pPr>
        <w:spacing w:after="60"/>
        <w:ind w:left="510" w:hanging="340"/>
      </w:pPr>
      <w:r>
        <w:rPr>
          <w:b w:val="0"/>
        </w:rPr>
        <w:t>2.</w:t>
        <w:tab/>
        <w:t>Of nine models evaluated with nine metrics, histogram-based gradient boosting gave the most accurate and most stable predictions: 5-fold CV R² = 0.9995 for both strengths, RMSE of 0.25 MPa (tensile) and 0.31 MPa (compressive), MAPE of about 0.65 % and the smallest cross-validated maximum error (about 1.0–1.3 MPa). Explained variance equal to R² shows that it has no systematic bias, and its fold-to-fold variation is very small.</w:t>
      </w:r>
    </w:p>
    <w:p>
      <w:pPr>
        <w:spacing w:after="60"/>
        <w:ind w:left="510" w:hanging="340"/>
      </w:pPr>
      <w:r>
        <w:rPr>
          <w:b w:val="0"/>
        </w:rPr>
        <w:t>3.</w:t>
        <w:tab/>
        <w:t>The comparison of metrics showed why a single metric is not enough: the decision tree has a median error of 0 MPa but a much larger maximum error, and permutation importance overstates the dominant parameter compared with SHAP.</w:t>
      </w:r>
    </w:p>
    <w:p>
      <w:pPr>
        <w:spacing w:after="60"/>
        <w:ind w:left="510" w:hanging="340"/>
      </w:pPr>
      <w:r>
        <w:rPr>
          <w:b w:val="0"/>
        </w:rPr>
        <w:t>4.</w:t>
        <w:tab/>
        <w:t>SHAP turns each prediction into exact MPa contributions. Infill density (≈ 62 %), layer height (≈ 23 %) and print speed (≈ 11 %) govern strength, nozzle temperature matters little, and bed temperature does not matter inside the tested window.</w:t>
      </w:r>
    </w:p>
    <w:p>
      <w:pPr>
        <w:spacing w:after="60"/>
        <w:ind w:left="510" w:hanging="340"/>
      </w:pPr>
      <w:r>
        <w:rPr>
          <w:b w:val="0"/>
        </w:rPr>
        <w:t>5.</w:t>
        <w:tab/>
        <w:t>Robust differential evolution, verified by exhaustive search, identifies the maximum-strength window (0.2 mm layers, ≥ 95 % infill, ≤ 35 mm/s), giving about 50.4 MPa tensile and 63.0 MPa compressive strength. Constrained optimisation gives a brake-pedal recipe (σc ≈ 47 MPa) and a door-handle recipe (σt ≈ 31 MPa) that cut print time by 75 % and 87.5 %.</w:t>
      </w:r>
    </w:p>
    <w:p>
      <w:pPr>
        <w:spacing w:after="60"/>
        <w:ind w:left="510" w:hanging="340"/>
      </w:pPr>
      <w:r>
        <w:rPr>
          <w:b w:val="0"/>
        </w:rPr>
        <w:t>6.</w:t>
        <w:tab/>
        <w:t>Future work: physical validation prints with replicates, data at intermediate layer heights (0.4–0.5 mm), and replacing the print-time index with slicer-based estimates of time, energy and cost.</w:t>
      </w:r>
    </w:p>
    <w:p>
      <w:pPr>
        <w:pStyle w:val="Heading1"/>
      </w:pPr>
      <w:r>
        <w:rPr>
          <w:rFonts w:ascii="Times New Roman" w:hAnsi="Times New Roman"/>
          <w:color w:val="1F3A5F"/>
        </w:rPr>
        <w:t>References</w:t>
      </w:r>
    </w:p>
    <w:p>
      <w:pPr>
        <w:spacing w:after="60"/>
        <w:ind w:left="510" w:hanging="340"/>
      </w:pPr>
      <w:r>
        <w:rPr>
          <w:b w:val="0"/>
        </w:rPr>
        <w:t>1.</w:t>
        <w:tab/>
        <w:t xml:space="preserve">G.A. Munshi, V.M. Kulkarni, S. Yargatti, Computation of tensile and compressive strengths of additively manufactured ABS material for automotive applications using ANN algorithms, </w:t>
      </w:r>
      <w:r>
        <w:rPr>
          <w:b w:val="0"/>
          <w:i/>
        </w:rPr>
        <w:t>Next Materials</w:t>
      </w:r>
      <w:r>
        <w:rPr>
          <w:b w:val="0"/>
        </w:rPr>
        <w:t xml:space="preserve"> 10 (2026) 101420. https://doi.org/10.1016/j.nxmate.2025.101420</w:t>
      </w:r>
    </w:p>
    <w:p>
      <w:pPr>
        <w:spacing w:after="60"/>
        <w:ind w:left="510" w:hanging="340"/>
      </w:pPr>
      <w:r>
        <w:rPr>
          <w:b w:val="0"/>
        </w:rPr>
        <w:t>2.</w:t>
        <w:tab/>
        <w:t xml:space="preserve">A.K. Sood, R.K. Ohdar, S.S. Mahapatra, Parametric appraisal of mechanical property of fused deposition modelling processed parts, </w:t>
      </w:r>
      <w:r>
        <w:rPr>
          <w:b w:val="0"/>
          <w:i/>
        </w:rPr>
        <w:t>Materials &amp; Design</w:t>
      </w:r>
      <w:r>
        <w:rPr>
          <w:b w:val="0"/>
        </w:rPr>
        <w:t xml:space="preserve"> 31(1) (2010) 287–295. https://doi.org/10.1016/j.matdes.2009.06.016</w:t>
      </w:r>
    </w:p>
    <w:p>
      <w:pPr>
        <w:spacing w:after="60"/>
        <w:ind w:left="510" w:hanging="340"/>
      </w:pPr>
      <w:r>
        <w:rPr>
          <w:b w:val="0"/>
        </w:rPr>
        <w:t>3.</w:t>
        <w:tab/>
        <w:t xml:space="preserve">A. Alafaghani, A. Qattawi, B. Alrawi, A. Guzman, Experimental optimization of fused deposition modelling processing parameters: a design-for-manufacturing approach, </w:t>
      </w:r>
      <w:r>
        <w:rPr>
          <w:b w:val="0"/>
          <w:i/>
        </w:rPr>
        <w:t>Procedia Manufacturing</w:t>
      </w:r>
      <w:r>
        <w:rPr>
          <w:b w:val="0"/>
        </w:rPr>
        <w:t xml:space="preserve"> 10 (2017) 791–803. https://doi.org/10.1016/j.promfg.2017.07.079</w:t>
      </w:r>
    </w:p>
    <w:p>
      <w:pPr>
        <w:spacing w:after="60"/>
        <w:ind w:left="510" w:hanging="340"/>
      </w:pPr>
      <w:r>
        <w:rPr>
          <w:b w:val="0"/>
        </w:rPr>
        <w:t>4.</w:t>
        <w:tab/>
        <w:t xml:space="preserve">O.A. Mohamed, S.H. Masood, J.L. Bhowmik, Optimization of fused deposition modeling process parameters: a review of current research and future prospects, </w:t>
      </w:r>
      <w:r>
        <w:rPr>
          <w:b w:val="0"/>
          <w:i/>
        </w:rPr>
        <w:t>Advances in Manufacturing</w:t>
      </w:r>
      <w:r>
        <w:rPr>
          <w:b w:val="0"/>
        </w:rPr>
        <w:t xml:space="preserve"> 3(1) (2015) 42–53. https://doi.org/10.1007/s40436-014-0097-7</w:t>
      </w:r>
    </w:p>
    <w:p>
      <w:pPr>
        <w:spacing w:after="60"/>
        <w:ind w:left="510" w:hanging="340"/>
      </w:pPr>
      <w:r>
        <w:rPr>
          <w:b w:val="0"/>
        </w:rPr>
        <w:t>5.</w:t>
        <w:tab/>
        <w:t xml:space="preserve">F. Rayegani, G.C. Onwubolu, Fused deposition modelling (FDM) process parameter prediction and optimization using group method for data handling (GMDH) and differential evolution (DE), </w:t>
      </w:r>
      <w:r>
        <w:rPr>
          <w:b w:val="0"/>
          <w:i/>
        </w:rPr>
        <w:t>International Journal of Advanced Manufacturing Technology</w:t>
      </w:r>
      <w:r>
        <w:rPr>
          <w:b w:val="0"/>
        </w:rPr>
        <w:t xml:space="preserve"> 73 (2014) 509–519. https://doi.org/10.1007/s00170-014-5835-2</w:t>
      </w:r>
    </w:p>
    <w:p>
      <w:pPr>
        <w:spacing w:after="60"/>
        <w:ind w:left="510" w:hanging="340"/>
      </w:pPr>
      <w:r>
        <w:rPr>
          <w:b w:val="0"/>
        </w:rPr>
        <w:t>6.</w:t>
        <w:tab/>
        <w:t xml:space="preserve">L. Meng, B. McWilliams, W. Jarosinski, H.-Y. Park, Y.-G. Jung, J. Lee, J. Zhang, Machine learning in additive manufacturing: a review, </w:t>
      </w:r>
      <w:r>
        <w:rPr>
          <w:b w:val="0"/>
          <w:i/>
        </w:rPr>
        <w:t>JOM</w:t>
      </w:r>
      <w:r>
        <w:rPr>
          <w:b w:val="0"/>
        </w:rPr>
        <w:t xml:space="preserve"> 72(6) (2020) 2363–2377. https://doi.org/10.1007/s11837-020-04155-y</w:t>
      </w:r>
    </w:p>
    <w:p>
      <w:pPr>
        <w:spacing w:after="60"/>
        <w:ind w:left="510" w:hanging="340"/>
      </w:pPr>
      <w:r>
        <w:rPr>
          <w:b w:val="0"/>
        </w:rPr>
        <w:t>7.</w:t>
        <w:tab/>
        <w:t xml:space="preserve">G.D. Goh, S.L. Sing, W.Y. Yeong, A review on machine learning in 3D printing: applications, potential, and challenges, </w:t>
      </w:r>
      <w:r>
        <w:rPr>
          <w:b w:val="0"/>
          <w:i/>
        </w:rPr>
        <w:t>Artificial Intelligence Review</w:t>
      </w:r>
      <w:r>
        <w:rPr>
          <w:b w:val="0"/>
        </w:rPr>
        <w:t xml:space="preserve"> 54 (2021) 63–94. https://doi.org/10.1007/s10462-020-09876-9</w:t>
      </w:r>
    </w:p>
    <w:p>
      <w:pPr>
        <w:spacing w:after="60"/>
        <w:ind w:left="510" w:hanging="340"/>
      </w:pPr>
      <w:r>
        <w:rPr>
          <w:b w:val="0"/>
        </w:rPr>
        <w:t>8.</w:t>
        <w:tab/>
        <w:t>G.A. Munshi, V.M. Kulkarni, S. Yargatti, Printing parameters, tensile and compressive strengths of acrylonitrile-butadiene-styrene – Experimental dataset [dataset], Zenodo, version 4 (2025). https://doi.org/10.5281/zenodo.15449938</w:t>
      </w:r>
    </w:p>
    <w:p>
      <w:pPr>
        <w:spacing w:after="60"/>
        <w:ind w:left="510" w:hanging="340"/>
      </w:pPr>
      <w:r>
        <w:rPr>
          <w:b w:val="0"/>
        </w:rPr>
        <w:t>9.</w:t>
        <w:tab/>
        <w:t xml:space="preserve">L. Breiman, Random forests, </w:t>
      </w:r>
      <w:r>
        <w:rPr>
          <w:b w:val="0"/>
          <w:i/>
        </w:rPr>
        <w:t>Machine Learning</w:t>
      </w:r>
      <w:r>
        <w:rPr>
          <w:b w:val="0"/>
        </w:rPr>
        <w:t xml:space="preserve"> 45 (2001) 5–32. https://doi.org/10.1023/A:1010933404324</w:t>
      </w:r>
    </w:p>
    <w:p>
      <w:pPr>
        <w:spacing w:after="60"/>
        <w:ind w:left="510" w:hanging="340"/>
      </w:pPr>
      <w:r>
        <w:rPr>
          <w:b w:val="0"/>
        </w:rPr>
        <w:t>10.</w:t>
        <w:tab/>
        <w:t xml:space="preserve">G. Ke, Q. Meng, T. Finley, T. Wang, W. Chen, W. Ma, Q. Ye, T.-Y. Liu, LightGBM: a highly efficient gradient boosting decision tree, </w:t>
      </w:r>
      <w:r>
        <w:rPr>
          <w:b w:val="0"/>
          <w:i/>
        </w:rPr>
        <w:t>Advances in Neural Information Processing Systems</w:t>
      </w:r>
      <w:r>
        <w:rPr>
          <w:b w:val="0"/>
        </w:rPr>
        <w:t xml:space="preserve"> 30 (2017) 3146–3154.</w:t>
      </w:r>
    </w:p>
    <w:p>
      <w:pPr>
        <w:spacing w:after="60"/>
        <w:ind w:left="510" w:hanging="340"/>
      </w:pPr>
      <w:r>
        <w:rPr>
          <w:b w:val="0"/>
        </w:rPr>
        <w:t>11.</w:t>
        <w:tab/>
        <w:t xml:space="preserve">T. Chen, C. Guestrin, XGBoost: a scalable tree boosting system, </w:t>
      </w:r>
      <w:r>
        <w:rPr>
          <w:b w:val="0"/>
          <w:i/>
        </w:rPr>
        <w:t>Proceedings of the 22nd ACM SIGKDD International Conference on Knowledge Discovery and Data Mining</w:t>
      </w:r>
      <w:r>
        <w:rPr>
          <w:b w:val="0"/>
        </w:rPr>
        <w:t xml:space="preserve"> (2016) 785–794. https://doi.org/10.1145/2939672.2939785</w:t>
      </w:r>
    </w:p>
    <w:p>
      <w:pPr>
        <w:spacing w:after="60"/>
        <w:ind w:left="510" w:hanging="340"/>
      </w:pPr>
      <w:r>
        <w:rPr>
          <w:b w:val="0"/>
        </w:rPr>
        <w:t>12.</w:t>
        <w:tab/>
        <w:t xml:space="preserve">S.M. Lundberg, S.-I. Lee, A unified approach to interpreting model predictions, </w:t>
      </w:r>
      <w:r>
        <w:rPr>
          <w:b w:val="0"/>
          <w:i/>
        </w:rPr>
        <w:t>Advances in Neural Information Processing Systems</w:t>
      </w:r>
      <w:r>
        <w:rPr>
          <w:b w:val="0"/>
        </w:rPr>
        <w:t xml:space="preserve"> 30 (2017) 4765–4774.</w:t>
      </w:r>
    </w:p>
    <w:p>
      <w:pPr>
        <w:spacing w:after="60"/>
        <w:ind w:left="510" w:hanging="340"/>
      </w:pPr>
      <w:r>
        <w:rPr>
          <w:b w:val="0"/>
        </w:rPr>
        <w:t>13.</w:t>
        <w:tab/>
        <w:t xml:space="preserve">R. Storn, K. Price, Differential evolution – a simple and efficient heuristic for global optimization over continuous spaces, </w:t>
      </w:r>
      <w:r>
        <w:rPr>
          <w:b w:val="0"/>
          <w:i/>
        </w:rPr>
        <w:t>Journal of Global Optimization</w:t>
      </w:r>
      <w:r>
        <w:rPr>
          <w:b w:val="0"/>
        </w:rPr>
        <w:t xml:space="preserve"> 11 (1997) 341–359. https://doi.org/10.1023/A:1008202821328</w:t>
      </w:r>
    </w:p>
    <w:p>
      <w:pPr>
        <w:spacing w:after="60"/>
        <w:ind w:left="510" w:hanging="340"/>
      </w:pPr>
      <w:r>
        <w:rPr>
          <w:b w:val="0"/>
        </w:rPr>
        <w:t>14.</w:t>
        <w:tab/>
        <w:t xml:space="preserve">F. Pedregosa et al., Scikit-learn: machine learning in Python, </w:t>
      </w:r>
      <w:r>
        <w:rPr>
          <w:b w:val="0"/>
          <w:i/>
        </w:rPr>
        <w:t>Journal of Machine Learning Research</w:t>
      </w:r>
      <w:r>
        <w:rPr>
          <w:b w:val="0"/>
        </w:rPr>
        <w:t xml:space="preserve"> 12 (2011) 2825–2830.</w:t>
      </w:r>
    </w:p>
    <w:p>
      <w:pPr>
        <w:spacing w:after="60"/>
        <w:ind w:left="510" w:hanging="340"/>
      </w:pPr>
      <w:r>
        <w:rPr>
          <w:b w:val="0"/>
        </w:rPr>
        <w:t>15.</w:t>
        <w:tab/>
        <w:t xml:space="preserve">P. Virtanen et al., SciPy 1.0: fundamental algorithms for scientific computing in Python, </w:t>
      </w:r>
      <w:r>
        <w:rPr>
          <w:b w:val="0"/>
          <w:i/>
        </w:rPr>
        <w:t>Nature Methods</w:t>
      </w:r>
      <w:r>
        <w:rPr>
          <w:b w:val="0"/>
        </w:rPr>
        <w:t xml:space="preserve"> 17 (2020) 261–272. https://doi.org/10.1038/s41592-019-0686-2</w:t>
      </w:r>
    </w:p>
    <w:p>
      <w:pPr>
        <w:spacing w:after="60"/>
        <w:ind w:left="510" w:hanging="340"/>
      </w:pPr>
      <w:r>
        <w:rPr>
          <w:b w:val="0"/>
        </w:rPr>
        <w:t>16.</w:t>
        <w:tab/>
        <w:t>ASTM D638-14, Standard Test Method for Tensile Properties of Plastics, ASTM International, West Conshohocken, PA, 2014.</w:t>
      </w:r>
    </w:p>
    <w:p>
      <w:pPr>
        <w:spacing w:after="60"/>
        <w:ind w:left="510" w:hanging="340"/>
      </w:pPr>
      <w:r>
        <w:rPr>
          <w:b w:val="0"/>
        </w:rPr>
        <w:t>17.</w:t>
        <w:tab/>
        <w:t>ASTM D695-15, Standard Test Method for Compressive Properties of Rigid Plastics, ASTM International, West Conshohocken, PA, 2015.</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