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Workshop Notes</w:t>
      </w:r>
    </w:p>
    <w:p>
      <w:pPr>
        <w:pStyle w:val="Heading1"/>
      </w:pPr>
      <w:r>
        <w:t>1. Introduction</w:t>
      </w:r>
    </w:p>
    <w:p>
      <w:r>
        <w:t>Overview of storing data and using AI services.</w:t>
        <w:br/>
        <w:t>Interfaces to store data:</w:t>
        <w:br/>
        <w:t>- GUI (Graphical User Interface)</w:t>
        <w:br/>
        <w:t>- CLI (Command Line Interface)</w:t>
        <w:br/>
        <w:br/>
        <w:t>Terminology:</w:t>
        <w:br/>
        <w:t>- Service: Not yet used</w:t>
        <w:br/>
        <w:t>- Resource: Service after it is deployed</w:t>
        <w:br/>
        <w:t>- Subscription: A type of service in Azure</w:t>
      </w:r>
    </w:p>
    <w:p>
      <w:pPr>
        <w:pStyle w:val="Heading1"/>
      </w:pPr>
      <w:r>
        <w:t>2. Deploying a Static Website</w:t>
      </w:r>
    </w:p>
    <w:p>
      <w:pPr>
        <w:pStyle w:val="Heading2"/>
      </w:pPr>
      <w:r>
        <w:t>2.1 Storage Account</w:t>
      </w:r>
    </w:p>
    <w:p>
      <w:r>
        <w:t>- Browse for a Storage Account in Azure</w:t>
        <w:br/>
        <w:t>- Create a storage account under a subscription</w:t>
      </w:r>
    </w:p>
    <w:p>
      <w:pPr>
        <w:pStyle w:val="Heading2"/>
      </w:pPr>
      <w:r>
        <w:t>2.2 Steps to Create Storage Account</w:t>
      </w:r>
    </w:p>
    <w:p>
      <w:pPr>
        <w:pStyle w:val="Heading3"/>
      </w:pPr>
      <w:r>
        <w:t>Basic Settings</w:t>
      </w:r>
    </w:p>
    <w:p>
      <w:r>
        <w:t>1. Subscription: Confirm your Microsoft subscription</w:t>
        <w:br/>
        <w:t>2. Resource Group: Groups resources for centralized management; name it based on topic</w:t>
        <w:br/>
        <w:t>3. Instance Details:</w:t>
        <w:br/>
        <w:t>- Account Name: Unique, lowercase</w:t>
        <w:br/>
        <w:t>- Region: Central India</w:t>
        <w:br/>
        <w:t>- Performance: Standard (choose Standard)</w:t>
        <w:br/>
        <w:t>- Redundancy Options:</w:t>
        <w:br/>
        <w:t xml:space="preserve">  - LRS: Local Redundant Storage (within one zone)</w:t>
        <w:br/>
        <w:t xml:space="preserve">  - ZRS: Zone Redundant Storage (across multiple zones in one region)</w:t>
        <w:br/>
        <w:t xml:space="preserve">  - GRS: Geo-Redundant Storage (backup purpose)</w:t>
        <w:br/>
        <w:t xml:space="preserve">  - GZRS: Geo + Zone Redundant Storage</w:t>
        <w:br/>
        <w:t>- For this exercise, choose LRS</w:t>
      </w:r>
    </w:p>
    <w:p>
      <w:pPr>
        <w:pStyle w:val="Heading3"/>
      </w:pPr>
      <w:r>
        <w:t>Advanced Settings</w:t>
      </w:r>
    </w:p>
    <w:p>
      <w:r>
        <w:t>- No changes needed</w:t>
        <w:br/>
        <w:t>- Disable data protection</w:t>
      </w:r>
    </w:p>
    <w:p>
      <w:pPr>
        <w:pStyle w:val="Heading3"/>
      </w:pPr>
      <w:r>
        <w:t>2.3 Deployment</w:t>
      </w:r>
    </w:p>
    <w:p>
      <w:r>
        <w:t>- Click Create → installation starts</w:t>
        <w:br/>
        <w:t>- After deployment:</w:t>
        <w:br/>
        <w:t xml:space="preserve">  - Go to Data Management → Static Website</w:t>
        <w:br/>
        <w:t xml:space="preserve">  - Enable it and set index document (e.g., index.html)</w:t>
        <w:br/>
        <w:t xml:space="preserve">  - If error 405 occurs, save it</w:t>
        <w:br/>
        <w:t>- Your storage account is now ready for managing static data</w:t>
      </w:r>
    </w:p>
    <w:p>
      <w:pPr>
        <w:pStyle w:val="Heading3"/>
      </w:pPr>
      <w:r>
        <w:t>2.4 Uploading Website Files</w:t>
      </w:r>
    </w:p>
    <w:p>
      <w:r>
        <w:t>- Go to Data Storage → Containers → Web</w:t>
        <w:br/>
        <w:t>- Upload your files and override existing ones if needed</w:t>
        <w:br/>
        <w:t>- Check the website URL under Static Website → Primary Endpoint</w:t>
      </w:r>
    </w:p>
    <w:p>
      <w:pPr>
        <w:pStyle w:val="Heading1"/>
      </w:pPr>
      <w:r>
        <w:t>3. Data Storage Options in Azure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Storage Type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Tables</w:t>
            </w:r>
          </w:p>
        </w:tc>
        <w:tc>
          <w:tcPr>
            <w:tcW w:type="dxa" w:w="4320"/>
          </w:tcPr>
          <w:p>
            <w:r>
              <w:t>Stores structured data</w:t>
            </w:r>
          </w:p>
        </w:tc>
      </w:tr>
      <w:tr>
        <w:tc>
          <w:tcPr>
            <w:tcW w:type="dxa" w:w="4320"/>
          </w:tcPr>
          <w:p>
            <w:r>
              <w:t>Containers</w:t>
            </w:r>
          </w:p>
        </w:tc>
        <w:tc>
          <w:tcPr>
            <w:tcW w:type="dxa" w:w="4320"/>
          </w:tcPr>
          <w:p>
            <w:r>
              <w:t>Stores unstructured or semi-structured data</w:t>
            </w:r>
          </w:p>
        </w:tc>
      </w:tr>
      <w:tr>
        <w:tc>
          <w:tcPr>
            <w:tcW w:type="dxa" w:w="4320"/>
          </w:tcPr>
          <w:p>
            <w:r>
              <w:t>File Shares</w:t>
            </w:r>
          </w:p>
        </w:tc>
        <w:tc>
          <w:tcPr>
            <w:tcW w:type="dxa" w:w="4320"/>
          </w:tcPr>
          <w:p>
            <w:r>
              <w:t>Similar to Google Drive, for sharing files</w:t>
            </w:r>
          </w:p>
        </w:tc>
      </w:tr>
      <w:tr>
        <w:tc>
          <w:tcPr>
            <w:tcW w:type="dxa" w:w="4320"/>
          </w:tcPr>
          <w:p>
            <w:r>
              <w:t>Queues</w:t>
            </w:r>
          </w:p>
        </w:tc>
        <w:tc>
          <w:tcPr>
            <w:tcW w:type="dxa" w:w="4320"/>
          </w:tcPr>
          <w:p>
            <w:r>
              <w:t>Stores imported messages</w:t>
            </w:r>
          </w:p>
        </w:tc>
      </w:tr>
    </w:tbl>
    <w:p>
      <w:pPr>
        <w:pStyle w:val="Heading1"/>
      </w:pPr>
      <w:r>
        <w:t>4. AI Services</w:t>
      </w:r>
    </w:p>
    <w:p>
      <w:pPr>
        <w:pStyle w:val="Heading2"/>
      </w:pPr>
      <w:r>
        <w:t>4.1 Services Used</w:t>
      </w:r>
    </w:p>
    <w:p>
      <w:r>
        <w:t>- Q&amp;A Maker / Language Service</w:t>
        <w:br/>
        <w:t>- Chatbot Service</w:t>
      </w:r>
    </w:p>
    <w:p>
      <w:pPr>
        <w:pStyle w:val="Heading2"/>
      </w:pPr>
      <w:r>
        <w:t>4.2 Uploading Questions &amp; Answers in Language Studio</w:t>
      </w:r>
    </w:p>
    <w:p>
      <w:r>
        <w:t>1. Go to Language Service → +Create → Custom Question Answering</w:t>
        <w:br/>
        <w:t>2. Fill in the basic settings (subscription, resource group, region, pricing tier)</w:t>
        <w:br/>
        <w:t>3. Open Language Studio → Custom Question Answering → Add Source</w:t>
        <w:br/>
        <w:t>4. Upload files from your computer (e.g., CSV, TXT)</w:t>
        <w:br/>
        <w:t>5. Test Q&amp;A responses and make edits if necessary</w:t>
      </w:r>
    </w:p>
    <w:p>
      <w:pPr>
        <w:pStyle w:val="Heading1"/>
      </w:pPr>
      <w:r>
        <w:t>5. Command Interfaces</w:t>
      </w:r>
    </w:p>
    <w:p>
      <w:r>
        <w:t>- GUI: Graphical Interface</w:t>
        <w:br/>
        <w:t>- CLI: Command Line Interface</w:t>
        <w:br/>
        <w:t>- Notes: Service is before using, Resource is after using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