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C72E" w14:textId="77777777"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t>Cross-Domain Recommendation System: Technical Architecture &amp; Implementation Guide</w:t>
      </w:r>
    </w:p>
    <w:p w14:paraId="540B1B75"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System Overview and Core Innovation</w:t>
      </w:r>
    </w:p>
    <w:p w14:paraId="49293923" w14:textId="20FCC4BE" w:rsidR="002E5C17" w:rsidRPr="002E5C17" w:rsidRDefault="002E5C17" w:rsidP="002E5C17">
      <w:pPr>
        <w:rPr>
          <w:rFonts w:ascii="Times New Roman" w:hAnsi="Times New Roman" w:cs="Times New Roman"/>
        </w:rPr>
      </w:pPr>
      <w:r w:rsidRPr="002E5C17">
        <w:rPr>
          <w:rFonts w:ascii="Times New Roman" w:hAnsi="Times New Roman" w:cs="Times New Roman"/>
        </w:rPr>
        <w:t xml:space="preserve">The Cross-Domain Recommendation System represents a paradigm shift from traditional single-domain recommendation architectures toward a unified, </w:t>
      </w:r>
      <w:r w:rsidR="006464FF" w:rsidRPr="006464FF">
        <w:rPr>
          <w:rFonts w:ascii="Times New Roman" w:hAnsi="Times New Roman" w:cs="Times New Roman"/>
        </w:rPr>
        <w:t>contextually aware</w:t>
      </w:r>
      <w:r w:rsidRPr="002E5C17">
        <w:rPr>
          <w:rFonts w:ascii="Times New Roman" w:hAnsi="Times New Roman" w:cs="Times New Roman"/>
        </w:rPr>
        <w:t xml:space="preserve"> recommendation framework. The system addresses fundamental scalability and accuracy limitations inherent in collaborative filtering and content-based approaches by implementing semantic understanding across heterogeneous content domains including movies, television, music, literature, and culinary content.</w:t>
      </w:r>
    </w:p>
    <w:p w14:paraId="4D81C131"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core technical innovation centers on the development of a unified contextual attribute space that enables semantic similarity computation across disparate content types. Traditional recommendation systems suffer from domain isolation, where user preferences in one content area cannot inform recommendations in another. This system overcomes this limitation through sophisticated feature engineering that captures cross-domain contextual relationships and mood-based correlations that reflect genuine user preference patterns.</w:t>
      </w:r>
    </w:p>
    <w:p w14:paraId="05DD479A"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architecture employs a multi-model ensemble approach that combines the strengths of keyword-based matching, semantic embedding techniques, graph-based collaborative filtering, and retrieval augmented generation frameworks. This ensemble methodology ensures robust performance across diverse query types while maintaining computational efficiency suitable for real-time recommendation generation.</w:t>
      </w:r>
    </w:p>
    <w:p w14:paraId="15108769" w14:textId="77777777"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t>Technical Architecture and Component Design</w:t>
      </w:r>
    </w:p>
    <w:p w14:paraId="36277DEB"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Natural Language Processing Pipeline Architecture</w:t>
      </w:r>
    </w:p>
    <w:p w14:paraId="241671BF"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natural language processing pipeline forms the foundational layer of the system, responsible for transforming unstructured user queries into structured representations suitable for machine learning algorithms. The pipeline implements a multi-stage approach that begins with query normalization to handle variations in capitalization, punctuation, and common misspellings that could degrade matching accuracy.</w:t>
      </w:r>
    </w:p>
    <w:p w14:paraId="0C1669E8"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Query preprocessing employs advanced tokenization strategies that preserve semantic meaning while standardizing input format. The system utilizes custom vocabulary handling for domain-specific terminology, ensuring that technical terms from different content domains are properly recognized and weighted during processing. Special attention is given to handling colloquial expressions and mood-based language that traditional systems often misinterpret or ignore entirely.</w:t>
      </w:r>
    </w:p>
    <w:p w14:paraId="52E9A1A0"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Intent extraction represents a critical component that determines the user's underlying information need beyond literal keyword matching. The system employs contextual analysis to identify implicit requirements, such as recognizing that queries about "comfort food" often correlate with desires for low-complexity recipes and emotionally supportive content across other domains.</w:t>
      </w:r>
    </w:p>
    <w:p w14:paraId="61A91B70" w14:textId="77777777" w:rsidR="00575B3A" w:rsidRDefault="00575B3A" w:rsidP="002E5C17">
      <w:pPr>
        <w:rPr>
          <w:rFonts w:ascii="Times New Roman" w:hAnsi="Times New Roman" w:cs="Times New Roman"/>
          <w:b/>
          <w:bCs/>
        </w:rPr>
      </w:pPr>
    </w:p>
    <w:p w14:paraId="67EA67BD" w14:textId="12C66F50"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Domain Detection and Classification System</w:t>
      </w:r>
    </w:p>
    <w:p w14:paraId="269ABE17"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domain detection module implements a sophisticated multi-tiered classification approach that goes beyond simple keyword matching to understand contextual domain relevance. The system maintains comprehensive vocabulary databases for each supported domain, with carefully curated keyword sets that capture both explicit domain indicators and contextual cues that suggest domain relevance.</w:t>
      </w:r>
    </w:p>
    <w:p w14:paraId="197B3892"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lastRenderedPageBreak/>
        <w:t>For the movies domain, the detection system recognizes not only obvious terms like "film," "movie," and "cinema," but also genre-specific vocabulary, directorial references, cinematographic terminology, and contextual phrases that indicate cinematic content interest. The system maintains awareness of evolving terminology in film criticism and popular culture to ensure accurate detection of contemporary references.</w:t>
      </w:r>
    </w:p>
    <w:p w14:paraId="27360611"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Television domain detection handles the unique challenges of episodic content recognition, incorporating streaming platform terminology, series format indicators, and binge-watching context vocabulary. The system distinguishes between requests for movies and television content through subtle linguistic cues that reflect the different consumption patterns and contextual factors associated with each medium.</w:t>
      </w:r>
    </w:p>
    <w:p w14:paraId="5E938986"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Music domain detection employs comprehensive audio terminology databases that include genre classifications, instrumentation references, listening context vocabulary, and mood-based musical descriptors. The system recognizes both technical musical terminology and colloquial expressions used to describe musical preferences and listening situations.</w:t>
      </w:r>
    </w:p>
    <w:p w14:paraId="5D0FC13B"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Book domain detection incorporates literary terminology, reading context indicators, and bibliographic reference patterns. The system understands the distinction between different types of reading experiences and can identify preferences for specific literary forms, reading situations, and author style references.</w:t>
      </w:r>
    </w:p>
    <w:p w14:paraId="4074CF52"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Food domain detection represents the most complex classification challenge due to the extensive vocabulary encompassing ingredients, cuisines, cooking methods, dietary preferences, meal types, and preparation contexts. The system maintains detailed culinary terminology databases that enable recognition of specific cuisine types, cooking skill level requirements, and meal planning contexts.</w:t>
      </w:r>
    </w:p>
    <w:p w14:paraId="5C42634A"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Multi-Model Recommendation Engine Architecture</w:t>
      </w:r>
    </w:p>
    <w:p w14:paraId="79E7FA4D"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recommendation engine employs a sophisticated ensemble approach that dynamically selects and combines multiple machine learning techniques based on query characteristics and domain requirements. This multi-model architecture ensures optimal performance across diverse recommendation scenarios while maintaining computational efficiency.</w:t>
      </w:r>
    </w:p>
    <w:p w14:paraId="537A55CE" w14:textId="77777777" w:rsidR="002E5C17" w:rsidRPr="002E5C17" w:rsidRDefault="002E5C17" w:rsidP="002E5C17">
      <w:pPr>
        <w:rPr>
          <w:rFonts w:ascii="Times New Roman" w:hAnsi="Times New Roman" w:cs="Times New Roman"/>
        </w:rPr>
      </w:pPr>
      <w:r w:rsidRPr="002E5C17">
        <w:rPr>
          <w:rFonts w:ascii="Times New Roman" w:hAnsi="Times New Roman" w:cs="Times New Roman"/>
          <w:b/>
          <w:bCs/>
        </w:rPr>
        <w:t>TF-IDF Vectorization with Cosine Similarity</w:t>
      </w:r>
      <w:r w:rsidRPr="002E5C17">
        <w:rPr>
          <w:rFonts w:ascii="Times New Roman" w:hAnsi="Times New Roman" w:cs="Times New Roman"/>
        </w:rPr>
        <w:t xml:space="preserve"> forms the foundation for explicit keyword matching scenarios. This approach excels when users provide specific terminology or detailed requirements that can be matched through literal text analysis. The TF-IDF implementation uses custom term weighting that emphasizes domain-specific vocabulary and contextual attributes over generic terms. The system maintains separate TF-IDF matrices for each domain while sharing contextual attribute vocabulary to enable cross-domain matching capabilities.</w:t>
      </w:r>
    </w:p>
    <w:p w14:paraId="173AA72A" w14:textId="77777777" w:rsidR="002E5C17" w:rsidRPr="002E5C17" w:rsidRDefault="002E5C17" w:rsidP="002E5C17">
      <w:pPr>
        <w:rPr>
          <w:rFonts w:ascii="Times New Roman" w:hAnsi="Times New Roman" w:cs="Times New Roman"/>
        </w:rPr>
      </w:pPr>
      <w:r w:rsidRPr="002E5C17">
        <w:rPr>
          <w:rFonts w:ascii="Times New Roman" w:hAnsi="Times New Roman" w:cs="Times New Roman"/>
          <w:b/>
          <w:bCs/>
        </w:rPr>
        <w:t>Sentence-BERT Semantic Embedding</w:t>
      </w:r>
      <w:r w:rsidRPr="002E5C17">
        <w:rPr>
          <w:rFonts w:ascii="Times New Roman" w:hAnsi="Times New Roman" w:cs="Times New Roman"/>
        </w:rPr>
        <w:t xml:space="preserve"> represents the core innovation for handling conceptual and mood-based queries that require semantic understanding beyond keyword matching. The system utilizes fine-tuned Sentence-BERT models that have been adapted for entertainment and lifestyle content understanding. These models capture semantic relationships that enable the system to understand that queries like "movies that feel like warm hugs" and "comforting films" represent similar conceptual requests despite different terminology.</w:t>
      </w:r>
    </w:p>
    <w:p w14:paraId="402BBC3E"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semantic embedding approach maintains separate vector spaces for each domain while implementing alignment techniques that enable cross-domain similarity computation. This alignment process ensures that semantically similar content across different domains occupies comparable positions in the embedding space, enabling genuine cross-domain recommendation capabilities.</w:t>
      </w:r>
    </w:p>
    <w:p w14:paraId="68E16306" w14:textId="77777777" w:rsidR="002E5C17" w:rsidRPr="002E5C17" w:rsidRDefault="002E5C17" w:rsidP="002E5C17">
      <w:pPr>
        <w:rPr>
          <w:rFonts w:ascii="Times New Roman" w:hAnsi="Times New Roman" w:cs="Times New Roman"/>
        </w:rPr>
      </w:pPr>
      <w:r w:rsidRPr="002E5C17">
        <w:rPr>
          <w:rFonts w:ascii="Times New Roman" w:hAnsi="Times New Roman" w:cs="Times New Roman"/>
          <w:b/>
          <w:bCs/>
        </w:rPr>
        <w:lastRenderedPageBreak/>
        <w:t>Graph-Based Collaborative Filtering</w:t>
      </w:r>
      <w:r w:rsidRPr="002E5C17">
        <w:rPr>
          <w:rFonts w:ascii="Times New Roman" w:hAnsi="Times New Roman" w:cs="Times New Roman"/>
        </w:rPr>
        <w:t xml:space="preserve"> extends traditional collaborative filtering approaches by implementing cross-domain relationship graphs that capture complex attribute correlations between different content types. The system constructs weighted graphs where nodes represent individual content items and edges represent </w:t>
      </w:r>
      <w:proofErr w:type="gramStart"/>
      <w:r w:rsidRPr="002E5C17">
        <w:rPr>
          <w:rFonts w:ascii="Times New Roman" w:hAnsi="Times New Roman" w:cs="Times New Roman"/>
        </w:rPr>
        <w:t>similarity</w:t>
      </w:r>
      <w:proofErr w:type="gramEnd"/>
      <w:r w:rsidRPr="002E5C17">
        <w:rPr>
          <w:rFonts w:ascii="Times New Roman" w:hAnsi="Times New Roman" w:cs="Times New Roman"/>
        </w:rPr>
        <w:t xml:space="preserve"> relationships based on shared contextual attributes, mood correlations, and semantic proximity.</w:t>
      </w:r>
    </w:p>
    <w:p w14:paraId="29A0C87B"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Graph traversal algorithms enable the discovery of recommendation paths that span multiple domains, allowing the system to suggest music that matches the mood of a preferred movie or books that share thematic elements with favorite television shows. The graph structure is dynamically updated to reflect new content additions and evolving attribute relationships.</w:t>
      </w:r>
    </w:p>
    <w:p w14:paraId="0A1BF9B2" w14:textId="77777777" w:rsidR="00464F05" w:rsidRDefault="00464F05" w:rsidP="002E5C17">
      <w:pPr>
        <w:rPr>
          <w:rFonts w:ascii="Times New Roman" w:hAnsi="Times New Roman" w:cs="Times New Roman"/>
          <w:b/>
          <w:bCs/>
        </w:rPr>
      </w:pPr>
    </w:p>
    <w:p w14:paraId="1837CE5C" w14:textId="3749179F" w:rsidR="002E5C17" w:rsidRPr="002E5C17" w:rsidRDefault="002E5C17" w:rsidP="002E5C17">
      <w:pPr>
        <w:rPr>
          <w:rFonts w:ascii="Times New Roman" w:hAnsi="Times New Roman" w:cs="Times New Roman"/>
        </w:rPr>
      </w:pPr>
      <w:r w:rsidRPr="002E5C17">
        <w:rPr>
          <w:rFonts w:ascii="Times New Roman" w:hAnsi="Times New Roman" w:cs="Times New Roman"/>
          <w:b/>
          <w:bCs/>
        </w:rPr>
        <w:t>Retrieval Augmented Generation Framework</w:t>
      </w:r>
      <w:r w:rsidRPr="002E5C17">
        <w:rPr>
          <w:rFonts w:ascii="Times New Roman" w:hAnsi="Times New Roman" w:cs="Times New Roman"/>
        </w:rPr>
        <w:t xml:space="preserve"> provides conversational understanding capabilities that enable the system to handle complex, multi-part queries and generate contextually appropriate responses. The RAG implementation combines retrieval-based recommendation generation with language model capabilities to provide natural language explanations and contextual recommendation rationale.</w:t>
      </w:r>
    </w:p>
    <w:p w14:paraId="2FF45153"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Cross-Domain Analysis and Semantic Alignment</w:t>
      </w:r>
    </w:p>
    <w:p w14:paraId="4AE0B5F1"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Cross-domain analysis represents the most technically sophisticated aspect of the system, enabling recommendation relationships that span traditional content boundaries. The system implements semantic space alignment techniques that ensure comparable content across different domains occupies similar positions in multidimensional attribute space.</w:t>
      </w:r>
    </w:p>
    <w:p w14:paraId="29B0C1C2"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Attribute correlation mapping identifies statistical relationships between contextual attributes across domains, enabling the system to understand that certain mood classifications, contextual situations, and preference patterns correlate across different content types. These correlations are continuously refined through analysis of recommendation effectiveness and user interaction patterns.</w:t>
      </w:r>
    </w:p>
    <w:p w14:paraId="7D05F5D5"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Semantic alignment employs advanced vector space manipulation techniques to ensure that cross-domain similarity computations produce meaningful results. The system maintains domain-specific embedding models while implementing transformation matrices that enable direct comparison of embedding vectors across different content types.</w:t>
      </w:r>
    </w:p>
    <w:p w14:paraId="68B4DBB8"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Context-aware recommendation fusion combines recommendations from multiple algorithms and domains to produce coherent, contextually appropriate suggestion sets. This fusion process considers query complexity, domain confidence scores, and cross-domain relationship strengths to determine optimal recommendation combinations.</w:t>
      </w:r>
    </w:p>
    <w:p w14:paraId="7D5E1F0C" w14:textId="77777777"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t>Data Engineering and Synthetic Dataset Architecture</w:t>
      </w:r>
    </w:p>
    <w:p w14:paraId="1ED9FD35"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Synthetic Data Generation Methodology</w:t>
      </w:r>
    </w:p>
    <w:p w14:paraId="2BD398D2"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system employs sophisticated synthetic data generation techniques to create comprehensive datasets that provide consistent cross-domain contextual attributes unavailable in existing content databases. The synthetic generation approach was necessitated by the absence of unified contextual metadata across entertainment and lifestyle domains in publicly available datasets.</w:t>
      </w:r>
    </w:p>
    <w:p w14:paraId="6F9A7D76"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 xml:space="preserve">Data generation follows carefully designed schemas that ensure consistency in contextual attribute application across all domains. Each generated content item includes standardized mood classifications, contextual </w:t>
      </w:r>
      <w:r w:rsidRPr="002E5C17">
        <w:rPr>
          <w:rFonts w:ascii="Times New Roman" w:hAnsi="Times New Roman" w:cs="Times New Roman"/>
        </w:rPr>
        <w:lastRenderedPageBreak/>
        <w:t>appropriateness ratings, and cross-domain relationship indicators that enable the machine learning algorithms to identify meaningful connections between different types of content.</w:t>
      </w:r>
    </w:p>
    <w:p w14:paraId="14CC1B85"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 xml:space="preserve">The generation process implements domain-specific content creation patterns while maintaining cross-domain attribute consistency. Movie data generation includes not only traditional metadata like genre and </w:t>
      </w:r>
      <w:proofErr w:type="gramStart"/>
      <w:r w:rsidRPr="002E5C17">
        <w:rPr>
          <w:rFonts w:ascii="Times New Roman" w:hAnsi="Times New Roman" w:cs="Times New Roman"/>
        </w:rPr>
        <w:t>cast</w:t>
      </w:r>
      <w:proofErr w:type="gramEnd"/>
      <w:r w:rsidRPr="002E5C17">
        <w:rPr>
          <w:rFonts w:ascii="Times New Roman" w:hAnsi="Times New Roman" w:cs="Times New Roman"/>
        </w:rPr>
        <w:t xml:space="preserve"> information but also contextual attributes like weather appropriateness, emotional tone suitability, and activity pairing recommendations that enable cross-domain matching capabilities.</w:t>
      </w:r>
    </w:p>
    <w:p w14:paraId="75487655"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Music data generation incorporates audio feature simulation alongside contextual attribute assignment, creating comprehensive representations that capture both musical characteristics and situational appropriateness factors. The system generates detailed mood classifications, energy level indicators, and activity pairing suggestions that enable sophisticated matching with user contexts and cross-domain content relationships.</w:t>
      </w:r>
    </w:p>
    <w:p w14:paraId="77F0A3D8"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Book data generation focuses on creating rich literary metadata that includes reading context appropriateness, emotional impact classifications, and thematic content descriptors that enable cross-domain matching with similar mood or theme content in other domains. The generation process includes careful attention to reading situation factors and intellectual complexity indicators.</w:t>
      </w:r>
    </w:p>
    <w:p w14:paraId="65CA972B"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 xml:space="preserve">Food data generation creates comprehensive recipe metadata that includes not only </w:t>
      </w:r>
      <w:proofErr w:type="gramStart"/>
      <w:r w:rsidRPr="002E5C17">
        <w:rPr>
          <w:rFonts w:ascii="Times New Roman" w:hAnsi="Times New Roman" w:cs="Times New Roman"/>
        </w:rPr>
        <w:t>ingredient</w:t>
      </w:r>
      <w:proofErr w:type="gramEnd"/>
      <w:r w:rsidRPr="002E5C17">
        <w:rPr>
          <w:rFonts w:ascii="Times New Roman" w:hAnsi="Times New Roman" w:cs="Times New Roman"/>
        </w:rPr>
        <w:t xml:space="preserve"> and preparation information but also contextual serving suggestions, mood appropriateness indicators, and cross-domain pairing recommendations that enable integration with entertainment content suggestions.</w:t>
      </w:r>
    </w:p>
    <w:p w14:paraId="281636A5"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Feature Engineering and Preprocessing Pipeline</w:t>
      </w:r>
    </w:p>
    <w:p w14:paraId="773B329A"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Feature engineering represents a critical component that transforms raw content metadata into optimized representations suitable for machine learning algorithms. The preprocessing pipeline implements sophisticated text normalization, feature extraction, and vectorization techniques that maximize recommendation accuracy while maintaining computational efficiency.</w:t>
      </w:r>
    </w:p>
    <w:p w14:paraId="351135E8"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Combined text feature construction creates unified textual representations for each content item by intelligently concatenating titles, descriptions, genre classifications, mood attributes, and contextual keywords. This combination process employs weighted concatenation strategies that emphasize domain-specific terminology while preserving cross-domain contextual information.</w:t>
      </w:r>
    </w:p>
    <w:p w14:paraId="704DD7C6"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Text normalization procedures handle character encoding standardization, punctuation normalization, and case standardization while preserving semantically significant formatting variations. The system implements custom normalization rules for domain-specific terminology to ensure consistent processing of technical terms and proper nouns that appear across different content domains.</w:t>
      </w:r>
    </w:p>
    <w:p w14:paraId="755BC69B"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Vectorization strategies employ multiple approaches optimized for different aspects of the recommendation process. TF-IDF vectorization uses custom term weighting schemes that emphasize contextual attributes and domain-specific vocabulary over generic terms. Sentence-BERT embedding generation utilizes fine-tuned models specifically adapted for entertainment and lifestyle content understanding.</w:t>
      </w:r>
    </w:p>
    <w:p w14:paraId="5CDF15ED"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Feature selection processes identify optimal attribute combinations for different recommendation scenarios, implementing automated feature importance analysis that adapts to query types and domain requirements. The system maintains separate feature optimization profiles for different recommendation algorithms while ensuring compatibility for ensemble approaches.</w:t>
      </w:r>
    </w:p>
    <w:p w14:paraId="0AD9295A" w14:textId="77777777" w:rsidR="00575B3A" w:rsidRDefault="00575B3A" w:rsidP="002E5C17">
      <w:pPr>
        <w:rPr>
          <w:rFonts w:ascii="Times New Roman" w:hAnsi="Times New Roman" w:cs="Times New Roman"/>
          <w:b/>
          <w:bCs/>
        </w:rPr>
      </w:pPr>
    </w:p>
    <w:p w14:paraId="75591B68" w14:textId="2F8E8D8D"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lastRenderedPageBreak/>
        <w:t>Query Processing and Recommendation Generation Pipeline</w:t>
      </w:r>
    </w:p>
    <w:p w14:paraId="767D5DB6"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Query Analysis and Enhancement Framework</w:t>
      </w:r>
    </w:p>
    <w:p w14:paraId="428115EA"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Query processing begins with comprehensive linguistic analysis that extracts explicit requirements, implicit preferences, and contextual indicators from natural language input. The system employs advanced natural language processing techniques that go beyond simple keyword extraction to understand user intent, emotional context, and situational factors that influence content preferences.</w:t>
      </w:r>
    </w:p>
    <w:p w14:paraId="6D328327"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Query enhancement represents a sophisticated preprocessing step that enriches user input with related terminology, contextual attributes, and cross-domain connection possibilities. The enhancement process analyzes the original query to identify opportunities for semantic expansion that improve matching accuracy without introducing irrelevant noise.</w:t>
      </w:r>
    </w:p>
    <w:p w14:paraId="45DE6481"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system implements contextual query expansion that adds related terms based on domain knowledge and semantic relationships. For mood-based queries, the enhancement process includes related emotional descriptors and contextual situations that correlate with the requested mood. For activity-based queries, the system adds related activity contexts and environmental factors that influence content appropriateness.</w:t>
      </w:r>
    </w:p>
    <w:p w14:paraId="7FC29415"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Multi-intent detection handles complex queries that span multiple domains or contain multiple preference indicators. The system can identify and separately process different aspects of complex requests, such as queries that combine mood preferences with activity contexts and cross-domain relationship requirements.</w:t>
      </w:r>
    </w:p>
    <w:p w14:paraId="472B98C0" w14:textId="77777777" w:rsidR="006464FF" w:rsidRDefault="006464FF" w:rsidP="002E5C17">
      <w:pPr>
        <w:rPr>
          <w:rFonts w:ascii="Times New Roman" w:hAnsi="Times New Roman" w:cs="Times New Roman"/>
          <w:b/>
          <w:bCs/>
        </w:rPr>
      </w:pPr>
    </w:p>
    <w:p w14:paraId="66B7E70F" w14:textId="44247F11"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Algorithm Selection and Recommendation Generation</w:t>
      </w:r>
    </w:p>
    <w:p w14:paraId="382806FD"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recommendation generation process employs dynamic algorithm selection that chooses optimal machine learning approaches based on query characteristics, domain requirements, and contextual factors. This adaptive selection ensures that each query receives processing from the most appropriate algorithmic approach while maintaining consistent response quality.</w:t>
      </w:r>
    </w:p>
    <w:p w14:paraId="72A0D7E5"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For explicit, keyword-rich queries, the system prioritizes TF-IDF-based matching that can efficiently identify content with directly matching attributes. The TF-IDF approach excels when users provide specific genre requirements, explicit content preferences, or detailed contextual specifications that can be matched through literal text analysis.</w:t>
      </w:r>
    </w:p>
    <w:p w14:paraId="1F87710B"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Semantic similarity approaches receive priority for abstract, mood-based, or conceptually complex queries that require understanding beyond literal keyword matching. The Sentence-BERT implementation provides sophisticated semantic understanding that enables the system to match conceptual requests with appropriate content despite significant vocabulary differences between queries and content descriptions.</w:t>
      </w:r>
    </w:p>
    <w:p w14:paraId="2A08686C"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Graph-based recommendation algorithms are activated for cross-domain queries or requests that require relationship discovery across different content types. The graph traversal approach enables the system to identify connection paths between different domains and suggest content combinations that share meaningful contextual or thematic relationships.</w:t>
      </w:r>
    </w:p>
    <w:p w14:paraId="1F9ABE45"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Ensemble recommendation generation combines multiple algorithmic approaches for complex queries that benefit from diverse recommendation strategies. The ensemble process weighs recommendations from different algorithms based on confidence scores, query characteristics, and historical performance patterns to produce optimal recommendation sets.</w:t>
      </w:r>
    </w:p>
    <w:p w14:paraId="0E82180A" w14:textId="77777777"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lastRenderedPageBreak/>
        <w:t>Performance Optimization and Scalability Architecture</w:t>
      </w:r>
    </w:p>
    <w:p w14:paraId="2FE0E93D"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Computational Efficiency and Resource Management</w:t>
      </w:r>
    </w:p>
    <w:p w14:paraId="62608613"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 xml:space="preserve">The system implements comprehensive performance optimization strategies that ensure responsive recommendation generation while managing computational resource requirements effectively. Performance optimization focuses on algorithmic efficiency, </w:t>
      </w:r>
      <w:proofErr w:type="gramStart"/>
      <w:r w:rsidRPr="002E5C17">
        <w:rPr>
          <w:rFonts w:ascii="Times New Roman" w:hAnsi="Times New Roman" w:cs="Times New Roman"/>
        </w:rPr>
        <w:t>caching</w:t>
      </w:r>
      <w:proofErr w:type="gramEnd"/>
      <w:r w:rsidRPr="002E5C17">
        <w:rPr>
          <w:rFonts w:ascii="Times New Roman" w:hAnsi="Times New Roman" w:cs="Times New Roman"/>
        </w:rPr>
        <w:t xml:space="preserve"> strategies, and resource allocation patterns that enable real-time recommendation generation for diverse query types.</w:t>
      </w:r>
    </w:p>
    <w:p w14:paraId="2C047A98"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Algorithmic optimization includes efficient implementation of vector similarity computations, optimized graph traversal algorithms, and streamlined text processing pipelines. The system employs vectorized operations and parallel processing techniques where appropriate to maximize computational throughput without sacrificing recommendation accuracy.</w:t>
      </w:r>
    </w:p>
    <w:p w14:paraId="42DFDE14"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Caching strategies implement intelligent storage of intermediate computational results, preprocessed feature vectors, and frequently accessed recommendation patterns. The caching system balances memory utilization with computational speed improvement, implementing cache invalidation strategies that ensure data freshness while maintaining performance benefits.</w:t>
      </w:r>
    </w:p>
    <w:p w14:paraId="21577C56"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Resource allocation employs adaptive strategies that scale computational resources based on query complexity and system load patterns. The system can dynamically adjust processing approaches to maintain responsive performance during high-demand periods while optimizing resource utilization during lighter usage scenarios.</w:t>
      </w:r>
    </w:p>
    <w:p w14:paraId="3449A544"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Scalability and Deployment Architecture</w:t>
      </w:r>
    </w:p>
    <w:p w14:paraId="0855FA1F"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system architecture supports flexible deployment scenarios ranging from local development environments to distributed cloud-based production systems. Scalability considerations are integrated throughout the system design to enable growth in dataset size, user volume, and query complexity without fundamental architectural changes.</w:t>
      </w:r>
    </w:p>
    <w:p w14:paraId="656937A0"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Modular component architecture enables independent scaling of different system components based on specific performance requirements. The domain detection module, recommendation engines, and response generation components can be scaled independently to optimize resource allocation based on actual usage patterns.</w:t>
      </w:r>
    </w:p>
    <w:p w14:paraId="1087D017"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Database architecture supports horizontal scaling patterns that enable dataset growth and concurrent user access scaling. The system implements database optimization strategies that maintain query performance as dataset sizes increase while supporting concurrent recommendation generation for multiple users.</w:t>
      </w:r>
    </w:p>
    <w:p w14:paraId="4546C976"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API design follows RESTful principles that enable integration with diverse client applications and support load balancing across multiple server instances. The API architecture includes comprehensive error handling, rate limiting, and monitoring capabilities that support reliable operation in production environments.</w:t>
      </w:r>
    </w:p>
    <w:p w14:paraId="47AB9C2B" w14:textId="77777777" w:rsidR="002E5C17" w:rsidRPr="002E5C17" w:rsidRDefault="002E5C17" w:rsidP="002E5C17">
      <w:pPr>
        <w:rPr>
          <w:rFonts w:ascii="Times New Roman" w:hAnsi="Times New Roman" w:cs="Times New Roman"/>
          <w:b/>
          <w:bCs/>
          <w:sz w:val="28"/>
          <w:szCs w:val="28"/>
        </w:rPr>
      </w:pPr>
      <w:proofErr w:type="gramStart"/>
      <w:r w:rsidRPr="002E5C17">
        <w:rPr>
          <w:rFonts w:ascii="Times New Roman" w:hAnsi="Times New Roman" w:cs="Times New Roman"/>
          <w:b/>
          <w:bCs/>
          <w:sz w:val="28"/>
          <w:szCs w:val="28"/>
        </w:rPr>
        <w:t>Integration</w:t>
      </w:r>
      <w:proofErr w:type="gramEnd"/>
      <w:r w:rsidRPr="002E5C17">
        <w:rPr>
          <w:rFonts w:ascii="Times New Roman" w:hAnsi="Times New Roman" w:cs="Times New Roman"/>
          <w:b/>
          <w:bCs/>
          <w:sz w:val="28"/>
          <w:szCs w:val="28"/>
        </w:rPr>
        <w:t xml:space="preserve"> Capabilities and System Interfaces</w:t>
      </w:r>
    </w:p>
    <w:p w14:paraId="1D92F178"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API Design and External System Integration</w:t>
      </w:r>
    </w:p>
    <w:p w14:paraId="294645E3"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The system provides comprehensive API interfaces that enable integration with existing content platforms, user management systems, and third-party applications. API design emphasizes flexibility and ease of integration while maintaining security and performance requirements for production deployment scenarios.</w:t>
      </w:r>
    </w:p>
    <w:p w14:paraId="07F3DF46"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lastRenderedPageBreak/>
        <w:t>RESTful API endpoints provide standardized interfaces for recommendation requests, user preference management, and system configuration. The API design includes comprehensive documentation, example implementations, and client library support for popular programming languages and frameworks.</w:t>
      </w:r>
    </w:p>
    <w:p w14:paraId="31C930AF"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Authentication and authorization systems support multiple integration patterns including API key authentication, OAuth integration, and custom authentication schemes that can integrate with existing user management systems. Security implementations include rate limiting, input validation, and comprehensive logging for security monitoring and audit requirements.</w:t>
      </w:r>
    </w:p>
    <w:p w14:paraId="0E5D8284"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Webhook support enables real-time integration with external systems that require immediate notification of recommendation events, user interactions, or system status changes. The webhook implementation includes retry mechanisms, failure handling, and comprehensive event logging for reliable integration with external systems.</w:t>
      </w:r>
    </w:p>
    <w:p w14:paraId="3464CCBC"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Monitoring and Operational Management</w:t>
      </w:r>
    </w:p>
    <w:p w14:paraId="1A0F066A"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Comprehensive monitoring capabilities provide visibility into system performance, recommendation accuracy, and operational health. Monitoring systems track key performance indicators including response times, recommendation relevance scores, user interaction patterns, and system resource utilization.</w:t>
      </w:r>
    </w:p>
    <w:p w14:paraId="4D75DA3D"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Logging implementations provide detailed operational visibility while maintaining user privacy and security requirements. Log data includes query processing details, algorithm selection rationale, performance metrics, and error conditions that enable effective system maintenance and optimization.</w:t>
      </w:r>
    </w:p>
    <w:p w14:paraId="3D4225CF"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Health checking systems monitor all critical system components and provide automated alerting for performance degradation, system failures, or capacity limitation scenarios. Health monitoring includes both technical system metrics and recommendation quality indicators that ensure overall system effectiveness.</w:t>
      </w:r>
    </w:p>
    <w:p w14:paraId="2DB15343"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Performance analytics provide insights into user interaction patterns, recommendation effectiveness, and system optimization opportunities. Analytics implementations include comprehensive dashboards, automated reporting, and data export capabilities that support ongoing system improvement and optimization efforts.</w:t>
      </w:r>
    </w:p>
    <w:p w14:paraId="06D3FBBF" w14:textId="77777777"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t>Security, Privacy, and Data Protection</w:t>
      </w:r>
    </w:p>
    <w:p w14:paraId="0D6D9007"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Data Security and User Privacy Implementation</w:t>
      </w:r>
    </w:p>
    <w:p w14:paraId="3F3B1484"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Security architecture implements comprehensive protection for user data, system resources, and operational integrity. Security measures include encryption for data in transit and at rest, access control systems, and comprehensive audit logging that supports regulatory compliance and security monitoring requirements.</w:t>
      </w:r>
    </w:p>
    <w:p w14:paraId="588ED9BA"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Input validation and sanitization protect against injection attacks and malicious query manipulation. The system implements comprehensive validation for all user inputs including query text, preference settings, and API parameters while maintaining support for legitimate use cases and natural language variations.</w:t>
      </w:r>
    </w:p>
    <w:p w14:paraId="7B43A33C"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Privacy protection measures ensure that user interactions and preference data receive appropriate protection while enabling system functionality. Privacy implementations include data anonymization, retention policy enforcement, and user control mechanisms that enable privacy-conscious operation without sacrificing recommendation quality.</w:t>
      </w:r>
    </w:p>
    <w:p w14:paraId="6CDA3FDD"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lastRenderedPageBreak/>
        <w:t>Access control systems implement role-based permissions that enable secure operation in multi-user environments. Access controls include API authentication, administrative interface protection, and comprehensive logging of all system access events for security monitoring and audit purposes.</w:t>
      </w:r>
    </w:p>
    <w:p w14:paraId="0BD0DFEC" w14:textId="77777777"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t>Future Development Directions and Enhancement Opportunities</w:t>
      </w:r>
    </w:p>
    <w:p w14:paraId="672B2418"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Technical Enhancement Roadmap</w:t>
      </w:r>
    </w:p>
    <w:p w14:paraId="7D1491DE"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System enhancement opportunities focus on expanding cross-domain capabilities, improving personalization accuracy, and incorporating emerging machine learning techniques. Future development directions include integration of real-world content data sources, persistent user preference learning, and advanced multimodal content analysis capabilities.</w:t>
      </w:r>
    </w:p>
    <w:p w14:paraId="192CFA18"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Real-time data integration represents a significant enhancement opportunity that would enable incorporation of current content availability, trending information, and dynamic preference patterns. Real-time integration would require additional technical infrastructure but would significantly enhance recommendation relevance and timeliness.</w:t>
      </w:r>
    </w:p>
    <w:p w14:paraId="6D833BB7"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Personalization enhancement through persistent user modeling would enable the system to learn individual preference patterns over time and provide increasingly accurate recommendations based on historical interaction patterns. Personalization improvements would require additional privacy protection measures and user control mechanisms.</w:t>
      </w:r>
    </w:p>
    <w:p w14:paraId="5E96C2E1"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Multimodal content analysis expansion could incorporate image recognition, audio analysis, and video content understanding to enable recommendations based on visual style, musical characteristics, and cinematographic techniques rather than purely textual metadata. Multimodal capabilities would significantly expand the system's content understanding capabilities.</w:t>
      </w:r>
    </w:p>
    <w:p w14:paraId="58BF250D"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Advanced machine learning technique integration could incorporate emerging developments in natural language processing, recommendation systems, and cross-domain learning approaches. Ongoing research integration ensures that the system continues to leverage state-of-the-art techniques for optimal recommendation performance.</w:t>
      </w:r>
    </w:p>
    <w:p w14:paraId="2C5AAF8C" w14:textId="77777777" w:rsidR="00464F05" w:rsidRDefault="00464F05" w:rsidP="002E5C17">
      <w:pPr>
        <w:rPr>
          <w:rFonts w:ascii="Times New Roman" w:hAnsi="Times New Roman" w:cs="Times New Roman"/>
          <w:b/>
          <w:bCs/>
        </w:rPr>
      </w:pPr>
    </w:p>
    <w:p w14:paraId="37FD5278" w14:textId="6E46C75A" w:rsidR="002E5C17" w:rsidRPr="002E5C17" w:rsidRDefault="002E5C17" w:rsidP="002E5C17">
      <w:pPr>
        <w:rPr>
          <w:rFonts w:ascii="Times New Roman" w:hAnsi="Times New Roman" w:cs="Times New Roman"/>
          <w:b/>
          <w:bCs/>
          <w:sz w:val="28"/>
          <w:szCs w:val="28"/>
        </w:rPr>
      </w:pPr>
      <w:r w:rsidRPr="002E5C17">
        <w:rPr>
          <w:rFonts w:ascii="Times New Roman" w:hAnsi="Times New Roman" w:cs="Times New Roman"/>
          <w:b/>
          <w:bCs/>
          <w:sz w:val="28"/>
          <w:szCs w:val="28"/>
        </w:rPr>
        <w:t>Technical Implementation Guidelines and Best Practices</w:t>
      </w:r>
    </w:p>
    <w:p w14:paraId="0C518AE8" w14:textId="77777777" w:rsidR="002E5C17" w:rsidRPr="002E5C17" w:rsidRDefault="002E5C17" w:rsidP="002E5C17">
      <w:pPr>
        <w:rPr>
          <w:rFonts w:ascii="Times New Roman" w:hAnsi="Times New Roman" w:cs="Times New Roman"/>
          <w:b/>
          <w:bCs/>
        </w:rPr>
      </w:pPr>
      <w:r w:rsidRPr="002E5C17">
        <w:rPr>
          <w:rFonts w:ascii="Times New Roman" w:hAnsi="Times New Roman" w:cs="Times New Roman"/>
          <w:b/>
          <w:bCs/>
        </w:rPr>
        <w:t>Development and Deployment Recommendations</w:t>
      </w:r>
    </w:p>
    <w:p w14:paraId="2F4A9A6F"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Successful system implementation requires attention to software engineering best practices, comprehensive testing strategies, and careful deployment planning. Implementation guidelines emphasize code quality, documentation completeness, and operational reliability considerations that support long-term system success.</w:t>
      </w:r>
    </w:p>
    <w:p w14:paraId="5C1357FC"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Testing strategies should include comprehensive unit testing for individual components, integration testing for component interactions, and end-to-end testing for complete recommendation scenarios. Testing implementations should cover diverse query types, edge cases, and performance scenarios that reflect realistic usage patterns.</w:t>
      </w:r>
    </w:p>
    <w:p w14:paraId="6D233935"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Documentation requirements include technical architecture documentation, API documentation, operational procedures, and user guidance materials. Comprehensive documentation ensures effective system maintenance, integration support, and user adoption while reducing operational overhead and support requirements.</w:t>
      </w:r>
    </w:p>
    <w:p w14:paraId="7B569E36"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lastRenderedPageBreak/>
        <w:t xml:space="preserve">Deployment planning should consider scalability requirements, security needs, monitoring capabilities, and </w:t>
      </w:r>
      <w:proofErr w:type="gramStart"/>
      <w:r w:rsidRPr="002E5C17">
        <w:rPr>
          <w:rFonts w:ascii="Times New Roman" w:hAnsi="Times New Roman" w:cs="Times New Roman"/>
        </w:rPr>
        <w:t>integration complexity</w:t>
      </w:r>
      <w:proofErr w:type="gramEnd"/>
      <w:r w:rsidRPr="002E5C17">
        <w:rPr>
          <w:rFonts w:ascii="Times New Roman" w:hAnsi="Times New Roman" w:cs="Times New Roman"/>
        </w:rPr>
        <w:t>. Successful deployment requires coordination between technical implementation, operational procedures, and user onboarding processes that ensure effective system utilization and ongoing success.</w:t>
      </w:r>
    </w:p>
    <w:p w14:paraId="4500767A" w14:textId="77777777" w:rsidR="002E5C17" w:rsidRPr="002E5C17" w:rsidRDefault="002E5C17" w:rsidP="002E5C17">
      <w:pPr>
        <w:rPr>
          <w:rFonts w:ascii="Times New Roman" w:hAnsi="Times New Roman" w:cs="Times New Roman"/>
        </w:rPr>
      </w:pPr>
      <w:r w:rsidRPr="002E5C17">
        <w:rPr>
          <w:rFonts w:ascii="Times New Roman" w:hAnsi="Times New Roman" w:cs="Times New Roman"/>
        </w:rPr>
        <w:t>Code quality standards should emphasize maintainability, readability, and extensibility while implementing performance optimization and security requirements. Quality implementations support long-term system evolution and enhancement while minimizing technical debt and maintenance overhead.</w:t>
      </w:r>
    </w:p>
    <w:p w14:paraId="3DCDFFB6" w14:textId="77777777" w:rsidR="002E5C17" w:rsidRDefault="002E5C17" w:rsidP="002E5C17">
      <w:pPr>
        <w:rPr>
          <w:rFonts w:ascii="Times New Roman" w:hAnsi="Times New Roman" w:cs="Times New Roman"/>
        </w:rPr>
      </w:pPr>
      <w:r w:rsidRPr="002E5C17">
        <w:rPr>
          <w:rFonts w:ascii="Times New Roman" w:hAnsi="Times New Roman" w:cs="Times New Roman"/>
        </w:rPr>
        <w:t>This technical architecture provides the foundation for sophisticated cross-domain recommendation capabilities that represent significant advancement over traditional single-domain approaches. The comprehensive technical framework enables accurate, contextually appropriate recommendations while maintaining computational efficiency and operational reliability suitable for production deployment scenarios.</w:t>
      </w:r>
    </w:p>
    <w:p w14:paraId="7B953219" w14:textId="77777777" w:rsidR="0006117E" w:rsidRDefault="0006117E" w:rsidP="002E5C17">
      <w:pPr>
        <w:rPr>
          <w:rFonts w:ascii="Times New Roman" w:hAnsi="Times New Roman" w:cs="Times New Roman"/>
        </w:rPr>
      </w:pPr>
    </w:p>
    <w:p w14:paraId="6A1F3579" w14:textId="50552109" w:rsidR="0006117E" w:rsidRDefault="00937FA4" w:rsidP="002E5C17">
      <w:pPr>
        <w:pBdr>
          <w:bottom w:val="single" w:sz="6" w:space="1" w:color="auto"/>
        </w:pBdr>
        <w:rPr>
          <w:rFonts w:ascii="Times New Roman" w:hAnsi="Times New Roman" w:cs="Times New Roman"/>
        </w:rPr>
      </w:pPr>
      <w:r>
        <w:rPr>
          <w:rFonts w:ascii="Times New Roman" w:hAnsi="Times New Roman" w:cs="Times New Roman"/>
        </w:rPr>
        <w:t>---------------------------------------------------------------------------------------------------------------------------------------</w:t>
      </w:r>
    </w:p>
    <w:p w14:paraId="7016E579" w14:textId="7345200F" w:rsidR="0006117E" w:rsidRDefault="0006117E" w:rsidP="002E5C17">
      <w:pPr>
        <w:rPr>
          <w:rFonts w:ascii="Times New Roman" w:hAnsi="Times New Roman" w:cs="Times New Roman"/>
        </w:rPr>
      </w:pPr>
    </w:p>
    <w:p w14:paraId="40479EF8" w14:textId="77777777" w:rsidR="00E575AD" w:rsidRPr="00E575AD" w:rsidRDefault="00E575AD" w:rsidP="00E575AD">
      <w:pPr>
        <w:rPr>
          <w:rFonts w:ascii="Times New Roman" w:hAnsi="Times New Roman" w:cs="Times New Roman"/>
          <w:b/>
          <w:bCs/>
        </w:rPr>
      </w:pPr>
      <w:r w:rsidRPr="00E575AD">
        <w:rPr>
          <w:rFonts w:ascii="Times New Roman" w:hAnsi="Times New Roman" w:cs="Times New Roman"/>
          <w:b/>
          <w:bCs/>
        </w:rPr>
        <w:t>Version 2.0 Documentation</w:t>
      </w:r>
    </w:p>
    <w:p w14:paraId="16AA6A63" w14:textId="77777777" w:rsidR="00E575AD" w:rsidRPr="00E575AD" w:rsidRDefault="00E575AD" w:rsidP="00E575AD">
      <w:pPr>
        <w:rPr>
          <w:rFonts w:ascii="Times New Roman" w:hAnsi="Times New Roman" w:cs="Times New Roman"/>
          <w:b/>
          <w:bCs/>
        </w:rPr>
      </w:pPr>
      <w:r w:rsidRPr="00E575AD">
        <w:rPr>
          <w:rFonts w:ascii="Times New Roman" w:hAnsi="Times New Roman" w:cs="Times New Roman"/>
          <w:b/>
          <w:bCs/>
        </w:rPr>
        <w:t>System Architecture Evolution</w:t>
      </w:r>
    </w:p>
    <w:p w14:paraId="22C006B9"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Version 2.0 refines the offline recommendation architecture by optimizing the integration between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and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frameworks, which form the foundational infrastructure for vector storage and retrieval operations. The system maintains the three-strategy approach of RAG, Sentence-BERT, and TF-IDF while enhancing their coordination through improved framework utilization. Performance profiling revealed opportunities for better leveraging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FAISS integration and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settings management that have been implemented in this release.</w:t>
      </w:r>
    </w:p>
    <w:p w14:paraId="3BCEA7DF" w14:textId="77777777" w:rsidR="00E575AD" w:rsidRPr="00E575AD" w:rsidRDefault="00E575AD" w:rsidP="00E575AD">
      <w:pPr>
        <w:rPr>
          <w:rFonts w:ascii="Times New Roman" w:hAnsi="Times New Roman" w:cs="Times New Roman"/>
          <w:b/>
          <w:bCs/>
        </w:rPr>
      </w:pPr>
      <w:proofErr w:type="spellStart"/>
      <w:r w:rsidRPr="00E575AD">
        <w:rPr>
          <w:rFonts w:ascii="Times New Roman" w:hAnsi="Times New Roman" w:cs="Times New Roman"/>
          <w:b/>
          <w:bCs/>
        </w:rPr>
        <w:t>LangChain</w:t>
      </w:r>
      <w:proofErr w:type="spellEnd"/>
      <w:r w:rsidRPr="00E575AD">
        <w:rPr>
          <w:rFonts w:ascii="Times New Roman" w:hAnsi="Times New Roman" w:cs="Times New Roman"/>
          <w:b/>
          <w:bCs/>
        </w:rPr>
        <w:t xml:space="preserve"> Integration Enhancement</w:t>
      </w:r>
    </w:p>
    <w:p w14:paraId="020AE67D"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Version 2.0 significantly expands the utilization of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community packages, particularly the </w:t>
      </w:r>
      <w:proofErr w:type="spellStart"/>
      <w:r w:rsidRPr="00E575AD">
        <w:rPr>
          <w:rFonts w:ascii="Times New Roman" w:hAnsi="Times New Roman" w:cs="Times New Roman"/>
        </w:rPr>
        <w:t>HuggingFaceEmbeddings</w:t>
      </w:r>
      <w:proofErr w:type="spellEnd"/>
      <w:r w:rsidRPr="00E575AD">
        <w:rPr>
          <w:rFonts w:ascii="Times New Roman" w:hAnsi="Times New Roman" w:cs="Times New Roman"/>
        </w:rPr>
        <w:t xml:space="preserve"> and FAISS vector store implementations that handle all embedding generation and similarity search operations.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serves as the primary framework for vector operations throughout the recommendation pipeline, providing the core infrastructure for the Sentence-BERT method and RAG system. The system leverages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embedding abstraction layer through the </w:t>
      </w:r>
      <w:proofErr w:type="spellStart"/>
      <w:r w:rsidRPr="00E575AD">
        <w:rPr>
          <w:rFonts w:ascii="Times New Roman" w:hAnsi="Times New Roman" w:cs="Times New Roman"/>
        </w:rPr>
        <w:t>HuggingFaceEmbeddings</w:t>
      </w:r>
      <w:proofErr w:type="spellEnd"/>
      <w:r w:rsidRPr="00E575AD">
        <w:rPr>
          <w:rFonts w:ascii="Times New Roman" w:hAnsi="Times New Roman" w:cs="Times New Roman"/>
        </w:rPr>
        <w:t xml:space="preserve"> class, which wraps the sentence-transformers model and provides a consistent interface for text-to-vector conversion across all recommendation strategies.</w:t>
      </w:r>
    </w:p>
    <w:p w14:paraId="77390008"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FAISS vector store implementation from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-community has been optimized in version 2.0 to handle the specific requirements of cross-domain recommendation.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FAISS wrapper provides the </w:t>
      </w:r>
      <w:proofErr w:type="spellStart"/>
      <w:r w:rsidRPr="00E575AD">
        <w:rPr>
          <w:rFonts w:ascii="Times New Roman" w:hAnsi="Times New Roman" w:cs="Times New Roman"/>
        </w:rPr>
        <w:t>from_</w:t>
      </w:r>
      <w:proofErr w:type="gramStart"/>
      <w:r w:rsidRPr="00E575AD">
        <w:rPr>
          <w:rFonts w:ascii="Times New Roman" w:hAnsi="Times New Roman" w:cs="Times New Roman"/>
        </w:rPr>
        <w:t>texts</w:t>
      </w:r>
      <w:proofErr w:type="spellEnd"/>
      <w:r w:rsidRPr="00E575AD">
        <w:rPr>
          <w:rFonts w:ascii="Times New Roman" w:hAnsi="Times New Roman" w:cs="Times New Roman"/>
        </w:rPr>
        <w:t>(</w:t>
      </w:r>
      <w:proofErr w:type="gramEnd"/>
      <w:r w:rsidRPr="00E575AD">
        <w:rPr>
          <w:rFonts w:ascii="Times New Roman" w:hAnsi="Times New Roman" w:cs="Times New Roman"/>
        </w:rPr>
        <w:t xml:space="preserve">) constructor method that accepts lists of text strings and an embedding model, automatically handling the conversion of text to embeddings and construction of the FAISS index structure. This abstraction significantly simplifies the vector store creation process compared to working directly with raw FAISS libraries. The vector stores maintain bidirectional mapping between document content and metadata, enabling efficient retrieval of original </w:t>
      </w:r>
      <w:proofErr w:type="spellStart"/>
      <w:r w:rsidRPr="00E575AD">
        <w:rPr>
          <w:rFonts w:ascii="Times New Roman" w:hAnsi="Times New Roman" w:cs="Times New Roman"/>
        </w:rPr>
        <w:t>dataframe</w:t>
      </w:r>
      <w:proofErr w:type="spellEnd"/>
      <w:r w:rsidRPr="00E575AD">
        <w:rPr>
          <w:rFonts w:ascii="Times New Roman" w:hAnsi="Times New Roman" w:cs="Times New Roman"/>
        </w:rPr>
        <w:t xml:space="preserve"> rows after similarity search operations </w:t>
      </w:r>
      <w:proofErr w:type="gramStart"/>
      <w:r w:rsidRPr="00E575AD">
        <w:rPr>
          <w:rFonts w:ascii="Times New Roman" w:hAnsi="Times New Roman" w:cs="Times New Roman"/>
        </w:rPr>
        <w:t>identify</w:t>
      </w:r>
      <w:proofErr w:type="gramEnd"/>
      <w:r w:rsidRPr="00E575AD">
        <w:rPr>
          <w:rFonts w:ascii="Times New Roman" w:hAnsi="Times New Roman" w:cs="Times New Roman"/>
        </w:rPr>
        <w:t xml:space="preserve"> relevant items.</w:t>
      </w:r>
    </w:p>
    <w:p w14:paraId="60C31CB5"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Version 2.0 introduces more sophisticated use of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retriever pattern through the </w:t>
      </w:r>
      <w:proofErr w:type="spellStart"/>
      <w:r w:rsidRPr="00E575AD">
        <w:rPr>
          <w:rFonts w:ascii="Times New Roman" w:hAnsi="Times New Roman" w:cs="Times New Roman"/>
        </w:rPr>
        <w:t>as_</w:t>
      </w:r>
      <w:proofErr w:type="gramStart"/>
      <w:r w:rsidRPr="00E575AD">
        <w:rPr>
          <w:rFonts w:ascii="Times New Roman" w:hAnsi="Times New Roman" w:cs="Times New Roman"/>
        </w:rPr>
        <w:t>retriever</w:t>
      </w:r>
      <w:proofErr w:type="spellEnd"/>
      <w:r w:rsidRPr="00E575AD">
        <w:rPr>
          <w:rFonts w:ascii="Times New Roman" w:hAnsi="Times New Roman" w:cs="Times New Roman"/>
        </w:rPr>
        <w:t>(</w:t>
      </w:r>
      <w:proofErr w:type="gramEnd"/>
      <w:r w:rsidRPr="00E575AD">
        <w:rPr>
          <w:rFonts w:ascii="Times New Roman" w:hAnsi="Times New Roman" w:cs="Times New Roman"/>
        </w:rPr>
        <w:t xml:space="preserve">) method, which converts FAISS vector stores into standardized retriever objects with consistent query interfaces. </w:t>
      </w:r>
      <w:r w:rsidRPr="00E575AD">
        <w:rPr>
          <w:rFonts w:ascii="Times New Roman" w:hAnsi="Times New Roman" w:cs="Times New Roman"/>
        </w:rPr>
        <w:lastRenderedPageBreak/>
        <w:t xml:space="preserve">The retriever abstraction accepts </w:t>
      </w:r>
      <w:proofErr w:type="spellStart"/>
      <w:r w:rsidRPr="00E575AD">
        <w:rPr>
          <w:rFonts w:ascii="Times New Roman" w:hAnsi="Times New Roman" w:cs="Times New Roman"/>
        </w:rPr>
        <w:t>search_kwargs</w:t>
      </w:r>
      <w:proofErr w:type="spellEnd"/>
      <w:r w:rsidRPr="00E575AD">
        <w:rPr>
          <w:rFonts w:ascii="Times New Roman" w:hAnsi="Times New Roman" w:cs="Times New Roman"/>
        </w:rPr>
        <w:t xml:space="preserve"> parameters that control behavior such as the number of results to return, enabling fine-tuned control over recommendation diversity and relevance thresholds. These retrievers are used extensively in the RAG system, where both domain-specific and general retrievers provide unified interfaces despite operating on different underlying vector stores.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retriever pattern also facilitates potential future enhancements, as retrievers can be easily composed, filtered, or combined using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chain abstractions.</w:t>
      </w:r>
    </w:p>
    <w:p w14:paraId="38312897" w14:textId="77777777" w:rsidR="00E575AD" w:rsidRPr="00E575AD" w:rsidRDefault="00E575AD" w:rsidP="00E575AD">
      <w:pPr>
        <w:rPr>
          <w:rFonts w:ascii="Times New Roman" w:hAnsi="Times New Roman" w:cs="Times New Roman"/>
          <w:b/>
          <w:bCs/>
        </w:rPr>
      </w:pPr>
      <w:proofErr w:type="spellStart"/>
      <w:r w:rsidRPr="00E575AD">
        <w:rPr>
          <w:rFonts w:ascii="Times New Roman" w:hAnsi="Times New Roman" w:cs="Times New Roman"/>
          <w:b/>
          <w:bCs/>
        </w:rPr>
        <w:t>LlamaIndex</w:t>
      </w:r>
      <w:proofErr w:type="spellEnd"/>
      <w:r w:rsidRPr="00E575AD">
        <w:rPr>
          <w:rFonts w:ascii="Times New Roman" w:hAnsi="Times New Roman" w:cs="Times New Roman"/>
          <w:b/>
          <w:bCs/>
        </w:rPr>
        <w:t xml:space="preserve"> Configuration and Integration</w:t>
      </w:r>
    </w:p>
    <w:p w14:paraId="50EF04B8"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Version 2.0 maintains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integration primarily through its global Settings object, which provides centralized configuration for embedding and language model components.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w:t>
      </w:r>
      <w:proofErr w:type="spellStart"/>
      <w:r w:rsidRPr="00E575AD">
        <w:rPr>
          <w:rFonts w:ascii="Times New Roman" w:hAnsi="Times New Roman" w:cs="Times New Roman"/>
        </w:rPr>
        <w:t>Settings.embed_model</w:t>
      </w:r>
      <w:proofErr w:type="spellEnd"/>
      <w:r w:rsidRPr="00E575AD">
        <w:rPr>
          <w:rFonts w:ascii="Times New Roman" w:hAnsi="Times New Roman" w:cs="Times New Roman"/>
        </w:rPr>
        <w:t xml:space="preserve"> is configured with </w:t>
      </w:r>
      <w:proofErr w:type="spellStart"/>
      <w:r w:rsidRPr="00E575AD">
        <w:rPr>
          <w:rFonts w:ascii="Times New Roman" w:hAnsi="Times New Roman" w:cs="Times New Roman"/>
        </w:rPr>
        <w:t>HuggingFaceEmbedding</w:t>
      </w:r>
      <w:proofErr w:type="spellEnd"/>
      <w:r w:rsidRPr="00E575AD">
        <w:rPr>
          <w:rFonts w:ascii="Times New Roman" w:hAnsi="Times New Roman" w:cs="Times New Roman"/>
        </w:rPr>
        <w:t xml:space="preserve"> wrapping the sentence-transformers model, ensuring consistency with the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embedding configuration. This dual configuration was implemented to provide flexibility for potential future enhancements that might leverage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document processing and query engine capabilities, which offer different abstraction patterns compared to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approach.</w:t>
      </w:r>
    </w:p>
    <w:p w14:paraId="7C94D4D7"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language model configuration through </w:t>
      </w:r>
      <w:proofErr w:type="spellStart"/>
      <w:r w:rsidRPr="00E575AD">
        <w:rPr>
          <w:rFonts w:ascii="Times New Roman" w:hAnsi="Times New Roman" w:cs="Times New Roman"/>
        </w:rPr>
        <w:t>Settings.llm</w:t>
      </w:r>
      <w:proofErr w:type="spellEnd"/>
      <w:r w:rsidRPr="00E575AD">
        <w:rPr>
          <w:rFonts w:ascii="Times New Roman" w:hAnsi="Times New Roman" w:cs="Times New Roman"/>
        </w:rPr>
        <w:t xml:space="preserve"> utilizes the </w:t>
      </w:r>
      <w:proofErr w:type="spellStart"/>
      <w:r w:rsidRPr="00E575AD">
        <w:rPr>
          <w:rFonts w:ascii="Times New Roman" w:hAnsi="Times New Roman" w:cs="Times New Roman"/>
        </w:rPr>
        <w:t>HuggingFaceLLM</w:t>
      </w:r>
      <w:proofErr w:type="spellEnd"/>
      <w:r w:rsidRPr="00E575AD">
        <w:rPr>
          <w:rFonts w:ascii="Times New Roman" w:hAnsi="Times New Roman" w:cs="Times New Roman"/>
        </w:rPr>
        <w:t xml:space="preserve"> class, which handles model loading, tokenization, and generation parameters for the </w:t>
      </w:r>
      <w:proofErr w:type="spellStart"/>
      <w:r w:rsidRPr="00E575AD">
        <w:rPr>
          <w:rFonts w:ascii="Times New Roman" w:hAnsi="Times New Roman" w:cs="Times New Roman"/>
        </w:rPr>
        <w:t>TinyLlama</w:t>
      </w:r>
      <w:proofErr w:type="spellEnd"/>
      <w:r w:rsidRPr="00E575AD">
        <w:rPr>
          <w:rFonts w:ascii="Times New Roman" w:hAnsi="Times New Roman" w:cs="Times New Roman"/>
        </w:rPr>
        <w:t xml:space="preserve"> conversational model. The configuration specifies </w:t>
      </w:r>
      <w:proofErr w:type="spellStart"/>
      <w:r w:rsidRPr="00E575AD">
        <w:rPr>
          <w:rFonts w:ascii="Times New Roman" w:hAnsi="Times New Roman" w:cs="Times New Roman"/>
        </w:rPr>
        <w:t>device_map</w:t>
      </w:r>
      <w:proofErr w:type="spellEnd"/>
      <w:r w:rsidRPr="00E575AD">
        <w:rPr>
          <w:rFonts w:ascii="Times New Roman" w:hAnsi="Times New Roman" w:cs="Times New Roman"/>
        </w:rPr>
        <w:t xml:space="preserve">="auto" for intelligent GPU/CPU allocation, </w:t>
      </w:r>
      <w:proofErr w:type="spellStart"/>
      <w:r w:rsidRPr="00E575AD">
        <w:rPr>
          <w:rFonts w:ascii="Times New Roman" w:hAnsi="Times New Roman" w:cs="Times New Roman"/>
        </w:rPr>
        <w:t>max_new_tokens</w:t>
      </w:r>
      <w:proofErr w:type="spellEnd"/>
      <w:r w:rsidRPr="00E575AD">
        <w:rPr>
          <w:rFonts w:ascii="Times New Roman" w:hAnsi="Times New Roman" w:cs="Times New Roman"/>
        </w:rPr>
        <w:t xml:space="preserve">=256 to limit response </w:t>
      </w:r>
      <w:proofErr w:type="gramStart"/>
      <w:r w:rsidRPr="00E575AD">
        <w:rPr>
          <w:rFonts w:ascii="Times New Roman" w:hAnsi="Times New Roman" w:cs="Times New Roman"/>
        </w:rPr>
        <w:t>length, and</w:t>
      </w:r>
      <w:proofErr w:type="gramEnd"/>
      <w:r w:rsidRPr="00E575AD">
        <w:rPr>
          <w:rFonts w:ascii="Times New Roman" w:hAnsi="Times New Roman" w:cs="Times New Roman"/>
        </w:rPr>
        <w:t xml:space="preserve"> </w:t>
      </w:r>
      <w:proofErr w:type="spellStart"/>
      <w:r w:rsidRPr="00E575AD">
        <w:rPr>
          <w:rFonts w:ascii="Times New Roman" w:hAnsi="Times New Roman" w:cs="Times New Roman"/>
        </w:rPr>
        <w:t>generate_kwargs</w:t>
      </w:r>
      <w:proofErr w:type="spellEnd"/>
      <w:r w:rsidRPr="00E575AD">
        <w:rPr>
          <w:rFonts w:ascii="Times New Roman" w:hAnsi="Times New Roman" w:cs="Times New Roman"/>
        </w:rPr>
        <w:t xml:space="preserve"> with temperature=0.1 for deterministic outputs. While version 2.0 does not actively invoke this language model for text generation, the configuration infrastructure remains in place to support future conversational recommendation features that could leverage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response synthesis capabilities.</w:t>
      </w:r>
    </w:p>
    <w:p w14:paraId="74B63FAD" w14:textId="77777777" w:rsidR="00E575AD" w:rsidRPr="00E575AD" w:rsidRDefault="00E575AD" w:rsidP="00E575AD">
      <w:pPr>
        <w:rPr>
          <w:rFonts w:ascii="Times New Roman" w:hAnsi="Times New Roman" w:cs="Times New Roman"/>
        </w:rPr>
      </w:pP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embedding and LLM abstractions provide standardized interfaces that could facilitate future integration with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more advanced features, such as its </w:t>
      </w:r>
      <w:proofErr w:type="spellStart"/>
      <w:r w:rsidRPr="00E575AD">
        <w:rPr>
          <w:rFonts w:ascii="Times New Roman" w:hAnsi="Times New Roman" w:cs="Times New Roman"/>
        </w:rPr>
        <w:t>VectorStoreIndex</w:t>
      </w:r>
      <w:proofErr w:type="spellEnd"/>
      <w:r w:rsidRPr="00E575AD">
        <w:rPr>
          <w:rFonts w:ascii="Times New Roman" w:hAnsi="Times New Roman" w:cs="Times New Roman"/>
        </w:rPr>
        <w:t xml:space="preserve"> for document indexing, query engines for natural language question answering, and chat engines for multi-turn conversational interactions. Version 1.0's architecture made such integrations difficult due to inconsistent model management, while version 2.0's centralized Settings configuration creates a foundation for leveraging these capabilities in future releases.</w:t>
      </w:r>
    </w:p>
    <w:p w14:paraId="0EB5CE8E" w14:textId="77777777" w:rsidR="00E575AD" w:rsidRPr="00E575AD" w:rsidRDefault="00E575AD" w:rsidP="00E575AD">
      <w:pPr>
        <w:rPr>
          <w:rFonts w:ascii="Times New Roman" w:hAnsi="Times New Roman" w:cs="Times New Roman"/>
          <w:b/>
          <w:bCs/>
        </w:rPr>
      </w:pPr>
      <w:r w:rsidRPr="00E575AD">
        <w:rPr>
          <w:rFonts w:ascii="Times New Roman" w:hAnsi="Times New Roman" w:cs="Times New Roman"/>
          <w:b/>
          <w:bCs/>
        </w:rPr>
        <w:t>Framework Coordination and Singleton Pattern</w:t>
      </w:r>
    </w:p>
    <w:p w14:paraId="6FC1D70E"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Version 2.0 implements careful coordination between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and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to prevent redundant model loading and ensure consistent behavior across framework boundaries. The initialization code includes a singleton pattern check using a _LI_INIT flag that prevents multiple initializations of the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Settings object, which was causing memory duplication issues in version 1.0 when the same models were loaded through both frameworks independently. The </w:t>
      </w:r>
      <w:proofErr w:type="spellStart"/>
      <w:r w:rsidRPr="00E575AD">
        <w:rPr>
          <w:rFonts w:ascii="Times New Roman" w:hAnsi="Times New Roman" w:cs="Times New Roman"/>
        </w:rPr>
        <w:t>rag_embeddings</w:t>
      </w:r>
      <w:proofErr w:type="spellEnd"/>
      <w:r w:rsidRPr="00E575AD">
        <w:rPr>
          <w:rFonts w:ascii="Times New Roman" w:hAnsi="Times New Roman" w:cs="Times New Roman"/>
        </w:rPr>
        <w:t xml:space="preserve"> object from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is explicitly checked for existence before recreation, ensuring that the expensive sentence-transformer model is loaded into memory only once regardless of how many vector stores are constructed.</w:t>
      </w:r>
    </w:p>
    <w:p w14:paraId="7A641A23"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The _</w:t>
      </w:r>
      <w:proofErr w:type="spellStart"/>
      <w:r w:rsidRPr="00E575AD">
        <w:rPr>
          <w:rFonts w:ascii="Times New Roman" w:hAnsi="Times New Roman" w:cs="Times New Roman"/>
        </w:rPr>
        <w:t>ensure_offline_components</w:t>
      </w:r>
      <w:proofErr w:type="spellEnd"/>
      <w:r w:rsidRPr="00E575AD">
        <w:rPr>
          <w:rFonts w:ascii="Times New Roman" w:hAnsi="Times New Roman" w:cs="Times New Roman"/>
        </w:rPr>
        <w:t xml:space="preserve"> helper function serves as a coordination point between the two frameworks, verifying that both the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w:t>
      </w:r>
      <w:proofErr w:type="spellStart"/>
      <w:r w:rsidRPr="00E575AD">
        <w:rPr>
          <w:rFonts w:ascii="Times New Roman" w:hAnsi="Times New Roman" w:cs="Times New Roman"/>
        </w:rPr>
        <w:t>rag_embeddings</w:t>
      </w:r>
      <w:proofErr w:type="spellEnd"/>
      <w:r w:rsidRPr="00E575AD">
        <w:rPr>
          <w:rFonts w:ascii="Times New Roman" w:hAnsi="Times New Roman" w:cs="Times New Roman"/>
        </w:rPr>
        <w:t xml:space="preserve"> object and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Settings are properly initialized before vector store construction proceeds. This defensive programming approach prevents the initialization race conditions that occasionally occurred in version 1.0 when methods were called in unexpected sequences, particularly during parallel or asynchronous operation scenarios where multiple threads might attempt simultaneous initialization.</w:t>
      </w:r>
    </w:p>
    <w:p w14:paraId="6D4B99D6" w14:textId="77777777" w:rsidR="00E575AD" w:rsidRPr="00E575AD" w:rsidRDefault="00E575AD" w:rsidP="00E575AD">
      <w:pPr>
        <w:rPr>
          <w:rFonts w:ascii="Times New Roman" w:hAnsi="Times New Roman" w:cs="Times New Roman"/>
          <w:b/>
          <w:bCs/>
        </w:rPr>
      </w:pPr>
      <w:proofErr w:type="spellStart"/>
      <w:proofErr w:type="gramStart"/>
      <w:r w:rsidRPr="00E575AD">
        <w:rPr>
          <w:rFonts w:ascii="Times New Roman" w:hAnsi="Times New Roman" w:cs="Times New Roman"/>
          <w:b/>
          <w:bCs/>
        </w:rPr>
        <w:t>LangChain</w:t>
      </w:r>
      <w:proofErr w:type="spellEnd"/>
      <w:r w:rsidRPr="00E575AD">
        <w:rPr>
          <w:rFonts w:ascii="Times New Roman" w:hAnsi="Times New Roman" w:cs="Times New Roman"/>
          <w:b/>
          <w:bCs/>
        </w:rPr>
        <w:t xml:space="preserve"> Vector</w:t>
      </w:r>
      <w:proofErr w:type="gramEnd"/>
      <w:r w:rsidRPr="00E575AD">
        <w:rPr>
          <w:rFonts w:ascii="Times New Roman" w:hAnsi="Times New Roman" w:cs="Times New Roman"/>
          <w:b/>
          <w:bCs/>
        </w:rPr>
        <w:t xml:space="preserve"> Store Architecture</w:t>
      </w:r>
    </w:p>
    <w:p w14:paraId="0859A0F4"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lastRenderedPageBreak/>
        <w:t xml:space="preserve">Version 2.0's vector store architecture relies heavily on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FAISS implementation for all semantic search operations. Each domain maintains its own FAISS vector store constructed through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w:t>
      </w:r>
      <w:proofErr w:type="spellStart"/>
      <w:r w:rsidRPr="00E575AD">
        <w:rPr>
          <w:rFonts w:ascii="Times New Roman" w:hAnsi="Times New Roman" w:cs="Times New Roman"/>
        </w:rPr>
        <w:t>from_</w:t>
      </w:r>
      <w:proofErr w:type="gramStart"/>
      <w:r w:rsidRPr="00E575AD">
        <w:rPr>
          <w:rFonts w:ascii="Times New Roman" w:hAnsi="Times New Roman" w:cs="Times New Roman"/>
        </w:rPr>
        <w:t>texts</w:t>
      </w:r>
      <w:proofErr w:type="spellEnd"/>
      <w:r w:rsidRPr="00E575AD">
        <w:rPr>
          <w:rFonts w:ascii="Times New Roman" w:hAnsi="Times New Roman" w:cs="Times New Roman"/>
        </w:rPr>
        <w:t>(</w:t>
      </w:r>
      <w:proofErr w:type="gramEnd"/>
      <w:r w:rsidRPr="00E575AD">
        <w:rPr>
          <w:rFonts w:ascii="Times New Roman" w:hAnsi="Times New Roman" w:cs="Times New Roman"/>
        </w:rPr>
        <w:t xml:space="preserve">) method, which accepts the concatenated text representations and the shared </w:t>
      </w:r>
      <w:proofErr w:type="spellStart"/>
      <w:r w:rsidRPr="00E575AD">
        <w:rPr>
          <w:rFonts w:ascii="Times New Roman" w:hAnsi="Times New Roman" w:cs="Times New Roman"/>
        </w:rPr>
        <w:t>rag_</w:t>
      </w:r>
      <w:proofErr w:type="gramStart"/>
      <w:r w:rsidRPr="00E575AD">
        <w:rPr>
          <w:rFonts w:ascii="Times New Roman" w:hAnsi="Times New Roman" w:cs="Times New Roman"/>
        </w:rPr>
        <w:t>embeddings</w:t>
      </w:r>
      <w:proofErr w:type="spellEnd"/>
      <w:proofErr w:type="gramEnd"/>
      <w:r w:rsidRPr="00E575AD">
        <w:rPr>
          <w:rFonts w:ascii="Times New Roman" w:hAnsi="Times New Roman" w:cs="Times New Roman"/>
        </w:rPr>
        <w:t xml:space="preserve"> object. The FAISS vector stores use cosine similarity as the distance metric, appropriate for normalized sentence-transformer embeddings where semantic similarity corresponds to angular proximity in the high-dimensional embedding space.</w:t>
      </w:r>
    </w:p>
    <w:p w14:paraId="71806E01"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w:t>
      </w:r>
      <w:proofErr w:type="spellStart"/>
      <w:r w:rsidRPr="00E575AD">
        <w:rPr>
          <w:rFonts w:ascii="Times New Roman" w:hAnsi="Times New Roman" w:cs="Times New Roman"/>
        </w:rPr>
        <w:t>domain_vector_stores</w:t>
      </w:r>
      <w:proofErr w:type="spellEnd"/>
      <w:r w:rsidRPr="00E575AD">
        <w:rPr>
          <w:rFonts w:ascii="Times New Roman" w:hAnsi="Times New Roman" w:cs="Times New Roman"/>
        </w:rPr>
        <w:t xml:space="preserve"> dictionary maintains separate FAISS indexes for movies, TV shows, music, books, and food, while the </w:t>
      </w:r>
      <w:proofErr w:type="spellStart"/>
      <w:r w:rsidRPr="00E575AD">
        <w:rPr>
          <w:rFonts w:ascii="Times New Roman" w:hAnsi="Times New Roman" w:cs="Times New Roman"/>
        </w:rPr>
        <w:t>general_vector_store</w:t>
      </w:r>
      <w:proofErr w:type="spellEnd"/>
      <w:r w:rsidRPr="00E575AD">
        <w:rPr>
          <w:rFonts w:ascii="Times New Roman" w:hAnsi="Times New Roman" w:cs="Times New Roman"/>
        </w:rPr>
        <w:t xml:space="preserve"> combines all domains for cross-domain queries.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vector store abstraction handles the complexity of maintaining synchronization between the FAISS index structure and the original text content, enabling </w:t>
      </w:r>
      <w:proofErr w:type="spellStart"/>
      <w:r w:rsidRPr="00E575AD">
        <w:rPr>
          <w:rFonts w:ascii="Times New Roman" w:hAnsi="Times New Roman" w:cs="Times New Roman"/>
        </w:rPr>
        <w:t>similarity_</w:t>
      </w:r>
      <w:proofErr w:type="gramStart"/>
      <w:r w:rsidRPr="00E575AD">
        <w:rPr>
          <w:rFonts w:ascii="Times New Roman" w:hAnsi="Times New Roman" w:cs="Times New Roman"/>
        </w:rPr>
        <w:t>search</w:t>
      </w:r>
      <w:proofErr w:type="spellEnd"/>
      <w:r w:rsidRPr="00E575AD">
        <w:rPr>
          <w:rFonts w:ascii="Times New Roman" w:hAnsi="Times New Roman" w:cs="Times New Roman"/>
        </w:rPr>
        <w:t>(</w:t>
      </w:r>
      <w:proofErr w:type="gramEnd"/>
      <w:r w:rsidRPr="00E575AD">
        <w:rPr>
          <w:rFonts w:ascii="Times New Roman" w:hAnsi="Times New Roman" w:cs="Times New Roman"/>
        </w:rPr>
        <w:t xml:space="preserve">) calls to return document objects that preserve both the matched text and metadata about its source. This metadata preservation is critical for the recommendation system, as it enables mapping from semantic matches back to specific </w:t>
      </w:r>
      <w:proofErr w:type="spellStart"/>
      <w:r w:rsidRPr="00E575AD">
        <w:rPr>
          <w:rFonts w:ascii="Times New Roman" w:hAnsi="Times New Roman" w:cs="Times New Roman"/>
        </w:rPr>
        <w:t>dataframe</w:t>
      </w:r>
      <w:proofErr w:type="spellEnd"/>
      <w:r w:rsidRPr="00E575AD">
        <w:rPr>
          <w:rFonts w:ascii="Times New Roman" w:hAnsi="Times New Roman" w:cs="Times New Roman"/>
        </w:rPr>
        <w:t xml:space="preserve"> rows containing complete item information like ratings, descriptions, and categorical attributes.</w:t>
      </w:r>
    </w:p>
    <w:p w14:paraId="6709137F" w14:textId="77777777" w:rsidR="00E575AD" w:rsidRPr="00E575AD" w:rsidRDefault="00E575AD" w:rsidP="00E575AD">
      <w:pPr>
        <w:rPr>
          <w:rFonts w:ascii="Times New Roman" w:hAnsi="Times New Roman" w:cs="Times New Roman"/>
          <w:b/>
          <w:bCs/>
        </w:rPr>
      </w:pPr>
      <w:proofErr w:type="spellStart"/>
      <w:r w:rsidRPr="00E575AD">
        <w:rPr>
          <w:rFonts w:ascii="Times New Roman" w:hAnsi="Times New Roman" w:cs="Times New Roman"/>
          <w:b/>
          <w:bCs/>
        </w:rPr>
        <w:t>LangChain</w:t>
      </w:r>
      <w:proofErr w:type="spellEnd"/>
      <w:r w:rsidRPr="00E575AD">
        <w:rPr>
          <w:rFonts w:ascii="Times New Roman" w:hAnsi="Times New Roman" w:cs="Times New Roman"/>
          <w:b/>
          <w:bCs/>
        </w:rPr>
        <w:t xml:space="preserve"> Retriever Pattern Implementation</w:t>
      </w:r>
    </w:p>
    <w:p w14:paraId="623DE825"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retriever pattern represents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abstraction for information retrieval systems, providing a standardized </w:t>
      </w:r>
      <w:proofErr w:type="spellStart"/>
      <w:r w:rsidRPr="00E575AD">
        <w:rPr>
          <w:rFonts w:ascii="Times New Roman" w:hAnsi="Times New Roman" w:cs="Times New Roman"/>
        </w:rPr>
        <w:t>get_relevant_</w:t>
      </w:r>
      <w:proofErr w:type="gramStart"/>
      <w:r w:rsidRPr="00E575AD">
        <w:rPr>
          <w:rFonts w:ascii="Times New Roman" w:hAnsi="Times New Roman" w:cs="Times New Roman"/>
        </w:rPr>
        <w:t>documents</w:t>
      </w:r>
      <w:proofErr w:type="spellEnd"/>
      <w:r w:rsidRPr="00E575AD">
        <w:rPr>
          <w:rFonts w:ascii="Times New Roman" w:hAnsi="Times New Roman" w:cs="Times New Roman"/>
        </w:rPr>
        <w:t>(</w:t>
      </w:r>
      <w:proofErr w:type="gramEnd"/>
      <w:r w:rsidRPr="00E575AD">
        <w:rPr>
          <w:rFonts w:ascii="Times New Roman" w:hAnsi="Times New Roman" w:cs="Times New Roman"/>
        </w:rPr>
        <w:t xml:space="preserve">) interface that accepts queries and returns ranked lists of relevant documents. Version 2.0 creates retrievers from each FAISS vector store using the </w:t>
      </w:r>
      <w:proofErr w:type="spellStart"/>
      <w:r w:rsidRPr="00E575AD">
        <w:rPr>
          <w:rFonts w:ascii="Times New Roman" w:hAnsi="Times New Roman" w:cs="Times New Roman"/>
        </w:rPr>
        <w:t>as_</w:t>
      </w:r>
      <w:proofErr w:type="gramStart"/>
      <w:r w:rsidRPr="00E575AD">
        <w:rPr>
          <w:rFonts w:ascii="Times New Roman" w:hAnsi="Times New Roman" w:cs="Times New Roman"/>
        </w:rPr>
        <w:t>retriever</w:t>
      </w:r>
      <w:proofErr w:type="spellEnd"/>
      <w:r w:rsidRPr="00E575AD">
        <w:rPr>
          <w:rFonts w:ascii="Times New Roman" w:hAnsi="Times New Roman" w:cs="Times New Roman"/>
        </w:rPr>
        <w:t>(</w:t>
      </w:r>
      <w:proofErr w:type="gramEnd"/>
      <w:r w:rsidRPr="00E575AD">
        <w:rPr>
          <w:rFonts w:ascii="Times New Roman" w:hAnsi="Times New Roman" w:cs="Times New Roman"/>
        </w:rPr>
        <w:t xml:space="preserve">) method with </w:t>
      </w:r>
      <w:proofErr w:type="spellStart"/>
      <w:r w:rsidRPr="00E575AD">
        <w:rPr>
          <w:rFonts w:ascii="Times New Roman" w:hAnsi="Times New Roman" w:cs="Times New Roman"/>
        </w:rPr>
        <w:t>search_kwargs</w:t>
      </w:r>
      <w:proofErr w:type="spellEnd"/>
      <w:proofErr w:type="gramStart"/>
      <w:r w:rsidRPr="00E575AD">
        <w:rPr>
          <w:rFonts w:ascii="Times New Roman" w:hAnsi="Times New Roman" w:cs="Times New Roman"/>
        </w:rPr>
        <w:t>={</w:t>
      </w:r>
      <w:proofErr w:type="gramEnd"/>
      <w:r w:rsidRPr="00E575AD">
        <w:rPr>
          <w:rFonts w:ascii="Times New Roman" w:hAnsi="Times New Roman" w:cs="Times New Roman"/>
        </w:rPr>
        <w:t>"k": 3} to return the top three most relevant items. These retrievers form the core of the RAG system's conversational query capability, enabling natural language queries to be automatically converted into embedding vectors, matched against the appropriate domain index, and returned as formatted recommendations.</w:t>
      </w:r>
    </w:p>
    <w:p w14:paraId="7BFFBAB0"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w:t>
      </w:r>
      <w:proofErr w:type="spellStart"/>
      <w:r w:rsidRPr="00E575AD">
        <w:rPr>
          <w:rFonts w:ascii="Times New Roman" w:hAnsi="Times New Roman" w:cs="Times New Roman"/>
        </w:rPr>
        <w:t>domain_retrievers</w:t>
      </w:r>
      <w:proofErr w:type="spellEnd"/>
      <w:r w:rsidRPr="00E575AD">
        <w:rPr>
          <w:rFonts w:ascii="Times New Roman" w:hAnsi="Times New Roman" w:cs="Times New Roman"/>
        </w:rPr>
        <w:t xml:space="preserve"> dictionary maps domain names to their specialized retriever objects, while </w:t>
      </w:r>
      <w:proofErr w:type="spellStart"/>
      <w:r w:rsidRPr="00E575AD">
        <w:rPr>
          <w:rFonts w:ascii="Times New Roman" w:hAnsi="Times New Roman" w:cs="Times New Roman"/>
        </w:rPr>
        <w:t>general_retriever</w:t>
      </w:r>
      <w:proofErr w:type="spellEnd"/>
      <w:r w:rsidRPr="00E575AD">
        <w:rPr>
          <w:rFonts w:ascii="Times New Roman" w:hAnsi="Times New Roman" w:cs="Times New Roman"/>
        </w:rPr>
        <w:t xml:space="preserve"> provides cross-domain search capability.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retriever abstraction enables potential future enhancements such as ensemble retrieval that combines multiple retrievers, contextual compression that filters retrieved documents based on relevance, and multi-query retrieval that generates multiple query variations to improve recall. Version 1.0 implemented retrieval logic manually, while version 2.0's adoption of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retriever pattern provides these extensibility opportunities while simplifying the current implementation.</w:t>
      </w:r>
    </w:p>
    <w:p w14:paraId="1CA9FDAE" w14:textId="77777777" w:rsidR="00E575AD" w:rsidRPr="00E575AD" w:rsidRDefault="00E575AD" w:rsidP="00E575AD">
      <w:pPr>
        <w:rPr>
          <w:rFonts w:ascii="Times New Roman" w:hAnsi="Times New Roman" w:cs="Times New Roman"/>
          <w:b/>
          <w:bCs/>
        </w:rPr>
      </w:pPr>
      <w:proofErr w:type="spellStart"/>
      <w:r w:rsidRPr="00E575AD">
        <w:rPr>
          <w:rFonts w:ascii="Times New Roman" w:hAnsi="Times New Roman" w:cs="Times New Roman"/>
          <w:b/>
          <w:bCs/>
        </w:rPr>
        <w:t>LlamaIndex</w:t>
      </w:r>
      <w:proofErr w:type="spellEnd"/>
      <w:r w:rsidRPr="00E575AD">
        <w:rPr>
          <w:rFonts w:ascii="Times New Roman" w:hAnsi="Times New Roman" w:cs="Times New Roman"/>
          <w:b/>
          <w:bCs/>
        </w:rPr>
        <w:t xml:space="preserve"> Settings Management</w:t>
      </w:r>
    </w:p>
    <w:p w14:paraId="4075CCE9" w14:textId="77777777" w:rsidR="00E575AD" w:rsidRPr="00E575AD" w:rsidRDefault="00E575AD" w:rsidP="00E575AD">
      <w:pPr>
        <w:rPr>
          <w:rFonts w:ascii="Times New Roman" w:hAnsi="Times New Roman" w:cs="Times New Roman"/>
        </w:rPr>
      </w:pP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Settings object provides global configuration that affects all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operations throughout the application lifecycle. Version 2.0 configures </w:t>
      </w:r>
      <w:proofErr w:type="spellStart"/>
      <w:r w:rsidRPr="00E575AD">
        <w:rPr>
          <w:rFonts w:ascii="Times New Roman" w:hAnsi="Times New Roman" w:cs="Times New Roman"/>
        </w:rPr>
        <w:t>Settings.embed_model</w:t>
      </w:r>
      <w:proofErr w:type="spellEnd"/>
      <w:r w:rsidRPr="00E575AD">
        <w:rPr>
          <w:rFonts w:ascii="Times New Roman" w:hAnsi="Times New Roman" w:cs="Times New Roman"/>
        </w:rPr>
        <w:t xml:space="preserve"> with </w:t>
      </w:r>
      <w:proofErr w:type="spellStart"/>
      <w:r w:rsidRPr="00E575AD">
        <w:rPr>
          <w:rFonts w:ascii="Times New Roman" w:hAnsi="Times New Roman" w:cs="Times New Roman"/>
        </w:rPr>
        <w:t>HuggingFaceEmbedding</w:t>
      </w:r>
      <w:proofErr w:type="spellEnd"/>
      <w:r w:rsidRPr="00E575AD">
        <w:rPr>
          <w:rFonts w:ascii="Times New Roman" w:hAnsi="Times New Roman" w:cs="Times New Roman"/>
        </w:rPr>
        <w:t xml:space="preserve">, which wraps the same sentence-transformers model used by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but provides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-specific interfaces and optimization options. The </w:t>
      </w:r>
      <w:proofErr w:type="spellStart"/>
      <w:r w:rsidRPr="00E575AD">
        <w:rPr>
          <w:rFonts w:ascii="Times New Roman" w:hAnsi="Times New Roman" w:cs="Times New Roman"/>
        </w:rPr>
        <w:t>Settings.llm</w:t>
      </w:r>
      <w:proofErr w:type="spellEnd"/>
      <w:r w:rsidRPr="00E575AD">
        <w:rPr>
          <w:rFonts w:ascii="Times New Roman" w:hAnsi="Times New Roman" w:cs="Times New Roman"/>
        </w:rPr>
        <w:t xml:space="preserve"> configuration establishes the </w:t>
      </w:r>
      <w:proofErr w:type="spellStart"/>
      <w:r w:rsidRPr="00E575AD">
        <w:rPr>
          <w:rFonts w:ascii="Times New Roman" w:hAnsi="Times New Roman" w:cs="Times New Roman"/>
        </w:rPr>
        <w:t>TinyLlama</w:t>
      </w:r>
      <w:proofErr w:type="spellEnd"/>
      <w:r w:rsidRPr="00E575AD">
        <w:rPr>
          <w:rFonts w:ascii="Times New Roman" w:hAnsi="Times New Roman" w:cs="Times New Roman"/>
        </w:rPr>
        <w:t xml:space="preserve"> model as the default language model for any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operations that require text generation, such as response synthesis or query reformulation.</w:t>
      </w:r>
    </w:p>
    <w:p w14:paraId="0242D22D"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Settings architecture enables future integration with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more sophisticated features while maintaining backward compatibility with the current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-centric implementation.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document processing capabilities, including text splitting, metadata extraction, and hierarchical indexing, could enhance the system's ability to handle long-form content like book chapters or detailed recipe instructions. The query engine abstractions could enable more sophisticated question answering that goes beyond simple similarity search to include reasoning over retrieved content and synthesis of information from multiple sources.</w:t>
      </w:r>
    </w:p>
    <w:p w14:paraId="5885BF6B" w14:textId="77777777" w:rsidR="00E575AD" w:rsidRPr="00E575AD" w:rsidRDefault="00E575AD" w:rsidP="00E575AD">
      <w:pPr>
        <w:rPr>
          <w:rFonts w:ascii="Times New Roman" w:hAnsi="Times New Roman" w:cs="Times New Roman"/>
          <w:b/>
          <w:bCs/>
        </w:rPr>
      </w:pPr>
      <w:r w:rsidRPr="00E575AD">
        <w:rPr>
          <w:rFonts w:ascii="Times New Roman" w:hAnsi="Times New Roman" w:cs="Times New Roman"/>
          <w:b/>
          <w:bCs/>
        </w:rPr>
        <w:t>Framework Interoperability and Future Extensibility</w:t>
      </w:r>
    </w:p>
    <w:p w14:paraId="1E0D591F"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lastRenderedPageBreak/>
        <w:t xml:space="preserve">Version 2.0's architecture maintains both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and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integrations to provide maximum flexibility for future enhancements while leveraging each framework's strengths in the current implementation.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excels at vector store operations and retriever patterns, making it the natural choice for the current similarity search and RAG retrieval operations.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offers more sophisticated document processing and query engine capabilities that could enhance future versions with features like hierarchical document indexing, sub-question decomposition, and multi-step reasoning over retrieved content.</w:t>
      </w:r>
    </w:p>
    <w:p w14:paraId="0120BE4D"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dual framework approach also provides fallback options and alternative implementation paths for features that might be better suited to one framework's abstractions. For example, future conversational recommendation features could be implemented using either </w:t>
      </w:r>
      <w:proofErr w:type="spellStart"/>
      <w:r w:rsidRPr="00E575AD">
        <w:rPr>
          <w:rFonts w:ascii="Times New Roman" w:hAnsi="Times New Roman" w:cs="Times New Roman"/>
        </w:rPr>
        <w:t>LangChain's</w:t>
      </w:r>
      <w:proofErr w:type="spellEnd"/>
      <w:r w:rsidRPr="00E575AD">
        <w:rPr>
          <w:rFonts w:ascii="Times New Roman" w:hAnsi="Times New Roman" w:cs="Times New Roman"/>
        </w:rPr>
        <w:t xml:space="preserve"> conversation chains or </w:t>
      </w:r>
      <w:proofErr w:type="spellStart"/>
      <w:r w:rsidRPr="00E575AD">
        <w:rPr>
          <w:rFonts w:ascii="Times New Roman" w:hAnsi="Times New Roman" w:cs="Times New Roman"/>
        </w:rPr>
        <w:t>LlamaIndex's</w:t>
      </w:r>
      <w:proofErr w:type="spellEnd"/>
      <w:r w:rsidRPr="00E575AD">
        <w:rPr>
          <w:rFonts w:ascii="Times New Roman" w:hAnsi="Times New Roman" w:cs="Times New Roman"/>
        </w:rPr>
        <w:t xml:space="preserve"> chat engines, with the choice depending on specific requirements around memory management, prompt engineering, and response formatting. Version 2.0's configuration infrastructure supports both approaches, enabling experimentation and optimization without requiring architectural restructuring.</w:t>
      </w:r>
    </w:p>
    <w:p w14:paraId="603140C0" w14:textId="77777777" w:rsidR="00E575AD" w:rsidRPr="00E575AD" w:rsidRDefault="00E575AD" w:rsidP="00E575AD">
      <w:pPr>
        <w:rPr>
          <w:rFonts w:ascii="Times New Roman" w:hAnsi="Times New Roman" w:cs="Times New Roman"/>
          <w:b/>
          <w:bCs/>
        </w:rPr>
      </w:pPr>
      <w:r w:rsidRPr="00E575AD">
        <w:rPr>
          <w:rFonts w:ascii="Times New Roman" w:hAnsi="Times New Roman" w:cs="Times New Roman"/>
          <w:b/>
          <w:bCs/>
        </w:rPr>
        <w:t>Dependency Management and Version Control</w:t>
      </w:r>
    </w:p>
    <w:p w14:paraId="5C8DE91B"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Version 2.0's explicit dependency management ensures compatible versions of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and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are installed together, preventing the integration issues that occurred in version 1.0 when framework updates introduced breaking changes in their respective APIs.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0.2.16 and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0.14.3+ represent tested version combinations that provide stable interfaces for the embedding, vector store, and retriever operations central to the recommendation system. The installation process removes all existing versions before installing the specified releases, ensuring clean environments that avoid the subtle bugs caused by partial updates or conflicting package versions.</w:t>
      </w:r>
    </w:p>
    <w:p w14:paraId="4B349091"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The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-community package provides the </w:t>
      </w:r>
      <w:proofErr w:type="spellStart"/>
      <w:r w:rsidRPr="00E575AD">
        <w:rPr>
          <w:rFonts w:ascii="Times New Roman" w:hAnsi="Times New Roman" w:cs="Times New Roman"/>
        </w:rPr>
        <w:t>HuggingFace</w:t>
      </w:r>
      <w:proofErr w:type="spellEnd"/>
      <w:r w:rsidRPr="00E575AD">
        <w:rPr>
          <w:rFonts w:ascii="Times New Roman" w:hAnsi="Times New Roman" w:cs="Times New Roman"/>
        </w:rPr>
        <w:t xml:space="preserve"> integrations and FAISS vector store implementations that are essential for offline operation, while llama-index-</w:t>
      </w:r>
      <w:proofErr w:type="spellStart"/>
      <w:r w:rsidRPr="00E575AD">
        <w:rPr>
          <w:rFonts w:ascii="Times New Roman" w:hAnsi="Times New Roman" w:cs="Times New Roman"/>
        </w:rPr>
        <w:t>llms</w:t>
      </w:r>
      <w:proofErr w:type="spellEnd"/>
      <w:r w:rsidRPr="00E575AD">
        <w:rPr>
          <w:rFonts w:ascii="Times New Roman" w:hAnsi="Times New Roman" w:cs="Times New Roman"/>
        </w:rPr>
        <w:t>-</w:t>
      </w:r>
      <w:proofErr w:type="spellStart"/>
      <w:r w:rsidRPr="00E575AD">
        <w:rPr>
          <w:rFonts w:ascii="Times New Roman" w:hAnsi="Times New Roman" w:cs="Times New Roman"/>
        </w:rPr>
        <w:t>huggingface</w:t>
      </w:r>
      <w:proofErr w:type="spellEnd"/>
      <w:r w:rsidRPr="00E575AD">
        <w:rPr>
          <w:rFonts w:ascii="Times New Roman" w:hAnsi="Times New Roman" w:cs="Times New Roman"/>
        </w:rPr>
        <w:t xml:space="preserve"> and llama-index-embeddings-</w:t>
      </w:r>
      <w:proofErr w:type="spellStart"/>
      <w:r w:rsidRPr="00E575AD">
        <w:rPr>
          <w:rFonts w:ascii="Times New Roman" w:hAnsi="Times New Roman" w:cs="Times New Roman"/>
        </w:rPr>
        <w:t>huggingface</w:t>
      </w:r>
      <w:proofErr w:type="spellEnd"/>
      <w:r w:rsidRPr="00E575AD">
        <w:rPr>
          <w:rFonts w:ascii="Times New Roman" w:hAnsi="Times New Roman" w:cs="Times New Roman"/>
        </w:rPr>
        <w:t xml:space="preserve"> enable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to work with the same local models. This careful version coordination ensures that both frameworks can operate on shared model instances without conflicts or redundant loading, optimizing memory usage and initialization time compared to version 1.0's less coordinated approach.</w:t>
      </w:r>
    </w:p>
    <w:p w14:paraId="3A9AE9C3" w14:textId="77777777" w:rsidR="00E575AD" w:rsidRPr="00E575AD" w:rsidRDefault="00E575AD" w:rsidP="00E575AD">
      <w:pPr>
        <w:rPr>
          <w:rFonts w:ascii="Times New Roman" w:hAnsi="Times New Roman" w:cs="Times New Roman"/>
          <w:b/>
          <w:bCs/>
        </w:rPr>
      </w:pPr>
      <w:r w:rsidRPr="00E575AD">
        <w:rPr>
          <w:rFonts w:ascii="Times New Roman" w:hAnsi="Times New Roman" w:cs="Times New Roman"/>
          <w:b/>
          <w:bCs/>
        </w:rPr>
        <w:t>Error Handling and Framework Resilience</w:t>
      </w:r>
    </w:p>
    <w:p w14:paraId="6406A492" w14:textId="77777777" w:rsidR="00E575AD" w:rsidRPr="00E575AD" w:rsidRDefault="00E575AD" w:rsidP="00E575AD">
      <w:pPr>
        <w:rPr>
          <w:rFonts w:ascii="Times New Roman" w:hAnsi="Times New Roman" w:cs="Times New Roman"/>
        </w:rPr>
      </w:pPr>
      <w:r w:rsidRPr="00E575AD">
        <w:rPr>
          <w:rFonts w:ascii="Times New Roman" w:hAnsi="Times New Roman" w:cs="Times New Roman"/>
        </w:rPr>
        <w:t xml:space="preserve">Version 2.0 implements comprehensive error handling that accounts for potential failures in both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and </w:t>
      </w:r>
      <w:proofErr w:type="spellStart"/>
      <w:r w:rsidRPr="00E575AD">
        <w:rPr>
          <w:rFonts w:ascii="Times New Roman" w:hAnsi="Times New Roman" w:cs="Times New Roman"/>
        </w:rPr>
        <w:t>LlamaIndex</w:t>
      </w:r>
      <w:proofErr w:type="spellEnd"/>
      <w:r w:rsidRPr="00E575AD">
        <w:rPr>
          <w:rFonts w:ascii="Times New Roman" w:hAnsi="Times New Roman" w:cs="Times New Roman"/>
        </w:rPr>
        <w:t xml:space="preserve"> operations. The try-except blocks around </w:t>
      </w:r>
      <w:proofErr w:type="spellStart"/>
      <w:r w:rsidRPr="00E575AD">
        <w:rPr>
          <w:rFonts w:ascii="Times New Roman" w:hAnsi="Times New Roman" w:cs="Times New Roman"/>
        </w:rPr>
        <w:t>setup_rag_</w:t>
      </w:r>
      <w:proofErr w:type="gramStart"/>
      <w:r w:rsidRPr="00E575AD">
        <w:rPr>
          <w:rFonts w:ascii="Times New Roman" w:hAnsi="Times New Roman" w:cs="Times New Roman"/>
        </w:rPr>
        <w:t>system</w:t>
      </w:r>
      <w:proofErr w:type="spellEnd"/>
      <w:r w:rsidRPr="00E575AD">
        <w:rPr>
          <w:rFonts w:ascii="Times New Roman" w:hAnsi="Times New Roman" w:cs="Times New Roman"/>
        </w:rPr>
        <w:t>(</w:t>
      </w:r>
      <w:proofErr w:type="gramEnd"/>
      <w:r w:rsidRPr="00E575AD">
        <w:rPr>
          <w:rFonts w:ascii="Times New Roman" w:hAnsi="Times New Roman" w:cs="Times New Roman"/>
        </w:rPr>
        <w:t xml:space="preserve">) catch initialization failures that might occur due to memory constraints, corrupted models, or framework incompatibilities, allowing the system to continue operating with degraded RAG functionality while maintaining Sentence-BERT and TF-IDF capabilities. This resilient architecture ensures that framework-specific issues don't cause complete system failures, addressing the brittleness identified in version 1.0 where </w:t>
      </w:r>
      <w:proofErr w:type="spellStart"/>
      <w:r w:rsidRPr="00E575AD">
        <w:rPr>
          <w:rFonts w:ascii="Times New Roman" w:hAnsi="Times New Roman" w:cs="Times New Roman"/>
        </w:rPr>
        <w:t>LangChain</w:t>
      </w:r>
      <w:proofErr w:type="spellEnd"/>
      <w:r w:rsidRPr="00E575AD">
        <w:rPr>
          <w:rFonts w:ascii="Times New Roman" w:hAnsi="Times New Roman" w:cs="Times New Roman"/>
        </w:rPr>
        <w:t xml:space="preserve"> vector store initialization errors would prevent all recommendation methods from functioning.</w:t>
      </w:r>
    </w:p>
    <w:p w14:paraId="46D16000" w14:textId="77777777" w:rsidR="0006117E" w:rsidRDefault="0006117E" w:rsidP="002E5C17">
      <w:pPr>
        <w:rPr>
          <w:rFonts w:ascii="Times New Roman" w:hAnsi="Times New Roman" w:cs="Times New Roman"/>
        </w:rPr>
      </w:pPr>
    </w:p>
    <w:p w14:paraId="2571DD5B" w14:textId="77777777" w:rsidR="0006117E" w:rsidRPr="002E5C17" w:rsidRDefault="0006117E" w:rsidP="002E5C17">
      <w:pPr>
        <w:rPr>
          <w:rFonts w:ascii="Times New Roman" w:hAnsi="Times New Roman" w:cs="Times New Roman"/>
        </w:rPr>
      </w:pPr>
    </w:p>
    <w:p w14:paraId="11E5BA87" w14:textId="77777777" w:rsidR="00AC09D9" w:rsidRPr="006464FF" w:rsidRDefault="00AC09D9">
      <w:pPr>
        <w:rPr>
          <w:rFonts w:ascii="Times New Roman" w:hAnsi="Times New Roman" w:cs="Times New Roman"/>
        </w:rPr>
      </w:pPr>
    </w:p>
    <w:sectPr w:rsidR="00AC09D9" w:rsidRPr="006464FF" w:rsidSect="00575B3A">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D9"/>
    <w:rsid w:val="0006117E"/>
    <w:rsid w:val="000F7242"/>
    <w:rsid w:val="001940C5"/>
    <w:rsid w:val="00250D46"/>
    <w:rsid w:val="002E5C17"/>
    <w:rsid w:val="00366003"/>
    <w:rsid w:val="00464F05"/>
    <w:rsid w:val="005537E9"/>
    <w:rsid w:val="00575B3A"/>
    <w:rsid w:val="005C1185"/>
    <w:rsid w:val="006021B1"/>
    <w:rsid w:val="006464FF"/>
    <w:rsid w:val="00800399"/>
    <w:rsid w:val="00896B2F"/>
    <w:rsid w:val="0091543D"/>
    <w:rsid w:val="00937FA4"/>
    <w:rsid w:val="00AC09D9"/>
    <w:rsid w:val="00C7131F"/>
    <w:rsid w:val="00CB4DD3"/>
    <w:rsid w:val="00DE5FED"/>
    <w:rsid w:val="00E57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DB6F"/>
  <w15:chartTrackingRefBased/>
  <w15:docId w15:val="{98F36912-6571-46E3-8DA7-5646C0F0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9D9"/>
    <w:rPr>
      <w:rFonts w:eastAsiaTheme="majorEastAsia" w:cstheme="majorBidi"/>
      <w:color w:val="272727" w:themeColor="text1" w:themeTint="D8"/>
    </w:rPr>
  </w:style>
  <w:style w:type="paragraph" w:styleId="Title">
    <w:name w:val="Title"/>
    <w:basedOn w:val="Normal"/>
    <w:next w:val="Normal"/>
    <w:link w:val="TitleChar"/>
    <w:uiPriority w:val="10"/>
    <w:qFormat/>
    <w:rsid w:val="00AC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9D9"/>
    <w:pPr>
      <w:spacing w:before="160"/>
      <w:jc w:val="center"/>
    </w:pPr>
    <w:rPr>
      <w:i/>
      <w:iCs/>
      <w:color w:val="404040" w:themeColor="text1" w:themeTint="BF"/>
    </w:rPr>
  </w:style>
  <w:style w:type="character" w:customStyle="1" w:styleId="QuoteChar">
    <w:name w:val="Quote Char"/>
    <w:basedOn w:val="DefaultParagraphFont"/>
    <w:link w:val="Quote"/>
    <w:uiPriority w:val="29"/>
    <w:rsid w:val="00AC09D9"/>
    <w:rPr>
      <w:i/>
      <w:iCs/>
      <w:color w:val="404040" w:themeColor="text1" w:themeTint="BF"/>
    </w:rPr>
  </w:style>
  <w:style w:type="paragraph" w:styleId="ListParagraph">
    <w:name w:val="List Paragraph"/>
    <w:basedOn w:val="Normal"/>
    <w:uiPriority w:val="34"/>
    <w:qFormat/>
    <w:rsid w:val="00AC09D9"/>
    <w:pPr>
      <w:ind w:left="720"/>
      <w:contextualSpacing/>
    </w:pPr>
  </w:style>
  <w:style w:type="character" w:styleId="IntenseEmphasis">
    <w:name w:val="Intense Emphasis"/>
    <w:basedOn w:val="DefaultParagraphFont"/>
    <w:uiPriority w:val="21"/>
    <w:qFormat/>
    <w:rsid w:val="00AC09D9"/>
    <w:rPr>
      <w:i/>
      <w:iCs/>
      <w:color w:val="0F4761" w:themeColor="accent1" w:themeShade="BF"/>
    </w:rPr>
  </w:style>
  <w:style w:type="paragraph" w:styleId="IntenseQuote">
    <w:name w:val="Intense Quote"/>
    <w:basedOn w:val="Normal"/>
    <w:next w:val="Normal"/>
    <w:link w:val="IntenseQuoteChar"/>
    <w:uiPriority w:val="30"/>
    <w:qFormat/>
    <w:rsid w:val="00AC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9D9"/>
    <w:rPr>
      <w:i/>
      <w:iCs/>
      <w:color w:val="0F4761" w:themeColor="accent1" w:themeShade="BF"/>
    </w:rPr>
  </w:style>
  <w:style w:type="character" w:styleId="IntenseReference">
    <w:name w:val="Intense Reference"/>
    <w:basedOn w:val="DefaultParagraphFont"/>
    <w:uiPriority w:val="32"/>
    <w:qFormat/>
    <w:rsid w:val="00AC0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12</Pages>
  <Words>6182</Words>
  <Characters>35242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Meghana Boyapati</dc:creator>
  <cp:keywords/>
  <dc:description/>
  <cp:lastModifiedBy>Sai Meghana Boyapati</cp:lastModifiedBy>
  <cp:revision>9</cp:revision>
  <dcterms:created xsi:type="dcterms:W3CDTF">2025-09-22T17:38:00Z</dcterms:created>
  <dcterms:modified xsi:type="dcterms:W3CDTF">2025-10-06T21:46:00Z</dcterms:modified>
</cp:coreProperties>
</file>