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00" w:lineRule="exact" w:before="812" w:after="0"/>
        <w:ind w:left="0" w:right="4852" w:firstLine="0"/>
        <w:jc w:val="right"/>
      </w:pPr>
      <w:r>
        <w:rPr>
          <w:spacing w:val="-10"/>
          <w:rFonts w:ascii="Anton" w:hAnsi="Anton" w:eastAsia="Anton"/>
          <w:color w:val="000000"/>
          <w:sz w:val="34"/>
          <w:u w:val="single"/>
        </w:rPr>
        <w:t>DATA ANALYTICS PROJECT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3917950</wp:posOffset>
            </wp:positionH>
            <wp:positionV relativeFrom="page">
              <wp:posOffset>5702300</wp:posOffset>
            </wp:positionV>
            <wp:extent cx="2940050" cy="184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0050" cy="184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755650</wp:posOffset>
            </wp:positionH>
            <wp:positionV relativeFrom="page">
              <wp:posOffset>5702300</wp:posOffset>
            </wp:positionV>
            <wp:extent cx="2933700" cy="184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84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3727450</wp:posOffset>
            </wp:positionH>
            <wp:positionV relativeFrom="page">
              <wp:posOffset>5715000</wp:posOffset>
            </wp:positionV>
            <wp:extent cx="15875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152400</wp:posOffset>
            </wp:positionV>
            <wp:extent cx="3937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</wp:posOffset>
            </wp:positionH>
            <wp:positionV relativeFrom="page">
              <wp:posOffset>158750</wp:posOffset>
            </wp:positionV>
            <wp:extent cx="184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6756400</wp:posOffset>
            </wp:positionH>
            <wp:positionV relativeFrom="page">
              <wp:posOffset>152400</wp:posOffset>
            </wp:positionV>
            <wp:extent cx="4000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7162800</wp:posOffset>
            </wp:positionH>
            <wp:positionV relativeFrom="page">
              <wp:posOffset>158750</wp:posOffset>
            </wp:positionV>
            <wp:extent cx="184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755650</wp:posOffset>
            </wp:positionH>
            <wp:positionV relativeFrom="page">
              <wp:posOffset>177800</wp:posOffset>
            </wp:positionV>
            <wp:extent cx="5988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10375900</wp:posOffset>
            </wp:positionV>
            <wp:extent cx="4000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</wp:posOffset>
            </wp:positionH>
            <wp:positionV relativeFrom="page">
              <wp:posOffset>10388600</wp:posOffset>
            </wp:positionV>
            <wp:extent cx="184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6788150</wp:posOffset>
            </wp:positionH>
            <wp:positionV relativeFrom="page">
              <wp:posOffset>10375900</wp:posOffset>
            </wp:positionV>
            <wp:extent cx="4000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7194550</wp:posOffset>
            </wp:positionH>
            <wp:positionV relativeFrom="page">
              <wp:posOffset>10388600</wp:posOffset>
            </wp:positionV>
            <wp:extent cx="184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787400</wp:posOffset>
            </wp:positionH>
            <wp:positionV relativeFrom="page">
              <wp:posOffset>10401300</wp:posOffset>
            </wp:positionV>
            <wp:extent cx="59880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9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9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112" w:after="0"/>
        <w:ind w:left="0" w:right="3932" w:firstLine="0"/>
        <w:jc w:val="right"/>
      </w:pPr>
      <w:r>
        <w:rPr>
          <w:spacing w:val="-10"/>
          <w:rFonts w:ascii="Montserrat" w:hAnsi="Montserrat" w:eastAsia="Montserrat"/>
          <w:b/>
          <w:color w:val="000000"/>
          <w:sz w:val="34"/>
        </w:rPr>
        <w:t>Pharmacy Analytics System</w:t>
      </w:r>
    </w:p>
    <w:p>
      <w:pPr>
        <w:autoSpaceDN w:val="0"/>
        <w:tabs>
          <w:tab w:pos="810" w:val="left"/>
          <w:tab w:pos="840" w:val="left"/>
          <w:tab w:pos="852" w:val="left"/>
          <w:tab w:pos="974" w:val="left"/>
          <w:tab w:pos="1016" w:val="left"/>
          <w:tab w:pos="1062" w:val="left"/>
          <w:tab w:pos="1250" w:val="left"/>
          <w:tab w:pos="2288" w:val="left"/>
        </w:tabs>
        <w:autoSpaceDE w:val="0"/>
        <w:widowControl/>
        <w:spacing w:line="592" w:lineRule="exact" w:before="476" w:after="0"/>
        <w:ind w:left="584" w:right="1152" w:firstLine="0"/>
        <w:jc w:val="left"/>
      </w:pPr>
      <w:r>
        <w:tab/>
      </w:r>
      <w:r>
        <w:rPr>
          <w:spacing w:val="-10"/>
          <w:rFonts w:ascii="Anton" w:hAnsi="Anton" w:eastAsia="Anton"/>
          <w:color w:val="000000"/>
          <w:sz w:val="40"/>
          <w:u w:val="single"/>
        </w:rPr>
        <w:t xml:space="preserve">1.Project Overview: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mo" w:hAnsi="Arimo" w:eastAsia="Arimo"/>
          <w:color w:val="000000"/>
          <w:sz w:val="42"/>
        </w:rPr>
        <w:t xml:space="preserve">The Pharmacy Analytics System is designed to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mo" w:hAnsi="Arimo" w:eastAsia="Arimo"/>
          <w:color w:val="000000"/>
          <w:sz w:val="42"/>
        </w:rPr>
        <w:t xml:space="preserve">streamline pharmacy operations by leveraging data </w:t>
      </w:r>
      <w:r>
        <w:br/>
      </w:r>
      <w:r>
        <w:tab/>
      </w:r>
      <w:r>
        <w:tab/>
      </w:r>
      <w:r>
        <w:rPr>
          <w:spacing w:val="-10"/>
          <w:rFonts w:ascii="Arimo" w:hAnsi="Arimo" w:eastAsia="Arimo"/>
          <w:color w:val="000000"/>
          <w:sz w:val="42"/>
        </w:rPr>
        <w:t xml:space="preserve">analytics and forecasting. It integrates multiple data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mo" w:hAnsi="Arimo" w:eastAsia="Arimo"/>
          <w:color w:val="000000"/>
          <w:sz w:val="42"/>
        </w:rPr>
        <w:t xml:space="preserve">sources such as inventory records, prescriptions,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mo" w:hAnsi="Arimo" w:eastAsia="Arimo"/>
          <w:color w:val="000000"/>
          <w:sz w:val="42"/>
        </w:rPr>
        <w:t xml:space="preserve">supplier invoices, and expiry reports into a unified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mo" w:hAnsi="Arimo" w:eastAsia="Arimo"/>
          <w:color w:val="000000"/>
          <w:sz w:val="42"/>
        </w:rPr>
        <w:t xml:space="preserve">platform. The system enables pharmacies to track 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 xml:space="preserve">medicine stock, monitor expiry dates, analyze supplier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mo" w:hAnsi="Arimo" w:eastAsia="Arimo"/>
          <w:color w:val="000000"/>
          <w:sz w:val="42"/>
        </w:rPr>
        <w:t>performance, and forecast demand.</w:t>
      </w:r>
    </w:p>
    <w:p>
      <w:pPr>
        <w:autoSpaceDN w:val="0"/>
        <w:autoSpaceDE w:val="0"/>
        <w:widowControl/>
        <w:spacing w:line="350" w:lineRule="exact" w:before="438" w:after="0"/>
        <w:ind w:left="616" w:right="0" w:firstLine="0"/>
        <w:jc w:val="left"/>
      </w:pPr>
      <w:r>
        <w:rPr>
          <w:spacing w:val="-10"/>
          <w:rFonts w:ascii="Anton" w:hAnsi="Anton" w:eastAsia="Anton"/>
          <w:color w:val="000000"/>
          <w:sz w:val="40"/>
          <w:u w:val="single"/>
        </w:rPr>
        <w:t>2.Problem Statement:</w:t>
      </w:r>
    </w:p>
    <w:p>
      <w:pPr>
        <w:autoSpaceDN w:val="0"/>
        <w:tabs>
          <w:tab w:pos="406" w:val="left"/>
          <w:tab w:pos="468" w:val="left"/>
          <w:tab w:pos="1410" w:val="left"/>
        </w:tabs>
        <w:autoSpaceDE w:val="0"/>
        <w:widowControl/>
        <w:spacing w:line="474" w:lineRule="exact" w:before="212" w:after="0"/>
        <w:ind w:left="374" w:right="2160" w:firstLine="0"/>
        <w:jc w:val="left"/>
      </w:pPr>
      <w:r>
        <w:tab/>
      </w:r>
      <w:r>
        <w:tab/>
      </w:r>
      <w:r>
        <w:tab/>
      </w:r>
      <w:r>
        <w:rPr>
          <w:spacing w:val="-10"/>
          <w:rFonts w:ascii="Arimo" w:hAnsi="Arimo" w:eastAsia="Arimo"/>
          <w:color w:val="000000"/>
          <w:sz w:val="42"/>
        </w:rPr>
        <w:t>Pharmacies often face challenges such as: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>- Overstocking or understocking medicines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>- Medicine wastage due to expiry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>- Inefficient supplier management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>- Lack of real</w:t>
      </w:r>
      <w:r>
        <w:rPr>
          <w:spacing w:val="-10"/>
          <w:rFonts w:ascii="Noto Sans" w:hAnsi="Noto Sans" w:eastAsia="Noto Sans"/>
          <w:color w:val="000000"/>
          <w:sz w:val="42"/>
        </w:rPr>
        <w:t>‑</w:t>
      </w:r>
      <w:r>
        <w:rPr>
          <w:spacing w:val="-10"/>
          <w:rFonts w:ascii="Arimo" w:hAnsi="Arimo" w:eastAsia="Arimo"/>
          <w:color w:val="000000"/>
          <w:sz w:val="42"/>
        </w:rPr>
        <w:t>time insights into prescription trends</w:t>
      </w:r>
    </w:p>
    <w:p>
      <w:pPr>
        <w:autoSpaceDN w:val="0"/>
        <w:autoSpaceDE w:val="0"/>
        <w:widowControl/>
        <w:spacing w:line="586" w:lineRule="exact" w:before="64" w:after="0"/>
        <w:ind w:left="288" w:right="1728" w:firstLine="0"/>
        <w:jc w:val="center"/>
      </w:pPr>
      <w:r>
        <w:rPr>
          <w:spacing w:val="-10"/>
          <w:rFonts w:ascii="Arimo" w:hAnsi="Arimo" w:eastAsia="Arimo"/>
          <w:color w:val="000000"/>
          <w:sz w:val="42"/>
        </w:rPr>
        <w:t xml:space="preserve">These issues lead to financial losses, poor customer 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>satisfaction, and operational inefficiencies.</w:t>
      </w:r>
    </w:p>
    <w:p>
      <w:pPr>
        <w:autoSpaceDN w:val="0"/>
        <w:tabs>
          <w:tab w:pos="1544" w:val="left"/>
          <w:tab w:pos="1576" w:val="left"/>
          <w:tab w:pos="1600" w:val="left"/>
          <w:tab w:pos="1634" w:val="left"/>
        </w:tabs>
        <w:autoSpaceDE w:val="0"/>
        <w:widowControl/>
        <w:spacing w:line="526" w:lineRule="exact" w:before="508" w:after="0"/>
        <w:ind w:left="512" w:right="576" w:firstLine="0"/>
        <w:jc w:val="left"/>
      </w:pPr>
      <w:r>
        <w:rPr>
          <w:spacing w:val="-10"/>
          <w:rFonts w:ascii="Anton" w:hAnsi="Anton" w:eastAsia="Anton"/>
          <w:color w:val="000000"/>
          <w:sz w:val="40"/>
          <w:u w:val="single"/>
        </w:rPr>
        <w:t xml:space="preserve">3. Objectives of the Project: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mo" w:hAnsi="Arimo" w:eastAsia="Arimo"/>
          <w:color w:val="000000"/>
          <w:sz w:val="42"/>
        </w:rPr>
        <w:t xml:space="preserve">Ensure optimal inventory levels </w:t>
      </w:r>
      <w:r>
        <w:br/>
      </w:r>
      <w:r>
        <w:tab/>
      </w:r>
      <w:r>
        <w:rPr>
          <w:spacing w:val="-10"/>
          <w:rFonts w:ascii="Arimo" w:hAnsi="Arimo" w:eastAsia="Arimo"/>
          <w:color w:val="000000"/>
          <w:sz w:val="42"/>
        </w:rPr>
        <w:t xml:space="preserve">Reduce medicine wastage through expiry monitoring </w:t>
      </w:r>
      <w:r>
        <w:br/>
      </w:r>
      <w:r>
        <w:tab/>
      </w:r>
      <w:r>
        <w:tab/>
      </w:r>
      <w:r>
        <w:rPr>
          <w:spacing w:val="-10"/>
          <w:rFonts w:ascii="Arimo" w:hAnsi="Arimo" w:eastAsia="Arimo"/>
          <w:color w:val="000000"/>
          <w:sz w:val="42"/>
        </w:rPr>
        <w:t xml:space="preserve">Improve supplier performance analysis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mo" w:hAnsi="Arimo" w:eastAsia="Arimo"/>
          <w:color w:val="000000"/>
          <w:sz w:val="40"/>
        </w:rPr>
        <w:t xml:space="preserve">Forecast demand accurately to avoid shortages 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mo" w:hAnsi="Arimo" w:eastAsia="Arimo"/>
          <w:color w:val="000000"/>
          <w:sz w:val="42"/>
        </w:rPr>
        <w:t>Provide actionable insights via dashboards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0" w:lineRule="exact" w:before="750" w:after="0"/>
        <w:ind w:left="556" w:right="0" w:firstLine="0"/>
        <w:jc w:val="left"/>
      </w:pPr>
      <w:r>
        <w:rPr>
          <w:spacing w:val="-10"/>
          <w:rFonts w:ascii="Anton" w:hAnsi="Anton" w:eastAsia="Anton"/>
          <w:color w:val="000000"/>
          <w:sz w:val="40"/>
        </w:rPr>
        <w:t>4. Scope of the Project:</w:t>
      </w:r>
      <w:r>
        <w:rPr>
          <w:spacing w:val="-10"/>
          <w:rFonts w:ascii="Arimo" w:hAnsi="Arimo" w:eastAsia="Arimo"/>
          <w:color w:val="000000"/>
          <w:sz w:val="42"/>
        </w:rPr>
        <w:t xml:space="preserve"> The project covers: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152400</wp:posOffset>
            </wp:positionV>
            <wp:extent cx="3937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</wp:posOffset>
            </wp:positionH>
            <wp:positionV relativeFrom="page">
              <wp:posOffset>158750</wp:posOffset>
            </wp:positionV>
            <wp:extent cx="184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6756400</wp:posOffset>
            </wp:positionH>
            <wp:positionV relativeFrom="page">
              <wp:posOffset>152400</wp:posOffset>
            </wp:positionV>
            <wp:extent cx="4000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7162800</wp:posOffset>
            </wp:positionH>
            <wp:positionV relativeFrom="page">
              <wp:posOffset>158750</wp:posOffset>
            </wp:positionV>
            <wp:extent cx="184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755650</wp:posOffset>
            </wp:positionH>
            <wp:positionV relativeFrom="page">
              <wp:posOffset>177800</wp:posOffset>
            </wp:positionV>
            <wp:extent cx="5988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10375900</wp:posOffset>
            </wp:positionV>
            <wp:extent cx="4000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</wp:posOffset>
            </wp:positionH>
            <wp:positionV relativeFrom="page">
              <wp:posOffset>10388600</wp:posOffset>
            </wp:positionV>
            <wp:extent cx="184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6788150</wp:posOffset>
            </wp:positionH>
            <wp:positionV relativeFrom="page">
              <wp:posOffset>10375900</wp:posOffset>
            </wp:positionV>
            <wp:extent cx="4000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7194550</wp:posOffset>
            </wp:positionH>
            <wp:positionV relativeFrom="page">
              <wp:posOffset>10388600</wp:posOffset>
            </wp:positionV>
            <wp:extent cx="184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787400</wp:posOffset>
            </wp:positionH>
            <wp:positionV relativeFrom="page">
              <wp:posOffset>10401300</wp:posOffset>
            </wp:positionV>
            <wp:extent cx="59880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9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9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82" w:val="left"/>
          <w:tab w:pos="896" w:val="left"/>
          <w:tab w:pos="3444" w:val="left"/>
        </w:tabs>
        <w:autoSpaceDE w:val="0"/>
        <w:widowControl/>
        <w:spacing w:line="522" w:lineRule="exact" w:before="264" w:after="0"/>
        <w:ind w:left="740" w:right="1152" w:firstLine="0"/>
        <w:jc w:val="left"/>
      </w:pPr>
      <w:r>
        <w:rPr>
          <w:spacing w:val="-10"/>
          <w:rFonts w:ascii="Arimo" w:hAnsi="Arimo" w:eastAsia="Arimo"/>
          <w:color w:val="000000"/>
          <w:sz w:val="42"/>
        </w:rPr>
        <w:t xml:space="preserve">Data ingestion from multiple sources (POS, inventory,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mo" w:hAnsi="Arimo" w:eastAsia="Arimo"/>
          <w:color w:val="000000"/>
          <w:sz w:val="42"/>
        </w:rPr>
        <w:t xml:space="preserve">suppliers, prescriptions) </w:t>
      </w:r>
      <w:r>
        <w:br/>
      </w:r>
      <w:r>
        <w:tab/>
      </w:r>
      <w:r>
        <w:tab/>
      </w:r>
      <w:r>
        <w:rPr>
          <w:spacing w:val="-10"/>
          <w:rFonts w:ascii="Arimo" w:hAnsi="Arimo" w:eastAsia="Arimo"/>
          <w:color w:val="000000"/>
          <w:sz w:val="42"/>
        </w:rPr>
        <w:t xml:space="preserve">Data cleaning and transformation 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 xml:space="preserve">Analytics and KPI generation 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>Forecasting using ML models</w:t>
      </w:r>
    </w:p>
    <w:p>
      <w:pPr>
        <w:autoSpaceDN w:val="0"/>
        <w:autoSpaceDE w:val="0"/>
        <w:widowControl/>
        <w:spacing w:line="392" w:lineRule="exact" w:before="102" w:after="0"/>
        <w:ind w:left="554" w:right="0" w:firstLine="0"/>
        <w:jc w:val="left"/>
      </w:pPr>
      <w:r>
        <w:rPr>
          <w:spacing w:val="-10"/>
          <w:rFonts w:ascii="Arimo" w:hAnsi="Arimo" w:eastAsia="Arimo"/>
          <w:color w:val="000000"/>
          <w:sz w:val="42"/>
        </w:rPr>
        <w:t>Dashboard visualization for decision</w:t>
      </w:r>
      <w:r>
        <w:rPr>
          <w:spacing w:val="-10"/>
          <w:rFonts w:ascii="Noto Sans" w:hAnsi="Noto Sans" w:eastAsia="Noto Sans"/>
          <w:color w:val="000000"/>
          <w:sz w:val="42"/>
        </w:rPr>
        <w:t>‑</w:t>
      </w:r>
      <w:r>
        <w:rPr>
          <w:spacing w:val="-10"/>
          <w:rFonts w:ascii="Arimo" w:hAnsi="Arimo" w:eastAsia="Arimo"/>
          <w:color w:val="000000"/>
          <w:sz w:val="42"/>
        </w:rPr>
        <w:t>making</w:t>
      </w:r>
    </w:p>
    <w:p>
      <w:pPr>
        <w:autoSpaceDN w:val="0"/>
        <w:autoSpaceDE w:val="0"/>
        <w:widowControl/>
        <w:spacing w:line="392" w:lineRule="exact" w:before="110" w:after="0"/>
        <w:ind w:left="698" w:right="0" w:firstLine="0"/>
        <w:jc w:val="left"/>
      </w:pPr>
      <w:r>
        <w:rPr>
          <w:spacing w:val="-10"/>
          <w:rFonts w:ascii="Arimo" w:hAnsi="Arimo" w:eastAsia="Arimo"/>
          <w:color w:val="000000"/>
          <w:sz w:val="42"/>
        </w:rPr>
        <w:t>Secure user access and monitoring</w:t>
      </w:r>
    </w:p>
    <w:p>
      <w:pPr>
        <w:autoSpaceDN w:val="0"/>
        <w:autoSpaceDE w:val="0"/>
        <w:widowControl/>
        <w:spacing w:line="494" w:lineRule="exact" w:before="250" w:after="0"/>
        <w:ind w:left="560" w:right="1152" w:hanging="2"/>
        <w:jc w:val="left"/>
      </w:pPr>
      <w:r>
        <w:rPr>
          <w:spacing w:val="-10"/>
          <w:rFonts w:ascii="Anton" w:hAnsi="Anton" w:eastAsia="Anton"/>
          <w:color w:val="000000"/>
          <w:sz w:val="40"/>
        </w:rPr>
        <w:t xml:space="preserve">5. Technologies Used; </w:t>
      </w:r>
      <w:r>
        <w:br/>
      </w:r>
      <w:r>
        <w:rPr>
          <w:spacing w:val="-10"/>
          <w:rFonts w:ascii="Arimo" w:hAnsi="Arimo" w:eastAsia="Arimo"/>
          <w:color w:val="000000"/>
          <w:sz w:val="40"/>
        </w:rPr>
        <w:t xml:space="preserve">Data Collection &amp; Processing: Python, Pandas, SQL 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 xml:space="preserve">Database Layer: MySQL, PostgreSQL 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>Forecasting Engine: Prophet, Scikit</w:t>
      </w:r>
      <w:r>
        <w:rPr>
          <w:spacing w:val="-10"/>
          <w:rFonts w:ascii="Noto Sans" w:hAnsi="Noto Sans" w:eastAsia="Noto Sans"/>
          <w:color w:val="000000"/>
          <w:sz w:val="42"/>
        </w:rPr>
        <w:t>‑</w:t>
      </w:r>
      <w:r>
        <w:rPr>
          <w:spacing w:val="-10"/>
          <w:rFonts w:ascii="Arimo" w:hAnsi="Arimo" w:eastAsia="Arimo"/>
          <w:color w:val="000000"/>
          <w:sz w:val="42"/>
        </w:rPr>
        <w:t xml:space="preserve">learn, ARIMA 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 xml:space="preserve">API Layer: Flask, FastAPI 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>Security: RBAC, Data Encryption, Backup &amp; Recovery</w:t>
      </w:r>
    </w:p>
    <w:p>
      <w:pPr>
        <w:autoSpaceDN w:val="0"/>
        <w:autoSpaceDE w:val="0"/>
        <w:widowControl/>
        <w:spacing w:line="384" w:lineRule="exact" w:before="440" w:after="0"/>
        <w:ind w:left="678" w:right="0" w:firstLine="0"/>
        <w:jc w:val="left"/>
      </w:pPr>
      <w:r>
        <w:rPr>
          <w:spacing w:val="-10"/>
          <w:rFonts w:ascii="Anton" w:hAnsi="Anton" w:eastAsia="Anton"/>
          <w:color w:val="000000"/>
          <w:sz w:val="42"/>
          <w:u w:val="single"/>
        </w:rPr>
        <w:t>Architecture:</w:t>
      </w:r>
    </w:p>
    <w:p>
      <w:pPr>
        <w:autoSpaceDN w:val="0"/>
        <w:autoSpaceDE w:val="0"/>
        <w:widowControl/>
        <w:spacing w:line="308" w:lineRule="exact" w:before="568" w:after="0"/>
        <w:ind w:left="782" w:right="0" w:firstLine="0"/>
        <w:jc w:val="left"/>
      </w:pPr>
      <w:r>
        <w:rPr>
          <w:spacing w:val="-10"/>
          <w:rFonts w:ascii="Arimo" w:hAnsi="Arimo" w:eastAsia="Arimo"/>
          <w:color w:val="000000"/>
          <w:sz w:val="42"/>
        </w:rPr>
        <w:t>The architecture illustrates how data sources such as</w:t>
      </w:r>
    </w:p>
    <w:p>
      <w:pPr>
        <w:autoSpaceDN w:val="0"/>
        <w:autoSpaceDE w:val="0"/>
        <w:widowControl/>
        <w:spacing w:line="586" w:lineRule="exact" w:before="82" w:after="0"/>
        <w:ind w:left="864" w:right="1296" w:firstLine="0"/>
        <w:jc w:val="center"/>
      </w:pPr>
      <w:r>
        <w:rPr>
          <w:spacing w:val="-10"/>
          <w:rFonts w:ascii="Arimo" w:hAnsi="Arimo" w:eastAsia="Arimo"/>
          <w:color w:val="000000"/>
          <w:sz w:val="42"/>
        </w:rPr>
        <w:t xml:space="preserve">prescriptions, inventory, and supplier records feed 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 xml:space="preserve">into the data ingestion layer. Cleaned and 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 xml:space="preserve">transformed data is stored in a data warehouse, 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 xml:space="preserve">enabling structured analytics. The analytics engine 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 xml:space="preserve">and forecasting module generate insights on stock 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 xml:space="preserve">levels, expiry alerts, and demand prediction. Finally, 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 xml:space="preserve">results are presented through dashboards, with 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>built</w:t>
      </w:r>
      <w:r>
        <w:rPr>
          <w:spacing w:val="-10"/>
          <w:rFonts w:ascii="Noto Sans" w:hAnsi="Noto Sans" w:eastAsia="Noto Sans"/>
          <w:color w:val="000000"/>
          <w:sz w:val="42"/>
        </w:rPr>
        <w:t>‑</w:t>
      </w:r>
      <w:r>
        <w:rPr>
          <w:spacing w:val="-10"/>
          <w:rFonts w:ascii="Arimo" w:hAnsi="Arimo" w:eastAsia="Arimo"/>
          <w:color w:val="000000"/>
          <w:sz w:val="42"/>
        </w:rPr>
        <w:t>in security and monitoring ensuring safe and</w:t>
      </w:r>
    </w:p>
    <w:p>
      <w:pPr>
        <w:autoSpaceDN w:val="0"/>
        <w:autoSpaceDE w:val="0"/>
        <w:widowControl/>
        <w:spacing w:line="310" w:lineRule="exact" w:before="192" w:after="0"/>
        <w:ind w:left="0" w:right="4416" w:firstLine="0"/>
        <w:jc w:val="right"/>
      </w:pPr>
      <w:r>
        <w:rPr>
          <w:spacing w:val="-10"/>
          <w:rFonts w:ascii="Arimo" w:hAnsi="Arimo" w:eastAsia="Arimo"/>
          <w:color w:val="000000"/>
          <w:sz w:val="42"/>
        </w:rPr>
        <w:t>role</w:t>
      </w:r>
      <w:r>
        <w:rPr>
          <w:spacing w:val="-10"/>
          <w:rFonts w:ascii="Noto Sans" w:hAnsi="Noto Sans" w:eastAsia="Noto Sans"/>
          <w:color w:val="000000"/>
          <w:sz w:val="42"/>
        </w:rPr>
        <w:t>‑</w:t>
      </w:r>
      <w:r>
        <w:rPr>
          <w:spacing w:val="-10"/>
          <w:rFonts w:ascii="Arimo" w:hAnsi="Arimo" w:eastAsia="Arimo"/>
          <w:color w:val="000000"/>
          <w:sz w:val="42"/>
        </w:rPr>
        <w:t>based access.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4" w:lineRule="exact" w:before="434" w:after="0"/>
        <w:ind w:left="1046" w:right="0" w:firstLine="0"/>
        <w:jc w:val="left"/>
      </w:pPr>
      <w:r>
        <w:rPr>
          <w:spacing w:val="-10"/>
          <w:rFonts w:ascii="Anton" w:hAnsi="Anton" w:eastAsia="Anton"/>
          <w:color w:val="000000"/>
          <w:sz w:val="40"/>
        </w:rPr>
        <w:t>6. Project Architecture Diagram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10375900</wp:posOffset>
            </wp:positionV>
            <wp:extent cx="4000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</wp:posOffset>
            </wp:positionH>
            <wp:positionV relativeFrom="page">
              <wp:posOffset>10388600</wp:posOffset>
            </wp:positionV>
            <wp:extent cx="184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6788150</wp:posOffset>
            </wp:positionH>
            <wp:positionV relativeFrom="page">
              <wp:posOffset>10375900</wp:posOffset>
            </wp:positionV>
            <wp:extent cx="4000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7194550</wp:posOffset>
            </wp:positionH>
            <wp:positionV relativeFrom="page">
              <wp:posOffset>10388600</wp:posOffset>
            </wp:positionV>
            <wp:extent cx="184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787400</wp:posOffset>
            </wp:positionH>
            <wp:positionV relativeFrom="page">
              <wp:posOffset>10401300</wp:posOffset>
            </wp:positionV>
            <wp:extent cx="59880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152400</wp:posOffset>
            </wp:positionV>
            <wp:extent cx="3937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</wp:posOffset>
            </wp:positionH>
            <wp:positionV relativeFrom="page">
              <wp:posOffset>158750</wp:posOffset>
            </wp:positionV>
            <wp:extent cx="184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6756400</wp:posOffset>
            </wp:positionH>
            <wp:positionV relativeFrom="page">
              <wp:posOffset>152400</wp:posOffset>
            </wp:positionV>
            <wp:extent cx="4000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7162800</wp:posOffset>
            </wp:positionH>
            <wp:positionV relativeFrom="page">
              <wp:posOffset>158750</wp:posOffset>
            </wp:positionV>
            <wp:extent cx="184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755650</wp:posOffset>
            </wp:positionH>
            <wp:positionV relativeFrom="page">
              <wp:posOffset>177800</wp:posOffset>
            </wp:positionV>
            <wp:extent cx="5988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120650</wp:posOffset>
            </wp:positionH>
            <wp:positionV relativeFrom="page">
              <wp:posOffset>755650</wp:posOffset>
            </wp:positionV>
            <wp:extent cx="7226300" cy="7391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26300" cy="7391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9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90" w:lineRule="exact" w:before="12866" w:after="0"/>
        <w:ind w:left="760" w:right="0" w:firstLine="0"/>
        <w:jc w:val="left"/>
      </w:pPr>
      <w:r>
        <w:rPr>
          <w:spacing w:val="-10"/>
          <w:rFonts w:ascii="Arimo" w:hAnsi="Arimo" w:eastAsia="Arimo"/>
          <w:color w:val="000000"/>
          <w:sz w:val="42"/>
        </w:rPr>
        <w:t>Data sources --&gt; Ingestion --&gt; Storage --&gt; Analytics --&gt;</w:t>
      </w:r>
    </w:p>
    <w:p>
      <w:pPr>
        <w:autoSpaceDN w:val="0"/>
        <w:autoSpaceDE w:val="0"/>
        <w:widowControl/>
        <w:spacing w:line="392" w:lineRule="exact" w:before="194" w:after="0"/>
        <w:ind w:left="2026" w:right="0" w:firstLine="0"/>
        <w:jc w:val="left"/>
      </w:pPr>
      <w:r>
        <w:rPr>
          <w:spacing w:val="-10"/>
          <w:rFonts w:ascii="Arimo" w:hAnsi="Arimo" w:eastAsia="Arimo"/>
          <w:color w:val="000000"/>
          <w:sz w:val="42"/>
        </w:rPr>
        <w:t>Forecasting --&gt; Visualisation --&gt; Security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52" w:val="left"/>
        </w:tabs>
        <w:autoSpaceDE w:val="0"/>
        <w:widowControl/>
        <w:spacing w:line="526" w:lineRule="exact" w:before="302" w:after="0"/>
        <w:ind w:left="132" w:right="0" w:firstLine="0"/>
        <w:jc w:val="left"/>
      </w:pPr>
      <w:r>
        <w:tab/>
      </w:r>
      <w:r>
        <w:rPr>
          <w:spacing w:val="-10"/>
          <w:rFonts w:ascii="Anton" w:hAnsi="Anton" w:eastAsia="Anton"/>
          <w:color w:val="000000"/>
          <w:sz w:val="40"/>
          <w:u w:val="single"/>
        </w:rPr>
        <w:t>7. Workflow of the Project: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>- Data Sources: POS, inventory, supplier, prescription, external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152400</wp:posOffset>
            </wp:positionV>
            <wp:extent cx="3937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</wp:posOffset>
            </wp:positionH>
            <wp:positionV relativeFrom="page">
              <wp:posOffset>158750</wp:posOffset>
            </wp:positionV>
            <wp:extent cx="184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6756400</wp:posOffset>
            </wp:positionH>
            <wp:positionV relativeFrom="page">
              <wp:posOffset>152400</wp:posOffset>
            </wp:positionV>
            <wp:extent cx="4000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7162800</wp:posOffset>
            </wp:positionH>
            <wp:positionV relativeFrom="page">
              <wp:posOffset>158750</wp:posOffset>
            </wp:positionV>
            <wp:extent cx="184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755650</wp:posOffset>
            </wp:positionH>
            <wp:positionV relativeFrom="page">
              <wp:posOffset>177800</wp:posOffset>
            </wp:positionV>
            <wp:extent cx="5988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10375900</wp:posOffset>
            </wp:positionV>
            <wp:extent cx="4000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</wp:posOffset>
            </wp:positionH>
            <wp:positionV relativeFrom="page">
              <wp:posOffset>10388600</wp:posOffset>
            </wp:positionV>
            <wp:extent cx="184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6788150</wp:posOffset>
            </wp:positionH>
            <wp:positionV relativeFrom="page">
              <wp:posOffset>10375900</wp:posOffset>
            </wp:positionV>
            <wp:extent cx="4000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7194550</wp:posOffset>
            </wp:positionH>
            <wp:positionV relativeFrom="page">
              <wp:posOffset>10388600</wp:posOffset>
            </wp:positionV>
            <wp:extent cx="184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787400</wp:posOffset>
            </wp:positionH>
            <wp:positionV relativeFrom="page">
              <wp:posOffset>10401300</wp:posOffset>
            </wp:positionV>
            <wp:extent cx="59880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9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8" w:lineRule="exact" w:before="194" w:after="0"/>
        <w:ind w:left="0" w:right="0" w:firstLine="0"/>
        <w:jc w:val="center"/>
      </w:pPr>
      <w:r>
        <w:rPr>
          <w:spacing w:val="-10"/>
          <w:rFonts w:ascii="Arimo" w:hAnsi="Arimo" w:eastAsia="Arimo"/>
          <w:color w:val="000000"/>
          <w:sz w:val="42"/>
        </w:rPr>
        <w:t>data</w:t>
      </w:r>
    </w:p>
    <w:p>
      <w:pPr>
        <w:autoSpaceDN w:val="0"/>
        <w:autoSpaceDE w:val="0"/>
        <w:widowControl/>
        <w:spacing w:line="392" w:lineRule="exact" w:before="194" w:after="0"/>
        <w:ind w:left="254" w:right="0" w:firstLine="0"/>
        <w:jc w:val="left"/>
      </w:pPr>
      <w:r>
        <w:rPr>
          <w:spacing w:val="-10"/>
          <w:rFonts w:ascii="Arimo" w:hAnsi="Arimo" w:eastAsia="Arimo"/>
          <w:color w:val="000000"/>
          <w:sz w:val="42"/>
        </w:rPr>
        <w:t>- Data Ingestion &amp; Storage: Raw data stored in Data</w:t>
      </w:r>
    </w:p>
    <w:p>
      <w:pPr>
        <w:autoSpaceDN w:val="0"/>
        <w:autoSpaceDE w:val="0"/>
        <w:widowControl/>
        <w:spacing w:line="310" w:lineRule="exact" w:before="192" w:after="0"/>
        <w:ind w:left="2044" w:right="0" w:firstLine="0"/>
        <w:jc w:val="left"/>
      </w:pPr>
      <w:r>
        <w:rPr>
          <w:spacing w:val="-10"/>
          <w:rFonts w:ascii="Arimo" w:hAnsi="Arimo" w:eastAsia="Arimo"/>
          <w:color w:val="000000"/>
          <w:sz w:val="42"/>
        </w:rPr>
        <w:t>Lake →ETL →Data Warehouse</w:t>
      </w:r>
    </w:p>
    <w:p>
      <w:pPr>
        <w:autoSpaceDN w:val="0"/>
        <w:tabs>
          <w:tab w:pos="300" w:val="left"/>
          <w:tab w:pos="302" w:val="left"/>
          <w:tab w:pos="314" w:val="left"/>
          <w:tab w:pos="376" w:val="left"/>
          <w:tab w:pos="3228" w:val="left"/>
          <w:tab w:pos="4844" w:val="left"/>
          <w:tab w:pos="4878" w:val="left"/>
          <w:tab w:pos="5034" w:val="left"/>
        </w:tabs>
        <w:autoSpaceDE w:val="0"/>
        <w:widowControl/>
        <w:spacing w:line="542" w:lineRule="exact" w:before="42" w:after="0"/>
        <w:ind w:left="250" w:right="288" w:firstLine="0"/>
        <w:jc w:val="left"/>
      </w:pPr>
      <w:r>
        <w:rPr>
          <w:spacing w:val="-10"/>
          <w:rFonts w:ascii="Arimo" w:hAnsi="Arimo" w:eastAsia="Arimo"/>
          <w:color w:val="000000"/>
          <w:sz w:val="42"/>
        </w:rPr>
        <w:t xml:space="preserve">- Processing &amp; Analytics: Cleaning, KPI generation, trend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mo" w:hAnsi="Arimo" w:eastAsia="Arimo"/>
          <w:color w:val="000000"/>
          <w:sz w:val="42"/>
        </w:rPr>
        <w:t>analysis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 xml:space="preserve">- Forecasting Engine: Demand prediction, stock requirement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mo" w:hAnsi="Arimo" w:eastAsia="Arimo"/>
          <w:color w:val="000000"/>
          <w:sz w:val="42"/>
        </w:rPr>
        <w:t>forecasting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>- Presentation Layer: Dashboards, alerts, notifications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 xml:space="preserve">- User Access &amp; Roles: Different views for managers,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mo" w:hAnsi="Arimo" w:eastAsia="Arimo"/>
          <w:color w:val="000000"/>
          <w:sz w:val="42"/>
        </w:rPr>
        <w:t>pharmacists, analysts</w:t>
      </w:r>
      <w:r>
        <w:br/>
      </w:r>
      <w:r>
        <w:tab/>
      </w:r>
      <w:r>
        <w:tab/>
      </w:r>
      <w:r>
        <w:tab/>
      </w:r>
      <w:r>
        <w:tab/>
      </w:r>
      <w:r>
        <w:rPr>
          <w:spacing w:val="-10"/>
          <w:rFonts w:ascii="Arimo" w:hAnsi="Arimo" w:eastAsia="Arimo"/>
          <w:color w:val="000000"/>
          <w:sz w:val="42"/>
        </w:rPr>
        <w:t xml:space="preserve">- Security &amp; Monitoring: Authentication, RBAC, audit logs,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  <w:rFonts w:ascii="Arimo" w:hAnsi="Arimo" w:eastAsia="Arimo"/>
          <w:color w:val="000000"/>
          <w:sz w:val="42"/>
        </w:rPr>
        <w:t>backup</w:t>
      </w:r>
    </w:p>
    <w:p>
      <w:pPr>
        <w:autoSpaceDN w:val="0"/>
        <w:autoSpaceDE w:val="0"/>
        <w:widowControl/>
        <w:spacing w:line="396" w:lineRule="exact" w:before="276" w:after="0"/>
        <w:ind w:left="428" w:right="0" w:firstLine="0"/>
        <w:jc w:val="left"/>
      </w:pPr>
      <w:r>
        <w:rPr>
          <w:spacing w:val="-10"/>
          <w:rFonts w:ascii="Anton" w:hAnsi="Anton" w:eastAsia="Anton"/>
          <w:color w:val="000000"/>
          <w:sz w:val="40"/>
          <w:u w:val="single"/>
        </w:rPr>
        <w:t>8. Modules of the Project:</w:t>
      </w:r>
    </w:p>
    <w:p>
      <w:pPr>
        <w:autoSpaceDN w:val="0"/>
        <w:tabs>
          <w:tab w:pos="340" w:val="left"/>
          <w:tab w:pos="366" w:val="left"/>
          <w:tab w:pos="382" w:val="left"/>
          <w:tab w:pos="444" w:val="left"/>
        </w:tabs>
        <w:autoSpaceDE w:val="0"/>
        <w:widowControl/>
        <w:spacing w:line="516" w:lineRule="exact" w:before="230" w:after="0"/>
        <w:ind w:left="290" w:right="4608" w:firstLine="0"/>
        <w:jc w:val="left"/>
      </w:pPr>
      <w:r>
        <w:tab/>
      </w:r>
      <w:r>
        <w:tab/>
      </w:r>
      <w:r>
        <w:tab/>
      </w:r>
      <w:r>
        <w:tab/>
      </w:r>
      <w:r>
        <w:rPr>
          <w:spacing w:val="-10"/>
          <w:rFonts w:ascii="Arimo" w:hAnsi="Arimo" w:eastAsia="Arimo"/>
          <w:color w:val="000000"/>
          <w:sz w:val="42"/>
        </w:rPr>
        <w:t>- Inventory Management Module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>- Expiry Monitoring Module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>- Supplier Performance Module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>- Prescription Trends Module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>- Forecasting &amp; Optimization Module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>- Dashboard &amp; Reporting Module</w:t>
      </w:r>
    </w:p>
    <w:p>
      <w:pPr>
        <w:autoSpaceDN w:val="0"/>
        <w:autoSpaceDE w:val="0"/>
        <w:widowControl/>
        <w:spacing w:line="418" w:lineRule="exact" w:before="532" w:after="0"/>
        <w:ind w:left="332" w:right="0" w:firstLine="0"/>
        <w:jc w:val="left"/>
      </w:pPr>
      <w:r>
        <w:rPr>
          <w:spacing w:val="-10"/>
          <w:rFonts w:ascii="Anton" w:hAnsi="Anton" w:eastAsia="Anton"/>
          <w:color w:val="000000"/>
          <w:sz w:val="40"/>
        </w:rPr>
        <w:t>9. Complete Understanding &amp; Roadmap:</w:t>
      </w:r>
    </w:p>
    <w:p>
      <w:pPr>
        <w:autoSpaceDN w:val="0"/>
        <w:tabs>
          <w:tab w:pos="260" w:val="left"/>
          <w:tab w:pos="266" w:val="left"/>
          <w:tab w:pos="288" w:val="left"/>
          <w:tab w:pos="340" w:val="left"/>
        </w:tabs>
        <w:autoSpaceDE w:val="0"/>
        <w:widowControl/>
        <w:spacing w:line="546" w:lineRule="exact" w:before="122" w:after="0"/>
        <w:ind w:left="204" w:right="2304" w:firstLine="0"/>
        <w:jc w:val="left"/>
      </w:pPr>
      <w:r>
        <w:tab/>
      </w:r>
      <w:r>
        <w:tab/>
      </w:r>
      <w:r>
        <w:tab/>
      </w:r>
      <w:r>
        <w:tab/>
      </w:r>
      <w:r>
        <w:rPr>
          <w:spacing w:val="-10"/>
          <w:rFonts w:ascii="Arimo" w:hAnsi="Arimo" w:eastAsia="Arimo"/>
          <w:color w:val="000000"/>
          <w:sz w:val="42"/>
        </w:rPr>
        <w:t>- Phase 1: Data ingestion and cleaning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>- Phase 2: KPI and analytics engine development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>- Phase 3: Forecasting engine integration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>- Phase 4: Dashboard and visualization setup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>- Phase 5: Security, governance, and monitoring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4" w:lineRule="exact" w:before="1002" w:after="0"/>
        <w:ind w:left="584" w:right="0" w:firstLine="0"/>
        <w:jc w:val="left"/>
      </w:pPr>
      <w:r>
        <w:rPr>
          <w:spacing w:val="-10"/>
          <w:rFonts w:ascii="Anton" w:hAnsi="Anton" w:eastAsia="Anton"/>
          <w:color w:val="000000"/>
          <w:sz w:val="40"/>
        </w:rPr>
        <w:t>10. Expected Output: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152400</wp:posOffset>
            </wp:positionV>
            <wp:extent cx="39370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</wp:posOffset>
            </wp:positionH>
            <wp:positionV relativeFrom="page">
              <wp:posOffset>158750</wp:posOffset>
            </wp:positionV>
            <wp:extent cx="184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6756400</wp:posOffset>
            </wp:positionH>
            <wp:positionV relativeFrom="page">
              <wp:posOffset>152400</wp:posOffset>
            </wp:positionV>
            <wp:extent cx="4000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7162800</wp:posOffset>
            </wp:positionH>
            <wp:positionV relativeFrom="page">
              <wp:posOffset>158750</wp:posOffset>
            </wp:positionV>
            <wp:extent cx="184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755650</wp:posOffset>
            </wp:positionH>
            <wp:positionV relativeFrom="page">
              <wp:posOffset>177800</wp:posOffset>
            </wp:positionV>
            <wp:extent cx="598805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10375900</wp:posOffset>
            </wp:positionV>
            <wp:extent cx="4000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</wp:posOffset>
            </wp:positionH>
            <wp:positionV relativeFrom="page">
              <wp:posOffset>10388600</wp:posOffset>
            </wp:positionV>
            <wp:extent cx="184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6788150</wp:posOffset>
            </wp:positionH>
            <wp:positionV relativeFrom="page">
              <wp:posOffset>10375900</wp:posOffset>
            </wp:positionV>
            <wp:extent cx="400050" cy="10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7194550</wp:posOffset>
            </wp:positionH>
            <wp:positionV relativeFrom="page">
              <wp:posOffset>10388600</wp:posOffset>
            </wp:positionV>
            <wp:extent cx="1841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787400</wp:posOffset>
            </wp:positionH>
            <wp:positionV relativeFrom="page">
              <wp:posOffset>10401300</wp:posOffset>
            </wp:positionV>
            <wp:extent cx="5988050" cy="57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57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9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9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8" w:val="left"/>
          <w:tab w:pos="282" w:val="left"/>
          <w:tab w:pos="3770" w:val="left"/>
        </w:tabs>
        <w:autoSpaceDE w:val="0"/>
        <w:widowControl/>
        <w:spacing w:line="554" w:lineRule="exact" w:before="216" w:after="0"/>
        <w:ind w:left="120" w:right="288" w:firstLine="0"/>
        <w:jc w:val="left"/>
      </w:pPr>
      <w:r>
        <w:tab/>
      </w:r>
      <w:r>
        <w:tab/>
      </w:r>
      <w:r>
        <w:rPr>
          <w:spacing w:val="-10"/>
          <w:rFonts w:ascii="Arimo" w:hAnsi="Arimo" w:eastAsia="Arimo"/>
          <w:color w:val="000000"/>
          <w:sz w:val="42"/>
        </w:rPr>
        <w:t>- Real</w:t>
      </w:r>
      <w:r>
        <w:rPr>
          <w:spacing w:val="-10"/>
          <w:rFonts w:ascii="Noto Sans" w:hAnsi="Noto Sans" w:eastAsia="Noto Sans"/>
          <w:color w:val="000000"/>
          <w:sz w:val="42"/>
        </w:rPr>
        <w:t>‑</w:t>
      </w:r>
      <w:r>
        <w:rPr>
          <w:spacing w:val="-10"/>
          <w:rFonts w:ascii="Arimo" w:hAnsi="Arimo" w:eastAsia="Arimo"/>
          <w:color w:val="000000"/>
          <w:sz w:val="42"/>
        </w:rPr>
        <w:t xml:space="preserve">time dashboards showing stock levels, expiry alerts, 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mo" w:hAnsi="Arimo" w:eastAsia="Arimo"/>
          <w:color w:val="000000"/>
          <w:sz w:val="42"/>
        </w:rPr>
        <w:t>supplier performance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>- Forecast reports predicting demand and stock requirements</w:t>
      </w:r>
      <w:r>
        <w:rPr>
          <w:spacing w:val="-10"/>
          <w:rFonts w:ascii="Arimo" w:hAnsi="Arimo" w:eastAsia="Arimo"/>
          <w:color w:val="000000"/>
          <w:sz w:val="42"/>
        </w:rPr>
        <w:t>- Automated alerts for low stock, near expiry, and supplier</w:t>
      </w:r>
    </w:p>
    <w:p>
      <w:pPr>
        <w:autoSpaceDN w:val="0"/>
        <w:autoSpaceDE w:val="0"/>
        <w:widowControl/>
        <w:spacing w:line="308" w:lineRule="exact" w:before="194" w:after="0"/>
        <w:ind w:left="0" w:right="5862" w:firstLine="0"/>
        <w:jc w:val="right"/>
      </w:pPr>
      <w:r>
        <w:rPr>
          <w:spacing w:val="-10"/>
          <w:rFonts w:ascii="Arimo" w:hAnsi="Arimo" w:eastAsia="Arimo"/>
          <w:color w:val="000000"/>
          <w:sz w:val="42"/>
        </w:rPr>
        <w:t>issues</w:t>
      </w:r>
    </w:p>
    <w:p>
      <w:pPr>
        <w:autoSpaceDN w:val="0"/>
        <w:tabs>
          <w:tab w:pos="290" w:val="left"/>
          <w:tab w:pos="300" w:val="left"/>
          <w:tab w:pos="374" w:val="left"/>
          <w:tab w:pos="482" w:val="left"/>
        </w:tabs>
        <w:autoSpaceDE w:val="0"/>
        <w:widowControl/>
        <w:spacing w:line="622" w:lineRule="exact" w:before="350" w:after="0"/>
        <w:ind w:left="218" w:right="288" w:firstLine="0"/>
        <w:jc w:val="left"/>
      </w:pPr>
      <w:r>
        <w:tab/>
      </w:r>
      <w:r>
        <w:tab/>
      </w:r>
      <w:r>
        <w:tab/>
      </w:r>
      <w:r>
        <w:tab/>
      </w:r>
      <w:r>
        <w:rPr>
          <w:spacing w:val="-10"/>
          <w:rFonts w:ascii="Anton" w:hAnsi="Anton" w:eastAsia="Anton"/>
          <w:color w:val="000000"/>
          <w:sz w:val="40"/>
        </w:rPr>
        <w:t>11. Future Scope: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>- Integration with AI</w:t>
      </w:r>
      <w:r>
        <w:rPr>
          <w:spacing w:val="-10"/>
          <w:rFonts w:ascii="Noto Sans" w:hAnsi="Noto Sans" w:eastAsia="Noto Sans"/>
          <w:color w:val="000000"/>
          <w:sz w:val="42"/>
        </w:rPr>
        <w:t>‑</w:t>
      </w:r>
      <w:r>
        <w:rPr>
          <w:spacing w:val="-10"/>
          <w:rFonts w:ascii="Arimo" w:hAnsi="Arimo" w:eastAsia="Arimo"/>
          <w:color w:val="000000"/>
          <w:sz w:val="42"/>
        </w:rPr>
        <w:t>powered recommendation systems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>- Mobile app for pharmacists and managers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>- Advanced predictive analytics using deep learning</w:t>
      </w:r>
      <w:r>
        <w:br/>
      </w:r>
      <w:r>
        <w:tab/>
      </w:r>
      <w:r>
        <w:tab/>
      </w:r>
      <w:r>
        <w:tab/>
      </w:r>
      <w:r>
        <w:rPr>
          <w:spacing w:val="-10"/>
          <w:rFonts w:ascii="Arimo" w:hAnsi="Arimo" w:eastAsia="Arimo"/>
          <w:color w:val="000000"/>
          <w:sz w:val="42"/>
        </w:rPr>
        <w:t>- Integration with blockchain for secure supplier transactions</w:t>
      </w:r>
    </w:p>
    <w:p>
      <w:pPr>
        <w:autoSpaceDN w:val="0"/>
        <w:autoSpaceDE w:val="0"/>
        <w:widowControl/>
        <w:spacing w:line="364" w:lineRule="exact" w:before="1016" w:after="0"/>
        <w:ind w:left="302" w:right="0" w:firstLine="0"/>
        <w:jc w:val="left"/>
      </w:pPr>
      <w:r>
        <w:rPr>
          <w:spacing w:val="-10"/>
          <w:rFonts w:ascii="Anton" w:hAnsi="Anton" w:eastAsia="Anton"/>
          <w:color w:val="000000"/>
          <w:sz w:val="40"/>
          <w:u w:val="single"/>
        </w:rPr>
        <w:t>12. Conclusion:</w:t>
      </w:r>
    </w:p>
    <w:p>
      <w:pPr>
        <w:autoSpaceDN w:val="0"/>
        <w:autoSpaceDE w:val="0"/>
        <w:widowControl/>
        <w:spacing w:line="584" w:lineRule="exact" w:before="362" w:after="0"/>
        <w:ind w:left="0" w:right="432" w:firstLine="0"/>
        <w:jc w:val="center"/>
      </w:pPr>
      <w:r>
        <w:rPr>
          <w:spacing w:val="-10"/>
          <w:rFonts w:ascii="Arimo" w:hAnsi="Arimo" w:eastAsia="Arimo"/>
          <w:color w:val="000000"/>
          <w:sz w:val="42"/>
        </w:rPr>
        <w:t xml:space="preserve">The Pharmacy Analytics System provides a robust 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 xml:space="preserve">framework for modern pharmacy management. By combining 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 xml:space="preserve">data analytics, forecasting, and visualization, it enables 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 xml:space="preserve">pharmacies to make informed decisions, reduce wastage, 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>and improve efficiency.</w:t>
      </w:r>
    </w:p>
    <w:p>
      <w:pPr>
        <w:autoSpaceDN w:val="0"/>
        <w:autoSpaceDE w:val="0"/>
        <w:widowControl/>
        <w:spacing w:line="352" w:lineRule="exact" w:before="458" w:after="0"/>
        <w:ind w:left="606" w:right="0" w:firstLine="0"/>
        <w:jc w:val="left"/>
      </w:pPr>
      <w:r>
        <w:rPr>
          <w:spacing w:val="-10"/>
          <w:rFonts w:ascii="Anton" w:hAnsi="Anton" w:eastAsia="Anton"/>
          <w:color w:val="000000"/>
          <w:sz w:val="40"/>
          <w:u w:val="single"/>
        </w:rPr>
        <w:t>13. References:</w:t>
      </w:r>
    </w:p>
    <w:p>
      <w:pPr>
        <w:autoSpaceDN w:val="0"/>
        <w:autoSpaceDE w:val="0"/>
        <w:widowControl/>
        <w:spacing w:line="308" w:lineRule="exact" w:before="290" w:after="0"/>
        <w:ind w:left="556" w:right="0" w:firstLine="0"/>
        <w:jc w:val="left"/>
      </w:pPr>
      <w:r>
        <w:rPr>
          <w:spacing w:val="-10"/>
          <w:rFonts w:ascii="Arimo" w:hAnsi="Arimo" w:eastAsia="Arimo"/>
          <w:color w:val="000000"/>
          <w:sz w:val="42"/>
        </w:rPr>
        <w:t>- Excel for Data Collection</w:t>
      </w:r>
    </w:p>
    <w:p>
      <w:pPr>
        <w:autoSpaceDN w:val="0"/>
        <w:autoSpaceDE w:val="0"/>
        <w:widowControl/>
        <w:spacing w:line="542" w:lineRule="exact" w:before="118" w:after="0"/>
        <w:ind w:left="388" w:right="3888" w:hanging="4"/>
        <w:jc w:val="left"/>
      </w:pPr>
      <w:r>
        <w:rPr>
          <w:spacing w:val="-10"/>
          <w:rFonts w:ascii="Arimo" w:hAnsi="Arimo" w:eastAsia="Arimo"/>
          <w:color w:val="000000"/>
          <w:sz w:val="42"/>
        </w:rPr>
        <w:t>- Libraries: Pandas, Prophet, Scikit</w:t>
      </w:r>
      <w:r>
        <w:rPr>
          <w:spacing w:val="-10"/>
          <w:rFonts w:ascii="Noto Sans" w:hAnsi="Noto Sans" w:eastAsia="Noto Sans"/>
          <w:color w:val="000000"/>
          <w:sz w:val="42"/>
        </w:rPr>
        <w:t>‑</w:t>
      </w:r>
      <w:r>
        <w:rPr>
          <w:spacing w:val="-10"/>
          <w:rFonts w:ascii="Arimo" w:hAnsi="Arimo" w:eastAsia="Arimo"/>
          <w:color w:val="000000"/>
          <w:sz w:val="42"/>
        </w:rPr>
        <w:t>learn</w:t>
      </w:r>
      <w:r>
        <w:br/>
      </w:r>
      <w:r>
        <w:rPr>
          <w:spacing w:val="-10"/>
          <w:rFonts w:ascii="Arimo" w:hAnsi="Arimo" w:eastAsia="Arimo"/>
          <w:color w:val="000000"/>
          <w:sz w:val="42"/>
        </w:rPr>
        <w:t>- Visualization Tools: Streamlit, Power BI</w:t>
      </w:r>
    </w:p>
    <w:p>
      <w:pPr>
        <w:autoSpaceDN w:val="0"/>
        <w:autoSpaceDE w:val="0"/>
        <w:widowControl/>
        <w:spacing w:line="128" w:lineRule="exact" w:before="520" w:after="0"/>
        <w:ind w:left="0" w:right="5486" w:firstLine="0"/>
        <w:jc w:val="right"/>
      </w:pPr>
      <w:r>
        <w:rPr>
          <w:spacing w:val="-10"/>
          <w:rFonts w:ascii="Arimo" w:hAnsi="Arimo" w:eastAsia="Arimo"/>
          <w:color w:val="000000"/>
          <w:sz w:val="36"/>
        </w:rPr>
        <w:t>***************</w:t>
      </w:r>
    </w:p>
    <w:sectPr w:rsidR="00FC693F" w:rsidRPr="0006063C" w:rsidSect="00034616">
      <w:pgSz w:w="11910" w:h="16845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