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766E"/>
          <w:sz w:val="20"/>
          <w:szCs w:val="20"/>
        </w:rPr>
        <w:t xml:space="preserve">PROMPT REGISTRY — SCHEMA DESIGN</w:t>
      </w:r>
    </w:p>
    <w:p>
      <w:pPr>
        <w:spacing w:after="80"/>
      </w:pPr>
      <w:r>
        <w:rPr>
          <w:b/>
          <w:bCs/>
          <w:color w:val="0B3B39"/>
          <w:sz w:val="44"/>
          <w:szCs w:val="44"/>
        </w:rPr>
        <w:t xml:space="preserve">A Learning Log</w:t>
      </w:r>
    </w:p>
    <w:p>
      <w:pPr>
        <w:pBdr>
          <w:bottom w:val="single" w:color="0F766E" w:sz="6"/>
        </w:pBdr>
        <w:spacing w:after="200"/>
      </w:pPr>
      <w:r>
        <w:rPr>
          <w:i/>
          <w:iCs/>
          <w:color w:val="555555"/>
          <w:sz w:val="22"/>
          <w:szCs w:val="22"/>
        </w:rPr>
        <w:t xml:space="preserve">Everything we reasoned through, in order — the problem, the questions, your answers, the corrections, and where the design stands now.</w:t>
      </w:r>
    </w:p>
    <w:p>
      <w:pPr>
        <w:pStyle w:val="Heading1"/>
        <w:spacing w:after="140" w:before="320"/>
      </w:pPr>
      <w:r>
        <w:rPr>
          <w:b/>
          <w:bCs/>
          <w:color w:val="0B3B39"/>
          <w:sz w:val="32"/>
          <w:szCs w:val="32"/>
        </w:rPr>
        <w:t xml:space="preserve">1.  The Problem Statement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The goal is to build a prompt registry and evaluation system with three parts: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b/>
          <w:bCs/>
          <w:color w:val="0F766E"/>
          <w:sz w:val="22"/>
          <w:szCs w:val="22"/>
        </w:rPr>
        <w:t xml:space="preserve">A prompt registry in Postgres. </w:t>
      </w:r>
      <w:r>
        <w:rPr>
          <w:color w:val="222222"/>
          <w:sz w:val="22"/>
          <w:szCs w:val="22"/>
        </w:rPr>
        <w:t xml:space="preserve">Prompts are versioned rows, not hardcoded strings. You can diff versions and roll back.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b/>
          <w:bCs/>
          <w:color w:val="0F766E"/>
          <w:sz w:val="22"/>
          <w:szCs w:val="22"/>
        </w:rPr>
        <w:t xml:space="preserve">A golden set. </w:t>
      </w:r>
      <w:r>
        <w:rPr>
          <w:color w:val="222222"/>
          <w:sz w:val="22"/>
          <w:szCs w:val="22"/>
        </w:rPr>
        <w:t xml:space="preserve">100+ labeled examples used as a fixed benchmark to grade prompts against.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b/>
          <w:bCs/>
          <w:color w:val="0F766E"/>
          <w:sz w:val="22"/>
          <w:szCs w:val="22"/>
        </w:rPr>
        <w:t xml:space="preserve">An eval runner. </w:t>
      </w:r>
      <w:r>
        <w:rPr>
          <w:color w:val="222222"/>
          <w:sz w:val="22"/>
          <w:szCs w:val="22"/>
        </w:rPr>
        <w:t xml:space="preserve">For any prompt version, it reports accuracy, average cost, and p95 latency.</w:t>
      </w:r>
    </w:p>
    <w:p>
      <w:pPr>
        <w:spacing w:after="120" w:line="300"/>
      </w:pPr>
      <w:r>
        <w:rPr>
          <w:b/>
          <w:bCs/>
          <w:color w:val="0B3B39"/>
          <w:sz w:val="22"/>
          <w:szCs w:val="22"/>
        </w:rPr>
        <w:t xml:space="preserve">p95 latency</w:t>
      </w:r>
      <w:r>
        <w:rPr>
          <w:color w:val="222222"/>
          <w:sz w:val="22"/>
          <w:szCs w:val="22"/>
        </w:rPr>
        <w:t xml:space="preserve"> = the latency the slowest 5% of requests experience. More honest than an average, because tail latency is what users actually complain about.</w:t>
      </w:r>
    </w:p>
    <w:p>
      <w:pPr>
        <w:spacing w:after="120" w:line="300"/>
      </w:pPr>
      <w:r>
        <w:rPr>
          <w:b/>
          <w:bCs/>
          <w:color w:val="D35400"/>
          <w:sz w:val="22"/>
          <w:szCs w:val="22"/>
        </w:rPr>
        <w:t xml:space="preserve">Learning approach: </w:t>
      </w:r>
      <w:r>
        <w:rPr>
          <w:color w:val="222222"/>
          <w:sz w:val="22"/>
          <w:szCs w:val="22"/>
        </w:rPr>
        <w:t xml:space="preserve">Instead of being handed the schema, each design decision was derived by reasoning from the failure it prevents. This log preserves that reasoning.</w:t>
      </w:r>
    </w:p>
    <w:p>
      <w:pPr>
        <w:pStyle w:val="Heading1"/>
        <w:spacing w:after="140" w:before="320"/>
      </w:pPr>
      <w:r>
        <w:rPr>
          <w:b/>
          <w:bCs/>
          <w:color w:val="0B3B39"/>
          <w:sz w:val="32"/>
          <w:szCs w:val="32"/>
        </w:rPr>
        <w:t xml:space="preserve">2.  The Questions, My Answers, and the Corrections</w:t>
      </w:r>
    </w:p>
    <w:p>
      <w:pPr>
        <w:pStyle w:val="Heading2"/>
        <w:spacing w:after="100" w:before="240"/>
      </w:pPr>
      <w:r>
        <w:rPr>
          <w:b/>
          <w:bCs/>
          <w:color w:val="0F766E"/>
          <w:sz w:val="26"/>
          <w:szCs w:val="26"/>
        </w:rPr>
        <w:t xml:space="preserve">Grouping versions of the same prompt</w:t>
      </w:r>
    </w:p>
    <w:p>
      <w:pPr>
        <w:spacing w:after="60" w:before="180"/>
      </w:pPr>
      <w:r>
        <w:rPr>
          <w:b/>
          <w:bCs/>
          <w:color w:val="D35400"/>
          <w:sz w:val="23"/>
          <w:szCs w:val="23"/>
        </w:rPr>
        <w:t xml:space="preserve">Q1. </w:t>
      </w:r>
      <w:r>
        <w:rPr>
          <w:b/>
          <w:bCs/>
          <w:color w:val="0B3B39"/>
          <w:sz w:val="23"/>
          <w:szCs w:val="23"/>
        </w:rPr>
        <w:t xml:space="preserve">If sentiment-classifier has v1/v2/v3 and summarizer has v1/v2, what column tells the two families apart?</w:t>
      </w:r>
    </w:p>
    <w:p>
      <w:pPr>
        <w:spacing w:after="60" w:line="288"/>
        <w:ind w:left="240"/>
      </w:pPr>
      <w:r>
        <w:rPr>
          <w:b/>
          <w:bCs/>
          <w:color w:val="0F766E"/>
          <w:sz w:val="22"/>
          <w:szCs w:val="22"/>
        </w:rPr>
        <w:t xml:space="preserve">My answer:  </w:t>
      </w:r>
      <w:r>
        <w:rPr>
          <w:i/>
          <w:iCs/>
          <w:color w:val="333333"/>
          <w:sz w:val="22"/>
          <w:szCs w:val="22"/>
        </w:rPr>
        <w:t xml:space="preserve">A logical_prompt_group column (a family name shared across all versions).</w:t>
      </w:r>
    </w:p>
    <w:p>
      <w:pPr>
        <w:spacing w:after="140" w:line="288"/>
        <w:ind w:left="240"/>
      </w:pPr>
      <w:r>
        <w:rPr>
          <w:b/>
          <w:bCs/>
          <w:color w:val="0F766E"/>
          <w:sz w:val="22"/>
          <w:szCs w:val="22"/>
        </w:rPr>
        <w:t xml:space="preserve">Verdict:  </w:t>
      </w:r>
      <w:r>
        <w:rPr>
          <w:color w:val="333333"/>
          <w:sz w:val="22"/>
          <w:szCs w:val="22"/>
        </w:rPr>
        <w:t xml:space="preserve">Correct. This is the 'name' / 'prompt_key' — shared across every version of one logical prompt.</w:t>
      </w:r>
    </w:p>
    <w:p>
      <w:pPr>
        <w:spacing w:after="60" w:before="180"/>
      </w:pPr>
      <w:r>
        <w:rPr>
          <w:b/>
          <w:bCs/>
          <w:color w:val="D35400"/>
          <w:sz w:val="23"/>
          <w:szCs w:val="23"/>
        </w:rPr>
        <w:t xml:space="preserve">Q2. </w:t>
      </w:r>
      <w:r>
        <w:rPr>
          <w:b/>
          <w:bCs/>
          <w:color w:val="0B3B39"/>
          <w:sz w:val="23"/>
          <w:szCs w:val="23"/>
        </w:rPr>
        <w:t xml:space="preserve">Does the schema capture which version is live right now, and how would you mark it?</w:t>
      </w:r>
    </w:p>
    <w:p>
      <w:pPr>
        <w:spacing w:after="60" w:line="288"/>
        <w:ind w:left="240"/>
      </w:pPr>
      <w:r>
        <w:rPr>
          <w:b/>
          <w:bCs/>
          <w:color w:val="0F766E"/>
          <w:sz w:val="22"/>
          <w:szCs w:val="22"/>
        </w:rPr>
        <w:t xml:space="preserve">My answer:  </w:t>
      </w:r>
      <w:r>
        <w:rPr>
          <w:i/>
          <w:iCs/>
          <w:color w:val="333333"/>
          <w:sz w:val="22"/>
          <w:szCs w:val="22"/>
        </w:rPr>
        <w:t xml:space="preserve">An is_active_version boolean column.</w:t>
      </w:r>
    </w:p>
    <w:p>
      <w:pPr>
        <w:spacing w:after="140" w:line="288"/>
        <w:ind w:left="240"/>
      </w:pPr>
      <w:r>
        <w:rPr>
          <w:b/>
          <w:bCs/>
          <w:color w:val="D35400"/>
          <w:sz w:val="22"/>
          <w:szCs w:val="22"/>
        </w:rPr>
        <w:t xml:space="preserve">Verdict:  </w:t>
      </w:r>
      <w:r>
        <w:rPr>
          <w:color w:val="333333"/>
          <w:sz w:val="22"/>
          <w:szCs w:val="22"/>
        </w:rPr>
        <w:t xml:space="preserve">Right idea — but a plain boolean alone lets TWO versions be active at once. Needs a constraint to enforce 'exactly one active per family'.</w:t>
      </w:r>
    </w:p>
    <w:p>
      <w:pPr>
        <w:pStyle w:val="Heading2"/>
        <w:spacing w:after="100" w:before="240"/>
      </w:pPr>
      <w:r>
        <w:rPr>
          <w:b/>
          <w:bCs/>
          <w:color w:val="0F766E"/>
          <w:sz w:val="26"/>
          <w:szCs w:val="26"/>
        </w:rPr>
        <w:t xml:space="preserve">Enforcing uniqueness</w:t>
      </w:r>
    </w:p>
    <w:p>
      <w:pPr>
        <w:spacing w:after="60" w:before="180"/>
      </w:pPr>
      <w:r>
        <w:rPr>
          <w:b/>
          <w:bCs/>
          <w:color w:val="D35400"/>
          <w:sz w:val="23"/>
          <w:szCs w:val="23"/>
        </w:rPr>
        <w:t xml:space="preserve">Q3. </w:t>
      </w:r>
      <w:r>
        <w:rPr>
          <w:b/>
          <w:bCs/>
          <w:color w:val="0B3B39"/>
          <w:sz w:val="23"/>
          <w:szCs w:val="23"/>
        </w:rPr>
        <w:t xml:space="preserve">What database feature enforces that the combination of name + version must be unique?</w:t>
      </w:r>
    </w:p>
    <w:p>
      <w:pPr>
        <w:spacing w:after="60" w:line="288"/>
        <w:ind w:left="240"/>
      </w:pPr>
      <w:r>
        <w:rPr>
          <w:b/>
          <w:bCs/>
          <w:color w:val="0F766E"/>
          <w:sz w:val="22"/>
          <w:szCs w:val="22"/>
        </w:rPr>
        <w:t xml:space="preserve">My answer:  </w:t>
      </w:r>
      <w:r>
        <w:rPr>
          <w:i/>
          <w:iCs/>
          <w:color w:val="333333"/>
          <w:sz w:val="22"/>
          <w:szCs w:val="22"/>
        </w:rPr>
        <w:t xml:space="preserve">A composite key / unique index across multiple columns.</w:t>
      </w:r>
    </w:p>
    <w:p>
      <w:pPr>
        <w:spacing w:after="140" w:line="288"/>
        <w:ind w:left="240"/>
      </w:pPr>
      <w:r>
        <w:rPr>
          <w:b/>
          <w:bCs/>
          <w:color w:val="0F766E"/>
          <w:sz w:val="22"/>
          <w:szCs w:val="22"/>
        </w:rPr>
        <w:t xml:space="preserve">Verdict:  </w:t>
      </w:r>
      <w:r>
        <w:rPr>
          <w:color w:val="333333"/>
          <w:sz w:val="22"/>
          <w:szCs w:val="22"/>
        </w:rPr>
        <w:t xml:space="preserve">Correct. A composite UNIQUE constraint — UNIQUE (name, version) — backed by a unique index. It's the PAIR that's locked, not either column alone.</w:t>
      </w:r>
    </w:p>
    <w:p>
      <w:pPr>
        <w:spacing w:after="60" w:before="180"/>
      </w:pPr>
      <w:r>
        <w:rPr>
          <w:b/>
          <w:bCs/>
          <w:color w:val="D35400"/>
          <w:sz w:val="23"/>
          <w:szCs w:val="23"/>
        </w:rPr>
        <w:t xml:space="preserve">Q4. </w:t>
      </w:r>
      <w:r>
        <w:rPr>
          <w:b/>
          <w:bCs/>
          <w:color w:val="0B3B39"/>
          <w:sz w:val="23"/>
          <w:szCs w:val="23"/>
        </w:rPr>
        <w:t xml:space="preserve">How do you enforce 'only one active version per family' when a plain UNIQUE(name, is_active) fails?</w:t>
      </w:r>
    </w:p>
    <w:p>
      <w:pPr>
        <w:spacing w:after="60" w:line="288"/>
        <w:ind w:left="240"/>
      </w:pPr>
      <w:r>
        <w:rPr>
          <w:b/>
          <w:bCs/>
          <w:color w:val="0F766E"/>
          <w:sz w:val="22"/>
          <w:szCs w:val="22"/>
        </w:rPr>
        <w:t xml:space="preserve">My answer:  </w:t>
      </w:r>
      <w:r>
        <w:rPr>
          <w:i/>
          <w:iCs/>
          <w:color w:val="333333"/>
          <w:sz w:val="22"/>
          <w:szCs w:val="22"/>
        </w:rPr>
        <w:t xml:space="preserve">A unique index on the family name, but only for rows where is_active is true.</w:t>
      </w:r>
    </w:p>
    <w:p>
      <w:pPr>
        <w:spacing w:after="140" w:line="288"/>
        <w:ind w:left="240"/>
      </w:pPr>
      <w:r>
        <w:rPr>
          <w:b/>
          <w:bCs/>
          <w:color w:val="0F766E"/>
          <w:sz w:val="22"/>
          <w:szCs w:val="22"/>
        </w:rPr>
        <w:t xml:space="preserve">Verdict:  </w:t>
      </w:r>
      <w:r>
        <w:rPr>
          <w:color w:val="333333"/>
          <w:sz w:val="22"/>
          <w:szCs w:val="22"/>
        </w:rPr>
        <w:t xml:space="preserve">Correct. A PARTIAL unique index: UNIQUE (name) WHERE is_active = true. The inactive rows aren't indexed, so they never collide.</w:t>
      </w:r>
    </w:p>
    <w:p>
      <w:pPr>
        <w:pStyle w:val="Heading2"/>
        <w:spacing w:after="100" w:before="240"/>
      </w:pPr>
      <w:r>
        <w:rPr>
          <w:b/>
          <w:bCs/>
          <w:color w:val="0F766E"/>
          <w:sz w:val="26"/>
          <w:szCs w:val="26"/>
        </w:rPr>
        <w:t xml:space="preserve">Version vs. session — a concept correction</w:t>
      </w:r>
    </w:p>
    <w:p>
      <w:pPr>
        <w:spacing w:after="60" w:before="180"/>
      </w:pPr>
      <w:r>
        <w:rPr>
          <w:b/>
          <w:bCs/>
          <w:color w:val="D35400"/>
          <w:sz w:val="23"/>
          <w:szCs w:val="23"/>
        </w:rPr>
        <w:t xml:space="preserve">Q5. </w:t>
      </w:r>
      <w:r>
        <w:rPr>
          <w:b/>
          <w:bCs/>
          <w:color w:val="0B3B39"/>
          <w:sz w:val="23"/>
          <w:szCs w:val="23"/>
        </w:rPr>
        <w:t xml:space="preserve">Is a version basically the session of the prompting?</w:t>
      </w:r>
    </w:p>
    <w:p>
      <w:pPr>
        <w:spacing w:after="60" w:line="288"/>
        <w:ind w:left="240"/>
      </w:pPr>
      <w:r>
        <w:rPr>
          <w:b/>
          <w:bCs/>
          <w:color w:val="0F766E"/>
          <w:sz w:val="22"/>
          <w:szCs w:val="22"/>
        </w:rPr>
        <w:t xml:space="preserve">My answer:  </w:t>
      </w:r>
      <w:r>
        <w:rPr>
          <w:i/>
          <w:iCs/>
          <w:color w:val="333333"/>
          <w:sz w:val="22"/>
          <w:szCs w:val="22"/>
        </w:rPr>
        <w:t xml:space="preserve">Thought version might mean the session / a run of prompting.</w:t>
      </w:r>
    </w:p>
    <w:p>
      <w:pPr>
        <w:spacing w:after="140" w:line="288"/>
        <w:ind w:left="240"/>
      </w:pPr>
      <w:r>
        <w:rPr>
          <w:b/>
          <w:bCs/>
          <w:color w:val="D35400"/>
          <w:sz w:val="22"/>
          <w:szCs w:val="22"/>
        </w:rPr>
        <w:t xml:space="preserve">Verdict:  </w:t>
      </w:r>
      <w:r>
        <w:rPr>
          <w:color w:val="333333"/>
          <w:sz w:val="22"/>
          <w:szCs w:val="22"/>
        </w:rPr>
        <w:t xml:space="preserve">No — important correction. A VERSION is a saved revision of the prompt text (like a git commit): static, human-edited. A RUN is one time you tested a version against the golden set. One version → many runs.</w:t>
      </w:r>
    </w:p>
    <w:p>
      <w:pPr>
        <w:pStyle w:val="Heading2"/>
        <w:spacing w:after="100" w:before="240"/>
      </w:pPr>
      <w:r>
        <w:rPr>
          <w:b/>
          <w:bCs/>
          <w:color w:val="0F766E"/>
          <w:sz w:val="26"/>
          <w:szCs w:val="26"/>
        </w:rPr>
        <w:t xml:space="preserve">The golden set — what one example points to</w:t>
      </w:r>
    </w:p>
    <w:p>
      <w:pPr>
        <w:spacing w:after="60" w:before="180"/>
      </w:pPr>
      <w:r>
        <w:rPr>
          <w:b/>
          <w:bCs/>
          <w:color w:val="D35400"/>
          <w:sz w:val="23"/>
          <w:szCs w:val="23"/>
        </w:rPr>
        <w:t xml:space="preserve">Q6. </w:t>
      </w:r>
      <w:r>
        <w:rPr>
          <w:b/>
          <w:bCs/>
          <w:color w:val="0B3B39"/>
          <w:sz w:val="23"/>
          <w:szCs w:val="23"/>
        </w:rPr>
        <w:t xml:space="preserve">Does a golden example point to the family or a specific version, and why?</w:t>
      </w:r>
    </w:p>
    <w:p>
      <w:pPr>
        <w:spacing w:after="60" w:line="288"/>
        <w:ind w:left="240"/>
      </w:pPr>
      <w:r>
        <w:rPr>
          <w:b/>
          <w:bCs/>
          <w:color w:val="0F766E"/>
          <w:sz w:val="22"/>
          <w:szCs w:val="22"/>
        </w:rPr>
        <w:t xml:space="preserve">My answer:  </w:t>
      </w:r>
      <w:r>
        <w:rPr>
          <w:i/>
          <w:iCs/>
          <w:color w:val="333333"/>
          <w:sz w:val="22"/>
          <w:szCs w:val="22"/>
        </w:rPr>
        <w:t xml:space="preserve">The family — because the golden set has to be reused across multiple versions.</w:t>
      </w:r>
    </w:p>
    <w:p>
      <w:pPr>
        <w:spacing w:after="140" w:line="288"/>
        <w:ind w:left="240"/>
      </w:pPr>
      <w:r>
        <w:rPr>
          <w:b/>
          <w:bCs/>
          <w:color w:val="0F766E"/>
          <w:sz w:val="22"/>
          <w:szCs w:val="22"/>
        </w:rPr>
        <w:t xml:space="preserve">Verdict:  </w:t>
      </w:r>
      <w:r>
        <w:rPr>
          <w:color w:val="333333"/>
          <w:sz w:val="22"/>
          <w:szCs w:val="22"/>
        </w:rPr>
        <w:t xml:space="preserve">Correct. The golden set is the fixed ruler; it must stay constant so v2 and v3 are graded on the same examples.</w:t>
      </w:r>
    </w:p>
    <w:p>
      <w:pPr>
        <w:spacing w:after="60" w:before="180"/>
      </w:pPr>
      <w:r>
        <w:rPr>
          <w:b/>
          <w:bCs/>
          <w:color w:val="D35400"/>
          <w:sz w:val="23"/>
          <w:szCs w:val="23"/>
        </w:rPr>
        <w:t xml:space="preserve">Q7. </w:t>
      </w:r>
      <w:r>
        <w:rPr>
          <w:b/>
          <w:bCs/>
          <w:color w:val="0B3B39"/>
          <w:sz w:val="23"/>
          <w:szCs w:val="23"/>
        </w:rPr>
        <w:t xml:space="preserve">What is the foreign key on a golden_examples row?</w:t>
      </w:r>
    </w:p>
    <w:p>
      <w:pPr>
        <w:spacing w:after="60" w:line="288"/>
        <w:ind w:left="240"/>
      </w:pPr>
      <w:r>
        <w:rPr>
          <w:b/>
          <w:bCs/>
          <w:color w:val="0F766E"/>
          <w:sz w:val="22"/>
          <w:szCs w:val="22"/>
        </w:rPr>
        <w:t xml:space="preserve">My answer:  </w:t>
      </w:r>
      <w:r>
        <w:rPr>
          <w:i/>
          <w:iCs/>
          <w:color w:val="333333"/>
          <w:sz w:val="22"/>
          <w:szCs w:val="22"/>
        </w:rPr>
        <w:t xml:space="preserve">First said a composite FK of (family + version / prompt_text). After pushback: a single FK to the family only.</w:t>
      </w:r>
    </w:p>
    <w:p>
      <w:pPr>
        <w:spacing w:after="140" w:line="288"/>
        <w:ind w:left="240"/>
      </w:pPr>
      <w:r>
        <w:rPr>
          <w:b/>
          <w:bCs/>
          <w:color w:val="0F766E"/>
          <w:sz w:val="22"/>
          <w:szCs w:val="22"/>
        </w:rPr>
        <w:t xml:space="preserve">Verdict:  </w:t>
      </w:r>
      <w:r>
        <w:rPr>
          <w:color w:val="333333"/>
          <w:sz w:val="22"/>
          <w:szCs w:val="22"/>
        </w:rPr>
        <w:t xml:space="preserve">Corrected to right answer. ONE column pointing at the family. No version, no prompt_text — otherwise the example gets pinned to a single draft, contradicting Q6.</w:t>
      </w:r>
    </w:p>
    <w:p>
      <w:pPr>
        <w:spacing w:after="60" w:before="180"/>
      </w:pPr>
      <w:r>
        <w:rPr>
          <w:b/>
          <w:bCs/>
          <w:color w:val="D35400"/>
          <w:sz w:val="23"/>
          <w:szCs w:val="23"/>
        </w:rPr>
        <w:t xml:space="preserve">Q8. </w:t>
      </w:r>
      <w:r>
        <w:rPr>
          <w:b/>
          <w:bCs/>
          <w:color w:val="0B3B39"/>
          <w:sz w:val="23"/>
          <w:szCs w:val="23"/>
        </w:rPr>
        <w:t xml:space="preserve">Two columns (input, expected_output) — do they handle both a sentiment classifier (exact match) and a summarizer (paragraph, never matches exactly)?</w:t>
      </w:r>
    </w:p>
    <w:p>
      <w:pPr>
        <w:spacing w:after="60" w:line="288"/>
        <w:ind w:left="240"/>
      </w:pPr>
      <w:r>
        <w:rPr>
          <w:b/>
          <w:bCs/>
          <w:color w:val="0F766E"/>
          <w:sz w:val="22"/>
          <w:szCs w:val="22"/>
        </w:rPr>
        <w:t xml:space="preserve">My answer:  </w:t>
      </w:r>
      <w:r>
        <w:rPr>
          <w:i/>
          <w:iCs/>
          <w:color w:val="333333"/>
          <w:sz w:val="22"/>
          <w:szCs w:val="22"/>
        </w:rPr>
        <w:t xml:space="preserve">First answered 'family is missing'. Actual gap: they don't tell the runner HOW to compare output to expected.</w:t>
      </w:r>
    </w:p>
    <w:p>
      <w:pPr>
        <w:spacing w:after="140" w:line="288"/>
        <w:ind w:left="240"/>
      </w:pPr>
      <w:r>
        <w:rPr>
          <w:b/>
          <w:bCs/>
          <w:color w:val="0F766E"/>
          <w:sz w:val="22"/>
          <w:szCs w:val="22"/>
        </w:rPr>
        <w:t xml:space="preserve">Verdict:  </w:t>
      </w:r>
      <w:r>
        <w:rPr>
          <w:color w:val="333333"/>
          <w:sz w:val="22"/>
          <w:szCs w:val="22"/>
        </w:rPr>
        <w:t xml:space="preserve">Re-aimed. The missing piece is a match_type / grader column — a CONSTRAINED enum (exact, contains, semantic), not free text — so the runner knows which comparison method to apply per example.</w:t>
      </w:r>
    </w:p>
    <w:p>
      <w:pPr>
        <w:spacing w:after="60" w:before="180"/>
      </w:pPr>
      <w:r>
        <w:rPr>
          <w:b/>
          <w:bCs/>
          <w:color w:val="D35400"/>
          <w:sz w:val="23"/>
          <w:szCs w:val="23"/>
        </w:rPr>
        <w:t xml:space="preserve">Q9. </w:t>
      </w:r>
      <w:r>
        <w:rPr>
          <w:b/>
          <w:bCs/>
          <w:color w:val="0B3B39"/>
          <w:sz w:val="23"/>
          <w:szCs w:val="23"/>
        </w:rPr>
        <w:t xml:space="preserve">Should every example always be usable, or do you sometimes exclude one from a run?</w:t>
      </w:r>
    </w:p>
    <w:p>
      <w:pPr>
        <w:spacing w:after="60" w:line="288"/>
        <w:ind w:left="240"/>
      </w:pPr>
      <w:r>
        <w:rPr>
          <w:b/>
          <w:bCs/>
          <w:color w:val="0F766E"/>
          <w:sz w:val="22"/>
          <w:szCs w:val="22"/>
        </w:rPr>
        <w:t xml:space="preserve">My answer:  </w:t>
      </w:r>
      <w:r>
        <w:rPr>
          <w:i/>
          <w:iCs/>
          <w:color w:val="333333"/>
          <w:sz w:val="22"/>
          <w:szCs w:val="22"/>
        </w:rPr>
        <w:t xml:space="preserve">Not always — use an is_active column so only active examples run.</w:t>
      </w:r>
    </w:p>
    <w:p>
      <w:pPr>
        <w:spacing w:after="140" w:line="288"/>
        <w:ind w:left="240"/>
      </w:pPr>
      <w:r>
        <w:rPr>
          <w:b/>
          <w:bCs/>
          <w:color w:val="0F766E"/>
          <w:sz w:val="22"/>
          <w:szCs w:val="22"/>
        </w:rPr>
        <w:t xml:space="preserve">Verdict:  </w:t>
      </w:r>
      <w:r>
        <w:rPr>
          <w:color w:val="333333"/>
          <w:sz w:val="22"/>
          <w:szCs w:val="22"/>
        </w:rPr>
        <w:t xml:space="preserve">Correct, and you spotted the reused pattern. Note: here is_active is a plain filter (MANY active at once) — no uniqueness constraint, unlike the version's is_active.</w:t>
      </w:r>
    </w:p>
    <w:p>
      <w:pPr>
        <w:spacing w:after="60" w:before="180"/>
      </w:pPr>
      <w:r>
        <w:rPr>
          <w:b/>
          <w:bCs/>
          <w:color w:val="D35400"/>
          <w:sz w:val="23"/>
          <w:szCs w:val="23"/>
        </w:rPr>
        <w:t xml:space="preserve">Q10. </w:t>
      </w:r>
      <w:r>
        <w:rPr>
          <w:b/>
          <w:bCs/>
          <w:color w:val="0B3B39"/>
          <w:sz w:val="23"/>
          <w:szCs w:val="23"/>
        </w:rPr>
        <w:t xml:space="preserve">If you add 40 examples later, runs become non-comparable. Does the golden set need to record which examples existed at run time?</w:t>
      </w:r>
    </w:p>
    <w:p>
      <w:pPr>
        <w:spacing w:after="60" w:line="288"/>
        <w:ind w:left="240"/>
      </w:pPr>
      <w:r>
        <w:rPr>
          <w:b/>
          <w:bCs/>
          <w:color w:val="0F766E"/>
          <w:sz w:val="22"/>
          <w:szCs w:val="22"/>
        </w:rPr>
        <w:t xml:space="preserve">My answer:  </w:t>
      </w:r>
      <w:r>
        <w:rPr>
          <w:i/>
          <w:iCs/>
          <w:color w:val="333333"/>
          <w:sz w:val="22"/>
          <w:szCs w:val="22"/>
        </w:rPr>
        <w:t xml:space="preserve">Yes — we need the notion of which examples were used when a run happened.</w:t>
      </w:r>
    </w:p>
    <w:p>
      <w:pPr>
        <w:spacing w:after="140" w:line="288"/>
        <w:ind w:left="240"/>
      </w:pPr>
      <w:r>
        <w:rPr>
          <w:b/>
          <w:bCs/>
          <w:color w:val="D35400"/>
          <w:sz w:val="22"/>
          <w:szCs w:val="22"/>
        </w:rPr>
        <w:t xml:space="preserve">Verdict:  </w:t>
      </w:r>
      <w:r>
        <w:rPr>
          <w:color w:val="333333"/>
          <w:sz w:val="22"/>
          <w:szCs w:val="22"/>
        </w:rPr>
        <w:t xml:space="preserve">Correct instinct. Still an OPEN decision on the mechanism (snapshot of ids / join table / timestamps). To be resolved before building.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B3B39"/>
          <w:sz w:val="32"/>
          <w:szCs w:val="32"/>
        </w:rPr>
        <w:t xml:space="preserve">3.  The Schema We Derived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Splitting families and versions into separate tables kept solving problems — it gave every foreign key a single, clean id to point at, and gave every constraint a natural home.</w:t>
      </w:r>
    </w:p>
    <w:p>
      <w:pPr>
        <w:pStyle w:val="Heading2"/>
        <w:spacing w:after="100" w:before="240"/>
      </w:pPr>
      <w:r>
        <w:rPr>
          <w:b/>
          <w:bCs/>
          <w:color w:val="0F766E"/>
          <w:sz w:val="26"/>
          <w:szCs w:val="26"/>
        </w:rPr>
        <w:t xml:space="preserve">Table overview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300"/>
      </w:tblGrid>
      <w:tr>
        <w:trPr>
          <w:tblHeader/>
        </w:trPr>
        <w:tc>
          <w:tcPr>
            <w:tcW w:type="dxa" w:w="19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9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 row =</w:t>
            </w:r>
          </w:p>
        </w:tc>
        <w:tc>
          <w:tcPr>
            <w:tcW w:type="dxa" w:w="43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prompts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one prompt family</w:t>
            </w:r>
          </w:p>
        </w:tc>
        <w:tc>
          <w:tcPr>
            <w:tcW w:type="dxa" w:w="43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id (PK), name (unique)</w:t>
            </w:r>
          </w:p>
        </w:tc>
      </w:tr>
      <w:tr>
        <w:tc>
          <w:tcPr>
            <w:tcW w:type="dxa" w:w="1900"/>
            <w:shd w:fill="F1F5F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prompt_versions</w:t>
            </w:r>
          </w:p>
        </w:tc>
        <w:tc>
          <w:tcPr>
            <w:tcW w:type="dxa" w:w="2900"/>
            <w:shd w:fill="F1F5F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one saved version of a prompt</w:t>
            </w:r>
          </w:p>
        </w:tc>
        <w:tc>
          <w:tcPr>
            <w:tcW w:type="dxa" w:w="4300"/>
            <w:shd w:fill="F1F5F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id (PK), prompt_id (FK), version, prompt_text, is_active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golden_examples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one labeled test example</w:t>
            </w:r>
          </w:p>
        </w:tc>
        <w:tc>
          <w:tcPr>
            <w:tcW w:type="dxa" w:w="43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id (PK), prompt_id (FK), input, expected_output, match_type, is_active</w:t>
            </w:r>
          </w:p>
        </w:tc>
      </w:tr>
      <w:tr>
        <w:tc>
          <w:tcPr>
            <w:tcW w:type="dxa" w:w="1900"/>
            <w:shd w:fill="F1F5F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eval_runs</w:t>
            </w:r>
          </w:p>
        </w:tc>
        <w:tc>
          <w:tcPr>
            <w:tcW w:type="dxa" w:w="2900"/>
            <w:shd w:fill="F1F5F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one test of one version</w:t>
            </w:r>
          </w:p>
        </w:tc>
        <w:tc>
          <w:tcPr>
            <w:tcW w:type="dxa" w:w="4300"/>
            <w:shd w:fill="F1F5F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id (PK), version_id (FK), accuracy, avg_cost, p95_latency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F766E"/>
          <w:sz w:val="26"/>
          <w:szCs w:val="26"/>
        </w:rPr>
        <w:t xml:space="preserve">The relationships (FK arrows)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b/>
          <w:bCs/>
          <w:color w:val="0F766E"/>
          <w:sz w:val="22"/>
          <w:szCs w:val="22"/>
        </w:rPr>
        <w:t xml:space="preserve">prompt_versions → prompts</w:t>
      </w:r>
      <w:r>
        <w:rPr>
          <w:color w:val="222222"/>
          <w:sz w:val="22"/>
          <w:szCs w:val="22"/>
        </w:rPr>
        <w:t xml:space="preserve">   (many versions belong to one family)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b/>
          <w:bCs/>
          <w:color w:val="0F766E"/>
          <w:sz w:val="22"/>
          <w:szCs w:val="22"/>
        </w:rPr>
        <w:t xml:space="preserve">golden_examples → prompts</w:t>
      </w:r>
      <w:r>
        <w:rPr>
          <w:color w:val="222222"/>
          <w:sz w:val="22"/>
          <w:szCs w:val="22"/>
        </w:rPr>
        <w:t xml:space="preserve">   (examples point at the FAMILY, never a version)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b/>
          <w:bCs/>
          <w:color w:val="0F766E"/>
          <w:sz w:val="22"/>
          <w:szCs w:val="22"/>
        </w:rPr>
        <w:t xml:space="preserve">eval_runs → prompt_versions</w:t>
      </w:r>
      <w:r>
        <w:rPr>
          <w:color w:val="222222"/>
          <w:sz w:val="22"/>
          <w:szCs w:val="22"/>
        </w:rPr>
        <w:t xml:space="preserve">   (a run tests one specific VERSION)</w:t>
      </w:r>
    </w:p>
    <w:p>
      <w:pPr>
        <w:spacing w:after="120" w:line="300"/>
      </w:pPr>
      <w:r>
        <w:rPr>
          <w:b/>
          <w:bCs/>
          <w:color w:val="D35400"/>
          <w:sz w:val="22"/>
          <w:szCs w:val="22"/>
        </w:rPr>
        <w:t xml:space="preserve">The distinction to never slip on: </w:t>
      </w:r>
      <w:r>
        <w:rPr>
          <w:color w:val="222222"/>
          <w:sz w:val="22"/>
          <w:szCs w:val="22"/>
        </w:rPr>
        <w:t xml:space="preserve">golden_examples connect to the family; eval_runs connect to the version.</w:t>
      </w:r>
    </w:p>
    <w:p>
      <w:pPr>
        <w:pStyle w:val="Heading2"/>
        <w:spacing w:after="100" w:before="240"/>
      </w:pPr>
      <w:r>
        <w:rPr>
          <w:b/>
          <w:bCs/>
          <w:color w:val="0F766E"/>
          <w:sz w:val="26"/>
          <w:szCs w:val="26"/>
        </w:rPr>
        <w:t xml:space="preserve">The constraints, and the failure each prevents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2500"/>
        <w:gridCol w:w="2500"/>
      </w:tblGrid>
      <w:tr>
        <w:trPr>
          <w:tblHeader/>
        </w:trPr>
        <w:tc>
          <w:tcPr>
            <w:tcW w:type="dxa" w:w="41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5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Lives on</w:t>
            </w:r>
          </w:p>
        </w:tc>
        <w:tc>
          <w:tcPr>
            <w:tcW w:type="dxa" w:w="25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Prevents</w:t>
            </w:r>
          </w:p>
        </w:tc>
      </w:tr>
      <w:tr>
        <w:tc>
          <w:tcPr>
            <w:tcW w:type="dxa" w:w="41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Surrogate id primary key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every table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clumsy composite keys in FKs</w:t>
            </w:r>
          </w:p>
        </w:tc>
      </w:tr>
      <w:tr>
        <w:tc>
          <w:tcPr>
            <w:tcW w:type="dxa" w:w="4100"/>
            <w:shd w:fill="F1F5F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UNIQUE (name)</w:t>
            </w:r>
          </w:p>
        </w:tc>
        <w:tc>
          <w:tcPr>
            <w:tcW w:type="dxa" w:w="2500"/>
            <w:shd w:fill="F1F5F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prompts</w:t>
            </w:r>
          </w:p>
        </w:tc>
        <w:tc>
          <w:tcPr>
            <w:tcW w:type="dxa" w:w="2500"/>
            <w:shd w:fill="F1F5F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duplicate families</w:t>
            </w:r>
          </w:p>
        </w:tc>
      </w:tr>
      <w:tr>
        <w:tc>
          <w:tcPr>
            <w:tcW w:type="dxa" w:w="41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UNIQUE (prompt_id, version)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prompt_versions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same version saved twice in a family</w:t>
            </w:r>
          </w:p>
        </w:tc>
      </w:tr>
      <w:tr>
        <w:tc>
          <w:tcPr>
            <w:tcW w:type="dxa" w:w="4100"/>
            <w:shd w:fill="F1F5F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Partial unique: UNIQUE(prompt_id) WHERE is_active</w:t>
            </w:r>
          </w:p>
        </w:tc>
        <w:tc>
          <w:tcPr>
            <w:tcW w:type="dxa" w:w="2500"/>
            <w:shd w:fill="F1F5F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prompt_versions</w:t>
            </w:r>
          </w:p>
        </w:tc>
        <w:tc>
          <w:tcPr>
            <w:tcW w:type="dxa" w:w="2500"/>
            <w:shd w:fill="F1F5F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two versions live at once</w:t>
            </w:r>
          </w:p>
        </w:tc>
      </w:tr>
      <w:tr>
        <w:tc>
          <w:tcPr>
            <w:tcW w:type="dxa" w:w="41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match_type as enum/CHECK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golden_examples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unknown or typo'd grading methods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F766E"/>
          <w:sz w:val="26"/>
          <w:szCs w:val="26"/>
        </w:rPr>
        <w:t xml:space="preserve">The match_type column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A constrained set (enum or CHECK), because the runner only implements a fixed handful of comparison methods: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b/>
          <w:bCs/>
          <w:color w:val="0B3B39"/>
          <w:sz w:val="22"/>
          <w:szCs w:val="22"/>
        </w:rPr>
        <w:t xml:space="preserve">exact</w:t>
      </w:r>
      <w:r>
        <w:rPr>
          <w:color w:val="222222"/>
          <w:sz w:val="22"/>
          <w:szCs w:val="22"/>
        </w:rPr>
        <w:t xml:space="preserve">  — string equality (e.g. sentiment: "positive")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b/>
          <w:bCs/>
          <w:color w:val="0B3B39"/>
          <w:sz w:val="22"/>
          <w:szCs w:val="22"/>
        </w:rPr>
        <w:t xml:space="preserve">contains</w:t>
      </w:r>
      <w:r>
        <w:rPr>
          <w:color w:val="222222"/>
          <w:sz w:val="22"/>
          <w:szCs w:val="22"/>
        </w:rPr>
        <w:t xml:space="preserve">  — expected value appears somewhere in the output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b/>
          <w:bCs/>
          <w:color w:val="0B3B39"/>
          <w:sz w:val="22"/>
          <w:szCs w:val="22"/>
        </w:rPr>
        <w:t xml:space="preserve">semantic</w:t>
      </w:r>
      <w:r>
        <w:rPr>
          <w:color w:val="222222"/>
          <w:sz w:val="22"/>
          <w:szCs w:val="22"/>
        </w:rPr>
        <w:t xml:space="preserve">  — similarity above a threshold (e.g. summaries)</w:t>
      </w:r>
    </w:p>
    <w:p>
      <w:pPr>
        <w:pStyle w:val="Heading1"/>
        <w:spacing w:after="140" w:before="320"/>
      </w:pPr>
      <w:r>
        <w:rPr>
          <w:b/>
          <w:bCs/>
          <w:color w:val="0B3B39"/>
          <w:sz w:val="32"/>
          <w:szCs w:val="32"/>
        </w:rPr>
        <w:t xml:space="preserve">4.  Open Decisions (resolve before building)</w:t>
      </w:r>
    </w:p>
    <w:p>
      <w:pPr>
        <w:spacing w:after="120" w:line="300"/>
      </w:pPr>
      <w:r>
        <w:rPr>
          <w:b/>
          <w:bCs/>
          <w:color w:val="0B3B39"/>
          <w:sz w:val="22"/>
          <w:szCs w:val="22"/>
        </w:rPr>
        <w:t xml:space="preserve">1.  How a run records which examples it used  </w:t>
      </w:r>
      <w:r>
        <w:rPr>
          <w:color w:val="222222"/>
          <w:sz w:val="22"/>
          <w:szCs w:val="22"/>
        </w:rPr>
        <w:t xml:space="preserve">(from Q10). Options: snapshot the example ids into the run, a run_examples join table, or rely on created_at / run_at timestamps. The join table most reliably reconstructs 'exactly what v2 was graded on last March'.</w:t>
      </w:r>
    </w:p>
    <w:p>
      <w:pPr>
        <w:spacing w:after="120" w:line="300"/>
      </w:pPr>
      <w:r>
        <w:rPr>
          <w:b/>
          <w:bCs/>
          <w:color w:val="0B3B39"/>
          <w:sz w:val="22"/>
          <w:szCs w:val="22"/>
        </w:rPr>
        <w:t xml:space="preserve">2.  Where the semantic similarity threshold lives.  </w:t>
      </w:r>
      <w:r>
        <w:rPr>
          <w:color w:val="222222"/>
          <w:sz w:val="22"/>
          <w:szCs w:val="22"/>
        </w:rPr>
        <w:t xml:space="preserve">On the example row (per-example strictness), on the run, or as global config?</w:t>
      </w:r>
    </w:p>
    <w:p>
      <w:pPr>
        <w:spacing w:after="120" w:line="300"/>
      </w:pPr>
      <w:r>
        <w:rPr>
          <w:b/>
          <w:bCs/>
          <w:color w:val="0B3B39"/>
          <w:sz w:val="22"/>
          <w:szCs w:val="22"/>
        </w:rPr>
        <w:t xml:space="preserve">3.  Version column type.  </w:t>
      </w:r>
      <w:r>
        <w:rPr>
          <w:color w:val="222222"/>
          <w:sz w:val="22"/>
          <w:szCs w:val="22"/>
        </w:rPr>
        <w:t xml:space="preserve">An integer makes 'get the latest version' trivial; a free string makes sorting painful.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B3B39"/>
          <w:sz w:val="32"/>
          <w:szCs w:val="32"/>
        </w:rPr>
        <w:t xml:space="preserve">5.  Schema Evolution — Every Version, Every Fix</w:t>
      </w:r>
    </w:p>
    <w:p>
      <w:pPr>
        <w:spacing w:after="120" w:line="300"/>
      </w:pPr>
      <w:r>
        <w:rPr>
          <w:color w:val="222222"/>
          <w:sz w:val="22"/>
          <w:szCs w:val="22"/>
        </w:rPr>
        <w:t xml:space="preserve">The diagram went through five iterations. Each one fixed the previous version's flaw but often exposed a new one. This is the trail, so you can see exactly what was wrong and why the fix worked.</w:t>
      </w:r>
    </w:p>
    <w:p>
      <w:pPr>
        <w:pStyle w:val="Heading2"/>
        <w:spacing w:after="100" w:before="240"/>
      </w:pPr>
      <w:r>
        <w:rPr>
          <w:b/>
          <w:bCs/>
          <w:color w:val="0F766E"/>
          <w:sz w:val="26"/>
          <w:szCs w:val="26"/>
        </w:rPr>
        <w:t xml:space="preserve">V1 — First sketch (single registry table only)</w:t>
      </w:r>
    </w:p>
    <w:p>
      <w:pPr>
        <w:spacing w:after="40" w:before="60"/>
        <w:jc w:val="center"/>
      </w:pPr>
      <w:r>
        <w:drawing>
          <wp:inline distT="0" distB="0" distL="0" distR="0">
            <wp:extent cx="4000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  <w:color w:val="0F766E"/>
          <w:sz w:val="22"/>
          <w:szCs w:val="22"/>
        </w:rPr>
        <w:t xml:space="preserve">What was right:  </w:t>
      </w:r>
      <w:r>
        <w:rPr>
          <w:color w:val="222222"/>
          <w:sz w:val="22"/>
          <w:szCs w:val="22"/>
        </w:rPr>
        <w:t xml:space="preserve">Started with the right core idea: prompts as versioned rows with id, prompt_text, version.</w:t>
      </w:r>
    </w:p>
    <w:p>
      <w:pPr>
        <w:spacing w:after="120" w:line="300"/>
      </w:pPr>
      <w:r>
        <w:rPr>
          <w:b/>
          <w:bCs/>
          <w:color w:val="D35400"/>
          <w:sz w:val="22"/>
          <w:szCs w:val="22"/>
        </w:rPr>
        <w:t xml:space="preserve">The problem(s):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No column grouped versions of the same logical prompt together — sentiment-classifier v1/v2/v3 and summarizer v1/v2 couldn't be told apart.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No way to mark which version is currently live, so 'roll back' had no anchor.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version was a free string, making 'get the latest' painful.</w:t>
      </w:r>
    </w:p>
    <w:p>
      <w:pPr>
        <w:spacing w:after="120" w:line="300"/>
      </w:pPr>
      <w:r>
        <w:rPr>
          <w:b/>
          <w:bCs/>
          <w:color w:val="0B3B39"/>
          <w:sz w:val="22"/>
          <w:szCs w:val="22"/>
        </w:rPr>
        <w:t xml:space="preserve">The fix:  </w:t>
      </w:r>
      <w:r>
        <w:rPr>
          <w:color w:val="222222"/>
          <w:sz w:val="22"/>
          <w:szCs w:val="22"/>
        </w:rPr>
        <w:t xml:space="preserve">Add a family identifier (name), an is_active marker, and treat version as sortable. This later became a decision to split families into their own table.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(V1 was described in text, not drawn — shown here as a reconstruction.)</w:t>
      </w:r>
    </w:p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0F766E"/>
          <w:sz w:val="26"/>
          <w:szCs w:val="26"/>
        </w:rPr>
        <w:t xml:space="preserve">V2 — Four tables (PromptRegistry, PromptFamily, Evalrunner, GoldenSet)</w:t>
      </w:r>
    </w:p>
    <w:p>
      <w:pPr>
        <w:spacing w:after="40" w:before="60"/>
        <w:jc w:val="center"/>
      </w:pPr>
      <w:r>
        <w:drawing>
          <wp:inline distT="0" distB="0" distL="0" distR="0">
            <wp:extent cx="51435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  <w:color w:val="0F766E"/>
          <w:sz w:val="22"/>
          <w:szCs w:val="22"/>
        </w:rPr>
        <w:t xml:space="preserve">What was right:  </w:t>
      </w:r>
      <w:r>
        <w:rPr>
          <w:color w:val="222222"/>
          <w:sz w:val="22"/>
          <w:szCs w:val="22"/>
        </w:rPr>
        <w:t xml:space="preserve">Correctly split into four tables. Crucially, the two family-level FK arrows landed right: GoldenSet pointed at PromptFamily, and Evalrunner pointed at PromptRegistry (the version).</w:t>
      </w:r>
    </w:p>
    <w:p>
      <w:pPr>
        <w:spacing w:after="120" w:line="300"/>
      </w:pPr>
      <w:r>
        <w:rPr>
          <w:b/>
          <w:bCs/>
          <w:color w:val="D35400"/>
          <w:sz w:val="22"/>
          <w:szCs w:val="22"/>
        </w:rPr>
        <w:t xml:space="preserve">The problem(s):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Evalrunner had the WRONG grain — it mixed single-example fields (Input, Output, eval_type) with whole-run aggregates (accuracy, average_cost) in one row. A row can't be both 'one example' and 'one whole run'.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A single Golden_Set FK on Evalrunner tried to say 'this run used 100 examples' — impossible, one FK points at one row.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p95_latency was missing entirely — the one metric singled out as the whole point.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The actual model output had no home. GoldenSet holds expected output; the fresh actual output produced each run had nowhere to live.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Annotation suggested prompt_text belonged in the composite unique constraint — it shouldn't (a text typo-fix shouldn't require a version bump).</w:t>
      </w:r>
    </w:p>
    <w:p>
      <w:pPr>
        <w:spacing w:after="120" w:line="300"/>
      </w:pPr>
      <w:r>
        <w:rPr>
          <w:b/>
          <w:bCs/>
          <w:color w:val="0B3B39"/>
          <w:sz w:val="22"/>
          <w:szCs w:val="22"/>
        </w:rPr>
        <w:t xml:space="preserve">The fix:  </w:t>
      </w:r>
      <w:r>
        <w:rPr>
          <w:color w:val="222222"/>
          <w:sz w:val="22"/>
          <w:szCs w:val="22"/>
        </w:rPr>
        <w:t xml:space="preserve">Recognize that 'one run' and 'one graded example' are different grains and need different tables. This forced the creation of a per-example results table.</w:t>
      </w:r>
    </w:p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0F766E"/>
          <w:sz w:val="26"/>
          <w:szCs w:val="26"/>
        </w:rPr>
        <w:t xml:space="preserve">V3 — Added EvalResults table</w:t>
      </w:r>
    </w:p>
    <w:p>
      <w:pPr>
        <w:spacing w:after="40" w:before="60"/>
        <w:jc w:val="center"/>
      </w:pPr>
      <w:r>
        <w:drawing>
          <wp:inline distT="0" distB="0" distL="0" distR="0">
            <wp:extent cx="5143500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  <w:color w:val="0F766E"/>
          <w:sz w:val="22"/>
          <w:szCs w:val="22"/>
        </w:rPr>
        <w:t xml:space="preserve">What was right:  </w:t>
      </w:r>
      <w:r>
        <w:rPr>
          <w:color w:val="222222"/>
          <w:sz w:val="22"/>
          <w:szCs w:val="22"/>
        </w:rPr>
        <w:t xml:space="preserve">Added the missing join table (EvalResults) with both FKs — EvalRunner.ID (which run) and GoldenSet.ID (which example). Moved p95_latency onto Evalrunner. All three metrics now present.</w:t>
      </w:r>
    </w:p>
    <w:p>
      <w:pPr>
        <w:spacing w:after="120" w:line="300"/>
      </w:pPr>
      <w:r>
        <w:rPr>
          <w:b/>
          <w:bCs/>
          <w:color w:val="D35400"/>
          <w:sz w:val="22"/>
          <w:szCs w:val="22"/>
        </w:rPr>
        <w:t xml:space="preserve">The problem(s):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EvalResults had Input AND Output — the Output (actual) is correct, but a plain 'Input' duplicated GoldenSet's input (reachable via FK). Only justified if it means the fully-rendered prompt, and then it should be named distinctly.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eval_type (the match method) was still sitting on Evalrunner — wrong grain. Different examples in one run may need different grading methods.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EvalResults had no per-example metrics (passed, cost, latency), so Evalrunner's aggregates had nothing to roll up FROM.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No 'passed' / score column anywhere — yet accuracy is defined as the fraction of examples that passed.</w:t>
      </w:r>
    </w:p>
    <w:p>
      <w:pPr>
        <w:spacing w:after="120" w:line="300"/>
      </w:pPr>
      <w:r>
        <w:rPr>
          <w:b/>
          <w:bCs/>
          <w:color w:val="0B3B39"/>
          <w:sz w:val="22"/>
          <w:szCs w:val="22"/>
        </w:rPr>
        <w:t xml:space="preserve">The fix:  </w:t>
      </w:r>
      <w:r>
        <w:rPr>
          <w:color w:val="222222"/>
          <w:sz w:val="22"/>
          <w:szCs w:val="22"/>
        </w:rPr>
        <w:t xml:space="preserve">Add passed, cost, latency at the per-example grain on EvalResults; move eval_type down off the run.</w:t>
      </w:r>
    </w:p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0F766E"/>
          <w:sz w:val="26"/>
          <w:szCs w:val="26"/>
        </w:rPr>
        <w:t xml:space="preserve">V4 — Added cost &amp; latency to EvalResults (current)</w:t>
      </w:r>
    </w:p>
    <w:p>
      <w:pPr>
        <w:spacing w:after="40" w:before="60"/>
        <w:jc w:val="center"/>
      </w:pPr>
      <w:r>
        <w:drawing>
          <wp:inline distT="0" distB="0" distL="0" distR="0">
            <wp:extent cx="5143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  <w:color w:val="0F766E"/>
          <w:sz w:val="22"/>
          <w:szCs w:val="22"/>
        </w:rPr>
        <w:t xml:space="preserve">What was right:  </w:t>
      </w:r>
      <w:r>
        <w:rPr>
          <w:color w:val="222222"/>
          <w:sz w:val="22"/>
          <w:szCs w:val="22"/>
        </w:rPr>
        <w:t xml:space="preserve">Added the raw per-example cost and latency to EvalResults — exactly the ingredients the run-level average_cost and p95_latency are computed from.</w:t>
      </w:r>
    </w:p>
    <w:p>
      <w:pPr>
        <w:spacing w:after="120" w:line="300"/>
      </w:pPr>
      <w:r>
        <w:rPr>
          <w:b/>
          <w:bCs/>
          <w:color w:val="D35400"/>
          <w:sz w:val="22"/>
          <w:szCs w:val="22"/>
        </w:rPr>
        <w:t xml:space="preserve">The problem(s):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Over-corrected: EvalResults now ALSO carries p95_latency, accuracy, and average_cost — but those are aggregates that describe a whole run, not a single example. 'accuracy' is meaningless for one example (it passed or it didn't).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The same three aggregate columns now appear in BOTH Evalrunner and EvalResults — duplication across grains.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passed is still missing — the true/false that accuracy counts up.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eval_type is still on Evalrunner, not yet moved down.</w:t>
      </w:r>
    </w:p>
    <w:p>
      <w:pPr>
        <w:spacing w:after="120" w:line="300"/>
      </w:pPr>
      <w:r>
        <w:rPr>
          <w:b/>
          <w:bCs/>
          <w:color w:val="0B3B39"/>
          <w:sz w:val="22"/>
          <w:szCs w:val="22"/>
        </w:rPr>
        <w:t xml:space="preserve">The fix:  </w:t>
      </w:r>
      <w:r>
        <w:rPr>
          <w:color w:val="222222"/>
          <w:sz w:val="22"/>
          <w:szCs w:val="22"/>
        </w:rPr>
        <w:t xml:space="preserve">Strip the aggregates (accuracy, average_cost, p95_latency) OUT of EvalResults — they belong only on Evalrunner. Add passed to EvalResults. Move eval_type to the example grain.</w:t>
      </w:r>
    </w:p>
    <w:p>
      <w:pPr>
        <w:pStyle w:val="Heading2"/>
        <w:spacing w:after="100" w:before="240"/>
      </w:pPr>
      <w:r>
        <w:rPr>
          <w:b/>
          <w:bCs/>
          <w:color w:val="0F766E"/>
          <w:sz w:val="26"/>
          <w:szCs w:val="26"/>
        </w:rPr>
        <w:t xml:space="preserve">The target end state (what 'done' looks like)</w:t>
      </w:r>
    </w:p>
    <w:p>
      <w:pPr>
        <w:spacing w:after="120" w:line="300"/>
      </w:pPr>
      <w:r>
        <w:rPr>
          <w:b/>
          <w:bCs/>
          <w:color w:val="0B3B39"/>
          <w:sz w:val="22"/>
          <w:szCs w:val="22"/>
        </w:rPr>
        <w:t xml:space="preserve">Evalrunner (one row = one whole run):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UniqueID (PK)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PromptRegistry FK (which version was tested)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accuracy, average_cost, p95_latency  — all rolled up from EvalResults</w:t>
      </w:r>
    </w:p>
    <w:p>
      <w:pPr>
        <w:spacing w:after="120" w:line="300"/>
      </w:pPr>
      <w:r>
        <w:rPr>
          <w:b/>
          <w:bCs/>
          <w:color w:val="0B3B39"/>
          <w:sz w:val="22"/>
          <w:szCs w:val="22"/>
        </w:rPr>
        <w:t xml:space="preserve">EvalResults (one row = one example graded in one run):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UniqueID (PK)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EvalRunner.ID FK, GoldenSet.ID FK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Output (actual model output) — and Input only if it means the rendered prompt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passed, cost, latency  — the raw per-example numbers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eval_type (or on GoldenSet) — how this example is graded</w:t>
      </w:r>
    </w:p>
    <w:p>
      <w:pPr>
        <w:spacing w:after="120" w:line="300"/>
      </w:pPr>
      <w:r>
        <w:rPr>
          <w:b/>
          <w:bCs/>
          <w:color w:val="D35400"/>
          <w:sz w:val="22"/>
          <w:szCs w:val="22"/>
        </w:rPr>
        <w:t xml:space="preserve">The pattern across all versions:  </w:t>
      </w:r>
      <w:r>
        <w:rPr>
          <w:color w:val="222222"/>
          <w:sz w:val="22"/>
          <w:szCs w:val="22"/>
        </w:rPr>
        <w:t xml:space="preserve">almost every bug was a GRAIN error — putting a per-example field on the run table, or a whole-run aggregate on the per-example table. The fix was always: ask 'what does one row of this table represent?' and move each column to the table whose grain matches.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B3B39"/>
          <w:sz w:val="32"/>
          <w:szCs w:val="32"/>
        </w:rPr>
        <w:t xml:space="preserve">6.  Where We Stand Now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Problem statement understood, including what p95 latency means and why it matters.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Five-table design reached: PromptFamily, PromptRegistry (versions), GoldenSet, Evalrunner, EvalResults.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All FK levels settled — GoldenSet → family, Evalrunner → version, EvalResults → both run and example.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Grain understood: Evalrunner = whole run (aggregates); EvalResults = one example graded (raw numbers).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Roll-up relationship clear: accuracy/average_cost/p95_latency computed FROM EvalResults' passed/cost/latency.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color w:val="222222"/>
          <w:sz w:val="22"/>
          <w:szCs w:val="22"/>
        </w:rPr>
        <w:t xml:space="preserve">Remaining cleanup: strip aggregates out of EvalResults, add passed, move eval_type to example grain.</w:t>
      </w:r>
    </w:p>
    <w:p>
      <w:pPr>
        <w:spacing w:after="120" w:line="300"/>
      </w:pPr>
      <w:r>
        <w:rPr>
          <w:b/>
          <w:bCs/>
          <w:color w:val="D35400"/>
          <w:sz w:val="22"/>
          <w:szCs w:val="22"/>
        </w:rPr>
        <w:t xml:space="preserve">Next step:  </w:t>
      </w:r>
      <w:r>
        <w:rPr>
          <w:color w:val="222222"/>
          <w:sz w:val="22"/>
          <w:szCs w:val="22"/>
        </w:rPr>
        <w:t xml:space="preserve">Finalize V4 -&gt; target state: remove aggregates from EvalResults, add passed, move eval_type to the example grain. Then translate the four (or five) tables into SQLAlchemy models and let Alembic generate the migration.</w:t>
      </w:r>
    </w:p>
    <w:p>
      <w:pPr>
        <w:pBdr>
          <w:top w:val="single" w:color="0F766E" w:sz="4"/>
        </w:pBdr>
        <w:spacing w:before="300"/>
      </w:pPr>
      <w:r>
        <w:rPr>
          <w:i/>
          <w:iCs/>
          <w:color w:val="555555"/>
          <w:sz w:val="21"/>
          <w:szCs w:val="21"/>
        </w:rPr>
        <w:t xml:space="preserve">You derived every constraint from the failure it prevents — which is the way to actually retain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4b0fdb17c9736c9cb8b297e5a2e6d02b2300ae.png"/><Relationship Id="rId8" Type="http://schemas.openxmlformats.org/officeDocument/2006/relationships/image" Target="media/872c8a5813d453f11c94844b9963c25d3a10d862.png"/><Relationship Id="rId9" Type="http://schemas.openxmlformats.org/officeDocument/2006/relationships/image" Target="media/be47ea98514386d2553901b7a61a81893554188e.png"/><Relationship Id="rId10" Type="http://schemas.openxmlformats.org/officeDocument/2006/relationships/image" Target="media/0d35daa5fb12a1f84479843de0d9aac44fa3b9b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2026-07-10T20:37:27.260Z</dcterms:created>
  <dcterms:modified xsi:type="dcterms:W3CDTF">2026-07-10T20:37:27.260Z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