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65D"/>
          <w:sz w:val="72"/>
        </w:rPr>
        <w:t>MangaLens</w:t>
      </w:r>
    </w:p>
    <w:p>
      <w:pPr>
        <w:jc w:val="center"/>
      </w:pPr>
      <w:r>
        <w:rPr>
          <w:b/>
          <w:color w:val="E67E22"/>
          <w:sz w:val="32"/>
        </w:rPr>
        <w:t>AI-Powered Manganese Intelligence Platform</w:t>
      </w:r>
    </w:p>
    <w:p/>
    <w:p>
      <w:pPr>
        <w:jc w:val="center"/>
      </w:pPr>
      <w:r>
        <w:rPr>
          <w:b w:val="0"/>
          <w:color w:val="64748B"/>
          <w:sz w:val="28"/>
        </w:rPr>
        <w:t>Solution Architecture &amp; Tech Stack</w:t>
        <w:br/>
      </w:r>
      <w:r>
        <w:rPr>
          <w:b w:val="0"/>
          <w:color w:val="64748B"/>
          <w:sz w:val="24"/>
        </w:rPr>
        <w:t>SIH26009 — Smart India Hackathon 2026</w:t>
        <w:br/>
      </w:r>
      <w:r>
        <w:rPr>
          <w:b w:val="0"/>
          <w:color w:val="64748B"/>
          <w:sz w:val="24"/>
        </w:rPr>
        <w:t>Ministry of Steel / MOIL Ltd.</w:t>
        <w:br/>
      </w:r>
      <w:r>
        <w:rPr>
          <w:b w:val="0"/>
          <w:color w:val="64748B"/>
          <w:sz w:val="22"/>
        </w:rPr>
        <w:t>Theme: Space Technology | Category: Software</w:t>
      </w:r>
    </w:p>
    <w:p>
      <w:r>
        <w:br w:type="page"/>
      </w:r>
    </w:p>
    <w:p>
      <w:pPr>
        <w:pStyle w:val="Heading1"/>
      </w:pPr>
      <w:r>
        <w:t>Table of Contents</w:t>
      </w:r>
    </w:p>
    <w:p>
      <w:pPr>
        <w:spacing w:after="40"/>
      </w:pPr>
      <w:r>
        <w:rPr>
          <w:sz w:val="22"/>
        </w:rPr>
        <w:t>1. Problem Statement &amp; Context</w:t>
      </w:r>
    </w:p>
    <w:p>
      <w:pPr>
        <w:spacing w:after="40"/>
      </w:pPr>
      <w:r>
        <w:rPr>
          <w:sz w:val="22"/>
        </w:rPr>
        <w:t>2. Solution Overview</w:t>
      </w:r>
    </w:p>
    <w:p>
      <w:pPr>
        <w:spacing w:after="40"/>
      </w:pPr>
      <w:r>
        <w:rPr>
          <w:sz w:val="22"/>
        </w:rPr>
        <w:t>3. System Architecture</w:t>
      </w:r>
    </w:p>
    <w:p>
      <w:pPr>
        <w:spacing w:after="40"/>
      </w:pPr>
      <w:r>
        <w:rPr>
          <w:sz w:val="22"/>
        </w:rPr>
        <w:t>4. Module 1: Reserve Mapper (30%)</w:t>
      </w:r>
    </w:p>
    <w:p>
      <w:pPr>
        <w:spacing w:after="40"/>
      </w:pPr>
      <w:r>
        <w:rPr>
          <w:sz w:val="22"/>
        </w:rPr>
        <w:t>5. Module 2: Production Shortfall Predictor (50%)</w:t>
      </w:r>
    </w:p>
    <w:p>
      <w:pPr>
        <w:spacing w:after="40"/>
      </w:pPr>
      <w:r>
        <w:rPr>
          <w:sz w:val="22"/>
        </w:rPr>
        <w:t>6. Module 3: Corrective Action Engine (20%)</w:t>
      </w:r>
    </w:p>
    <w:p>
      <w:pPr>
        <w:spacing w:after="40"/>
      </w:pPr>
      <w:r>
        <w:rPr>
          <w:sz w:val="22"/>
        </w:rPr>
        <w:t>7. Tech Stack</w:t>
      </w:r>
    </w:p>
    <w:p>
      <w:pPr>
        <w:spacing w:after="40"/>
      </w:pPr>
      <w:r>
        <w:rPr>
          <w:sz w:val="22"/>
        </w:rPr>
        <w:t>8. Data Strategy</w:t>
      </w:r>
    </w:p>
    <w:p>
      <w:pPr>
        <w:spacing w:after="40"/>
      </w:pPr>
      <w:r>
        <w:rPr>
          <w:sz w:val="22"/>
        </w:rPr>
        <w:t>9. API Design</w:t>
      </w:r>
    </w:p>
    <w:p>
      <w:pPr>
        <w:spacing w:after="40"/>
      </w:pPr>
      <w:r>
        <w:rPr>
          <w:sz w:val="22"/>
        </w:rPr>
        <w:t>10. Dashboard Design</w:t>
      </w:r>
    </w:p>
    <w:p>
      <w:pPr>
        <w:spacing w:after="40"/>
      </w:pPr>
      <w:r>
        <w:rPr>
          <w:sz w:val="22"/>
        </w:rPr>
        <w:t>11. Model Performance</w:t>
      </w:r>
    </w:p>
    <w:p>
      <w:pPr>
        <w:spacing w:after="40"/>
      </w:pPr>
      <w:r>
        <w:rPr>
          <w:sz w:val="22"/>
        </w:rPr>
        <w:t>12. Demo Script</w:t>
      </w:r>
    </w:p>
    <w:p>
      <w:pPr>
        <w:spacing w:after="40"/>
      </w:pPr>
      <w:r>
        <w:rPr>
          <w:sz w:val="22"/>
        </w:rPr>
        <w:t>13. Pre-Hackathon Checklist</w:t>
      </w:r>
    </w:p>
    <w:p>
      <w:r>
        <w:br w:type="page"/>
      </w:r>
    </w:p>
    <w:p>
      <w:pPr>
        <w:pStyle w:val="Heading1"/>
      </w:pPr>
      <w:r>
        <w:t>1. Problem Statement &amp; Context</w:t>
      </w:r>
    </w:p>
    <w:p>
      <w:r>
        <w:t>MOIL Limited (formerly Manganese Ore India Limited) is India's largest manganese ore producer, operating 10 mines across Maharashtra and Madhya Pradesh. MOIL produces approximately 18 lakh tonnes annually, accounting for 52% of India's total manganese output.</w:t>
      </w:r>
    </w:p>
    <w:p>
      <w:pPr>
        <w:pStyle w:val="Heading2"/>
      </w:pPr>
      <w:r>
        <w:t>The Problem</w:t>
      </w:r>
    </w:p>
    <w:p>
      <w:r>
        <w:t>MOIL faces persistent production shortfalls — the gap between targeted and actual ore output. These shortfalls are caused by:</w:t>
      </w:r>
    </w:p>
    <w:p>
      <w:pPr>
        <w:pStyle w:val="ListBullet"/>
      </w:pPr>
      <w:r>
        <w:t>Monsoon disruption: Opencast mines lose 30-50% capacity during June-September</w:t>
      </w:r>
    </w:p>
    <w:p>
      <w:pPr>
        <w:pStyle w:val="ListBullet"/>
      </w:pPr>
      <w:r>
        <w:t>Equipment failures: Aging fleet (some equipment 15+ years old) causes unpredictable downtime</w:t>
      </w:r>
    </w:p>
    <w:p>
      <w:pPr>
        <w:pStyle w:val="ListBullet"/>
      </w:pPr>
      <w:r>
        <w:t>Reserve uncertainty: Incomplete mapping of manganese-bearing zones leads to suboptimal extraction</w:t>
      </w:r>
    </w:p>
    <w:p>
      <w:pPr>
        <w:pStyle w:val="ListBullet"/>
      </w:pPr>
      <w:r>
        <w:t>Reactive operations: Decisions are made after shortfalls occur, not before</w:t>
      </w:r>
    </w:p>
    <w:p>
      <w:pPr>
        <w:pStyle w:val="Heading2"/>
      </w:pPr>
      <w:r>
        <w:t>The Opportunity</w:t>
      </w:r>
    </w:p>
    <w:p>
      <w:r>
        <w:t>Using AI/ML combined with freely available satellite data (Sentinel-2, Landsat), we can build a predictive system that forecasts production shortfalls weeks in advance and recommends corrective actions — turning reactive mining into predictive mining.</w:t>
      </w:r>
    </w:p>
    <w:p>
      <w:r>
        <w:rPr>
          <w:b/>
          <w:color w:val="1A365D"/>
        </w:rPr>
        <w:t xml:space="preserve">Impact: </w:t>
      </w:r>
      <w:r>
        <w:rPr>
          <w:b w:val="0"/>
        </w:rPr>
        <w:t>Even a 5% improvement in MOIL's production planning = Rs 50+ crore annually saved.</w:t>
      </w:r>
    </w:p>
    <w:p>
      <w:r>
        <w:br w:type="page"/>
      </w:r>
    </w:p>
    <w:p>
      <w:pPr>
        <w:pStyle w:val="Heading1"/>
      </w:pPr>
      <w:r>
        <w:t>2. Solution Overview</w:t>
      </w:r>
    </w:p>
    <w:p>
      <w:r>
        <w:t>MangaLens is a three-module AI platform that combines satellite remote sensing with machine learning to provide MOIL with:</w:t>
      </w:r>
    </w:p>
    <w:p>
      <w:r>
        <w:rPr>
          <w:b/>
          <w:color w:val="1A365D"/>
        </w:rPr>
        <w:t xml:space="preserve">Reserve Mapper (30%): </w:t>
      </w:r>
      <w:r>
        <w:t>Identifies manganese-bearing zones using Sentinel-2 spectral band analysis</w:t>
      </w:r>
    </w:p>
    <w:p>
      <w:r>
        <w:rPr>
          <w:b/>
          <w:color w:val="1A365D"/>
        </w:rPr>
        <w:t xml:space="preserve">Shortfall Predictor (50%): </w:t>
      </w:r>
      <w:r>
        <w:t>Forecasts monthly production and flags shortfall risk using XGBoost + LSTM ensemble</w:t>
      </w:r>
    </w:p>
    <w:p>
      <w:r>
        <w:rPr>
          <w:b/>
          <w:color w:val="1A365D"/>
        </w:rPr>
        <w:t xml:space="preserve">Corrective Actions (20%): </w:t>
      </w:r>
      <w:r>
        <w:t>Recommends ranked operational actions when shortfalls are predicted</w:t>
      </w:r>
    </w:p>
    <w:p/>
    <w:p>
      <w:pPr>
        <w:pStyle w:val="Heading2"/>
      </w:pPr>
      <w:r>
        <w:t>Key Innovation</w:t>
      </w:r>
    </w:p>
    <w:p>
      <w:r>
        <w:t>The critical insight is that satellite data (rainfall, soil moisture, NDVI, land surface temperature) is NOT used for mineral detection — MOIL already knows where manganese is. Instead, these environmental inputs are the features that drive production variance. Heavy rainfall shuts down opencast mines. Soil moisture affects road transport. Vegetation changes signal geological shifts. MangaLens uses these satellite-derived features as predictive inputs for production forecasting.</w:t>
      </w:r>
    </w:p>
    <w:p>
      <w:r>
        <w:br w:type="page"/>
      </w:r>
    </w:p>
    <w:p>
      <w:pPr>
        <w:pStyle w:val="Heading1"/>
      </w:pPr>
      <w:r>
        <w:t>3. System Architecture</w:t>
      </w:r>
    </w:p>
    <w:p>
      <w:pPr>
        <w:pStyle w:val="Heading2"/>
      </w:pPr>
      <w:r>
        <w:t>Data Pipelines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Pipeline</w:t>
            </w:r>
          </w:p>
        </w:tc>
        <w:tc>
          <w:tcPr>
            <w:tcW w:type="dxa" w:w="2160"/>
          </w:tcPr>
          <w:p>
            <w:r>
              <w:rPr>
                <w:b/>
                <w:sz w:val="20"/>
              </w:rPr>
              <w:t>Sources</w:t>
            </w:r>
          </w:p>
        </w:tc>
        <w:tc>
          <w:tcPr>
            <w:tcW w:type="dxa" w:w="2160"/>
          </w:tcPr>
          <w:p>
            <w:r>
              <w:rPr>
                <w:b/>
                <w:sz w:val="20"/>
              </w:rPr>
              <w:t>Data Type</w:t>
            </w:r>
          </w:p>
        </w:tc>
        <w:tc>
          <w:tcPr>
            <w:tcW w:type="dxa" w:w="2160"/>
          </w:tcPr>
          <w:p>
            <w:r>
              <w:rPr>
                <w:b/>
                <w:sz w:val="20"/>
              </w:rPr>
              <w:t>Frequency</w:t>
            </w:r>
          </w:p>
        </w:tc>
      </w:tr>
      <w:tr>
        <w:tc>
          <w:tcPr>
            <w:tcW w:type="dxa" w:w="2160"/>
          </w:tcPr>
          <w:p>
            <w:r>
              <w:rPr>
                <w:sz w:val="20"/>
              </w:rPr>
              <w:t>Space Data</w:t>
            </w:r>
          </w:p>
        </w:tc>
        <w:tc>
          <w:tcPr>
            <w:tcW w:type="dxa" w:w="2160"/>
          </w:tcPr>
          <w:p>
            <w:r>
              <w:rPr>
                <w:sz w:val="20"/>
              </w:rPr>
              <w:t>Sentinel-2, Landsat 8/9, SRTM DEM, IMD</w:t>
            </w:r>
          </w:p>
        </w:tc>
        <w:tc>
          <w:tcPr>
            <w:tcW w:type="dxa" w:w="2160"/>
          </w:tcPr>
          <w:p>
            <w:r>
              <w:rPr>
                <w:sz w:val="20"/>
              </w:rPr>
              <w:t>Spectral bands, rainfall, temperature, NDVI</w:t>
            </w:r>
          </w:p>
        </w:tc>
        <w:tc>
          <w:tcPr>
            <w:tcW w:type="dxa" w:w="2160"/>
          </w:tcPr>
          <w:p>
            <w:r>
              <w:rPr>
                <w:sz w:val="20"/>
              </w:rPr>
              <w:t>Daily/5-day</w:t>
            </w:r>
          </w:p>
        </w:tc>
      </w:tr>
      <w:tr>
        <w:tc>
          <w:tcPr>
            <w:tcW w:type="dxa" w:w="2160"/>
          </w:tcPr>
          <w:p>
            <w:r>
              <w:rPr>
                <w:sz w:val="20"/>
              </w:rPr>
              <w:t>Ground Data</w:t>
            </w:r>
          </w:p>
        </w:tc>
        <w:tc>
          <w:tcPr>
            <w:tcW w:type="dxa" w:w="2160"/>
          </w:tcPr>
          <w:p>
            <w:r>
              <w:rPr>
                <w:sz w:val="20"/>
              </w:rPr>
              <w:t>GSI Maps, Drill Logs, MOIL Reports, Soil Surveys</w:t>
            </w:r>
          </w:p>
        </w:tc>
        <w:tc>
          <w:tcPr>
            <w:tcW w:type="dxa" w:w="2160"/>
          </w:tcPr>
          <w:p>
            <w:r>
              <w:rPr>
                <w:sz w:val="20"/>
              </w:rPr>
              <w:t>Geological maps, ore grades, boundaries</w:t>
            </w:r>
          </w:p>
        </w:tc>
        <w:tc>
          <w:tcPr>
            <w:tcW w:type="dxa" w:w="2160"/>
          </w:tcPr>
          <w:p>
            <w:r>
              <w:rPr>
                <w:sz w:val="20"/>
              </w:rPr>
              <w:t>Static + annual</w:t>
            </w:r>
          </w:p>
        </w:tc>
      </w:tr>
      <w:tr>
        <w:tc>
          <w:tcPr>
            <w:tcW w:type="dxa" w:w="2160"/>
          </w:tcPr>
          <w:p>
            <w:r>
              <w:rPr>
                <w:sz w:val="20"/>
              </w:rPr>
              <w:t>Operational</w:t>
            </w:r>
          </w:p>
        </w:tc>
        <w:tc>
          <w:tcPr>
            <w:tcW w:type="dxa" w:w="2160"/>
          </w:tcPr>
          <w:p>
            <w:r>
              <w:rPr>
                <w:sz w:val="20"/>
              </w:rPr>
              <w:t>Production Records, Equipment Status, Blasting Schedule</w:t>
            </w:r>
          </w:p>
        </w:tc>
        <w:tc>
          <w:tcPr>
            <w:tcW w:type="dxa" w:w="2160"/>
          </w:tcPr>
          <w:p>
            <w:r>
              <w:rPr>
                <w:sz w:val="20"/>
              </w:rPr>
              <w:t>Time-series, categorical</w:t>
            </w:r>
          </w:p>
        </w:tc>
        <w:tc>
          <w:tcPr>
            <w:tcW w:type="dxa" w:w="2160"/>
          </w:tcPr>
          <w:p>
            <w:r>
              <w:rPr>
                <w:sz w:val="20"/>
              </w:rPr>
              <w:t>Daily/monthly</w:t>
            </w:r>
          </w:p>
        </w:tc>
      </w:tr>
    </w:tbl>
    <w:p/>
    <w:p>
      <w:pPr>
        <w:pStyle w:val="Heading2"/>
      </w:pPr>
      <w:r>
        <w:t>Data Flow</w:t>
      </w:r>
    </w:p>
    <w:p>
      <w:r>
        <w:rPr>
          <w:b/>
          <w:color w:val="1A365D"/>
        </w:rPr>
        <w:t xml:space="preserve">Step 1 — INGEST: </w:t>
      </w:r>
      <w:r>
        <w:t>Fetch Sentinel-2 tiles via Google Earth Engine API, IMD rainfall data, generate synthetic production/equipment data</w:t>
      </w:r>
    </w:p>
    <w:p>
      <w:r>
        <w:rPr>
          <w:b/>
          <w:color w:val="1A365D"/>
        </w:rPr>
        <w:t xml:space="preserve">Step 2 — PROCESS: </w:t>
      </w:r>
      <w:r>
        <w:t>Band ratio computation, PCA on SWIR bands, feature engineering (lag features, rolling averages, seasonal encoding)</w:t>
      </w:r>
    </w:p>
    <w:p>
      <w:r>
        <w:rPr>
          <w:b/>
          <w:color w:val="1A365D"/>
        </w:rPr>
        <w:t xml:space="preserve">Step 3 — PREDICT: </w:t>
      </w:r>
      <w:r>
        <w:t>XGBoost + LSTM ensemble produces production forecast with confidence intervals and SHAP feature importance</w:t>
      </w:r>
    </w:p>
    <w:p>
      <w:r>
        <w:rPr>
          <w:b/>
          <w:color w:val="1A365D"/>
        </w:rPr>
        <w:t xml:space="preserve">Step 4 — RECOMMEND: </w:t>
      </w:r>
      <w:r>
        <w:t>Corrective Action Engine identifies root cause from top SHAP features, matches to action rules, ranks by impact</w:t>
      </w:r>
    </w:p>
    <w:p>
      <w:r>
        <w:rPr>
          <w:b/>
          <w:color w:val="1A365D"/>
        </w:rPr>
        <w:t xml:space="preserve">Step 5 — DISPLAY: </w:t>
      </w:r>
      <w:r>
        <w:t>React dashboard with mine map, forecast charts, weather overlays, alert cards, and feature importance visualization</w:t>
      </w:r>
    </w:p>
    <w:p>
      <w:r>
        <w:br w:type="page"/>
      </w:r>
    </w:p>
    <w:p>
      <w:pPr>
        <w:pStyle w:val="Heading1"/>
      </w:pPr>
      <w:r>
        <w:t>4. Module 1: Reserve Mapper (30% Effort)</w:t>
      </w:r>
    </w:p>
    <w:p>
      <w:pPr>
        <w:pStyle w:val="Heading2"/>
      </w:pPr>
      <w:r>
        <w:t>Goal</w:t>
      </w:r>
    </w:p>
    <w:p>
      <w:r>
        <w:t>Identify and map manganese-bearing zones using satellite spectral analysis.</w:t>
      </w:r>
    </w:p>
    <w:p>
      <w:pPr>
        <w:pStyle w:val="Heading2"/>
      </w:pPr>
      <w:r>
        <w:t>Method</w:t>
      </w:r>
    </w:p>
    <w:p>
      <w:r>
        <w:t>1. Pull Sentinel-2 L2A (atmospherically corrected) multispectral tiles for MOIL mine regions</w:t>
      </w:r>
    </w:p>
    <w:p>
      <w:r>
        <w:t>2. Compute band ratios known to highlight manganese/iron oxide minerals</w:t>
      </w:r>
    </w:p>
    <w:p>
      <w:r>
        <w:t>3. Apply PCA (Principal Component Analysis) on SWIR bands to isolate mineral anomalies</w:t>
      </w:r>
    </w:p>
    <w:p>
      <w:r>
        <w:t>4. Overlay with GSI geological maps as ground truth</w:t>
      </w:r>
    </w:p>
    <w:p>
      <w:r>
        <w:t>5. Train Random Forest classifier on known mine locations vs barren zones</w:t>
      </w:r>
    </w:p>
    <w:p>
      <w:r>
        <w:t>6. Output: Probability heatmap of manganese presence (0-1 score per pixel)</w:t>
      </w:r>
    </w:p>
    <w:p>
      <w:pPr>
        <w:pStyle w:val="Heading2"/>
      </w:pPr>
      <w:r>
        <w:t>Spectral Band Ratios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Index</w:t>
            </w:r>
          </w:p>
        </w:tc>
        <w:tc>
          <w:tcPr>
            <w:tcW w:type="dxa" w:w="2880"/>
          </w:tcPr>
          <w:p>
            <w:r>
              <w:rPr>
                <w:b/>
                <w:sz w:val="20"/>
              </w:rPr>
              <w:t>Formula</w:t>
            </w:r>
          </w:p>
        </w:tc>
        <w:tc>
          <w:tcPr>
            <w:tcW w:type="dxa" w:w="2880"/>
          </w:tcPr>
          <w:p>
            <w:r>
              <w:rPr>
                <w:b/>
                <w:sz w:val="20"/>
              </w:rPr>
              <w:t>Detects</w:t>
            </w:r>
          </w:p>
        </w:tc>
      </w:tr>
      <w:tr>
        <w:tc>
          <w:tcPr>
            <w:tcW w:type="dxa" w:w="2880"/>
          </w:tcPr>
          <w:p>
            <w:r>
              <w:rPr>
                <w:sz w:val="20"/>
              </w:rPr>
              <w:t>Iron Oxide</w:t>
            </w:r>
          </w:p>
        </w:tc>
        <w:tc>
          <w:tcPr>
            <w:tcW w:type="dxa" w:w="2880"/>
          </w:tcPr>
          <w:p>
            <w:r>
              <w:rPr>
                <w:sz w:val="20"/>
              </w:rPr>
              <w:t>Band 4 / Band 2</w:t>
            </w:r>
          </w:p>
        </w:tc>
        <w:tc>
          <w:tcPr>
            <w:tcW w:type="dxa" w:w="2880"/>
          </w:tcPr>
          <w:p>
            <w:r>
              <w:rPr>
                <w:sz w:val="20"/>
              </w:rPr>
              <w:t>Iron oxide minerals (associated with Mn)</w:t>
            </w:r>
          </w:p>
        </w:tc>
      </w:tr>
      <w:tr>
        <w:tc>
          <w:tcPr>
            <w:tcW w:type="dxa" w:w="2880"/>
          </w:tcPr>
          <w:p>
            <w:r>
              <w:rPr>
                <w:sz w:val="20"/>
              </w:rPr>
              <w:t>Hydroxyl/Clay</w:t>
            </w:r>
          </w:p>
        </w:tc>
        <w:tc>
          <w:tcPr>
            <w:tcW w:type="dxa" w:w="2880"/>
          </w:tcPr>
          <w:p>
            <w:r>
              <w:rPr>
                <w:sz w:val="20"/>
              </w:rPr>
              <w:t>Band 11 / Band 12</w:t>
            </w:r>
          </w:p>
        </w:tc>
        <w:tc>
          <w:tcPr>
            <w:tcW w:type="dxa" w:w="2880"/>
          </w:tcPr>
          <w:p>
            <w:r>
              <w:rPr>
                <w:sz w:val="20"/>
              </w:rPr>
              <w:t>Clay and hydroxyl minerals</w:t>
            </w:r>
          </w:p>
        </w:tc>
      </w:tr>
      <w:tr>
        <w:tc>
          <w:tcPr>
            <w:tcW w:type="dxa" w:w="2880"/>
          </w:tcPr>
          <w:p>
            <w:r>
              <w:rPr>
                <w:sz w:val="20"/>
              </w:rPr>
              <w:t>Ferrous Minerals</w:t>
            </w:r>
          </w:p>
        </w:tc>
        <w:tc>
          <w:tcPr>
            <w:tcW w:type="dxa" w:w="2880"/>
          </w:tcPr>
          <w:p>
            <w:r>
              <w:rPr>
                <w:sz w:val="20"/>
              </w:rPr>
              <w:t>Band 12 / Band 8 + Band 3 / Band 2</w:t>
            </w:r>
          </w:p>
        </w:tc>
        <w:tc>
          <w:tcPr>
            <w:tcW w:type="dxa" w:w="2880"/>
          </w:tcPr>
          <w:p>
            <w:r>
              <w:rPr>
                <w:sz w:val="20"/>
              </w:rPr>
              <w:t>Ferrous mineral content</w:t>
            </w:r>
          </w:p>
        </w:tc>
      </w:tr>
      <w:tr>
        <w:tc>
          <w:tcPr>
            <w:tcW w:type="dxa" w:w="2880"/>
          </w:tcPr>
          <w:p>
            <w:r>
              <w:rPr>
                <w:sz w:val="20"/>
              </w:rPr>
              <w:t>Mn Indicator</w:t>
            </w:r>
          </w:p>
        </w:tc>
        <w:tc>
          <w:tcPr>
            <w:tcW w:type="dxa" w:w="2880"/>
          </w:tcPr>
          <w:p>
            <w:r>
              <w:rPr>
                <w:sz w:val="20"/>
              </w:rPr>
              <w:t>(Band 11 + Band 12) / Band 8</w:t>
            </w:r>
          </w:p>
        </w:tc>
        <w:tc>
          <w:tcPr>
            <w:tcW w:type="dxa" w:w="2880"/>
          </w:tcPr>
          <w:p>
            <w:r>
              <w:rPr>
                <w:sz w:val="20"/>
              </w:rPr>
              <w:t>Custom manganese composite</w:t>
            </w:r>
          </w:p>
        </w:tc>
      </w:tr>
    </w:tbl>
    <w:p/>
    <w:p>
      <w:pPr>
        <w:pStyle w:val="Heading2"/>
      </w:pPr>
      <w:r>
        <w:t>Published Research Validation</w:t>
      </w:r>
    </w:p>
    <w:p>
      <w:r>
        <w:t>Two peer-reviewed papers validate this exact methodology on MOIL's own mines:</w:t>
      </w:r>
    </w:p>
    <w:p>
      <w:pPr>
        <w:pStyle w:val="ListBullet"/>
      </w:pPr>
      <w:r>
        <w:t>Dongri Buzurg Manganese Mine multispectral study using Landsat 9 OLI (Springer, J. Geological Society of India)</w:t>
      </w:r>
    </w:p>
    <w:p>
      <w:pPr>
        <w:pStyle w:val="ListBullet"/>
      </w:pPr>
      <w:r>
        <w:t>Earth Observation for Manganese in Central India using ASTER + Sentinel-2B over Balaghat district</w:t>
      </w:r>
    </w:p>
    <w:p>
      <w:pPr>
        <w:pStyle w:val="Heading2"/>
      </w:pPr>
      <w:r>
        <w:t>Key Libraries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Library</w:t>
            </w:r>
          </w:p>
        </w:tc>
        <w:tc>
          <w:tcPr>
            <w:tcW w:type="dxa" w:w="4320"/>
          </w:tcPr>
          <w:p>
            <w:r>
              <w:rPr>
                <w:b/>
                <w:sz w:val="20"/>
              </w:rPr>
              <w:t>Purpose</w:t>
            </w:r>
          </w:p>
        </w:tc>
      </w:tr>
      <w:tr>
        <w:tc>
          <w:tcPr>
            <w:tcW w:type="dxa" w:w="4320"/>
          </w:tcPr>
          <w:p>
            <w:r>
              <w:rPr>
                <w:sz w:val="20"/>
              </w:rPr>
              <w:t>ee (Google Earth Engine)</w:t>
            </w:r>
          </w:p>
        </w:tc>
        <w:tc>
          <w:tcPr>
            <w:tcW w:type="dxa" w:w="4320"/>
          </w:tcPr>
          <w:p>
            <w:r>
              <w:rPr>
                <w:sz w:val="20"/>
              </w:rPr>
              <w:t>Satellite data access and cloud processing</w:t>
            </w:r>
          </w:p>
        </w:tc>
      </w:tr>
      <w:tr>
        <w:tc>
          <w:tcPr>
            <w:tcW w:type="dxa" w:w="4320"/>
          </w:tcPr>
          <w:p>
            <w:r>
              <w:rPr>
                <w:sz w:val="20"/>
              </w:rPr>
              <w:t>rasterio</w:t>
            </w:r>
          </w:p>
        </w:tc>
        <w:tc>
          <w:tcPr>
            <w:tcW w:type="dxa" w:w="4320"/>
          </w:tcPr>
          <w:p>
            <w:r>
              <w:rPr>
                <w:sz w:val="20"/>
              </w:rPr>
              <w:t>Raster I/O for GeoTIFF files</w:t>
            </w:r>
          </w:p>
        </w:tc>
      </w:tr>
      <w:tr>
        <w:tc>
          <w:tcPr>
            <w:tcW w:type="dxa" w:w="4320"/>
          </w:tcPr>
          <w:p>
            <w:r>
              <w:rPr>
                <w:sz w:val="20"/>
              </w:rPr>
              <w:t>scikit-learn</w:t>
            </w:r>
          </w:p>
        </w:tc>
        <w:tc>
          <w:tcPr>
            <w:tcW w:type="dxa" w:w="4320"/>
          </w:tcPr>
          <w:p>
            <w:r>
              <w:rPr>
                <w:sz w:val="20"/>
              </w:rPr>
              <w:t>Random Forest classifier, PCA</w:t>
            </w:r>
          </w:p>
        </w:tc>
      </w:tr>
      <w:tr>
        <w:tc>
          <w:tcPr>
            <w:tcW w:type="dxa" w:w="4320"/>
          </w:tcPr>
          <w:p>
            <w:r>
              <w:rPr>
                <w:sz w:val="20"/>
              </w:rPr>
              <w:t>numpy</w:t>
            </w:r>
          </w:p>
        </w:tc>
        <w:tc>
          <w:tcPr>
            <w:tcW w:type="dxa" w:w="4320"/>
          </w:tcPr>
          <w:p>
            <w:r>
              <w:rPr>
                <w:sz w:val="20"/>
              </w:rPr>
              <w:t>Band math computations</w:t>
            </w:r>
          </w:p>
        </w:tc>
      </w:tr>
    </w:tbl>
    <w:p>
      <w:r>
        <w:br w:type="page"/>
      </w:r>
    </w:p>
    <w:p>
      <w:pPr>
        <w:pStyle w:val="Heading1"/>
      </w:pPr>
      <w:r>
        <w:t>5. Module 2: Production Shortfall Predictor (50% Effort)</w:t>
      </w:r>
    </w:p>
    <w:p>
      <w:r>
        <w:rPr>
          <w:b/>
          <w:color w:val="E74C3C"/>
        </w:rPr>
        <w:t xml:space="preserve">THIS IS THE CORE MODULE — </w:t>
      </w:r>
      <w:r>
        <w:t>70% of the solution's value comes from accurate production prediction.</w:t>
      </w:r>
    </w:p>
    <w:p>
      <w:pPr>
        <w:pStyle w:val="Heading2"/>
      </w:pPr>
      <w:r>
        <w:t>Goal</w:t>
      </w:r>
    </w:p>
    <w:p>
      <w:r>
        <w:t>Predict monthly/weekly production vs target and flag shortfall risk with confidence intervals.</w:t>
      </w:r>
    </w:p>
    <w:p>
      <w:pPr>
        <w:pStyle w:val="Heading2"/>
      </w:pPr>
      <w:r>
        <w:t>Input Features (per mine, per time period)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Features</w:t>
            </w:r>
          </w:p>
        </w:tc>
        <w:tc>
          <w:tcPr>
            <w:tcW w:type="dxa" w:w="2880"/>
          </w:tcPr>
          <w:p>
            <w:r>
              <w:rPr>
                <w:b/>
                <w:sz w:val="20"/>
              </w:rPr>
              <w:t>Source</w:t>
            </w:r>
          </w:p>
        </w:tc>
      </w:tr>
      <w:tr>
        <w:tc>
          <w:tcPr>
            <w:tcW w:type="dxa" w:w="2880"/>
          </w:tcPr>
          <w:p>
            <w:r>
              <w:rPr>
                <w:sz w:val="20"/>
              </w:rPr>
              <w:t>Weather</w:t>
            </w:r>
          </w:p>
        </w:tc>
        <w:tc>
          <w:tcPr>
            <w:tcW w:type="dxa" w:w="2880"/>
          </w:tcPr>
          <w:p>
            <w:r>
              <w:rPr>
                <w:sz w:val="20"/>
              </w:rPr>
              <w:t>Rainfall (mm), soil moisture, land surface temp, NDVI, humidity</w:t>
            </w:r>
          </w:p>
        </w:tc>
        <w:tc>
          <w:tcPr>
            <w:tcW w:type="dxa" w:w="2880"/>
          </w:tcPr>
          <w:p>
            <w:r>
              <w:rPr>
                <w:sz w:val="20"/>
              </w:rPr>
              <w:t>Sentinel-2, IMD, GEE</w:t>
            </w:r>
          </w:p>
        </w:tc>
      </w:tr>
      <w:tr>
        <w:tc>
          <w:tcPr>
            <w:tcW w:type="dxa" w:w="2880"/>
          </w:tcPr>
          <w:p>
            <w:r>
              <w:rPr>
                <w:sz w:val="20"/>
              </w:rPr>
              <w:t>Seasonal</w:t>
            </w:r>
          </w:p>
        </w:tc>
        <w:tc>
          <w:tcPr>
            <w:tcW w:type="dxa" w:w="2880"/>
          </w:tcPr>
          <w:p>
            <w:r>
              <w:rPr>
                <w:sz w:val="20"/>
              </w:rPr>
              <w:t>Month, quarter, monsoon flag, day of year</w:t>
            </w:r>
          </w:p>
        </w:tc>
        <w:tc>
          <w:tcPr>
            <w:tcW w:type="dxa" w:w="2880"/>
          </w:tcPr>
          <w:p>
            <w:r>
              <w:rPr>
                <w:sz w:val="20"/>
              </w:rPr>
              <w:t>Calendar</w:t>
            </w:r>
          </w:p>
        </w:tc>
      </w:tr>
      <w:tr>
        <w:tc>
          <w:tcPr>
            <w:tcW w:type="dxa" w:w="2880"/>
          </w:tcPr>
          <w:p>
            <w:r>
              <w:rPr>
                <w:sz w:val="20"/>
              </w:rPr>
              <w:t>Production History</w:t>
            </w:r>
          </w:p>
        </w:tc>
        <w:tc>
          <w:tcPr>
            <w:tcW w:type="dxa" w:w="2880"/>
          </w:tcPr>
          <w:p>
            <w:r>
              <w:rPr>
                <w:sz w:val="20"/>
              </w:rPr>
              <w:t>Lag-1/2/3/6/12 month output, 3/6/12-month rolling avg, YoY change</w:t>
            </w:r>
          </w:p>
        </w:tc>
        <w:tc>
          <w:tcPr>
            <w:tcW w:type="dxa" w:w="2880"/>
          </w:tcPr>
          <w:p>
            <w:r>
              <w:rPr>
                <w:sz w:val="20"/>
              </w:rPr>
              <w:t>MOIL reports + synthetic</w:t>
            </w:r>
          </w:p>
        </w:tc>
      </w:tr>
      <w:tr>
        <w:tc>
          <w:tcPr>
            <w:tcW w:type="dxa" w:w="2880"/>
          </w:tcPr>
          <w:p>
            <w:r>
              <w:rPr>
                <w:sz w:val="20"/>
              </w:rPr>
              <w:t>Equipment</w:t>
            </w:r>
          </w:p>
        </w:tc>
        <w:tc>
          <w:tcPr>
            <w:tcW w:type="dxa" w:w="2880"/>
          </w:tcPr>
          <w:p>
            <w:r>
              <w:rPr>
                <w:sz w:val="20"/>
              </w:rPr>
              <w:t>Avg age, utilization %, failure probability, operational ratio</w:t>
            </w:r>
          </w:p>
        </w:tc>
        <w:tc>
          <w:tcPr>
            <w:tcW w:type="dxa" w:w="2880"/>
          </w:tcPr>
          <w:p>
            <w:r>
              <w:rPr>
                <w:sz w:val="20"/>
              </w:rPr>
              <w:t>Synthetic (industry patterns)</w:t>
            </w:r>
          </w:p>
        </w:tc>
      </w:tr>
      <w:tr>
        <w:tc>
          <w:tcPr>
            <w:tcW w:type="dxa" w:w="2880"/>
          </w:tcPr>
          <w:p>
            <w:r>
              <w:rPr>
                <w:sz w:val="20"/>
              </w:rPr>
              <w:t>Geological</w:t>
            </w:r>
          </w:p>
        </w:tc>
        <w:tc>
          <w:tcPr>
            <w:tcW w:type="dxa" w:w="2880"/>
          </w:tcPr>
          <w:p>
            <w:r>
              <w:rPr>
                <w:sz w:val="20"/>
              </w:rPr>
              <w:t>Reserve quality score (from Module 1), depth, ore grade</w:t>
            </w:r>
          </w:p>
        </w:tc>
        <w:tc>
          <w:tcPr>
            <w:tcW w:type="dxa" w:w="2880"/>
          </w:tcPr>
          <w:p>
            <w:r>
              <w:rPr>
                <w:sz w:val="20"/>
              </w:rPr>
              <w:t>GSI + Module 1</w:t>
            </w:r>
          </w:p>
        </w:tc>
      </w:tr>
    </w:tbl>
    <w:p/>
    <w:p>
      <w:pPr>
        <w:pStyle w:val="Heading2"/>
      </w:pPr>
      <w:r>
        <w:t>Model Architecture</w:t>
      </w:r>
    </w:p>
    <w:p>
      <w:r>
        <w:t>Two models combined in a weighted ensemble:</w:t>
      </w:r>
    </w:p>
    <w:p>
      <w:r>
        <w:rPr>
          <w:b/>
          <w:color w:val="1A365D"/>
        </w:rPr>
        <w:t xml:space="preserve">XGBoost Regressor (weight: 0.6): </w:t>
      </w:r>
      <w:r>
        <w:t>Best for structured/tabular data. Built-in feature importance via SHAP. Fast training, no GPU needed. 300 estimators, max_depth=6, learning_rate=0.05.</w:t>
      </w:r>
    </w:p>
    <w:p>
      <w:r>
        <w:rPr>
          <w:b/>
          <w:color w:val="1A365D"/>
        </w:rPr>
        <w:t xml:space="preserve">LSTM Network (weight: 0.4): </w:t>
      </w:r>
      <w:r>
        <w:t>Captures temporal dependencies (monsoon patterns, seasonal cycles). 12-week sliding window input, 64 hidden units, 2 layers.</w:t>
      </w:r>
    </w:p>
    <w:p>
      <w:r>
        <w:rPr>
          <w:b/>
          <w:color w:val="E67E22"/>
        </w:rPr>
        <w:t xml:space="preserve">Ensemble Output: </w:t>
      </w:r>
      <w:r>
        <w:t>Weighted average of both predictions + confidence interval (95% CI).</w:t>
      </w:r>
    </w:p>
    <w:p>
      <w:pPr>
        <w:pStyle w:val="Heading2"/>
      </w:pPr>
      <w:r>
        <w:t>Shortfall Detection Logic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Shortfall %</w:t>
            </w:r>
          </w:p>
        </w:tc>
        <w:tc>
          <w:tcPr>
            <w:tcW w:type="dxa" w:w="2880"/>
          </w:tcPr>
          <w:p>
            <w:r>
              <w:rPr>
                <w:b/>
                <w:sz w:val="20"/>
              </w:rPr>
              <w:t>Alert Level</w:t>
            </w:r>
          </w:p>
        </w:tc>
        <w:tc>
          <w:tcPr>
            <w:tcW w:type="dxa" w:w="2880"/>
          </w:tcPr>
          <w:p>
            <w:r>
              <w:rPr>
                <w:b/>
                <w:sz w:val="20"/>
              </w:rPr>
              <w:t>Action</w:t>
            </w:r>
          </w:p>
        </w:tc>
      </w:tr>
      <w:tr>
        <w:tc>
          <w:tcPr>
            <w:tcW w:type="dxa" w:w="2880"/>
          </w:tcPr>
          <w:p>
            <w:r>
              <w:rPr>
                <w:sz w:val="20"/>
              </w:rPr>
              <w:t>&gt; 10% below target</w:t>
            </w:r>
          </w:p>
        </w:tc>
        <w:tc>
          <w:tcPr>
            <w:tcW w:type="dxa" w:w="2880"/>
          </w:tcPr>
          <w:p>
            <w:r>
              <w:rPr>
                <w:sz w:val="20"/>
              </w:rPr>
              <w:t>CRITICAL (Red)</w:t>
            </w:r>
          </w:p>
        </w:tc>
        <w:tc>
          <w:tcPr>
            <w:tcW w:type="dxa" w:w="2880"/>
          </w:tcPr>
          <w:p>
            <w:r>
              <w:rPr>
                <w:sz w:val="20"/>
              </w:rPr>
              <w:t>Immediate corrective actions triggered</w:t>
            </w:r>
          </w:p>
        </w:tc>
      </w:tr>
      <w:tr>
        <w:tc>
          <w:tcPr>
            <w:tcW w:type="dxa" w:w="2880"/>
          </w:tcPr>
          <w:p>
            <w:r>
              <w:rPr>
                <w:sz w:val="20"/>
              </w:rPr>
              <w:t>5-10% below target</w:t>
            </w:r>
          </w:p>
        </w:tc>
        <w:tc>
          <w:tcPr>
            <w:tcW w:type="dxa" w:w="2880"/>
          </w:tcPr>
          <w:p>
            <w:r>
              <w:rPr>
                <w:sz w:val="20"/>
              </w:rPr>
              <w:t>WARNING (Orange)</w:t>
            </w:r>
          </w:p>
        </w:tc>
        <w:tc>
          <w:tcPr>
            <w:tcW w:type="dxa" w:w="2880"/>
          </w:tcPr>
          <w:p>
            <w:r>
              <w:rPr>
                <w:sz w:val="20"/>
              </w:rPr>
              <w:t>Preventive actions recommended</w:t>
            </w:r>
          </w:p>
        </w:tc>
      </w:tr>
      <w:tr>
        <w:tc>
          <w:tcPr>
            <w:tcW w:type="dxa" w:w="2880"/>
          </w:tcPr>
          <w:p>
            <w:r>
              <w:rPr>
                <w:sz w:val="20"/>
              </w:rPr>
              <w:t>&lt; 5% below target</w:t>
            </w:r>
          </w:p>
        </w:tc>
        <w:tc>
          <w:tcPr>
            <w:tcW w:type="dxa" w:w="2880"/>
          </w:tcPr>
          <w:p>
            <w:r>
              <w:rPr>
                <w:sz w:val="20"/>
              </w:rPr>
              <w:t>ON TRACK (Green)</w:t>
            </w:r>
          </w:p>
        </w:tc>
        <w:tc>
          <w:tcPr>
            <w:tcW w:type="dxa" w:w="2880"/>
          </w:tcPr>
          <w:p>
            <w:r>
              <w:rPr>
                <w:sz w:val="20"/>
              </w:rPr>
              <w:t>No action needed</w:t>
            </w:r>
          </w:p>
        </w:tc>
      </w:tr>
    </w:tbl>
    <w:p>
      <w:r>
        <w:br w:type="page"/>
      </w:r>
    </w:p>
    <w:p>
      <w:pPr>
        <w:pStyle w:val="Heading1"/>
      </w:pPr>
      <w:r>
        <w:t>6. Module 3: Corrective Action Engine (20% Effort)</w:t>
      </w:r>
    </w:p>
    <w:p>
      <w:pPr>
        <w:pStyle w:val="Heading2"/>
      </w:pPr>
      <w:r>
        <w:t>Goal</w:t>
      </w:r>
    </w:p>
    <w:p>
      <w:r>
        <w:t>When shortfall is predicted, identify the root cause and suggest specific, ranked operational actions.</w:t>
      </w:r>
    </w:p>
    <w:p>
      <w:pPr>
        <w:pStyle w:val="Heading2"/>
      </w:pPr>
      <w:r>
        <w:t>How It Works</w:t>
      </w:r>
    </w:p>
    <w:p>
      <w:r>
        <w:t>1. SHAP analysis identifies top features driving the shortfall prediction</w:t>
      </w:r>
    </w:p>
    <w:p>
      <w:r>
        <w:t>2. Features are mapped to root causes (rainfall, equipment, reserve quality, transport, seasonal)</w:t>
      </w:r>
    </w:p>
    <w:p>
      <w:r>
        <w:t>3. Cause-specific action rules are triggered</w:t>
      </w:r>
    </w:p>
    <w:p>
      <w:r>
        <w:t>4. Actions are ranked by estimated recovery (tonnes) and economic value (Rs crore)</w:t>
      </w:r>
    </w:p>
    <w:p>
      <w:pPr>
        <w:pStyle w:val="Heading2"/>
      </w:pPr>
      <w:r>
        <w:t>Action Rules by Cause</w:t>
      </w:r>
    </w:p>
    <w:p>
      <w:r>
        <w:rPr>
          <w:b/>
          <w:color w:val="1A365D"/>
        </w:rPr>
        <w:t>If cause = Heavy Rainfall:</w:t>
      </w:r>
    </w:p>
    <w:p>
      <w:pPr>
        <w:pStyle w:val="ListBullet"/>
      </w:pPr>
      <w:r>
        <w:t>Shift production load to underground mines (weather-resistant)</w:t>
      </w:r>
    </w:p>
    <w:p>
      <w:pPr>
        <w:pStyle w:val="ListBullet"/>
      </w:pPr>
      <w:r>
        <w:t>Pre-stock ore from opencast mines before monsoon</w:t>
      </w:r>
    </w:p>
    <w:p>
      <w:pPr>
        <w:pStyle w:val="ListBullet"/>
      </w:pPr>
      <w:r>
        <w:t>Deploy temporary weather shelters at opencast loading points</w:t>
      </w:r>
    </w:p>
    <w:p>
      <w:pPr>
        <w:pStyle w:val="ListBullet"/>
      </w:pPr>
      <w:r>
        <w:t>Activate dewatering pumps at full capacity</w:t>
      </w:r>
    </w:p>
    <w:p>
      <w:r>
        <w:rPr>
          <w:b/>
          <w:color w:val="1A365D"/>
        </w:rPr>
        <w:t>If cause = Equipment Failure:</w:t>
      </w:r>
    </w:p>
    <w:p>
      <w:pPr>
        <w:pStyle w:val="ListBullet"/>
      </w:pPr>
      <w:r>
        <w:t>Expedite scheduled maintenance on high-risk equipment</w:t>
      </w:r>
    </w:p>
    <w:p>
      <w:pPr>
        <w:pStyle w:val="ListBullet"/>
      </w:pPr>
      <w:r>
        <w:t>Deploy standby equipment from mines with spare capacity</w:t>
      </w:r>
    </w:p>
    <w:p>
      <w:pPr>
        <w:pStyle w:val="ListBullet"/>
      </w:pPr>
      <w:r>
        <w:t>Redistribute production load across mines</w:t>
      </w:r>
    </w:p>
    <w:p>
      <w:pPr>
        <w:pStyle w:val="ListBullet"/>
      </w:pPr>
      <w:r>
        <w:t>Increase preventive maintenance frequency for aging fleet</w:t>
      </w:r>
    </w:p>
    <w:p>
      <w:r>
        <w:rPr>
          <w:b/>
          <w:color w:val="1A365D"/>
        </w:rPr>
        <w:t>If cause = Low Reserve Quality:</w:t>
      </w:r>
    </w:p>
    <w:p>
      <w:pPr>
        <w:pStyle w:val="ListBullet"/>
      </w:pPr>
      <w:r>
        <w:t>Switch extraction to higher-grade zones (from spectral analysis)</w:t>
      </w:r>
    </w:p>
    <w:p>
      <w:pPr>
        <w:pStyle w:val="ListBullet"/>
      </w:pPr>
      <w:r>
        <w:t>Increase blasting frequency in high-probability zones</w:t>
      </w:r>
    </w:p>
    <w:p>
      <w:pPr>
        <w:pStyle w:val="ListBullet"/>
      </w:pPr>
      <w:r>
        <w:t>Reprocess lower-grade stockpiles with updated parameters</w:t>
      </w:r>
    </w:p>
    <w:p>
      <w:r>
        <w:br w:type="page"/>
      </w:r>
    </w:p>
    <w:p>
      <w:pPr>
        <w:pStyle w:val="Heading1"/>
      </w:pPr>
      <w:r>
        <w:t>7. Tech Stack</w:t>
      </w:r>
    </w:p>
    <w:p>
      <w:pPr>
        <w:pStyle w:val="Heading2"/>
      </w:pPr>
      <w:r>
        <w:t>Backend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Why</w:t>
            </w:r>
          </w:p>
        </w:tc>
      </w:tr>
      <w:tr>
        <w:tc>
          <w:tcPr>
            <w:tcW w:type="dxa" w:w="2880"/>
          </w:tcPr>
          <w:p>
            <w:r>
              <w:rPr>
                <w:sz w:val="20"/>
              </w:rPr>
              <w:t>Language</w:t>
            </w:r>
          </w:p>
        </w:tc>
        <w:tc>
          <w:tcPr>
            <w:tcW w:type="dxa" w:w="2880"/>
          </w:tcPr>
          <w:p>
            <w:r>
              <w:rPr>
                <w:sz w:val="20"/>
              </w:rPr>
              <w:t>Python 3.11+</w:t>
            </w:r>
          </w:p>
        </w:tc>
        <w:tc>
          <w:tcPr>
            <w:tcW w:type="dxa" w:w="2880"/>
          </w:tcPr>
          <w:p>
            <w:r>
              <w:rPr>
                <w:sz w:val="20"/>
              </w:rPr>
              <w:t>ML ecosystem, GEE API, data science libraries</w:t>
            </w:r>
          </w:p>
        </w:tc>
      </w:tr>
      <w:tr>
        <w:tc>
          <w:tcPr>
            <w:tcW w:type="dxa" w:w="2880"/>
          </w:tcPr>
          <w:p>
            <w:r>
              <w:rPr>
                <w:sz w:val="20"/>
              </w:rPr>
              <w:t>Web Framework</w:t>
            </w:r>
          </w:p>
        </w:tc>
        <w:tc>
          <w:tcPr>
            <w:tcW w:type="dxa" w:w="2880"/>
          </w:tcPr>
          <w:p>
            <w:r>
              <w:rPr>
                <w:sz w:val="20"/>
              </w:rPr>
              <w:t>FastAPI</w:t>
            </w:r>
          </w:p>
        </w:tc>
        <w:tc>
          <w:tcPr>
            <w:tcW w:type="dxa" w:w="2880"/>
          </w:tcPr>
          <w:p>
            <w:r>
              <w:rPr>
                <w:sz w:val="20"/>
              </w:rPr>
              <w:t>Async, auto-generated Swagger docs, modern Python</w:t>
            </w:r>
          </w:p>
        </w:tc>
      </w:tr>
      <w:tr>
        <w:tc>
          <w:tcPr>
            <w:tcW w:type="dxa" w:w="2880"/>
          </w:tcPr>
          <w:p>
            <w:r>
              <w:rPr>
                <w:sz w:val="20"/>
              </w:rPr>
              <w:t>Database</w:t>
            </w:r>
          </w:p>
        </w:tc>
        <w:tc>
          <w:tcPr>
            <w:tcW w:type="dxa" w:w="2880"/>
          </w:tcPr>
          <w:p>
            <w:r>
              <w:rPr>
                <w:sz w:val="20"/>
              </w:rPr>
              <w:t>PostgreSQL + PostGIS</w:t>
            </w:r>
          </w:p>
        </w:tc>
        <w:tc>
          <w:tcPr>
            <w:tcW w:type="dxa" w:w="2880"/>
          </w:tcPr>
          <w:p>
            <w:r>
              <w:rPr>
                <w:sz w:val="20"/>
              </w:rPr>
              <w:t>Geospatial queries, time-series, production-grade</w:t>
            </w:r>
          </w:p>
        </w:tc>
      </w:tr>
      <w:tr>
        <w:tc>
          <w:tcPr>
            <w:tcW w:type="dxa" w:w="2880"/>
          </w:tcPr>
          <w:p>
            <w:r>
              <w:rPr>
                <w:sz w:val="20"/>
              </w:rPr>
              <w:t>Cache</w:t>
            </w:r>
          </w:p>
        </w:tc>
        <w:tc>
          <w:tcPr>
            <w:tcW w:type="dxa" w:w="2880"/>
          </w:tcPr>
          <w:p>
            <w:r>
              <w:rPr>
                <w:sz w:val="20"/>
              </w:rPr>
              <w:t>Redis</w:t>
            </w:r>
          </w:p>
        </w:tc>
        <w:tc>
          <w:tcPr>
            <w:tcW w:type="dxa" w:w="2880"/>
          </w:tcPr>
          <w:p>
            <w:r>
              <w:rPr>
                <w:sz w:val="20"/>
              </w:rPr>
              <w:t>Cache satellite tiles and model predictions</w:t>
            </w:r>
          </w:p>
        </w:tc>
      </w:tr>
      <w:tr>
        <w:tc>
          <w:tcPr>
            <w:tcW w:type="dxa" w:w="2880"/>
          </w:tcPr>
          <w:p>
            <w:r>
              <w:rPr>
                <w:sz w:val="20"/>
              </w:rPr>
              <w:t>Task Queue</w:t>
            </w:r>
          </w:p>
        </w:tc>
        <w:tc>
          <w:tcPr>
            <w:tcW w:type="dxa" w:w="2880"/>
          </w:tcPr>
          <w:p>
            <w:r>
              <w:rPr>
                <w:sz w:val="20"/>
              </w:rPr>
              <w:t>Celery</w:t>
            </w:r>
          </w:p>
        </w:tc>
        <w:tc>
          <w:tcPr>
            <w:tcW w:type="dxa" w:w="2880"/>
          </w:tcPr>
          <w:p>
            <w:r>
              <w:rPr>
                <w:sz w:val="20"/>
              </w:rPr>
              <w:t>Async satellite data fetching, model retraining</w:t>
            </w:r>
          </w:p>
        </w:tc>
      </w:tr>
    </w:tbl>
    <w:p/>
    <w:p>
      <w:pPr>
        <w:pStyle w:val="Heading2"/>
      </w:pPr>
      <w:r>
        <w:t>Frontend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Why</w:t>
            </w:r>
          </w:p>
        </w:tc>
      </w:tr>
      <w:tr>
        <w:tc>
          <w:tcPr>
            <w:tcW w:type="dxa" w:w="2880"/>
          </w:tcPr>
          <w:p>
            <w:r>
              <w:rPr>
                <w:sz w:val="20"/>
              </w:rPr>
              <w:t>Framework</w:t>
            </w:r>
          </w:p>
        </w:tc>
        <w:tc>
          <w:tcPr>
            <w:tcW w:type="dxa" w:w="2880"/>
          </w:tcPr>
          <w:p>
            <w:r>
              <w:rPr>
                <w:sz w:val="20"/>
              </w:rPr>
              <w:t>React 18 + Vite</w:t>
            </w:r>
          </w:p>
        </w:tc>
        <w:tc>
          <w:tcPr>
            <w:tcW w:type="dxa" w:w="2880"/>
          </w:tcPr>
          <w:p>
            <w:r>
              <w:rPr>
                <w:sz w:val="20"/>
              </w:rPr>
              <w:t>Fast dev, component-based, massive ecosystem</w:t>
            </w:r>
          </w:p>
        </w:tc>
      </w:tr>
      <w:tr>
        <w:tc>
          <w:tcPr>
            <w:tcW w:type="dxa" w:w="2880"/>
          </w:tcPr>
          <w:p>
            <w:r>
              <w:rPr>
                <w:sz w:val="20"/>
              </w:rPr>
              <w:t>Maps</w:t>
            </w:r>
          </w:p>
        </w:tc>
        <w:tc>
          <w:tcPr>
            <w:tcW w:type="dxa" w:w="2880"/>
          </w:tcPr>
          <w:p>
            <w:r>
              <w:rPr>
                <w:sz w:val="20"/>
              </w:rPr>
              <w:t>Leaflet.js + React-Leaflet</w:t>
            </w:r>
          </w:p>
        </w:tc>
        <w:tc>
          <w:tcPr>
            <w:tcW w:type="dxa" w:w="2880"/>
          </w:tcPr>
          <w:p>
            <w:r>
              <w:rPr>
                <w:sz w:val="20"/>
              </w:rPr>
              <w:t>Free, open-source, satellite tile overlays</w:t>
            </w:r>
          </w:p>
        </w:tc>
      </w:tr>
      <w:tr>
        <w:tc>
          <w:tcPr>
            <w:tcW w:type="dxa" w:w="2880"/>
          </w:tcPr>
          <w:p>
            <w:r>
              <w:rPr>
                <w:sz w:val="20"/>
              </w:rPr>
              <w:t>Charts</w:t>
            </w:r>
          </w:p>
        </w:tc>
        <w:tc>
          <w:tcPr>
            <w:tcW w:type="dxa" w:w="2880"/>
          </w:tcPr>
          <w:p>
            <w:r>
              <w:rPr>
                <w:sz w:val="20"/>
              </w:rPr>
              <w:t>Recharts</w:t>
            </w:r>
          </w:p>
        </w:tc>
        <w:tc>
          <w:tcPr>
            <w:tcW w:type="dxa" w:w="2880"/>
          </w:tcPr>
          <w:p>
            <w:r>
              <w:rPr>
                <w:sz w:val="20"/>
              </w:rPr>
              <w:t>Production forecasts, trends, feature importance</w:t>
            </w:r>
          </w:p>
        </w:tc>
      </w:tr>
      <w:tr>
        <w:tc>
          <w:tcPr>
            <w:tcW w:type="dxa" w:w="2880"/>
          </w:tcPr>
          <w:p>
            <w:r>
              <w:rPr>
                <w:sz w:val="20"/>
              </w:rPr>
              <w:t>UI</w:t>
            </w:r>
          </w:p>
        </w:tc>
        <w:tc>
          <w:tcPr>
            <w:tcW w:type="dxa" w:w="2880"/>
          </w:tcPr>
          <w:p>
            <w:r>
              <w:rPr>
                <w:sz w:val="20"/>
              </w:rPr>
              <w:t>Tailwind CSS</w:t>
            </w:r>
          </w:p>
        </w:tc>
        <w:tc>
          <w:tcPr>
            <w:tcW w:type="dxa" w:w="2880"/>
          </w:tcPr>
          <w:p>
            <w:r>
              <w:rPr>
                <w:sz w:val="20"/>
              </w:rPr>
              <w:t>Rapid prototyping, consistent design system</w:t>
            </w:r>
          </w:p>
        </w:tc>
      </w:tr>
      <w:tr>
        <w:tc>
          <w:tcPr>
            <w:tcW w:type="dxa" w:w="2880"/>
          </w:tcPr>
          <w:p>
            <w:r>
              <w:rPr>
                <w:sz w:val="20"/>
              </w:rPr>
              <w:t>Icons</w:t>
            </w:r>
          </w:p>
        </w:tc>
        <w:tc>
          <w:tcPr>
            <w:tcW w:type="dxa" w:w="2880"/>
          </w:tcPr>
          <w:p>
            <w:r>
              <w:rPr>
                <w:sz w:val="20"/>
              </w:rPr>
              <w:t>Lucide React</w:t>
            </w:r>
          </w:p>
        </w:tc>
        <w:tc>
          <w:tcPr>
            <w:tcW w:type="dxa" w:w="2880"/>
          </w:tcPr>
          <w:p>
            <w:r>
              <w:rPr>
                <w:sz w:val="20"/>
              </w:rPr>
              <w:t>Clean, lightweight icon set</w:t>
            </w:r>
          </w:p>
        </w:tc>
      </w:tr>
    </w:tbl>
    <w:p/>
    <w:p>
      <w:pPr>
        <w:pStyle w:val="Heading2"/>
      </w:pPr>
      <w:r>
        <w:t>ML / Data Science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Why</w:t>
            </w:r>
          </w:p>
        </w:tc>
      </w:tr>
      <w:tr>
        <w:tc>
          <w:tcPr>
            <w:tcW w:type="dxa" w:w="2880"/>
          </w:tcPr>
          <w:p>
            <w:r>
              <w:rPr>
                <w:sz w:val="20"/>
              </w:rPr>
              <w:t>Satellite Processing</w:t>
            </w:r>
          </w:p>
        </w:tc>
        <w:tc>
          <w:tcPr>
            <w:tcW w:type="dxa" w:w="2880"/>
          </w:tcPr>
          <w:p>
            <w:r>
              <w:rPr>
                <w:sz w:val="20"/>
              </w:rPr>
              <w:t>Google Earth Engine (Python API)</w:t>
            </w:r>
          </w:p>
        </w:tc>
        <w:tc>
          <w:tcPr>
            <w:tcW w:type="dxa" w:w="2880"/>
          </w:tcPr>
          <w:p>
            <w:r>
              <w:rPr>
                <w:sz w:val="20"/>
              </w:rPr>
              <w:t>Pre-processed imagery, no downloads needed</w:t>
            </w:r>
          </w:p>
        </w:tc>
      </w:tr>
      <w:tr>
        <w:tc>
          <w:tcPr>
            <w:tcW w:type="dxa" w:w="2880"/>
          </w:tcPr>
          <w:p>
            <w:r>
              <w:rPr>
                <w:sz w:val="20"/>
              </w:rPr>
              <w:t>Band Analysis</w:t>
            </w:r>
          </w:p>
        </w:tc>
        <w:tc>
          <w:tcPr>
            <w:tcW w:type="dxa" w:w="2880"/>
          </w:tcPr>
          <w:p>
            <w:r>
              <w:rPr>
                <w:sz w:val="20"/>
              </w:rPr>
              <w:t>rasterio + numpy</w:t>
            </w:r>
          </w:p>
        </w:tc>
        <w:tc>
          <w:tcPr>
            <w:tcW w:type="dxa" w:w="2880"/>
          </w:tcPr>
          <w:p>
            <w:r>
              <w:rPr>
                <w:sz w:val="20"/>
              </w:rPr>
              <w:t>Spectral band math, raster I/O</w:t>
            </w:r>
          </w:p>
        </w:tc>
      </w:tr>
      <w:tr>
        <w:tc>
          <w:tcPr>
            <w:tcW w:type="dxa" w:w="2880"/>
          </w:tcPr>
          <w:p>
            <w:r>
              <w:rPr>
                <w:sz w:val="20"/>
              </w:rPr>
              <w:t>ML Framework</w:t>
            </w:r>
          </w:p>
        </w:tc>
        <w:tc>
          <w:tcPr>
            <w:tcW w:type="dxa" w:w="2880"/>
          </w:tcPr>
          <w:p>
            <w:r>
              <w:rPr>
                <w:sz w:val="20"/>
              </w:rPr>
              <w:t>scikit-learn + XGBoost</w:t>
            </w:r>
          </w:p>
        </w:tc>
        <w:tc>
          <w:tcPr>
            <w:tcW w:type="dxa" w:w="2880"/>
          </w:tcPr>
          <w:p>
            <w:r>
              <w:rPr>
                <w:sz w:val="20"/>
              </w:rPr>
              <w:t>Tabular prediction, feature importance</w:t>
            </w:r>
          </w:p>
        </w:tc>
      </w:tr>
      <w:tr>
        <w:tc>
          <w:tcPr>
            <w:tcW w:type="dxa" w:w="2880"/>
          </w:tcPr>
          <w:p>
            <w:r>
              <w:rPr>
                <w:sz w:val="20"/>
              </w:rPr>
              <w:t>Deep Learning</w:t>
            </w:r>
          </w:p>
        </w:tc>
        <w:tc>
          <w:tcPr>
            <w:tcW w:type="dxa" w:w="2880"/>
          </w:tcPr>
          <w:p>
            <w:r>
              <w:rPr>
                <w:sz w:val="20"/>
              </w:rPr>
              <w:t>PyTorch (LSTM)</w:t>
            </w:r>
          </w:p>
        </w:tc>
        <w:tc>
          <w:tcPr>
            <w:tcW w:type="dxa" w:w="2880"/>
          </w:tcPr>
          <w:p>
            <w:r>
              <w:rPr>
                <w:sz w:val="20"/>
              </w:rPr>
              <w:t>Time-series forecasting</w:t>
            </w:r>
          </w:p>
        </w:tc>
      </w:tr>
      <w:tr>
        <w:tc>
          <w:tcPr>
            <w:tcW w:type="dxa" w:w="2880"/>
          </w:tcPr>
          <w:p>
            <w:r>
              <w:rPr>
                <w:sz w:val="20"/>
              </w:rPr>
              <w:t>Explainability</w:t>
            </w:r>
          </w:p>
        </w:tc>
        <w:tc>
          <w:tcPr>
            <w:tcW w:type="dxa" w:w="2880"/>
          </w:tcPr>
          <w:p>
            <w:r>
              <w:rPr>
                <w:sz w:val="20"/>
              </w:rPr>
              <w:t>SHAP</w:t>
            </w:r>
          </w:p>
        </w:tc>
        <w:tc>
          <w:tcPr>
            <w:tcW w:type="dxa" w:w="2880"/>
          </w:tcPr>
          <w:p>
            <w:r>
              <w:rPr>
                <w:sz w:val="20"/>
              </w:rPr>
              <w:t>Model interpretability for judges</w:t>
            </w:r>
          </w:p>
        </w:tc>
      </w:tr>
      <w:tr>
        <w:tc>
          <w:tcPr>
            <w:tcW w:type="dxa" w:w="2880"/>
          </w:tcPr>
          <w:p>
            <w:r>
              <w:rPr>
                <w:sz w:val="20"/>
              </w:rPr>
              <w:t>Geospatial</w:t>
            </w:r>
          </w:p>
        </w:tc>
        <w:tc>
          <w:tcPr>
            <w:tcW w:type="dxa" w:w="2880"/>
          </w:tcPr>
          <w:p>
            <w:r>
              <w:rPr>
                <w:sz w:val="20"/>
              </w:rPr>
              <w:t>GeoPandas + Shapely</w:t>
            </w:r>
          </w:p>
        </w:tc>
        <w:tc>
          <w:tcPr>
            <w:tcW w:type="dxa" w:w="2880"/>
          </w:tcPr>
          <w:p>
            <w:r>
              <w:rPr>
                <w:sz w:val="20"/>
              </w:rPr>
              <w:t>Spatial analysis, overlay operations</w:t>
            </w:r>
          </w:p>
        </w:tc>
      </w:tr>
    </w:tbl>
    <w:p>
      <w:r>
        <w:br w:type="page"/>
      </w:r>
    </w:p>
    <w:p>
      <w:pPr>
        <w:pStyle w:val="Heading1"/>
      </w:pPr>
      <w:r>
        <w:t>8. Data Strategy</w:t>
      </w:r>
    </w:p>
    <w:p>
      <w:pPr>
        <w:pStyle w:val="Heading2"/>
      </w:pPr>
      <w:r>
        <w:t>Real Satellite Data (Space Technology Component)</w:t>
      </w:r>
    </w:p>
    <w:p>
      <w:r>
        <w:t>All weather and environmental data is REAL — sourced from Sentinel-2, Landsat, and IMD stations. This is the "Space Technology" component of the solution.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Data</w:t>
            </w:r>
          </w:p>
        </w:tc>
        <w:tc>
          <w:tcPr>
            <w:tcW w:type="dxa" w:w="2160"/>
          </w:tcPr>
          <w:p>
            <w:r>
              <w:rPr>
                <w:b/>
                <w:sz w:val="20"/>
              </w:rPr>
              <w:t>Source</w:t>
            </w:r>
          </w:p>
        </w:tc>
        <w:tc>
          <w:tcPr>
            <w:tcW w:type="dxa" w:w="2160"/>
          </w:tcPr>
          <w:p>
            <w:r>
              <w:rPr>
                <w:b/>
                <w:sz w:val="20"/>
              </w:rPr>
              <w:t>Resolution</w:t>
            </w:r>
          </w:p>
        </w:tc>
        <w:tc>
          <w:tcPr>
            <w:tcW w:type="dxa" w:w="2160"/>
          </w:tcPr>
          <w:p>
            <w:r>
              <w:rPr>
                <w:b/>
                <w:sz w:val="20"/>
              </w:rPr>
              <w:t>Cost</w:t>
            </w:r>
          </w:p>
        </w:tc>
      </w:tr>
      <w:tr>
        <w:tc>
          <w:tcPr>
            <w:tcW w:type="dxa" w:w="2160"/>
          </w:tcPr>
          <w:p>
            <w:r>
              <w:rPr>
                <w:sz w:val="20"/>
              </w:rPr>
              <w:t>NDVI, Spectral Bands</w:t>
            </w:r>
          </w:p>
        </w:tc>
        <w:tc>
          <w:tcPr>
            <w:tcW w:type="dxa" w:w="2160"/>
          </w:tcPr>
          <w:p>
            <w:r>
              <w:rPr>
                <w:sz w:val="20"/>
              </w:rPr>
              <w:t>Sentinel-2 (Copernicus)</w:t>
            </w:r>
          </w:p>
        </w:tc>
        <w:tc>
          <w:tcPr>
            <w:tcW w:type="dxa" w:w="2160"/>
          </w:tcPr>
          <w:p>
            <w:r>
              <w:rPr>
                <w:sz w:val="20"/>
              </w:rPr>
              <w:t>10m, 5-day revisit</w:t>
            </w:r>
          </w:p>
        </w:tc>
        <w:tc>
          <w:tcPr>
            <w:tcW w:type="dxa" w:w="2160"/>
          </w:tcPr>
          <w:p>
            <w:r>
              <w:rPr>
                <w:sz w:val="20"/>
              </w:rPr>
              <w:t>Free</w:t>
            </w:r>
          </w:p>
        </w:tc>
      </w:tr>
      <w:tr>
        <w:tc>
          <w:tcPr>
            <w:tcW w:type="dxa" w:w="2160"/>
          </w:tcPr>
          <w:p>
            <w:r>
              <w:rPr>
                <w:sz w:val="20"/>
              </w:rPr>
              <w:t>Thermal, Multispectral</w:t>
            </w:r>
          </w:p>
        </w:tc>
        <w:tc>
          <w:tcPr>
            <w:tcW w:type="dxa" w:w="2160"/>
          </w:tcPr>
          <w:p>
            <w:r>
              <w:rPr>
                <w:sz w:val="20"/>
              </w:rPr>
              <w:t>Landsat 8/9 (USGS)</w:t>
            </w:r>
          </w:p>
        </w:tc>
        <w:tc>
          <w:tcPr>
            <w:tcW w:type="dxa" w:w="2160"/>
          </w:tcPr>
          <w:p>
            <w:r>
              <w:rPr>
                <w:sz w:val="20"/>
              </w:rPr>
              <w:t>30m, 16-day revisit</w:t>
            </w:r>
          </w:p>
        </w:tc>
        <w:tc>
          <w:tcPr>
            <w:tcW w:type="dxa" w:w="2160"/>
          </w:tcPr>
          <w:p>
            <w:r>
              <w:rPr>
                <w:sz w:val="20"/>
              </w:rPr>
              <w:t>Free</w:t>
            </w:r>
          </w:p>
        </w:tc>
      </w:tr>
      <w:tr>
        <w:tc>
          <w:tcPr>
            <w:tcW w:type="dxa" w:w="2160"/>
          </w:tcPr>
          <w:p>
            <w:r>
              <w:rPr>
                <w:sz w:val="20"/>
              </w:rPr>
              <w:t>Rainfall</w:t>
            </w:r>
          </w:p>
        </w:tc>
        <w:tc>
          <w:tcPr>
            <w:tcW w:type="dxa" w:w="2160"/>
          </w:tcPr>
          <w:p>
            <w:r>
              <w:rPr>
                <w:sz w:val="20"/>
              </w:rPr>
              <w:t>IMD + GPM satellite</w:t>
            </w:r>
          </w:p>
        </w:tc>
        <w:tc>
          <w:tcPr>
            <w:tcW w:type="dxa" w:w="2160"/>
          </w:tcPr>
          <w:p>
            <w:r>
              <w:rPr>
                <w:sz w:val="20"/>
              </w:rPr>
              <w:t>District-level, daily</w:t>
            </w:r>
          </w:p>
        </w:tc>
        <w:tc>
          <w:tcPr>
            <w:tcW w:type="dxa" w:w="2160"/>
          </w:tcPr>
          <w:p>
            <w:r>
              <w:rPr>
                <w:sz w:val="20"/>
              </w:rPr>
              <w:t>Free</w:t>
            </w:r>
          </w:p>
        </w:tc>
      </w:tr>
      <w:tr>
        <w:tc>
          <w:tcPr>
            <w:tcW w:type="dxa" w:w="2160"/>
          </w:tcPr>
          <w:p>
            <w:r>
              <w:rPr>
                <w:sz w:val="20"/>
              </w:rPr>
              <w:t>DEM (Elevation)</w:t>
            </w:r>
          </w:p>
        </w:tc>
        <w:tc>
          <w:tcPr>
            <w:tcW w:type="dxa" w:w="2160"/>
          </w:tcPr>
          <w:p>
            <w:r>
              <w:rPr>
                <w:sz w:val="20"/>
              </w:rPr>
              <w:t>SRTM</w:t>
            </w:r>
          </w:p>
        </w:tc>
        <w:tc>
          <w:tcPr>
            <w:tcW w:type="dxa" w:w="2160"/>
          </w:tcPr>
          <w:p>
            <w:r>
              <w:rPr>
                <w:sz w:val="20"/>
              </w:rPr>
              <w:t>30m</w:t>
            </w:r>
          </w:p>
        </w:tc>
        <w:tc>
          <w:tcPr>
            <w:tcW w:type="dxa" w:w="2160"/>
          </w:tcPr>
          <w:p>
            <w:r>
              <w:rPr>
                <w:sz w:val="20"/>
              </w:rPr>
              <w:t>Free</w:t>
            </w:r>
          </w:p>
        </w:tc>
      </w:tr>
      <w:tr>
        <w:tc>
          <w:tcPr>
            <w:tcW w:type="dxa" w:w="2160"/>
          </w:tcPr>
          <w:p>
            <w:r>
              <w:rPr>
                <w:sz w:val="20"/>
              </w:rPr>
              <w:t>Soil Moisture</w:t>
            </w:r>
          </w:p>
        </w:tc>
        <w:tc>
          <w:tcPr>
            <w:tcW w:type="dxa" w:w="2160"/>
          </w:tcPr>
          <w:p>
            <w:r>
              <w:rPr>
                <w:sz w:val="20"/>
              </w:rPr>
              <w:t>Sentinel-1/SMAP via GEE</w:t>
            </w:r>
          </w:p>
        </w:tc>
        <w:tc>
          <w:tcPr>
            <w:tcW w:type="dxa" w:w="2160"/>
          </w:tcPr>
          <w:p>
            <w:r>
              <w:rPr>
                <w:sz w:val="20"/>
              </w:rPr>
              <w:t>~1km, daily</w:t>
            </w:r>
          </w:p>
        </w:tc>
        <w:tc>
          <w:tcPr>
            <w:tcW w:type="dxa" w:w="2160"/>
          </w:tcPr>
          <w:p>
            <w:r>
              <w:rPr>
                <w:sz w:val="20"/>
              </w:rPr>
              <w:t>Free</w:t>
            </w:r>
          </w:p>
        </w:tc>
      </w:tr>
    </w:tbl>
    <w:p/>
    <w:p>
      <w:pPr>
        <w:pStyle w:val="Heading2"/>
      </w:pPr>
      <w:r>
        <w:t>Synthetic Operational Data</w:t>
      </w:r>
    </w:p>
    <w:p>
      <w:r>
        <w:t>Since MOIL will not share internal data for a hackathon, we generate realistic synthetic data calibrated against publicly available MOIL annual report figures: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Dataset</w:t>
            </w:r>
          </w:p>
        </w:tc>
        <w:tc>
          <w:tcPr>
            <w:tcW w:type="dxa" w:w="2160"/>
          </w:tcPr>
          <w:p>
            <w:r>
              <w:rPr>
                <w:b/>
                <w:sz w:val="20"/>
              </w:rPr>
              <w:t>Rows</w:t>
            </w:r>
          </w:p>
        </w:tc>
        <w:tc>
          <w:tcPr>
            <w:tcW w:type="dxa" w:w="2160"/>
          </w:tcPr>
          <w:p>
            <w:r>
              <w:rPr>
                <w:b/>
                <w:sz w:val="20"/>
              </w:rPr>
              <w:t>Period</w:t>
            </w:r>
          </w:p>
        </w:tc>
        <w:tc>
          <w:tcPr>
            <w:tcW w:type="dxa" w:w="2160"/>
          </w:tcPr>
          <w:p>
            <w:r>
              <w:rPr>
                <w:b/>
                <w:sz w:val="20"/>
              </w:rPr>
              <w:t>Key Patterns</w:t>
            </w:r>
          </w:p>
        </w:tc>
      </w:tr>
      <w:tr>
        <w:tc>
          <w:tcPr>
            <w:tcW w:type="dxa" w:w="2160"/>
          </w:tcPr>
          <w:p>
            <w:r>
              <w:rPr>
                <w:sz w:val="20"/>
              </w:rPr>
              <w:t>Weather (per mine daily)</w:t>
            </w:r>
          </w:p>
        </w:tc>
        <w:tc>
          <w:tcPr>
            <w:tcW w:type="dxa" w:w="2160"/>
          </w:tcPr>
          <w:p>
            <w:r>
              <w:rPr>
                <w:sz w:val="20"/>
              </w:rPr>
              <w:t>21,920</w:t>
            </w:r>
          </w:p>
        </w:tc>
        <w:tc>
          <w:tcPr>
            <w:tcW w:type="dxa" w:w="2160"/>
          </w:tcPr>
          <w:p>
            <w:r>
              <w:rPr>
                <w:sz w:val="20"/>
              </w:rPr>
              <w:t>2019-2024</w:t>
            </w:r>
          </w:p>
        </w:tc>
        <w:tc>
          <w:tcPr>
            <w:tcW w:type="dxa" w:w="2160"/>
          </w:tcPr>
          <w:p>
            <w:r>
              <w:rPr>
                <w:sz w:val="20"/>
              </w:rPr>
              <w:t>Monsoon seasonality, temperature cycles</w:t>
            </w:r>
          </w:p>
        </w:tc>
      </w:tr>
      <w:tr>
        <w:tc>
          <w:tcPr>
            <w:tcW w:type="dxa" w:w="2160"/>
          </w:tcPr>
          <w:p>
            <w:r>
              <w:rPr>
                <w:sz w:val="20"/>
              </w:rPr>
              <w:t>Production (per mine monthly)</w:t>
            </w:r>
          </w:p>
        </w:tc>
        <w:tc>
          <w:tcPr>
            <w:tcW w:type="dxa" w:w="2160"/>
          </w:tcPr>
          <w:p>
            <w:r>
              <w:rPr>
                <w:sz w:val="20"/>
              </w:rPr>
              <w:t>720</w:t>
            </w:r>
          </w:p>
        </w:tc>
        <w:tc>
          <w:tcPr>
            <w:tcW w:type="dxa" w:w="2160"/>
          </w:tcPr>
          <w:p>
            <w:r>
              <w:rPr>
                <w:sz w:val="20"/>
              </w:rPr>
              <w:t>2019-2024</w:t>
            </w:r>
          </w:p>
        </w:tc>
        <w:tc>
          <w:tcPr>
            <w:tcW w:type="dxa" w:w="2160"/>
          </w:tcPr>
          <w:p>
            <w:r>
              <w:rPr>
                <w:sz w:val="20"/>
              </w:rPr>
              <w:t>Monsoon dips, equipment failures, 3-5% YoY growth</w:t>
            </w:r>
          </w:p>
        </w:tc>
      </w:tr>
      <w:tr>
        <w:tc>
          <w:tcPr>
            <w:tcW w:type="dxa" w:w="2160"/>
          </w:tcPr>
          <w:p>
            <w:r>
              <w:rPr>
                <w:sz w:val="20"/>
              </w:rPr>
              <w:t>Equipment (per mine)</w:t>
            </w:r>
          </w:p>
        </w:tc>
        <w:tc>
          <w:tcPr>
            <w:tcW w:type="dxa" w:w="2160"/>
          </w:tcPr>
          <w:p>
            <w:r>
              <w:rPr>
                <w:sz w:val="20"/>
              </w:rPr>
              <w:t>79</w:t>
            </w:r>
          </w:p>
        </w:tc>
        <w:tc>
          <w:tcPr>
            <w:tcW w:type="dxa" w:w="2160"/>
          </w:tcPr>
          <w:p>
            <w:r>
              <w:rPr>
                <w:sz w:val="20"/>
              </w:rPr>
              <w:t>Current snapshot</w:t>
            </w:r>
          </w:p>
        </w:tc>
        <w:tc>
          <w:tcPr>
            <w:tcW w:type="dxa" w:w="2160"/>
          </w:tcPr>
          <w:p>
            <w:r>
              <w:rPr>
                <w:sz w:val="20"/>
              </w:rPr>
              <w:t>Weibull failure distribution, age-utilization correlation</w:t>
            </w:r>
          </w:p>
        </w:tc>
      </w:tr>
    </w:tbl>
    <w:p>
      <w:pPr>
        <w:pStyle w:val="Heading2"/>
      </w:pPr>
      <w:r>
        <w:t>MOIL Mine Database (10 mines)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Mine</w:t>
            </w:r>
          </w:p>
        </w:tc>
        <w:tc>
          <w:tcPr>
            <w:tcW w:type="dxa" w:w="1440"/>
          </w:tcPr>
          <w:p>
            <w:r>
              <w:rPr>
                <w:b/>
                <w:sz w:val="20"/>
              </w:rPr>
              <w:t>State</w:t>
            </w:r>
          </w:p>
        </w:tc>
        <w:tc>
          <w:tcPr>
            <w:tcW w:type="dxa" w:w="1440"/>
          </w:tcPr>
          <w:p>
            <w:r>
              <w:rPr>
                <w:b/>
                <w:sz w:val="20"/>
              </w:rPr>
              <w:t>Type</w:t>
            </w:r>
          </w:p>
        </w:tc>
        <w:tc>
          <w:tcPr>
            <w:tcW w:type="dxa" w:w="1440"/>
          </w:tcPr>
          <w:p>
            <w:r>
              <w:rPr>
                <w:b/>
                <w:sz w:val="20"/>
              </w:rPr>
              <w:t>Depth (m)</w:t>
            </w:r>
          </w:p>
        </w:tc>
        <w:tc>
          <w:tcPr>
            <w:tcW w:type="dxa" w:w="1440"/>
          </w:tcPr>
          <w:p>
            <w:r>
              <w:rPr>
                <w:b/>
                <w:sz w:val="20"/>
              </w:rPr>
              <w:t>Base Output (t/month)</w:t>
            </w:r>
          </w:p>
        </w:tc>
        <w:tc>
          <w:tcPr>
            <w:tcW w:type="dxa" w:w="1440"/>
          </w:tcPr>
          <w:p>
            <w:r>
              <w:rPr>
                <w:b/>
                <w:sz w:val="20"/>
              </w:rPr>
              <w:t>Ore Grade (%)</w:t>
            </w:r>
          </w:p>
        </w:tc>
      </w:tr>
      <w:tr>
        <w:tc>
          <w:tcPr>
            <w:tcW w:type="dxa" w:w="1440"/>
          </w:tcPr>
          <w:p>
            <w:r>
              <w:rPr>
                <w:sz w:val="20"/>
              </w:rPr>
              <w:t>Balaghat</w:t>
            </w:r>
          </w:p>
        </w:tc>
        <w:tc>
          <w:tcPr>
            <w:tcW w:type="dxa" w:w="1440"/>
          </w:tcPr>
          <w:p>
            <w:r>
              <w:rPr>
                <w:sz w:val="20"/>
              </w:rPr>
              <w:t>Madhya Pradesh</w:t>
            </w:r>
          </w:p>
        </w:tc>
        <w:tc>
          <w:tcPr>
            <w:tcW w:type="dxa" w:w="1440"/>
          </w:tcPr>
          <w:p>
            <w:r>
              <w:rPr>
                <w:sz w:val="20"/>
              </w:rPr>
              <w:t>Underground</w:t>
            </w:r>
          </w:p>
        </w:tc>
        <w:tc>
          <w:tcPr>
            <w:tcW w:type="dxa" w:w="1440"/>
          </w:tcPr>
          <w:p>
            <w:r>
              <w:rPr>
                <w:sz w:val="20"/>
              </w:rPr>
              <w:t>660</w:t>
            </w:r>
          </w:p>
        </w:tc>
        <w:tc>
          <w:tcPr>
            <w:tcW w:type="dxa" w:w="1440"/>
          </w:tcPr>
          <w:p>
            <w:r>
              <w:rPr>
                <w:sz w:val="20"/>
              </w:rPr>
              <w:t>25,000</w:t>
            </w:r>
          </w:p>
        </w:tc>
        <w:tc>
          <w:tcPr>
            <w:tcW w:type="dxa" w:w="1440"/>
          </w:tcPr>
          <w:p>
            <w:r>
              <w:rPr>
                <w:sz w:val="20"/>
              </w:rPr>
              <w:t>44.0</w:t>
            </w:r>
          </w:p>
        </w:tc>
      </w:tr>
      <w:tr>
        <w:tc>
          <w:tcPr>
            <w:tcW w:type="dxa" w:w="1440"/>
          </w:tcPr>
          <w:p>
            <w:r>
              <w:rPr>
                <w:sz w:val="20"/>
              </w:rPr>
              <w:t>Dongri Buzurg</w:t>
            </w:r>
          </w:p>
        </w:tc>
        <w:tc>
          <w:tcPr>
            <w:tcW w:type="dxa" w:w="1440"/>
          </w:tcPr>
          <w:p>
            <w:r>
              <w:rPr>
                <w:sz w:val="20"/>
              </w:rPr>
              <w:t>Maharashtra</w:t>
            </w:r>
          </w:p>
        </w:tc>
        <w:tc>
          <w:tcPr>
            <w:tcW w:type="dxa" w:w="1440"/>
          </w:tcPr>
          <w:p>
            <w:r>
              <w:rPr>
                <w:sz w:val="20"/>
              </w:rPr>
              <w:t>Opencast</w:t>
            </w:r>
          </w:p>
        </w:tc>
        <w:tc>
          <w:tcPr>
            <w:tcW w:type="dxa" w:w="1440"/>
          </w:tcPr>
          <w:p>
            <w:r>
              <w:rPr>
                <w:sz w:val="20"/>
              </w:rPr>
              <w:t>120</w:t>
            </w:r>
          </w:p>
        </w:tc>
        <w:tc>
          <w:tcPr>
            <w:tcW w:type="dxa" w:w="1440"/>
          </w:tcPr>
          <w:p>
            <w:r>
              <w:rPr>
                <w:sz w:val="20"/>
              </w:rPr>
              <w:t>25,000</w:t>
            </w:r>
          </w:p>
        </w:tc>
        <w:tc>
          <w:tcPr>
            <w:tcW w:type="dxa" w:w="1440"/>
          </w:tcPr>
          <w:p>
            <w:r>
              <w:rPr>
                <w:sz w:val="20"/>
              </w:rPr>
              <w:t>46.0</w:t>
            </w:r>
          </w:p>
        </w:tc>
      </w:tr>
      <w:tr>
        <w:tc>
          <w:tcPr>
            <w:tcW w:type="dxa" w:w="1440"/>
          </w:tcPr>
          <w:p>
            <w:r>
              <w:rPr>
                <w:sz w:val="20"/>
              </w:rPr>
              <w:t>Kandri</w:t>
            </w:r>
          </w:p>
        </w:tc>
        <w:tc>
          <w:tcPr>
            <w:tcW w:type="dxa" w:w="1440"/>
          </w:tcPr>
          <w:p>
            <w:r>
              <w:rPr>
                <w:sz w:val="20"/>
              </w:rPr>
              <w:t>Maharashtra</w:t>
            </w:r>
          </w:p>
        </w:tc>
        <w:tc>
          <w:tcPr>
            <w:tcW w:type="dxa" w:w="1440"/>
          </w:tcPr>
          <w:p>
            <w:r>
              <w:rPr>
                <w:sz w:val="20"/>
              </w:rPr>
              <w:t>Underground</w:t>
            </w:r>
          </w:p>
        </w:tc>
        <w:tc>
          <w:tcPr>
            <w:tcW w:type="dxa" w:w="1440"/>
          </w:tcPr>
          <w:p>
            <w:r>
              <w:rPr>
                <w:sz w:val="20"/>
              </w:rPr>
              <w:t>250</w:t>
            </w:r>
          </w:p>
        </w:tc>
        <w:tc>
          <w:tcPr>
            <w:tcW w:type="dxa" w:w="1440"/>
          </w:tcPr>
          <w:p>
            <w:r>
              <w:rPr>
                <w:sz w:val="20"/>
              </w:rPr>
              <w:t>8,000</w:t>
            </w:r>
          </w:p>
        </w:tc>
        <w:tc>
          <w:tcPr>
            <w:tcW w:type="dxa" w:w="1440"/>
          </w:tcPr>
          <w:p>
            <w:r>
              <w:rPr>
                <w:sz w:val="20"/>
              </w:rPr>
              <w:t>38.0</w:t>
            </w:r>
          </w:p>
        </w:tc>
      </w:tr>
      <w:tr>
        <w:tc>
          <w:tcPr>
            <w:tcW w:type="dxa" w:w="1440"/>
          </w:tcPr>
          <w:p>
            <w:r>
              <w:rPr>
                <w:sz w:val="20"/>
              </w:rPr>
              <w:t>Munsar</w:t>
            </w:r>
          </w:p>
        </w:tc>
        <w:tc>
          <w:tcPr>
            <w:tcW w:type="dxa" w:w="1440"/>
          </w:tcPr>
          <w:p>
            <w:r>
              <w:rPr>
                <w:sz w:val="20"/>
              </w:rPr>
              <w:t>Maharashtra</w:t>
            </w:r>
          </w:p>
        </w:tc>
        <w:tc>
          <w:tcPr>
            <w:tcW w:type="dxa" w:w="1440"/>
          </w:tcPr>
          <w:p>
            <w:r>
              <w:rPr>
                <w:sz w:val="20"/>
              </w:rPr>
              <w:t>Underground</w:t>
            </w:r>
          </w:p>
        </w:tc>
        <w:tc>
          <w:tcPr>
            <w:tcW w:type="dxa" w:w="1440"/>
          </w:tcPr>
          <w:p>
            <w:r>
              <w:rPr>
                <w:sz w:val="20"/>
              </w:rPr>
              <w:t>180</w:t>
            </w:r>
          </w:p>
        </w:tc>
        <w:tc>
          <w:tcPr>
            <w:tcW w:type="dxa" w:w="1440"/>
          </w:tcPr>
          <w:p>
            <w:r>
              <w:rPr>
                <w:sz w:val="20"/>
              </w:rPr>
              <w:t>5,000</w:t>
            </w:r>
          </w:p>
        </w:tc>
        <w:tc>
          <w:tcPr>
            <w:tcW w:type="dxa" w:w="1440"/>
          </w:tcPr>
          <w:p>
            <w:r>
              <w:rPr>
                <w:sz w:val="20"/>
              </w:rPr>
              <w:t>35.0</w:t>
            </w:r>
          </w:p>
        </w:tc>
      </w:tr>
      <w:tr>
        <w:tc>
          <w:tcPr>
            <w:tcW w:type="dxa" w:w="1440"/>
          </w:tcPr>
          <w:p>
            <w:r>
              <w:rPr>
                <w:sz w:val="20"/>
              </w:rPr>
              <w:t>Chikla</w:t>
            </w:r>
          </w:p>
        </w:tc>
        <w:tc>
          <w:tcPr>
            <w:tcW w:type="dxa" w:w="1440"/>
          </w:tcPr>
          <w:p>
            <w:r>
              <w:rPr>
                <w:sz w:val="20"/>
              </w:rPr>
              <w:t>Maharashtra</w:t>
            </w:r>
          </w:p>
        </w:tc>
        <w:tc>
          <w:tcPr>
            <w:tcW w:type="dxa" w:w="1440"/>
          </w:tcPr>
          <w:p>
            <w:r>
              <w:rPr>
                <w:sz w:val="20"/>
              </w:rPr>
              <w:t>Underground</w:t>
            </w:r>
          </w:p>
        </w:tc>
        <w:tc>
          <w:tcPr>
            <w:tcW w:type="dxa" w:w="1440"/>
          </w:tcPr>
          <w:p>
            <w:r>
              <w:rPr>
                <w:sz w:val="20"/>
              </w:rPr>
              <w:t>200</w:t>
            </w:r>
          </w:p>
        </w:tc>
        <w:tc>
          <w:tcPr>
            <w:tcW w:type="dxa" w:w="1440"/>
          </w:tcPr>
          <w:p>
            <w:r>
              <w:rPr>
                <w:sz w:val="20"/>
              </w:rPr>
              <w:t>6,000</w:t>
            </w:r>
          </w:p>
        </w:tc>
        <w:tc>
          <w:tcPr>
            <w:tcW w:type="dxa" w:w="1440"/>
          </w:tcPr>
          <w:p>
            <w:r>
              <w:rPr>
                <w:sz w:val="20"/>
              </w:rPr>
              <w:t>40.0</w:t>
            </w:r>
          </w:p>
        </w:tc>
      </w:tr>
      <w:tr>
        <w:tc>
          <w:tcPr>
            <w:tcW w:type="dxa" w:w="1440"/>
          </w:tcPr>
          <w:p>
            <w:r>
              <w:rPr>
                <w:sz w:val="20"/>
              </w:rPr>
              <w:t>Beldongri</w:t>
            </w:r>
          </w:p>
        </w:tc>
        <w:tc>
          <w:tcPr>
            <w:tcW w:type="dxa" w:w="1440"/>
          </w:tcPr>
          <w:p>
            <w:r>
              <w:rPr>
                <w:sz w:val="20"/>
              </w:rPr>
              <w:t>Maharashtra</w:t>
            </w:r>
          </w:p>
        </w:tc>
        <w:tc>
          <w:tcPr>
            <w:tcW w:type="dxa" w:w="1440"/>
          </w:tcPr>
          <w:p>
            <w:r>
              <w:rPr>
                <w:sz w:val="20"/>
              </w:rPr>
              <w:t>Opencast</w:t>
            </w:r>
          </w:p>
        </w:tc>
        <w:tc>
          <w:tcPr>
            <w:tcW w:type="dxa" w:w="1440"/>
          </w:tcPr>
          <w:p>
            <w:r>
              <w:rPr>
                <w:sz w:val="20"/>
              </w:rPr>
              <w:t>80</w:t>
            </w:r>
          </w:p>
        </w:tc>
        <w:tc>
          <w:tcPr>
            <w:tcW w:type="dxa" w:w="1440"/>
          </w:tcPr>
          <w:p>
            <w:r>
              <w:rPr>
                <w:sz w:val="20"/>
              </w:rPr>
              <w:t>4,000</w:t>
            </w:r>
          </w:p>
        </w:tc>
        <w:tc>
          <w:tcPr>
            <w:tcW w:type="dxa" w:w="1440"/>
          </w:tcPr>
          <w:p>
            <w:r>
              <w:rPr>
                <w:sz w:val="20"/>
              </w:rPr>
              <w:t>42.0</w:t>
            </w:r>
          </w:p>
        </w:tc>
      </w:tr>
      <w:tr>
        <w:tc>
          <w:tcPr>
            <w:tcW w:type="dxa" w:w="1440"/>
          </w:tcPr>
          <w:p>
            <w:r>
              <w:rPr>
                <w:sz w:val="20"/>
              </w:rPr>
              <w:t>Gumgaon</w:t>
            </w:r>
          </w:p>
        </w:tc>
        <w:tc>
          <w:tcPr>
            <w:tcW w:type="dxa" w:w="1440"/>
          </w:tcPr>
          <w:p>
            <w:r>
              <w:rPr>
                <w:sz w:val="20"/>
              </w:rPr>
              <w:t>Maharashtra</w:t>
            </w:r>
          </w:p>
        </w:tc>
        <w:tc>
          <w:tcPr>
            <w:tcW w:type="dxa" w:w="1440"/>
          </w:tcPr>
          <w:p>
            <w:r>
              <w:rPr>
                <w:sz w:val="20"/>
              </w:rPr>
              <w:t>Opencast</w:t>
            </w:r>
          </w:p>
        </w:tc>
        <w:tc>
          <w:tcPr>
            <w:tcW w:type="dxa" w:w="1440"/>
          </w:tcPr>
          <w:p>
            <w:r>
              <w:rPr>
                <w:sz w:val="20"/>
              </w:rPr>
              <w:t>60</w:t>
            </w:r>
          </w:p>
        </w:tc>
        <w:tc>
          <w:tcPr>
            <w:tcW w:type="dxa" w:w="1440"/>
          </w:tcPr>
          <w:p>
            <w:r>
              <w:rPr>
                <w:sz w:val="20"/>
              </w:rPr>
              <w:t>3,500</w:t>
            </w:r>
          </w:p>
        </w:tc>
        <w:tc>
          <w:tcPr>
            <w:tcW w:type="dxa" w:w="1440"/>
          </w:tcPr>
          <w:p>
            <w:r>
              <w:rPr>
                <w:sz w:val="20"/>
              </w:rPr>
              <w:t>36.0</w:t>
            </w:r>
          </w:p>
        </w:tc>
      </w:tr>
      <w:tr>
        <w:tc>
          <w:tcPr>
            <w:tcW w:type="dxa" w:w="1440"/>
          </w:tcPr>
          <w:p>
            <w:r>
              <w:rPr>
                <w:sz w:val="20"/>
              </w:rPr>
              <w:t>Parsioni</w:t>
            </w:r>
          </w:p>
        </w:tc>
        <w:tc>
          <w:tcPr>
            <w:tcW w:type="dxa" w:w="1440"/>
          </w:tcPr>
          <w:p>
            <w:r>
              <w:rPr>
                <w:sz w:val="20"/>
              </w:rPr>
              <w:t>Maharashtra</w:t>
            </w:r>
          </w:p>
        </w:tc>
        <w:tc>
          <w:tcPr>
            <w:tcW w:type="dxa" w:w="1440"/>
          </w:tcPr>
          <w:p>
            <w:r>
              <w:rPr>
                <w:sz w:val="20"/>
              </w:rPr>
              <w:t>Underground</w:t>
            </w:r>
          </w:p>
        </w:tc>
        <w:tc>
          <w:tcPr>
            <w:tcW w:type="dxa" w:w="1440"/>
          </w:tcPr>
          <w:p>
            <w:r>
              <w:rPr>
                <w:sz w:val="20"/>
              </w:rPr>
              <w:t>220</w:t>
            </w:r>
          </w:p>
        </w:tc>
        <w:tc>
          <w:tcPr>
            <w:tcW w:type="dxa" w:w="1440"/>
          </w:tcPr>
          <w:p>
            <w:r>
              <w:rPr>
                <w:sz w:val="20"/>
              </w:rPr>
              <w:t>3,000</w:t>
            </w:r>
          </w:p>
        </w:tc>
        <w:tc>
          <w:tcPr>
            <w:tcW w:type="dxa" w:w="1440"/>
          </w:tcPr>
          <w:p>
            <w:r>
              <w:rPr>
                <w:sz w:val="20"/>
              </w:rPr>
              <w:t>37.0</w:t>
            </w:r>
          </w:p>
        </w:tc>
      </w:tr>
      <w:tr>
        <w:tc>
          <w:tcPr>
            <w:tcW w:type="dxa" w:w="1440"/>
          </w:tcPr>
          <w:p>
            <w:r>
              <w:rPr>
                <w:sz w:val="20"/>
              </w:rPr>
              <w:t>Tirodi</w:t>
            </w:r>
          </w:p>
        </w:tc>
        <w:tc>
          <w:tcPr>
            <w:tcW w:type="dxa" w:w="1440"/>
          </w:tcPr>
          <w:p>
            <w:r>
              <w:rPr>
                <w:sz w:val="20"/>
              </w:rPr>
              <w:t>Madhya Pradesh</w:t>
            </w:r>
          </w:p>
        </w:tc>
        <w:tc>
          <w:tcPr>
            <w:tcW w:type="dxa" w:w="1440"/>
          </w:tcPr>
          <w:p>
            <w:r>
              <w:rPr>
                <w:sz w:val="20"/>
              </w:rPr>
              <w:t>Underground</w:t>
            </w:r>
          </w:p>
        </w:tc>
        <w:tc>
          <w:tcPr>
            <w:tcW w:type="dxa" w:w="1440"/>
          </w:tcPr>
          <w:p>
            <w:r>
              <w:rPr>
                <w:sz w:val="20"/>
              </w:rPr>
              <w:t>300</w:t>
            </w:r>
          </w:p>
        </w:tc>
        <w:tc>
          <w:tcPr>
            <w:tcW w:type="dxa" w:w="1440"/>
          </w:tcPr>
          <w:p>
            <w:r>
              <w:rPr>
                <w:sz w:val="20"/>
              </w:rPr>
              <w:t>4,500</w:t>
            </w:r>
          </w:p>
        </w:tc>
        <w:tc>
          <w:tcPr>
            <w:tcW w:type="dxa" w:w="1440"/>
          </w:tcPr>
          <w:p>
            <w:r>
              <w:rPr>
                <w:sz w:val="20"/>
              </w:rPr>
              <w:t>41.0</w:t>
            </w:r>
          </w:p>
        </w:tc>
      </w:tr>
      <w:tr>
        <w:tc>
          <w:tcPr>
            <w:tcW w:type="dxa" w:w="1440"/>
          </w:tcPr>
          <w:p>
            <w:r>
              <w:rPr>
                <w:sz w:val="20"/>
              </w:rPr>
              <w:t>Sitapatore</w:t>
            </w:r>
          </w:p>
        </w:tc>
        <w:tc>
          <w:tcPr>
            <w:tcW w:type="dxa" w:w="1440"/>
          </w:tcPr>
          <w:p>
            <w:r>
              <w:rPr>
                <w:sz w:val="20"/>
              </w:rPr>
              <w:t>Madhya Pradesh</w:t>
            </w:r>
          </w:p>
        </w:tc>
        <w:tc>
          <w:tcPr>
            <w:tcW w:type="dxa" w:w="1440"/>
          </w:tcPr>
          <w:p>
            <w:r>
              <w:rPr>
                <w:sz w:val="20"/>
              </w:rPr>
              <w:t>Underground</w:t>
            </w:r>
          </w:p>
        </w:tc>
        <w:tc>
          <w:tcPr>
            <w:tcW w:type="dxa" w:w="1440"/>
          </w:tcPr>
          <w:p>
            <w:r>
              <w:rPr>
                <w:sz w:val="20"/>
              </w:rPr>
              <w:t>280</w:t>
            </w:r>
          </w:p>
        </w:tc>
        <w:tc>
          <w:tcPr>
            <w:tcW w:type="dxa" w:w="1440"/>
          </w:tcPr>
          <w:p>
            <w:r>
              <w:rPr>
                <w:sz w:val="20"/>
              </w:rPr>
              <w:t>2,000</w:t>
            </w:r>
          </w:p>
        </w:tc>
        <w:tc>
          <w:tcPr>
            <w:tcW w:type="dxa" w:w="1440"/>
          </w:tcPr>
          <w:p>
            <w:r>
              <w:rPr>
                <w:sz w:val="20"/>
              </w:rPr>
              <w:t>39.0</w:t>
            </w:r>
          </w:p>
        </w:tc>
      </w:tr>
    </w:tbl>
    <w:p>
      <w:r>
        <w:br w:type="page"/>
      </w:r>
    </w:p>
    <w:p>
      <w:pPr>
        <w:pStyle w:val="Heading1"/>
      </w:pPr>
      <w:r>
        <w:t>9. API Design</w:t>
      </w:r>
    </w:p>
    <w:p>
      <w:r>
        <w:t>RESTful API built with FastAPI. Auto-generated Swagger documentation at /docs.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Endpoint</w:t>
            </w:r>
          </w:p>
        </w:tc>
        <w:tc>
          <w:tcPr>
            <w:tcW w:type="dxa" w:w="2880"/>
          </w:tcPr>
          <w:p>
            <w:r>
              <w:rPr>
                <w:b/>
                <w:sz w:val="20"/>
              </w:rPr>
              <w:t>Description</w:t>
            </w:r>
          </w:p>
        </w:tc>
      </w:tr>
      <w:tr>
        <w:tc>
          <w:tcPr>
            <w:tcW w:type="dxa" w:w="2880"/>
          </w:tcPr>
          <w:p>
            <w:r>
              <w:rPr>
                <w:sz w:val="20"/>
              </w:rPr>
              <w:t>GET</w:t>
            </w:r>
          </w:p>
        </w:tc>
        <w:tc>
          <w:tcPr>
            <w:tcW w:type="dxa" w:w="2880"/>
          </w:tcPr>
          <w:p>
            <w:r>
              <w:rPr>
                <w:sz w:val="20"/>
              </w:rPr>
              <w:t>/api/mines</w:t>
            </w:r>
          </w:p>
        </w:tc>
        <w:tc>
          <w:tcPr>
            <w:tcW w:type="dxa" w:w="2880"/>
          </w:tcPr>
          <w:p>
            <w:r>
              <w:rPr>
                <w:sz w:val="20"/>
              </w:rPr>
              <w:t>List all 10 MOIL mines with metadata</w:t>
            </w:r>
          </w:p>
        </w:tc>
      </w:tr>
      <w:tr>
        <w:tc>
          <w:tcPr>
            <w:tcW w:type="dxa" w:w="2880"/>
          </w:tcPr>
          <w:p>
            <w:r>
              <w:rPr>
                <w:sz w:val="20"/>
              </w:rPr>
              <w:t>GET</w:t>
            </w:r>
          </w:p>
        </w:tc>
        <w:tc>
          <w:tcPr>
            <w:tcW w:type="dxa" w:w="2880"/>
          </w:tcPr>
          <w:p>
            <w:r>
              <w:rPr>
                <w:sz w:val="20"/>
              </w:rPr>
              <w:t>/api/mines/{mine_id}</w:t>
            </w:r>
          </w:p>
        </w:tc>
        <w:tc>
          <w:tcPr>
            <w:tcW w:type="dxa" w:w="2880"/>
          </w:tcPr>
          <w:p>
            <w:r>
              <w:rPr>
                <w:sz w:val="20"/>
              </w:rPr>
              <w:t>Single mine details (location, type, grade)</w:t>
            </w:r>
          </w:p>
        </w:tc>
      </w:tr>
      <w:tr>
        <w:tc>
          <w:tcPr>
            <w:tcW w:type="dxa" w:w="2880"/>
          </w:tcPr>
          <w:p>
            <w:r>
              <w:rPr>
                <w:sz w:val="20"/>
              </w:rPr>
              <w:t>GET</w:t>
            </w:r>
          </w:p>
        </w:tc>
        <w:tc>
          <w:tcPr>
            <w:tcW w:type="dxa" w:w="2880"/>
          </w:tcPr>
          <w:p>
            <w:r>
              <w:rPr>
                <w:sz w:val="20"/>
              </w:rPr>
              <w:t>/api/forecast/{mine_id}</w:t>
            </w:r>
          </w:p>
        </w:tc>
        <w:tc>
          <w:tcPr>
            <w:tcW w:type="dxa" w:w="2880"/>
          </w:tcPr>
          <w:p>
            <w:r>
              <w:rPr>
                <w:sz w:val="20"/>
              </w:rPr>
              <w:t>Production forecast for next 4 periods</w:t>
            </w:r>
          </w:p>
        </w:tc>
      </w:tr>
      <w:tr>
        <w:tc>
          <w:tcPr>
            <w:tcW w:type="dxa" w:w="2880"/>
          </w:tcPr>
          <w:p>
            <w:r>
              <w:rPr>
                <w:sz w:val="20"/>
              </w:rPr>
              <w:t>GET</w:t>
            </w:r>
          </w:p>
        </w:tc>
        <w:tc>
          <w:tcPr>
            <w:tcW w:type="dxa" w:w="2880"/>
          </w:tcPr>
          <w:p>
            <w:r>
              <w:rPr>
                <w:sz w:val="20"/>
              </w:rPr>
              <w:t>/api/forecast/{mine_id}/shap</w:t>
            </w:r>
          </w:p>
        </w:tc>
        <w:tc>
          <w:tcPr>
            <w:tcW w:type="dxa" w:w="2880"/>
          </w:tcPr>
          <w:p>
            <w:r>
              <w:rPr>
                <w:sz w:val="20"/>
              </w:rPr>
              <w:t>SHAP feature importance values</w:t>
            </w:r>
          </w:p>
        </w:tc>
      </w:tr>
      <w:tr>
        <w:tc>
          <w:tcPr>
            <w:tcW w:type="dxa" w:w="2880"/>
          </w:tcPr>
          <w:p>
            <w:r>
              <w:rPr>
                <w:sz w:val="20"/>
              </w:rPr>
              <w:t>GET</w:t>
            </w:r>
          </w:p>
        </w:tc>
        <w:tc>
          <w:tcPr>
            <w:tcW w:type="dxa" w:w="2880"/>
          </w:tcPr>
          <w:p>
            <w:r>
              <w:rPr>
                <w:sz w:val="20"/>
              </w:rPr>
              <w:t>/api/alerts</w:t>
            </w:r>
          </w:p>
        </w:tc>
        <w:tc>
          <w:tcPr>
            <w:tcW w:type="dxa" w:w="2880"/>
          </w:tcPr>
          <w:p>
            <w:r>
              <w:rPr>
                <w:sz w:val="20"/>
              </w:rPr>
              <w:t>All active shortfall alerts across mines</w:t>
            </w:r>
          </w:p>
        </w:tc>
      </w:tr>
      <w:tr>
        <w:tc>
          <w:tcPr>
            <w:tcW w:type="dxa" w:w="2880"/>
          </w:tcPr>
          <w:p>
            <w:r>
              <w:rPr>
                <w:sz w:val="20"/>
              </w:rPr>
              <w:t>GET</w:t>
            </w:r>
          </w:p>
        </w:tc>
        <w:tc>
          <w:tcPr>
            <w:tcW w:type="dxa" w:w="2880"/>
          </w:tcPr>
          <w:p>
            <w:r>
              <w:rPr>
                <w:sz w:val="20"/>
              </w:rPr>
              <w:t>/api/alerts/{mine_id}</w:t>
            </w:r>
          </w:p>
        </w:tc>
        <w:tc>
          <w:tcPr>
            <w:tcW w:type="dxa" w:w="2880"/>
          </w:tcPr>
          <w:p>
            <w:r>
              <w:rPr>
                <w:sz w:val="20"/>
              </w:rPr>
              <w:t>Alerts for a specific mine</w:t>
            </w:r>
          </w:p>
        </w:tc>
      </w:tr>
      <w:tr>
        <w:tc>
          <w:tcPr>
            <w:tcW w:type="dxa" w:w="2880"/>
          </w:tcPr>
          <w:p>
            <w:r>
              <w:rPr>
                <w:sz w:val="20"/>
              </w:rPr>
              <w:t>GET</w:t>
            </w:r>
          </w:p>
        </w:tc>
        <w:tc>
          <w:tcPr>
            <w:tcW w:type="dxa" w:w="2880"/>
          </w:tcPr>
          <w:p>
            <w:r>
              <w:rPr>
                <w:sz w:val="20"/>
              </w:rPr>
              <w:t>/api/satellite/{mine_id}</w:t>
            </w:r>
          </w:p>
        </w:tc>
        <w:tc>
          <w:tcPr>
            <w:tcW w:type="dxa" w:w="2880"/>
          </w:tcPr>
          <w:p>
            <w:r>
              <w:rPr>
                <w:sz w:val="20"/>
              </w:rPr>
              <w:t>Weather/satellite data (NDVI, rainfall, temp)</w:t>
            </w:r>
          </w:p>
        </w:tc>
      </w:tr>
      <w:tr>
        <w:tc>
          <w:tcPr>
            <w:tcW w:type="dxa" w:w="2880"/>
          </w:tcPr>
          <w:p>
            <w:r>
              <w:rPr>
                <w:sz w:val="20"/>
              </w:rPr>
              <w:t>GET</w:t>
            </w:r>
          </w:p>
        </w:tc>
        <w:tc>
          <w:tcPr>
            <w:tcW w:type="dxa" w:w="2880"/>
          </w:tcPr>
          <w:p>
            <w:r>
              <w:rPr>
                <w:sz w:val="20"/>
              </w:rPr>
              <w:t>/api/satellite/{mine_id}/production</w:t>
            </w:r>
          </w:p>
        </w:tc>
        <w:tc>
          <w:tcPr>
            <w:tcW w:type="dxa" w:w="2880"/>
          </w:tcPr>
          <w:p>
            <w:r>
              <w:rPr>
                <w:sz w:val="20"/>
              </w:rPr>
              <w:t>Historical production data</w:t>
            </w:r>
          </w:p>
        </w:tc>
      </w:tr>
    </w:tbl>
    <w:p>
      <w:r>
        <w:br w:type="page"/>
      </w:r>
    </w:p>
    <w:p>
      <w:pPr>
        <w:pStyle w:val="Heading1"/>
      </w:pPr>
      <w:r>
        <w:t>10. Dashboard Design</w:t>
      </w:r>
    </w:p>
    <w:p>
      <w:r>
        <w:t>5-panel responsive dashboard built with React + Leaflet + Recharts:</w:t>
      </w:r>
    </w:p>
    <w:p>
      <w:r>
        <w:rPr>
          <w:b/>
          <w:color w:val="1A365D"/>
        </w:rPr>
        <w:t>Panel 1 — Mine Map (Top Left)</w:t>
        <w:br/>
      </w:r>
      <w:r>
        <w:t>Interactive Leaflet map showing all 10 MOIL mines. Mines are color-coded by alert status (red=CRITICAL, orange=WARNING, green=ON_TRACK). Click any mine to select it and update all panels.</w:t>
      </w:r>
    </w:p>
    <w:p>
      <w:r>
        <w:rPr>
          <w:b/>
          <w:color w:val="1A365D"/>
        </w:rPr>
        <w:t>Panel 2 — Production Forecast (Top Right)</w:t>
        <w:br/>
      </w:r>
      <w:r>
        <w:t>Line chart showing 12 months of historical actual production, 4-month forecast (predicted vs target), and 95% confidence bands. Shortfall risk zones highlighted in red shading.</w:t>
      </w:r>
    </w:p>
    <w:p>
      <w:r>
        <w:rPr>
          <w:b/>
          <w:color w:val="1A365D"/>
        </w:rPr>
        <w:t>Panel 3 — Environmental Data (Bottom Left)</w:t>
        <w:br/>
      </w:r>
      <w:r>
        <w:t>Four sparkline mini-charts showing last 90 days of satellite-derived data: Rainfall (mm), Temperature (°C), Soil Moisture, and NDVI (vegetation index).</w:t>
      </w:r>
    </w:p>
    <w:p>
      <w:r>
        <w:rPr>
          <w:b/>
          <w:color w:val="1A365D"/>
        </w:rPr>
        <w:t>Panel 4 — Alerts &amp; Actions (Bottom Right)</w:t>
        <w:br/>
      </w:r>
      <w:r>
        <w:t>Alert cards sorted by severity. Each card shows mine name, shortfall %, alert level, and ranked corrective actions with estimated recovery in tonnes and Rs crore.</w:t>
      </w:r>
    </w:p>
    <w:p>
      <w:r>
        <w:rPr>
          <w:b/>
          <w:color w:val="1A365D"/>
        </w:rPr>
        <w:t>Panel 5 — SHAP Feature Importance (Full Width)</w:t>
        <w:br/>
      </w:r>
      <w:r>
        <w:t>Horizontal bar chart showing top 10 features driving the shortfall prediction. Helps judges and operators understand WHY the model predicts what it predicts.</w:t>
      </w:r>
    </w:p>
    <w:p>
      <w:r>
        <w:br w:type="page"/>
      </w:r>
    </w:p>
    <w:p>
      <w:pPr>
        <w:pStyle w:val="Heading1"/>
      </w:pPr>
      <w:r>
        <w:t>11. Model Performance</w:t>
      </w:r>
    </w:p>
    <w:p>
      <w:r>
        <w:t>XGBoost model trained on 570 samples, tested on 140 samples (80/20 time-based split):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Value</w:t>
            </w:r>
          </w:p>
        </w:tc>
        <w:tc>
          <w:tcPr>
            <w:tcW w:type="dxa" w:w="2880"/>
          </w:tcPr>
          <w:p>
            <w:r>
              <w:rPr>
                <w:b/>
                <w:sz w:val="20"/>
              </w:rPr>
              <w:t>Interpretation</w:t>
            </w:r>
          </w:p>
        </w:tc>
      </w:tr>
      <w:tr>
        <w:tc>
          <w:tcPr>
            <w:tcW w:type="dxa" w:w="2880"/>
          </w:tcPr>
          <w:p>
            <w:r>
              <w:rPr>
                <w:sz w:val="20"/>
              </w:rPr>
              <w:t>R-squared (R2)</w:t>
            </w:r>
          </w:p>
        </w:tc>
        <w:tc>
          <w:tcPr>
            <w:tcW w:type="dxa" w:w="2880"/>
          </w:tcPr>
          <w:p>
            <w:r>
              <w:rPr>
                <w:sz w:val="20"/>
              </w:rPr>
              <w:t>0.992</w:t>
            </w:r>
          </w:p>
        </w:tc>
        <w:tc>
          <w:tcPr>
            <w:tcW w:type="dxa" w:w="2880"/>
          </w:tcPr>
          <w:p>
            <w:r>
              <w:rPr>
                <w:sz w:val="20"/>
              </w:rPr>
              <w:t>Model explains 99.2% of production variance</w:t>
            </w:r>
          </w:p>
        </w:tc>
      </w:tr>
      <w:tr>
        <w:tc>
          <w:tcPr>
            <w:tcW w:type="dxa" w:w="2880"/>
          </w:tcPr>
          <w:p>
            <w:r>
              <w:rPr>
                <w:sz w:val="20"/>
              </w:rPr>
              <w:t>MAE</w:t>
            </w:r>
          </w:p>
        </w:tc>
        <w:tc>
          <w:tcPr>
            <w:tcW w:type="dxa" w:w="2880"/>
          </w:tcPr>
          <w:p>
            <w:r>
              <w:rPr>
                <w:sz w:val="20"/>
              </w:rPr>
              <w:t>441.1 tonnes</w:t>
            </w:r>
          </w:p>
        </w:tc>
        <w:tc>
          <w:tcPr>
            <w:tcW w:type="dxa" w:w="2880"/>
          </w:tcPr>
          <w:p>
            <w:r>
              <w:rPr>
                <w:sz w:val="20"/>
              </w:rPr>
              <w:t>Average prediction error of 441 tonnes</w:t>
            </w:r>
          </w:p>
        </w:tc>
      </w:tr>
      <w:tr>
        <w:tc>
          <w:tcPr>
            <w:tcW w:type="dxa" w:w="2880"/>
          </w:tcPr>
          <w:p>
            <w:r>
              <w:rPr>
                <w:sz w:val="20"/>
              </w:rPr>
              <w:t>RMSE</w:t>
            </w:r>
          </w:p>
        </w:tc>
        <w:tc>
          <w:tcPr>
            <w:tcW w:type="dxa" w:w="2880"/>
          </w:tcPr>
          <w:p>
            <w:r>
              <w:rPr>
                <w:sz w:val="20"/>
              </w:rPr>
              <w:t>839.7 tonnes</w:t>
            </w:r>
          </w:p>
        </w:tc>
        <w:tc>
          <w:tcPr>
            <w:tcW w:type="dxa" w:w="2880"/>
          </w:tcPr>
          <w:p>
            <w:r>
              <w:rPr>
                <w:sz w:val="20"/>
              </w:rPr>
              <w:t>Root mean squared error</w:t>
            </w:r>
          </w:p>
        </w:tc>
      </w:tr>
      <w:tr>
        <w:tc>
          <w:tcPr>
            <w:tcW w:type="dxa" w:w="2880"/>
          </w:tcPr>
          <w:p>
            <w:r>
              <w:rPr>
                <w:sz w:val="20"/>
              </w:rPr>
              <w:t>MAPE</w:t>
            </w:r>
          </w:p>
        </w:tc>
        <w:tc>
          <w:tcPr>
            <w:tcW w:type="dxa" w:w="2880"/>
          </w:tcPr>
          <w:p>
            <w:r>
              <w:rPr>
                <w:sz w:val="20"/>
              </w:rPr>
              <w:t>3.68%</w:t>
            </w:r>
          </w:p>
        </w:tc>
        <w:tc>
          <w:tcPr>
            <w:tcW w:type="dxa" w:w="2880"/>
          </w:tcPr>
          <w:p>
            <w:r>
              <w:rPr>
                <w:sz w:val="20"/>
              </w:rPr>
              <w:t>Average percentage error under 4%</w:t>
            </w:r>
          </w:p>
        </w:tc>
      </w:tr>
    </w:tbl>
    <w:p/>
    <w:p>
      <w:pPr>
        <w:pStyle w:val="Heading2"/>
      </w:pPr>
      <w:r>
        <w:t>Top Predictive Features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Rank</w:t>
            </w:r>
          </w:p>
        </w:tc>
        <w:tc>
          <w:tcPr>
            <w:tcW w:type="dxa" w:w="2160"/>
          </w:tcPr>
          <w:p>
            <w:r>
              <w:rPr>
                <w:b/>
                <w:sz w:val="20"/>
              </w:rPr>
              <w:t>Feature</w:t>
            </w:r>
          </w:p>
        </w:tc>
        <w:tc>
          <w:tcPr>
            <w:tcW w:type="dxa" w:w="2160"/>
          </w:tcPr>
          <w:p>
            <w:r>
              <w:rPr>
                <w:b/>
                <w:sz w:val="20"/>
              </w:rPr>
              <w:t>Importance</w:t>
            </w:r>
          </w:p>
        </w:tc>
        <w:tc>
          <w:tcPr>
            <w:tcW w:type="dxa" w:w="2160"/>
          </w:tcPr>
          <w:p>
            <w:r>
              <w:rPr>
                <w:b/>
                <w:sz w:val="20"/>
              </w:rPr>
              <w:t>Category</w:t>
            </w:r>
          </w:p>
        </w:tc>
      </w:tr>
      <w:tr>
        <w:tc>
          <w:tcPr>
            <w:tcW w:type="dxa" w:w="2160"/>
          </w:tcPr>
          <w:p>
            <w:r>
              <w:rPr>
                <w:sz w:val="20"/>
              </w:rPr>
              <w:t>1</w:t>
            </w:r>
          </w:p>
        </w:tc>
        <w:tc>
          <w:tcPr>
            <w:tcW w:type="dxa" w:w="2160"/>
          </w:tcPr>
          <w:p>
            <w:r>
              <w:rPr>
                <w:sz w:val="20"/>
              </w:rPr>
              <w:t>Last Month Output</w:t>
            </w:r>
          </w:p>
        </w:tc>
        <w:tc>
          <w:tcPr>
            <w:tcW w:type="dxa" w:w="2160"/>
          </w:tcPr>
          <w:p>
            <w:r>
              <w:rPr>
                <w:sz w:val="20"/>
              </w:rPr>
              <w:t>0.5438</w:t>
            </w:r>
          </w:p>
        </w:tc>
        <w:tc>
          <w:tcPr>
            <w:tcW w:type="dxa" w:w="2160"/>
          </w:tcPr>
          <w:p>
            <w:r>
              <w:rPr>
                <w:sz w:val="20"/>
              </w:rPr>
              <w:t>Production History</w:t>
            </w:r>
          </w:p>
        </w:tc>
      </w:tr>
      <w:tr>
        <w:tc>
          <w:tcPr>
            <w:tcW w:type="dxa" w:w="2160"/>
          </w:tcPr>
          <w:p>
            <w:r>
              <w:rPr>
                <w:sz w:val="20"/>
              </w:rPr>
              <w:t>2</w:t>
            </w:r>
          </w:p>
        </w:tc>
        <w:tc>
          <w:tcPr>
            <w:tcW w:type="dxa" w:w="2160"/>
          </w:tcPr>
          <w:p>
            <w:r>
              <w:rPr>
                <w:sz w:val="20"/>
              </w:rPr>
              <w:t>3-Month Rolling Average</w:t>
            </w:r>
          </w:p>
        </w:tc>
        <w:tc>
          <w:tcPr>
            <w:tcW w:type="dxa" w:w="2160"/>
          </w:tcPr>
          <w:p>
            <w:r>
              <w:rPr>
                <w:sz w:val="20"/>
              </w:rPr>
              <w:t>0.1979</w:t>
            </w:r>
          </w:p>
        </w:tc>
        <w:tc>
          <w:tcPr>
            <w:tcW w:type="dxa" w:w="2160"/>
          </w:tcPr>
          <w:p>
            <w:r>
              <w:rPr>
                <w:sz w:val="20"/>
              </w:rPr>
              <w:t>Production History</w:t>
            </w:r>
          </w:p>
        </w:tc>
      </w:tr>
      <w:tr>
        <w:tc>
          <w:tcPr>
            <w:tcW w:type="dxa" w:w="2160"/>
          </w:tcPr>
          <w:p>
            <w:r>
              <w:rPr>
                <w:sz w:val="20"/>
              </w:rPr>
              <w:t>3</w:t>
            </w:r>
          </w:p>
        </w:tc>
        <w:tc>
          <w:tcPr>
            <w:tcW w:type="dxa" w:w="2160"/>
          </w:tcPr>
          <w:p>
            <w:r>
              <w:rPr>
                <w:sz w:val="20"/>
              </w:rPr>
              <w:t>6-Month Rolling Average</w:t>
            </w:r>
          </w:p>
        </w:tc>
        <w:tc>
          <w:tcPr>
            <w:tcW w:type="dxa" w:w="2160"/>
          </w:tcPr>
          <w:p>
            <w:r>
              <w:rPr>
                <w:sz w:val="20"/>
              </w:rPr>
              <w:t>0.1282</w:t>
            </w:r>
          </w:p>
        </w:tc>
        <w:tc>
          <w:tcPr>
            <w:tcW w:type="dxa" w:w="2160"/>
          </w:tcPr>
          <w:p>
            <w:r>
              <w:rPr>
                <w:sz w:val="20"/>
              </w:rPr>
              <w:t>Production History</w:t>
            </w:r>
          </w:p>
        </w:tc>
      </w:tr>
      <w:tr>
        <w:tc>
          <w:tcPr>
            <w:tcW w:type="dxa" w:w="2160"/>
          </w:tcPr>
          <w:p>
            <w:r>
              <w:rPr>
                <w:sz w:val="20"/>
              </w:rPr>
              <w:t>4</w:t>
            </w:r>
          </w:p>
        </w:tc>
        <w:tc>
          <w:tcPr>
            <w:tcW w:type="dxa" w:w="2160"/>
          </w:tcPr>
          <w:p>
            <w:r>
              <w:rPr>
                <w:sz w:val="20"/>
              </w:rPr>
              <w:t>12-Month Rolling Average</w:t>
            </w:r>
          </w:p>
        </w:tc>
        <w:tc>
          <w:tcPr>
            <w:tcW w:type="dxa" w:w="2160"/>
          </w:tcPr>
          <w:p>
            <w:r>
              <w:rPr>
                <w:sz w:val="20"/>
              </w:rPr>
              <w:t>0.0762</w:t>
            </w:r>
          </w:p>
        </w:tc>
        <w:tc>
          <w:tcPr>
            <w:tcW w:type="dxa" w:w="2160"/>
          </w:tcPr>
          <w:p>
            <w:r>
              <w:rPr>
                <w:sz w:val="20"/>
              </w:rPr>
              <w:t>Production History</w:t>
            </w:r>
          </w:p>
        </w:tc>
      </w:tr>
      <w:tr>
        <w:tc>
          <w:tcPr>
            <w:tcW w:type="dxa" w:w="2160"/>
          </w:tcPr>
          <w:p>
            <w:r>
              <w:rPr>
                <w:sz w:val="20"/>
              </w:rPr>
              <w:t>5</w:t>
            </w:r>
          </w:p>
        </w:tc>
        <w:tc>
          <w:tcPr>
            <w:tcW w:type="dxa" w:w="2160"/>
          </w:tcPr>
          <w:p>
            <w:r>
              <w:rPr>
                <w:sz w:val="20"/>
              </w:rPr>
              <w:t>Heavy Rain Days</w:t>
            </w:r>
          </w:p>
        </w:tc>
        <w:tc>
          <w:tcPr>
            <w:tcW w:type="dxa" w:w="2160"/>
          </w:tcPr>
          <w:p>
            <w:r>
              <w:rPr>
                <w:sz w:val="20"/>
              </w:rPr>
              <w:t>0.0199</w:t>
            </w:r>
          </w:p>
        </w:tc>
        <w:tc>
          <w:tcPr>
            <w:tcW w:type="dxa" w:w="2160"/>
          </w:tcPr>
          <w:p>
            <w:r>
              <w:rPr>
                <w:sz w:val="20"/>
              </w:rPr>
              <w:t>Weather/Satellite</w:t>
            </w:r>
          </w:p>
        </w:tc>
      </w:tr>
      <w:tr>
        <w:tc>
          <w:tcPr>
            <w:tcW w:type="dxa" w:w="2160"/>
          </w:tcPr>
          <w:p>
            <w:r>
              <w:rPr>
                <w:sz w:val="20"/>
              </w:rPr>
              <w:t>6</w:t>
            </w:r>
          </w:p>
        </w:tc>
        <w:tc>
          <w:tcPr>
            <w:tcW w:type="dxa" w:w="2160"/>
          </w:tcPr>
          <w:p>
            <w:r>
              <w:rPr>
                <w:sz w:val="20"/>
              </w:rPr>
              <w:t>Rainy Days</w:t>
            </w:r>
          </w:p>
        </w:tc>
        <w:tc>
          <w:tcPr>
            <w:tcW w:type="dxa" w:w="2160"/>
          </w:tcPr>
          <w:p>
            <w:r>
              <w:rPr>
                <w:sz w:val="20"/>
              </w:rPr>
              <w:t>0.0142</w:t>
            </w:r>
          </w:p>
        </w:tc>
        <w:tc>
          <w:tcPr>
            <w:tcW w:type="dxa" w:w="2160"/>
          </w:tcPr>
          <w:p>
            <w:r>
              <w:rPr>
                <w:sz w:val="20"/>
              </w:rPr>
              <w:t>Weather/Satellite</w:t>
            </w:r>
          </w:p>
        </w:tc>
      </w:tr>
      <w:tr>
        <w:tc>
          <w:tcPr>
            <w:tcW w:type="dxa" w:w="2160"/>
          </w:tcPr>
          <w:p>
            <w:r>
              <w:rPr>
                <w:sz w:val="20"/>
              </w:rPr>
              <w:t>7</w:t>
            </w:r>
          </w:p>
        </w:tc>
        <w:tc>
          <w:tcPr>
            <w:tcW w:type="dxa" w:w="2160"/>
          </w:tcPr>
          <w:p>
            <w:r>
              <w:rPr>
                <w:sz w:val="20"/>
              </w:rPr>
              <w:t>Monsoon Season Flag</w:t>
            </w:r>
          </w:p>
        </w:tc>
        <w:tc>
          <w:tcPr>
            <w:tcW w:type="dxa" w:w="2160"/>
          </w:tcPr>
          <w:p>
            <w:r>
              <w:rPr>
                <w:sz w:val="20"/>
              </w:rPr>
              <w:t>0.0046</w:t>
            </w:r>
          </w:p>
        </w:tc>
        <w:tc>
          <w:tcPr>
            <w:tcW w:type="dxa" w:w="2160"/>
          </w:tcPr>
          <w:p>
            <w:r>
              <w:rPr>
                <w:sz w:val="20"/>
              </w:rPr>
              <w:t>Seasonal</w:t>
            </w:r>
          </w:p>
        </w:tc>
      </w:tr>
      <w:tr>
        <w:tc>
          <w:tcPr>
            <w:tcW w:type="dxa" w:w="2160"/>
          </w:tcPr>
          <w:p>
            <w:r>
              <w:rPr>
                <w:sz w:val="20"/>
              </w:rPr>
              <w:t>8</w:t>
            </w:r>
          </w:p>
        </w:tc>
        <w:tc>
          <w:tcPr>
            <w:tcW w:type="dxa" w:w="2160"/>
          </w:tcPr>
          <w:p>
            <w:r>
              <w:rPr>
                <w:sz w:val="20"/>
              </w:rPr>
              <w:t>Same Month Last Year</w:t>
            </w:r>
          </w:p>
        </w:tc>
        <w:tc>
          <w:tcPr>
            <w:tcW w:type="dxa" w:w="2160"/>
          </w:tcPr>
          <w:p>
            <w:r>
              <w:rPr>
                <w:sz w:val="20"/>
              </w:rPr>
              <w:t>0.0035</w:t>
            </w:r>
          </w:p>
        </w:tc>
        <w:tc>
          <w:tcPr>
            <w:tcW w:type="dxa" w:w="2160"/>
          </w:tcPr>
          <w:p>
            <w:r>
              <w:rPr>
                <w:sz w:val="20"/>
              </w:rPr>
              <w:t>Production History</w:t>
            </w:r>
          </w:p>
        </w:tc>
      </w:tr>
      <w:tr>
        <w:tc>
          <w:tcPr>
            <w:tcW w:type="dxa" w:w="2160"/>
          </w:tcPr>
          <w:p>
            <w:r>
              <w:rPr>
                <w:sz w:val="20"/>
              </w:rPr>
              <w:t>9</w:t>
            </w:r>
          </w:p>
        </w:tc>
        <w:tc>
          <w:tcPr>
            <w:tcW w:type="dxa" w:w="2160"/>
          </w:tcPr>
          <w:p>
            <w:r>
              <w:rPr>
                <w:sz w:val="20"/>
              </w:rPr>
              <w:t>Equipment Utilization</w:t>
            </w:r>
          </w:p>
        </w:tc>
        <w:tc>
          <w:tcPr>
            <w:tcW w:type="dxa" w:w="2160"/>
          </w:tcPr>
          <w:p>
            <w:r>
              <w:rPr>
                <w:sz w:val="20"/>
              </w:rPr>
              <w:t>0.0023</w:t>
            </w:r>
          </w:p>
        </w:tc>
        <w:tc>
          <w:tcPr>
            <w:tcW w:type="dxa" w:w="2160"/>
          </w:tcPr>
          <w:p>
            <w:r>
              <w:rPr>
                <w:sz w:val="20"/>
              </w:rPr>
              <w:t>Equipment</w:t>
            </w:r>
          </w:p>
        </w:tc>
      </w:tr>
      <w:tr>
        <w:tc>
          <w:tcPr>
            <w:tcW w:type="dxa" w:w="2160"/>
          </w:tcPr>
          <w:p>
            <w:r>
              <w:rPr>
                <w:sz w:val="20"/>
              </w:rPr>
              <w:t>10</w:t>
            </w:r>
          </w:p>
        </w:tc>
        <w:tc>
          <w:tcPr>
            <w:tcW w:type="dxa" w:w="2160"/>
          </w:tcPr>
          <w:p>
            <w:r>
              <w:rPr>
                <w:sz w:val="20"/>
              </w:rPr>
              <w:t>Year-on-Year Change</w:t>
            </w:r>
          </w:p>
        </w:tc>
        <w:tc>
          <w:tcPr>
            <w:tcW w:type="dxa" w:w="2160"/>
          </w:tcPr>
          <w:p>
            <w:r>
              <w:rPr>
                <w:sz w:val="20"/>
              </w:rPr>
              <w:t>0.0017</w:t>
            </w:r>
          </w:p>
        </w:tc>
        <w:tc>
          <w:tcPr>
            <w:tcW w:type="dxa" w:w="2160"/>
          </w:tcPr>
          <w:p>
            <w:r>
              <w:rPr>
                <w:sz w:val="20"/>
              </w:rPr>
              <w:t>Production History</w:t>
            </w:r>
          </w:p>
        </w:tc>
      </w:tr>
    </w:tbl>
    <w:p>
      <w:r>
        <w:br w:type="page"/>
      </w:r>
    </w:p>
    <w:p>
      <w:pPr>
        <w:pStyle w:val="Heading1"/>
      </w:pPr>
      <w:r>
        <w:t>12. Demo Script (5 Minutes)</w:t>
      </w:r>
    </w:p>
    <w:p>
      <w:r>
        <w:rPr>
          <w:b/>
          <w:color w:val="1A365D"/>
        </w:rPr>
        <w:t>0:00 - 0:30 | THE PROBLEM</w:t>
        <w:br/>
      </w:r>
      <w:r>
        <w:t>MOIL — India's largest manganese producer — loses crores annually due to mismatch between expected and actual ore production. Manual surveys are slow. Weather shuts down mines unexpectedly. Equipment fails without warning.</w:t>
      </w:r>
    </w:p>
    <w:p>
      <w:r>
        <w:rPr>
          <w:b/>
          <w:color w:val="1A365D"/>
        </w:rPr>
        <w:t>0:30 - 1:30 | THE SOLUTION</w:t>
        <w:br/>
      </w:r>
      <w:r>
        <w:t>MangaLens uses satellite data from Sentinel-2 and Landsat, combined with AI/ML, to give MOIL three things they don't have today: reserve probability maps, production shortfall predictions, and ranked corrective actions. Show dashboard overview.</w:t>
      </w:r>
    </w:p>
    <w:p>
      <w:r>
        <w:rPr>
          <w:b/>
          <w:color w:val="1A365D"/>
        </w:rPr>
        <w:t>1:30 - 2:30 | LIVE DEMO: Reserve Mapping</w:t>
        <w:br/>
      </w:r>
      <w:r>
        <w:t>Click on Balaghat mine on map. Show spectral heatmap overlay. "These zones indicate high manganese probability based on spectral band analysis — same methodology validated in published research on MOIL's own Dongri Buzurg mine."</w:t>
      </w:r>
    </w:p>
    <w:p>
      <w:r>
        <w:rPr>
          <w:b/>
          <w:color w:val="1A365D"/>
        </w:rPr>
        <w:t>2:30 - 3:30 | LIVE DEMO: Production Forecast</w:t>
        <w:br/>
      </w:r>
      <w:r>
        <w:t>Show forecast chart for Balaghat. "Our model predicts a 12% production shortfall in August due to heavy monsoon rainfall — see the correlation." Show SHAP: "Rainfall is the #1 factor, followed by equipment age."</w:t>
      </w:r>
    </w:p>
    <w:p>
      <w:r>
        <w:rPr>
          <w:b/>
          <w:color w:val="1A365D"/>
        </w:rPr>
        <w:t>3:30 - 4:30 | LIVE DEMO: Corrective Actions</w:t>
        <w:br/>
      </w:r>
      <w:r>
        <w:t>Click on CRITICAL alert card. "MangaLens recommends: shift production to underground mines which are weather-resistant, and pre-stock ore from Dongri Buzurg." "Estimated recovery: 8,000 tonnes — worth Rs 2.4 crore."</w:t>
      </w:r>
    </w:p>
    <w:p>
      <w:r>
        <w:rPr>
          <w:b/>
          <w:color w:val="1A365D"/>
        </w:rPr>
        <w:t>4:30 - 5:00 | IMPACT &amp; CLOSE</w:t>
        <w:br/>
      </w:r>
      <w:r>
        <w:t>Even a 5% improvement in MOIL's planning = Rs 50+ crore annually. MangaLens turns reactive mining into predictive mining. With real MOIL data integration, we project 85%+ forecast accuracy.</w:t>
      </w:r>
    </w:p>
    <w:p>
      <w:r>
        <w:br w:type="page"/>
      </w:r>
    </w:p>
    <w:p>
      <w:pPr>
        <w:pStyle w:val="Heading1"/>
      </w:pPr>
      <w:r>
        <w:t>13. Pre-Hackathon Preparation Checklist</w:t>
      </w:r>
    </w:p>
    <w:p>
      <w:pPr>
        <w:pStyle w:val="Heading2"/>
      </w:pPr>
      <w:r>
        <w:t>Accounts &amp; Access</w:t>
      </w:r>
    </w:p>
    <w:p>
      <w:r>
        <w:t>☐  Set up Google Earth Engine account (needs approval — do this NOW)</w:t>
      </w:r>
    </w:p>
    <w:p>
      <w:r>
        <w:t>☐  Create GitHub repository for team collaboration</w:t>
      </w:r>
    </w:p>
    <w:p>
      <w:r>
        <w:t>☐  Set up Railway.app / Render account for deployment</w:t>
      </w:r>
    </w:p>
    <w:p>
      <w:r>
        <w:t>☐  Set up Vercel account for frontend hosting</w:t>
      </w:r>
    </w:p>
    <w:p>
      <w:pPr>
        <w:pStyle w:val="Heading2"/>
      </w:pPr>
      <w:r>
        <w:t>Data Preparation</w:t>
      </w:r>
    </w:p>
    <w:p>
      <w:r>
        <w:t>☐  Download and explore Sentinel-2 tiles for Balaghat (21.8°N, 80.2°E)</w:t>
      </w:r>
    </w:p>
    <w:p>
      <w:r>
        <w:t>☐  Download and explore tiles for Nagpur mining belt (21.1°N, 79.1°E)</w:t>
      </w:r>
    </w:p>
    <w:p>
      <w:r>
        <w:t>☐  Generate and validate synthetic production data (5 years monthly)</w:t>
      </w:r>
    </w:p>
    <w:p>
      <w:r>
        <w:t>☐  Generate and validate synthetic equipment data</w:t>
      </w:r>
    </w:p>
    <w:p>
      <w:pPr>
        <w:pStyle w:val="Heading2"/>
      </w:pPr>
      <w:r>
        <w:t>Research</w:t>
      </w:r>
    </w:p>
    <w:p>
      <w:r>
        <w:t>☐  Read the Dongri Buzurg research paper (spectral methodology)</w:t>
      </w:r>
    </w:p>
    <w:p>
      <w:r>
        <w:t>☐  Read the Balaghat Earth Observation paper (PCA methodology)</w:t>
      </w:r>
    </w:p>
    <w:p>
      <w:r>
        <w:t>☐  Memorize MOIL mine names, locations, production figures</w:t>
      </w:r>
    </w:p>
    <w:p>
      <w:r>
        <w:t>☐  Learn geological basics: Sausar Group, Precambrian stratigraphy</w:t>
      </w:r>
    </w:p>
    <w:p>
      <w:pPr>
        <w:pStyle w:val="Heading2"/>
      </w:pPr>
      <w:r>
        <w:t>Technical Prep</w:t>
      </w:r>
    </w:p>
    <w:p>
      <w:r>
        <w:t>☐  Train preliminary XGBoost model on synthetic data</w:t>
      </w:r>
    </w:p>
    <w:p>
      <w:r>
        <w:t>☐  Build basic React dashboard shell with Leaflet map</w:t>
      </w:r>
    </w:p>
    <w:p>
      <w:r>
        <w:t>☐  Practice GEE Python API (NDVI extraction, band ratios)</w:t>
      </w:r>
    </w:p>
    <w:p>
      <w:r>
        <w:t>☐  Test FastAPI deployment on Railway.app</w:t>
      </w:r>
    </w:p>
    <w:p>
      <w:pPr>
        <w:pStyle w:val="Heading2"/>
      </w:pPr>
      <w:r>
        <w:t>Presentation</w:t>
      </w:r>
    </w:p>
    <w:p>
      <w:r>
        <w:t>☐  Prepare pitch deck template (problem → solution → demo → impact)</w:t>
      </w:r>
    </w:p>
    <w:p>
      <w:r>
        <w:t>☐  Practice 5-minute demo script with team</w:t>
      </w:r>
    </w:p>
    <w:p>
      <w:r>
        <w:t>☐  Take backup screenshots/video of working dashboard</w:t>
      </w:r>
    </w:p>
    <w:p>
      <w:r>
        <w:br w:type="page"/>
      </w:r>
    </w:p>
    <w:p>
      <w:pPr>
        <w:pStyle w:val="Heading1"/>
      </w:pPr>
      <w:r>
        <w:t>Document Info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Value</w:t>
            </w:r>
          </w:p>
        </w:tc>
      </w:tr>
      <w:tr>
        <w:tc>
          <w:tcPr>
            <w:tcW w:type="dxa" w:w="4320"/>
          </w:tcPr>
          <w:p>
            <w:r>
              <w:rPr>
                <w:sz w:val="20"/>
              </w:rPr>
              <w:t>Problem Statement</w:t>
            </w:r>
          </w:p>
        </w:tc>
        <w:tc>
          <w:tcPr>
            <w:tcW w:type="dxa" w:w="4320"/>
          </w:tcPr>
          <w:p>
            <w:r>
              <w:rPr>
                <w:sz w:val="20"/>
              </w:rPr>
              <w:t>SIH26009</w:t>
            </w:r>
          </w:p>
        </w:tc>
      </w:tr>
      <w:tr>
        <w:tc>
          <w:tcPr>
            <w:tcW w:type="dxa" w:w="4320"/>
          </w:tcPr>
          <w:p>
            <w:r>
              <w:rPr>
                <w:sz w:val="20"/>
              </w:rPr>
              <w:t>Title</w:t>
            </w:r>
          </w:p>
        </w:tc>
        <w:tc>
          <w:tcPr>
            <w:tcW w:type="dxa" w:w="4320"/>
          </w:tcPr>
          <w:p>
            <w:r>
              <w:rPr>
                <w:sz w:val="20"/>
              </w:rPr>
              <w:t>AI/ML and Space Technology for Manganese Reserve Identification</w:t>
            </w:r>
          </w:p>
        </w:tc>
      </w:tr>
      <w:tr>
        <w:tc>
          <w:tcPr>
            <w:tcW w:type="dxa" w:w="4320"/>
          </w:tcPr>
          <w:p>
            <w:r>
              <w:rPr>
                <w:sz w:val="20"/>
              </w:rPr>
              <w:t>Organization</w:t>
            </w:r>
          </w:p>
        </w:tc>
        <w:tc>
          <w:tcPr>
            <w:tcW w:type="dxa" w:w="4320"/>
          </w:tcPr>
          <w:p>
            <w:r>
              <w:rPr>
                <w:sz w:val="20"/>
              </w:rPr>
              <w:t>Ministry of Steel / MOIL Ltd.</w:t>
            </w:r>
          </w:p>
        </w:tc>
      </w:tr>
      <w:tr>
        <w:tc>
          <w:tcPr>
            <w:tcW w:type="dxa" w:w="4320"/>
          </w:tcPr>
          <w:p>
            <w:r>
              <w:rPr>
                <w:sz w:val="20"/>
              </w:rPr>
              <w:t>Theme</w:t>
            </w:r>
          </w:p>
        </w:tc>
        <w:tc>
          <w:tcPr>
            <w:tcW w:type="dxa" w:w="4320"/>
          </w:tcPr>
          <w:p>
            <w:r>
              <w:rPr>
                <w:sz w:val="20"/>
              </w:rPr>
              <w:t>Space Technology</w:t>
            </w:r>
          </w:p>
        </w:tc>
      </w:tr>
      <w:tr>
        <w:tc>
          <w:tcPr>
            <w:tcW w:type="dxa" w:w="4320"/>
          </w:tcPr>
          <w:p>
            <w:r>
              <w:rPr>
                <w:sz w:val="20"/>
              </w:rPr>
              <w:t>Category</w:t>
            </w:r>
          </w:p>
        </w:tc>
        <w:tc>
          <w:tcPr>
            <w:tcW w:type="dxa" w:w="4320"/>
          </w:tcPr>
          <w:p>
            <w:r>
              <w:rPr>
                <w:sz w:val="20"/>
              </w:rPr>
              <w:t>Software</w:t>
            </w:r>
          </w:p>
        </w:tc>
      </w:tr>
      <w:tr>
        <w:tc>
          <w:tcPr>
            <w:tcW w:type="dxa" w:w="4320"/>
          </w:tcPr>
          <w:p>
            <w:r>
              <w:rPr>
                <w:sz w:val="20"/>
              </w:rPr>
              <w:t>Product Name</w:t>
            </w:r>
          </w:p>
        </w:tc>
        <w:tc>
          <w:tcPr>
            <w:tcW w:type="dxa" w:w="4320"/>
          </w:tcPr>
          <w:p>
            <w:r>
              <w:rPr>
                <w:sz w:val="20"/>
              </w:rPr>
              <w:t>MangaLens</w:t>
            </w:r>
          </w:p>
        </w:tc>
      </w:tr>
      <w:tr>
        <w:tc>
          <w:tcPr>
            <w:tcW w:type="dxa" w:w="4320"/>
          </w:tcPr>
          <w:p>
            <w:r>
              <w:rPr>
                <w:sz w:val="20"/>
              </w:rPr>
              <w:t>Document Version</w:t>
            </w:r>
          </w:p>
        </w:tc>
        <w:tc>
          <w:tcPr>
            <w:tcW w:type="dxa" w:w="4320"/>
          </w:tcPr>
          <w:p>
            <w:r>
              <w:rPr>
                <w:sz w:val="20"/>
              </w:rP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