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15F0B" w:rsidRDefault="00906704">
      <w:pPr>
        <w:spacing w:after="1" w:line="259" w:lineRule="auto"/>
        <w:ind w:right="68"/>
        <w:jc w:val="center"/>
      </w:pPr>
      <w:r>
        <w:rPr>
          <w:b/>
          <w:color w:val="000000"/>
          <w:sz w:val="28"/>
        </w:rPr>
        <w:t xml:space="preserve">Ideation Phase </w:t>
      </w:r>
    </w:p>
    <w:p w:rsidR="00015F0B" w:rsidRDefault="00906704">
      <w:pPr>
        <w:spacing w:after="1" w:line="259" w:lineRule="auto"/>
        <w:ind w:right="69"/>
        <w:jc w:val="center"/>
      </w:pPr>
      <w:r>
        <w:rPr>
          <w:b/>
          <w:color w:val="000000"/>
          <w:sz w:val="28"/>
        </w:rPr>
        <w:t xml:space="preserve">Empathize &amp; Discover </w:t>
      </w:r>
    </w:p>
    <w:p w:rsidR="00015F0B" w:rsidRDefault="00015F0B">
      <w:pPr>
        <w:spacing w:after="0" w:line="259" w:lineRule="auto"/>
        <w:ind w:right="0" w:firstLine="0"/>
        <w:jc w:val="center"/>
      </w:pPr>
    </w:p>
    <w:tbl>
      <w:tblPr>
        <w:tblStyle w:val="TableGrid"/>
        <w:tblW w:w="9018" w:type="dxa"/>
        <w:tblInd w:w="5" w:type="dxa"/>
        <w:tblCellMar>
          <w:top w:w="5" w:type="dxa"/>
          <w:left w:w="110" w:type="dxa"/>
          <w:right w:w="588" w:type="dxa"/>
        </w:tblCellMar>
        <w:tblLook w:val="04A0"/>
      </w:tblPr>
      <w:tblGrid>
        <w:gridCol w:w="4509"/>
        <w:gridCol w:w="4509"/>
      </w:tblGrid>
      <w:tr w:rsidR="00015F0B">
        <w:trPr>
          <w:trHeight w:val="264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F0B" w:rsidRDefault="00906704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000000"/>
                <w:sz w:val="22"/>
              </w:rPr>
              <w:t xml:space="preserve">Date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F0B" w:rsidRDefault="00906704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000000"/>
                <w:sz w:val="22"/>
              </w:rPr>
              <w:t xml:space="preserve">08 </w:t>
            </w:r>
            <w:proofErr w:type="spellStart"/>
            <w:r>
              <w:rPr>
                <w:color w:val="000000"/>
                <w:sz w:val="22"/>
              </w:rPr>
              <w:t>Febrauary</w:t>
            </w:r>
            <w:proofErr w:type="spellEnd"/>
            <w:r>
              <w:rPr>
                <w:color w:val="000000"/>
                <w:sz w:val="22"/>
              </w:rPr>
              <w:t xml:space="preserve"> 2026 </w:t>
            </w:r>
          </w:p>
        </w:tc>
      </w:tr>
      <w:tr w:rsidR="00015F0B">
        <w:trPr>
          <w:trHeight w:val="264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F0B" w:rsidRDefault="00906704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000000"/>
                <w:sz w:val="22"/>
              </w:rPr>
              <w:t xml:space="preserve">Team ID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F0B" w:rsidRPr="00906704" w:rsidRDefault="0063408B" w:rsidP="00906704">
            <w:pPr>
              <w:spacing w:after="0" w:line="259" w:lineRule="auto"/>
              <w:ind w:left="0" w:right="0" w:firstLine="0"/>
              <w:jc w:val="left"/>
              <w:rPr>
                <w:sz w:val="20"/>
                <w:szCs w:val="20"/>
              </w:rPr>
            </w:pPr>
            <w:r w:rsidRPr="0063408B">
              <w:t> </w:t>
            </w:r>
            <w:r w:rsidR="00906704" w:rsidRPr="00906704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LTVIP2026TMIDS66060</w:t>
            </w:r>
          </w:p>
        </w:tc>
      </w:tr>
      <w:tr w:rsidR="00015F0B">
        <w:trPr>
          <w:trHeight w:val="519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F0B" w:rsidRDefault="00906704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000000"/>
                <w:sz w:val="22"/>
              </w:rPr>
              <w:t xml:space="preserve">Project Name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F0B" w:rsidRDefault="00906704">
            <w:pPr>
              <w:spacing w:after="0" w:line="259" w:lineRule="auto"/>
              <w:ind w:left="0" w:right="0" w:firstLine="0"/>
            </w:pPr>
            <w:proofErr w:type="spellStart"/>
            <w:r>
              <w:rPr>
                <w:color w:val="000000"/>
                <w:sz w:val="22"/>
              </w:rPr>
              <w:t>IntelliSQL</w:t>
            </w:r>
            <w:proofErr w:type="spellEnd"/>
            <w:r>
              <w:rPr>
                <w:color w:val="000000"/>
                <w:sz w:val="22"/>
              </w:rPr>
              <w:t xml:space="preserve">: Intelligent SQL Querying with LLMs Using Gemini Pro </w:t>
            </w:r>
          </w:p>
        </w:tc>
      </w:tr>
      <w:tr w:rsidR="00015F0B">
        <w:trPr>
          <w:trHeight w:val="259"/>
        </w:trPr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F0B" w:rsidRDefault="00906704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000000"/>
                <w:sz w:val="22"/>
              </w:rPr>
              <w:t xml:space="preserve">Maximum Marks </w:t>
            </w:r>
          </w:p>
        </w:tc>
        <w:tc>
          <w:tcPr>
            <w:tcW w:w="450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015F0B" w:rsidRDefault="00906704">
            <w:pPr>
              <w:spacing w:after="0" w:line="259" w:lineRule="auto"/>
              <w:ind w:left="0" w:right="0" w:firstLine="0"/>
              <w:jc w:val="left"/>
            </w:pPr>
            <w:r>
              <w:rPr>
                <w:color w:val="000000"/>
                <w:sz w:val="22"/>
              </w:rPr>
              <w:t xml:space="preserve">4 Marks </w:t>
            </w:r>
          </w:p>
        </w:tc>
      </w:tr>
    </w:tbl>
    <w:p w:rsidR="00015F0B" w:rsidRDefault="00015F0B">
      <w:pPr>
        <w:spacing w:after="160" w:line="259" w:lineRule="auto"/>
        <w:ind w:left="0" w:right="0" w:firstLine="0"/>
        <w:jc w:val="left"/>
      </w:pPr>
    </w:p>
    <w:p w:rsidR="00015F0B" w:rsidRDefault="00906704">
      <w:pPr>
        <w:spacing w:after="151" w:line="259" w:lineRule="auto"/>
        <w:ind w:left="0" w:right="0" w:firstLine="0"/>
        <w:jc w:val="left"/>
      </w:pPr>
      <w:r>
        <w:rPr>
          <w:b/>
          <w:color w:val="000000"/>
        </w:rPr>
        <w:t xml:space="preserve">Empathy Map Canvas: </w:t>
      </w:r>
    </w:p>
    <w:p w:rsidR="00015F0B" w:rsidRDefault="00906704">
      <w:pPr>
        <w:ind w:left="-5" w:right="49"/>
      </w:pPr>
      <w:r>
        <w:t xml:space="preserve">An empathy map is a visual tool used to understand user </w:t>
      </w:r>
      <w:proofErr w:type="spellStart"/>
      <w:r>
        <w:t>behaviors</w:t>
      </w:r>
      <w:proofErr w:type="spellEnd"/>
      <w:r>
        <w:t xml:space="preserve">, needs, and pain points. For </w:t>
      </w:r>
      <w:proofErr w:type="spellStart"/>
      <w:r>
        <w:t>IntelliSQL</w:t>
      </w:r>
      <w:proofErr w:type="spellEnd"/>
      <w:r>
        <w:t xml:space="preserve">, it helps us analyze how users feel when interacting with databases and struggling with SQL query writing. </w:t>
      </w:r>
    </w:p>
    <w:p w:rsidR="00015F0B" w:rsidRDefault="00015F0B">
      <w:pPr>
        <w:spacing w:after="0" w:line="259" w:lineRule="auto"/>
        <w:ind w:left="0" w:right="0" w:firstLine="0"/>
        <w:jc w:val="left"/>
      </w:pPr>
    </w:p>
    <w:p w:rsidR="00015F0B" w:rsidRDefault="00906704">
      <w:pPr>
        <w:ind w:left="-5" w:right="49"/>
      </w:pPr>
      <w:r>
        <w:t>Understanding the user's perspective enab</w:t>
      </w:r>
      <w:r>
        <w:t xml:space="preserve">les us to design </w:t>
      </w:r>
      <w:proofErr w:type="spellStart"/>
      <w:r>
        <w:t>IntelliSQL</w:t>
      </w:r>
      <w:proofErr w:type="spellEnd"/>
      <w:r>
        <w:t xml:space="preserve"> as an AI-powered natural language to SQL system using Gemini Pro LLM that simplifies database querying. </w:t>
      </w:r>
    </w:p>
    <w:p w:rsidR="00015F0B" w:rsidRDefault="00015F0B">
      <w:pPr>
        <w:spacing w:after="0" w:line="259" w:lineRule="auto"/>
        <w:ind w:left="0" w:right="0" w:firstLine="0"/>
        <w:jc w:val="left"/>
      </w:pPr>
    </w:p>
    <w:p w:rsidR="00015F0B" w:rsidRDefault="00906704">
      <w:pPr>
        <w:spacing w:after="47" w:line="394" w:lineRule="auto"/>
        <w:ind w:left="-5" w:right="0"/>
        <w:jc w:val="left"/>
      </w:pPr>
      <w:r>
        <w:rPr>
          <w:b/>
        </w:rPr>
        <w:t xml:space="preserve">User Type: Student / Non-Technical User </w:t>
      </w:r>
      <w:proofErr w:type="gramStart"/>
      <w:r>
        <w:t>SAYS</w:t>
      </w:r>
      <w:proofErr w:type="gramEnd"/>
      <w:r>
        <w:t xml:space="preserve">: </w:t>
      </w:r>
    </w:p>
    <w:p w:rsidR="00015F0B" w:rsidRDefault="00906704">
      <w:pPr>
        <w:numPr>
          <w:ilvl w:val="0"/>
          <w:numId w:val="1"/>
        </w:numPr>
        <w:spacing w:after="203"/>
        <w:ind w:right="49" w:hanging="144"/>
      </w:pPr>
      <w:r>
        <w:t xml:space="preserve">'I don’t know how to write complex SQL queries.' </w:t>
      </w:r>
    </w:p>
    <w:p w:rsidR="00015F0B" w:rsidRDefault="00906704">
      <w:pPr>
        <w:numPr>
          <w:ilvl w:val="0"/>
          <w:numId w:val="1"/>
        </w:numPr>
        <w:ind w:right="49" w:hanging="144"/>
      </w:pPr>
      <w:r>
        <w:t>'Database syntax is confu</w:t>
      </w:r>
      <w:r>
        <w:t xml:space="preserve">sing.' </w:t>
      </w:r>
    </w:p>
    <w:p w:rsidR="00015F0B" w:rsidRDefault="00015F0B">
      <w:pPr>
        <w:spacing w:after="0" w:line="259" w:lineRule="auto"/>
        <w:ind w:left="0" w:right="0" w:firstLine="0"/>
        <w:jc w:val="left"/>
      </w:pPr>
    </w:p>
    <w:p w:rsidR="00015F0B" w:rsidRDefault="00906704">
      <w:pPr>
        <w:ind w:left="-5" w:right="49"/>
      </w:pPr>
      <w:r>
        <w:t xml:space="preserve">THINKS: </w:t>
      </w:r>
    </w:p>
    <w:p w:rsidR="00015F0B" w:rsidRDefault="00906704">
      <w:pPr>
        <w:numPr>
          <w:ilvl w:val="0"/>
          <w:numId w:val="1"/>
        </w:numPr>
        <w:spacing w:after="204"/>
        <w:ind w:right="49" w:hanging="144"/>
      </w:pPr>
      <w:r>
        <w:t xml:space="preserve">There should be an easier way to get data. </w:t>
      </w:r>
    </w:p>
    <w:p w:rsidR="00015F0B" w:rsidRDefault="00906704">
      <w:pPr>
        <w:numPr>
          <w:ilvl w:val="0"/>
          <w:numId w:val="1"/>
        </w:numPr>
        <w:ind w:right="49" w:hanging="144"/>
      </w:pPr>
      <w:r>
        <w:t xml:space="preserve">Writing joins and nested queries is difficult. </w:t>
      </w:r>
    </w:p>
    <w:p w:rsidR="00015F0B" w:rsidRDefault="00015F0B">
      <w:pPr>
        <w:spacing w:after="0" w:line="259" w:lineRule="auto"/>
        <w:ind w:left="0" w:right="0" w:firstLine="0"/>
        <w:jc w:val="left"/>
      </w:pPr>
    </w:p>
    <w:p w:rsidR="00015F0B" w:rsidRDefault="00906704">
      <w:pPr>
        <w:spacing w:after="204"/>
        <w:ind w:left="-5" w:right="49"/>
      </w:pPr>
      <w:r>
        <w:t xml:space="preserve">DOES: </w:t>
      </w:r>
    </w:p>
    <w:p w:rsidR="00015F0B" w:rsidRDefault="00906704">
      <w:pPr>
        <w:numPr>
          <w:ilvl w:val="0"/>
          <w:numId w:val="1"/>
        </w:numPr>
        <w:spacing w:after="208"/>
        <w:ind w:right="49" w:hanging="144"/>
      </w:pPr>
      <w:r>
        <w:t xml:space="preserve">Searches online for SQL examples. </w:t>
      </w:r>
    </w:p>
    <w:p w:rsidR="00015F0B" w:rsidRDefault="00906704">
      <w:pPr>
        <w:numPr>
          <w:ilvl w:val="0"/>
          <w:numId w:val="1"/>
        </w:numPr>
        <w:ind w:right="49" w:hanging="144"/>
      </w:pPr>
      <w:r>
        <w:t xml:space="preserve">Tries multiple times and gets syntax errors. </w:t>
      </w:r>
    </w:p>
    <w:p w:rsidR="00015F0B" w:rsidRDefault="00015F0B">
      <w:pPr>
        <w:spacing w:after="0" w:line="259" w:lineRule="auto"/>
        <w:ind w:left="0" w:right="0" w:firstLine="0"/>
        <w:jc w:val="left"/>
      </w:pPr>
    </w:p>
    <w:p w:rsidR="00015F0B" w:rsidRDefault="00906704">
      <w:pPr>
        <w:spacing w:after="204"/>
        <w:ind w:left="-5" w:right="49"/>
      </w:pPr>
      <w:r>
        <w:t xml:space="preserve">FEELS: </w:t>
      </w:r>
    </w:p>
    <w:p w:rsidR="00015F0B" w:rsidRDefault="00906704">
      <w:pPr>
        <w:numPr>
          <w:ilvl w:val="0"/>
          <w:numId w:val="1"/>
        </w:numPr>
        <w:spacing w:after="208"/>
        <w:ind w:right="49" w:hanging="144"/>
      </w:pPr>
      <w:r>
        <w:t xml:space="preserve">Frustrated due to errors. </w:t>
      </w:r>
    </w:p>
    <w:p w:rsidR="00015F0B" w:rsidRDefault="00906704">
      <w:pPr>
        <w:numPr>
          <w:ilvl w:val="0"/>
          <w:numId w:val="1"/>
        </w:numPr>
        <w:ind w:right="49" w:hanging="144"/>
      </w:pPr>
      <w:r>
        <w:t xml:space="preserve">Dependent on technical experts. </w:t>
      </w:r>
    </w:p>
    <w:p w:rsidR="00015F0B" w:rsidRDefault="00015F0B">
      <w:pPr>
        <w:spacing w:after="0" w:line="259" w:lineRule="auto"/>
        <w:ind w:left="0" w:right="0" w:firstLine="0"/>
        <w:jc w:val="left"/>
      </w:pPr>
    </w:p>
    <w:p w:rsidR="00015F0B" w:rsidRDefault="00906704">
      <w:pPr>
        <w:pStyle w:val="Heading1"/>
        <w:ind w:left="-5" w:right="0"/>
      </w:pPr>
      <w:r>
        <w:t xml:space="preserve">Problem Identified </w:t>
      </w:r>
    </w:p>
    <w:p w:rsidR="00015F0B" w:rsidRDefault="00906704">
      <w:pPr>
        <w:ind w:left="-5" w:right="49"/>
      </w:pPr>
      <w:r>
        <w:t xml:space="preserve">Users struggle to convert natural language questions into accurate SQL queries due to lack of technical knowledge and schema understanding. </w:t>
      </w:r>
    </w:p>
    <w:p w:rsidR="00015F0B" w:rsidRDefault="00015F0B">
      <w:pPr>
        <w:spacing w:after="0" w:line="259" w:lineRule="auto"/>
        <w:ind w:left="0" w:right="0" w:firstLine="0"/>
        <w:jc w:val="left"/>
      </w:pPr>
    </w:p>
    <w:p w:rsidR="00015F0B" w:rsidRDefault="00906704">
      <w:pPr>
        <w:pStyle w:val="Heading1"/>
        <w:ind w:left="-5" w:right="0"/>
      </w:pPr>
      <w:r>
        <w:t xml:space="preserve">Proposed Solution – </w:t>
      </w:r>
      <w:proofErr w:type="spellStart"/>
      <w:r>
        <w:t>IntelliSQL</w:t>
      </w:r>
      <w:proofErr w:type="spellEnd"/>
    </w:p>
    <w:p w:rsidR="00015F0B" w:rsidRDefault="00906704">
      <w:pPr>
        <w:ind w:left="-5" w:right="49"/>
      </w:pPr>
      <w:proofErr w:type="spellStart"/>
      <w:r>
        <w:t>IntelliSQL</w:t>
      </w:r>
      <w:proofErr w:type="spellEnd"/>
      <w:r>
        <w:t xml:space="preserve"> leverages Gemini P</w:t>
      </w:r>
      <w:r>
        <w:t xml:space="preserve">ro LLM to convert natural language input into schema-aware SQL queries, validate them, execute them on the database, and present understandable results to the user. </w:t>
      </w:r>
    </w:p>
    <w:p w:rsidR="00015F0B" w:rsidRDefault="00015F0B">
      <w:pPr>
        <w:spacing w:after="165" w:line="259" w:lineRule="auto"/>
        <w:ind w:left="0" w:right="0" w:firstLine="0"/>
        <w:jc w:val="left"/>
      </w:pPr>
    </w:p>
    <w:p w:rsidR="00015F0B" w:rsidRDefault="00906704">
      <w:pPr>
        <w:spacing w:after="152" w:line="259" w:lineRule="auto"/>
        <w:ind w:left="-5" w:right="0"/>
        <w:jc w:val="left"/>
      </w:pPr>
      <w:r>
        <w:rPr>
          <w:b/>
        </w:rPr>
        <w:t xml:space="preserve">Example: </w:t>
      </w:r>
    </w:p>
    <w:p w:rsidR="00015F0B" w:rsidRDefault="00906704">
      <w:pPr>
        <w:spacing w:after="93" w:line="259" w:lineRule="auto"/>
        <w:ind w:left="0" w:right="0" w:firstLine="0"/>
        <w:jc w:val="right"/>
      </w:pPr>
      <w:r>
        <w:rPr>
          <w:noProof/>
          <w:lang w:val="en-US" w:eastAsia="en-US"/>
        </w:rPr>
        <w:drawing>
          <wp:inline distT="0" distB="0" distL="0" distR="0">
            <wp:extent cx="5731510" cy="3974465"/>
            <wp:effectExtent l="0" t="0" r="0" b="0"/>
            <wp:docPr id="164" name="Picture 164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" name="Picture 164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744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15F0B" w:rsidRDefault="00015F0B">
      <w:pPr>
        <w:spacing w:after="174" w:line="259" w:lineRule="auto"/>
        <w:ind w:left="0" w:right="0" w:firstLine="0"/>
        <w:jc w:val="left"/>
      </w:pPr>
    </w:p>
    <w:p w:rsidR="00015F0B" w:rsidRDefault="00906704">
      <w:pPr>
        <w:spacing w:after="164" w:line="259" w:lineRule="auto"/>
        <w:ind w:left="0" w:right="0" w:firstLine="0"/>
        <w:jc w:val="left"/>
      </w:pPr>
      <w:r>
        <w:rPr>
          <w:color w:val="000000"/>
        </w:rPr>
        <w:t xml:space="preserve">Reference: </w:t>
      </w:r>
      <w:hyperlink r:id="rId6">
        <w:r>
          <w:rPr>
            <w:color w:val="0563C1"/>
            <w:sz w:val="22"/>
            <w:u w:val="single" w:color="0563C1"/>
          </w:rPr>
          <w:t>https://www.mural.co/templates/empathy</w:t>
        </w:r>
      </w:hyperlink>
      <w:hyperlink r:id="rId7">
        <w:r>
          <w:rPr>
            <w:color w:val="0563C1"/>
            <w:sz w:val="22"/>
            <w:u w:val="single" w:color="0563C1"/>
          </w:rPr>
          <w:t>-</w:t>
        </w:r>
      </w:hyperlink>
      <w:hyperlink r:id="rId8">
        <w:r>
          <w:rPr>
            <w:color w:val="0563C1"/>
            <w:sz w:val="22"/>
            <w:u w:val="single" w:color="0563C1"/>
          </w:rPr>
          <w:t>map</w:t>
        </w:r>
      </w:hyperlink>
      <w:hyperlink r:id="rId9">
        <w:r>
          <w:rPr>
            <w:color w:val="0563C1"/>
            <w:sz w:val="22"/>
            <w:u w:val="single" w:color="0563C1"/>
          </w:rPr>
          <w:t>-</w:t>
        </w:r>
      </w:hyperlink>
      <w:hyperlink r:id="rId10">
        <w:r>
          <w:rPr>
            <w:color w:val="0563C1"/>
            <w:sz w:val="22"/>
            <w:u w:val="single" w:color="0563C1"/>
          </w:rPr>
          <w:t>canvas</w:t>
        </w:r>
      </w:hyperlink>
      <w:hyperlink r:id="rId11"/>
    </w:p>
    <w:p w:rsidR="00015F0B" w:rsidRDefault="00015F0B">
      <w:pPr>
        <w:spacing w:after="160" w:line="259" w:lineRule="auto"/>
        <w:ind w:left="0" w:right="0" w:firstLine="0"/>
        <w:jc w:val="left"/>
      </w:pPr>
    </w:p>
    <w:p w:rsidR="00015F0B" w:rsidRDefault="00015F0B">
      <w:pPr>
        <w:spacing w:after="156" w:line="259" w:lineRule="auto"/>
        <w:ind w:left="0" w:right="0" w:firstLine="0"/>
        <w:jc w:val="left"/>
      </w:pPr>
    </w:p>
    <w:p w:rsidR="00015F0B" w:rsidRDefault="00906704">
      <w:pPr>
        <w:pStyle w:val="Heading1"/>
        <w:ind w:left="-5" w:right="0"/>
      </w:pPr>
      <w:r>
        <w:lastRenderedPageBreak/>
        <w:t xml:space="preserve">Example: Food Ordering &amp; Delivery Application </w:t>
      </w:r>
    </w:p>
    <w:p w:rsidR="00015F0B" w:rsidRDefault="00906704">
      <w:pPr>
        <w:spacing w:after="0" w:line="259" w:lineRule="auto"/>
        <w:ind w:left="0" w:right="0" w:firstLine="0"/>
      </w:pPr>
      <w:r>
        <w:rPr>
          <w:noProof/>
          <w:lang w:val="en-US" w:eastAsia="en-US"/>
        </w:rPr>
        <w:drawing>
          <wp:inline distT="0" distB="0" distL="0" distR="0">
            <wp:extent cx="5100320" cy="4371340"/>
            <wp:effectExtent l="0" t="0" r="0" b="0"/>
            <wp:docPr id="176" name="Picture 176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" name="Picture 176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100320" cy="4371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15F0B" w:rsidSect="00C74046">
      <w:pgSz w:w="11904" w:h="16838"/>
      <w:pgMar w:top="851" w:right="1376" w:bottom="2137" w:left="1440" w:header="720" w:footer="720" w:gutter="0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6D5F2009"/>
    <w:multiLevelType w:val="hybridMultilevel"/>
    <w:tmpl w:val="8B666B86"/>
    <w:lvl w:ilvl="0" w:tplc="8B5CBE86">
      <w:start w:val="1"/>
      <w:numFmt w:val="bullet"/>
      <w:lvlText w:val="•"/>
      <w:lvlJc w:val="left"/>
      <w:pPr>
        <w:ind w:left="14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A2A2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B0067EB6">
      <w:start w:val="1"/>
      <w:numFmt w:val="bullet"/>
      <w:lvlText w:val="o"/>
      <w:lvlJc w:val="left"/>
      <w:pPr>
        <w:ind w:left="10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A2A2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98A1AC6">
      <w:start w:val="1"/>
      <w:numFmt w:val="bullet"/>
      <w:lvlText w:val="▪"/>
      <w:lvlJc w:val="left"/>
      <w:pPr>
        <w:ind w:left="18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A2A2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88C778">
      <w:start w:val="1"/>
      <w:numFmt w:val="bullet"/>
      <w:lvlText w:val="•"/>
      <w:lvlJc w:val="left"/>
      <w:pPr>
        <w:ind w:left="25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A2A2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6B8B802">
      <w:start w:val="1"/>
      <w:numFmt w:val="bullet"/>
      <w:lvlText w:val="o"/>
      <w:lvlJc w:val="left"/>
      <w:pPr>
        <w:ind w:left="32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A2A2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690B0FA">
      <w:start w:val="1"/>
      <w:numFmt w:val="bullet"/>
      <w:lvlText w:val="▪"/>
      <w:lvlJc w:val="left"/>
      <w:pPr>
        <w:ind w:left="39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A2A2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DA522F58">
      <w:start w:val="1"/>
      <w:numFmt w:val="bullet"/>
      <w:lvlText w:val="•"/>
      <w:lvlJc w:val="left"/>
      <w:pPr>
        <w:ind w:left="46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A2A2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B1852BA">
      <w:start w:val="1"/>
      <w:numFmt w:val="bullet"/>
      <w:lvlText w:val="o"/>
      <w:lvlJc w:val="left"/>
      <w:pPr>
        <w:ind w:left="54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A2A2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1660C278">
      <w:start w:val="1"/>
      <w:numFmt w:val="bullet"/>
      <w:lvlText w:val="▪"/>
      <w:lvlJc w:val="left"/>
      <w:pPr>
        <w:ind w:left="61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2A2A2A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015F0B"/>
    <w:rsid w:val="00015F0B"/>
    <w:rsid w:val="0063408B"/>
    <w:rsid w:val="00906704"/>
    <w:rsid w:val="00C74046"/>
    <w:rsid w:val="00E8456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74046"/>
    <w:pPr>
      <w:spacing w:after="159" w:line="258" w:lineRule="auto"/>
      <w:ind w:left="10" w:right="62" w:hanging="10"/>
      <w:jc w:val="both"/>
    </w:pPr>
    <w:rPr>
      <w:rFonts w:ascii="Times New Roman" w:eastAsia="Times New Roman" w:hAnsi="Times New Roman" w:cs="Times New Roman"/>
      <w:color w:val="2A2A2A"/>
    </w:rPr>
  </w:style>
  <w:style w:type="paragraph" w:styleId="Heading1">
    <w:name w:val="heading 1"/>
    <w:next w:val="Normal"/>
    <w:link w:val="Heading1Char"/>
    <w:uiPriority w:val="9"/>
    <w:qFormat/>
    <w:rsid w:val="00C74046"/>
    <w:pPr>
      <w:keepNext/>
      <w:keepLines/>
      <w:spacing w:after="152" w:line="259" w:lineRule="auto"/>
      <w:ind w:left="10" w:right="4116" w:hanging="10"/>
      <w:outlineLvl w:val="0"/>
    </w:pPr>
    <w:rPr>
      <w:rFonts w:ascii="Times New Roman" w:eastAsia="Times New Roman" w:hAnsi="Times New Roman" w:cs="Times New Roman"/>
      <w:b/>
      <w:color w:val="2A2A2A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sid w:val="00C74046"/>
    <w:rPr>
      <w:rFonts w:ascii="Times New Roman" w:eastAsia="Times New Roman" w:hAnsi="Times New Roman" w:cs="Times New Roman"/>
      <w:b/>
      <w:color w:val="2A2A2A"/>
      <w:sz w:val="24"/>
    </w:rPr>
  </w:style>
  <w:style w:type="table" w:customStyle="1" w:styleId="TableGrid">
    <w:name w:val="TableGrid"/>
    <w:rsid w:val="00C74046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mural.co/templates/empathy-map-canvas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mural.co/templates/empathy-map-canvas" TargetMode="External"/><Relationship Id="rId12" Type="http://schemas.openxmlformats.org/officeDocument/2006/relationships/image" Target="media/image2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mural.co/templates/empathy-map-canvas" TargetMode="External"/><Relationship Id="rId11" Type="http://schemas.openxmlformats.org/officeDocument/2006/relationships/hyperlink" Target="https://www.mural.co/templates/empathy-map-canvas" TargetMode="External"/><Relationship Id="rId5" Type="http://schemas.openxmlformats.org/officeDocument/2006/relationships/image" Target="media/image1.jpeg"/><Relationship Id="rId10" Type="http://schemas.openxmlformats.org/officeDocument/2006/relationships/hyperlink" Target="https://www.mural.co/templates/empathy-map-canvas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mural.co/templates/empathy-map-canvas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286</Words>
  <Characters>1634</Characters>
  <Application>Microsoft Office Word</Application>
  <DocSecurity>0</DocSecurity>
  <Lines>13</Lines>
  <Paragraphs>3</Paragraphs>
  <ScaleCrop>false</ScaleCrop>
  <Company/>
  <LinksUpToDate>false</LinksUpToDate>
  <CharactersWithSpaces>1917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Amarender Katkam</dc:creator>
  <cp:keywords/>
  <cp:lastModifiedBy>DELL</cp:lastModifiedBy>
  <cp:revision>3</cp:revision>
  <dcterms:created xsi:type="dcterms:W3CDTF">2026-02-23T04:12:00Z</dcterms:created>
  <dcterms:modified xsi:type="dcterms:W3CDTF">2026-02-23T06:57:00Z</dcterms:modified>
</cp:coreProperties>
</file>