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8B1C2" w14:textId="77777777" w:rsidR="00B15214" w:rsidRPr="004E7CD5" w:rsidRDefault="00B15214" w:rsidP="00B15214">
      <w:pPr>
        <w:spacing w:line="480" w:lineRule="auto"/>
      </w:pPr>
    </w:p>
    <w:p w14:paraId="50384959" w14:textId="77777777" w:rsidR="00B15214" w:rsidRPr="004E7CD5" w:rsidRDefault="00B15214" w:rsidP="00B15214">
      <w:pPr>
        <w:spacing w:line="480" w:lineRule="auto"/>
      </w:pPr>
    </w:p>
    <w:p w14:paraId="1A62CE6D" w14:textId="77777777" w:rsidR="00B15214" w:rsidRPr="004E7CD5" w:rsidRDefault="00B15214" w:rsidP="00B15214">
      <w:pPr>
        <w:spacing w:line="480" w:lineRule="auto"/>
      </w:pPr>
    </w:p>
    <w:p w14:paraId="5B95DF12" w14:textId="77777777" w:rsidR="00B15214" w:rsidRPr="004E7CD5" w:rsidRDefault="00B15214" w:rsidP="00B15214">
      <w:pPr>
        <w:spacing w:line="480" w:lineRule="auto"/>
      </w:pPr>
    </w:p>
    <w:p w14:paraId="1F9BAD94" w14:textId="77777777" w:rsidR="00B15214" w:rsidRPr="004E7CD5" w:rsidRDefault="00B15214" w:rsidP="00B15214">
      <w:pPr>
        <w:spacing w:line="480" w:lineRule="auto"/>
      </w:pPr>
    </w:p>
    <w:p w14:paraId="325EB9CB" w14:textId="77777777" w:rsidR="00B15214" w:rsidRPr="004E7CD5" w:rsidRDefault="00B15214" w:rsidP="00B15214">
      <w:pPr>
        <w:spacing w:line="480" w:lineRule="auto"/>
      </w:pPr>
    </w:p>
    <w:p w14:paraId="770A6EF8" w14:textId="77777777" w:rsidR="008948CB" w:rsidRPr="004E7CD5" w:rsidRDefault="008948CB" w:rsidP="00B15214">
      <w:pPr>
        <w:spacing w:line="480" w:lineRule="auto"/>
        <w:jc w:val="center"/>
      </w:pPr>
    </w:p>
    <w:p w14:paraId="66501235" w14:textId="77777777" w:rsidR="008948CB" w:rsidRPr="004E7CD5" w:rsidRDefault="008948CB" w:rsidP="00B15214">
      <w:pPr>
        <w:spacing w:line="480" w:lineRule="auto"/>
        <w:jc w:val="center"/>
      </w:pPr>
    </w:p>
    <w:p w14:paraId="28D76DAC" w14:textId="77777777" w:rsidR="00C624BC" w:rsidRPr="00C624BC" w:rsidRDefault="00C624BC" w:rsidP="00C624BC">
      <w:pPr>
        <w:spacing w:line="480" w:lineRule="auto"/>
        <w:jc w:val="center"/>
      </w:pPr>
      <w:r w:rsidRPr="00C624BC">
        <w:t>Development of an Autonomous AI Deployment System</w:t>
      </w:r>
    </w:p>
    <w:p w14:paraId="6B9720F8" w14:textId="77777777" w:rsidR="00C624BC" w:rsidRPr="00C624BC" w:rsidRDefault="00C624BC" w:rsidP="00C624BC">
      <w:pPr>
        <w:spacing w:line="480" w:lineRule="auto"/>
        <w:jc w:val="center"/>
      </w:pPr>
      <w:r w:rsidRPr="00C624BC">
        <w:t>for API Management: A Zero-Code, Industry-Agnostic</w:t>
      </w:r>
    </w:p>
    <w:p w14:paraId="1FD8C0DB" w14:textId="77777777" w:rsidR="00C624BC" w:rsidRPr="004E7CD5" w:rsidRDefault="00C624BC" w:rsidP="00C624BC">
      <w:pPr>
        <w:spacing w:line="480" w:lineRule="auto"/>
        <w:jc w:val="center"/>
      </w:pPr>
      <w:r w:rsidRPr="004E7CD5">
        <w:t>Approach to Enterprise AI Integration</w:t>
      </w:r>
    </w:p>
    <w:p w14:paraId="596B67A6" w14:textId="77777777" w:rsidR="00B15214" w:rsidRPr="004E7CD5" w:rsidRDefault="00C624BC" w:rsidP="00B15214">
      <w:pPr>
        <w:spacing w:line="480" w:lineRule="auto"/>
        <w:jc w:val="center"/>
      </w:pPr>
      <w:r w:rsidRPr="004E7CD5">
        <w:t>Saina Bayat</w:t>
      </w:r>
    </w:p>
    <w:p w14:paraId="08744032" w14:textId="77777777" w:rsidR="00B15214" w:rsidRPr="004E7CD5" w:rsidRDefault="00DD46D4" w:rsidP="00C624BC">
      <w:pPr>
        <w:spacing w:line="480" w:lineRule="auto"/>
        <w:jc w:val="center"/>
      </w:pPr>
      <w:r w:rsidRPr="004E7CD5">
        <w:t xml:space="preserve">This paper is submitted in partial fulfillment of the requirements for </w:t>
      </w:r>
      <w:r w:rsidR="00C624BC" w:rsidRPr="004E7CD5">
        <w:t>Doctor of Business Administration</w:t>
      </w:r>
    </w:p>
    <w:p w14:paraId="6ECF7F6D" w14:textId="77777777" w:rsidR="004409D3" w:rsidRPr="004E7CD5" w:rsidRDefault="009E59FE" w:rsidP="00B15214">
      <w:pPr>
        <w:spacing w:line="480" w:lineRule="auto"/>
        <w:jc w:val="center"/>
      </w:pPr>
      <w:r w:rsidRPr="004E7CD5">
        <w:t>Signum Magnum College</w:t>
      </w:r>
    </w:p>
    <w:p w14:paraId="29585A75" w14:textId="77777777" w:rsidR="00B15214" w:rsidRPr="004E7CD5" w:rsidRDefault="00C624BC" w:rsidP="00C624BC">
      <w:pPr>
        <w:spacing w:line="480" w:lineRule="auto"/>
        <w:jc w:val="center"/>
      </w:pPr>
      <w:r w:rsidRPr="00C624BC">
        <w:t>Prof Dr Walter Kurz, MBA, MSc</w:t>
      </w:r>
    </w:p>
    <w:p w14:paraId="3D92F6AC" w14:textId="77777777" w:rsidR="00B15214" w:rsidRPr="004E7CD5" w:rsidRDefault="00B15214" w:rsidP="00B15214">
      <w:pPr>
        <w:spacing w:line="480" w:lineRule="auto"/>
        <w:jc w:val="center"/>
      </w:pPr>
      <w:r w:rsidRPr="004E7CD5">
        <w:t>January 1, 20</w:t>
      </w:r>
      <w:r w:rsidR="00BE7E3A" w:rsidRPr="004E7CD5">
        <w:t>2</w:t>
      </w:r>
      <w:r w:rsidR="00C624BC" w:rsidRPr="004E7CD5">
        <w:t>5</w:t>
      </w:r>
      <w:r w:rsidR="00DD46D4" w:rsidRPr="004E7CD5">
        <w:t xml:space="preserve"> </w:t>
      </w:r>
    </w:p>
    <w:p w14:paraId="4A0DF8DA" w14:textId="77777777" w:rsidR="003056BB" w:rsidRPr="004E7CD5" w:rsidRDefault="003056BB" w:rsidP="00B15214">
      <w:pPr>
        <w:spacing w:line="480" w:lineRule="auto"/>
        <w:jc w:val="center"/>
      </w:pPr>
    </w:p>
    <w:p w14:paraId="1510B145" w14:textId="77777777" w:rsidR="003056BB" w:rsidRPr="004E7CD5" w:rsidRDefault="003056BB" w:rsidP="00B15214">
      <w:pPr>
        <w:spacing w:line="480" w:lineRule="auto"/>
        <w:jc w:val="center"/>
      </w:pPr>
    </w:p>
    <w:p w14:paraId="3C6D5106" w14:textId="77777777" w:rsidR="003056BB" w:rsidRPr="004E7CD5" w:rsidRDefault="003056BB" w:rsidP="00B15214">
      <w:pPr>
        <w:spacing w:line="480" w:lineRule="auto"/>
        <w:jc w:val="center"/>
      </w:pPr>
    </w:p>
    <w:p w14:paraId="48CA2C6B" w14:textId="77777777" w:rsidR="003056BB" w:rsidRPr="004E7CD5" w:rsidRDefault="003056BB" w:rsidP="00B15214">
      <w:pPr>
        <w:spacing w:line="480" w:lineRule="auto"/>
        <w:jc w:val="center"/>
      </w:pPr>
    </w:p>
    <w:p w14:paraId="0F16EB87" w14:textId="77777777" w:rsidR="003056BB" w:rsidRPr="004E7CD5" w:rsidRDefault="003056BB" w:rsidP="00B15214">
      <w:pPr>
        <w:spacing w:line="480" w:lineRule="auto"/>
        <w:jc w:val="center"/>
        <w:sectPr w:rsidR="003056BB" w:rsidRPr="004E7CD5" w:rsidSect="0037421D">
          <w:headerReference w:type="default" r:id="rId11"/>
          <w:footerReference w:type="default" r:id="rId12"/>
          <w:headerReference w:type="first" r:id="rId13"/>
          <w:pgSz w:w="12240" w:h="15840"/>
          <w:pgMar w:top="1440" w:right="1440" w:bottom="1440" w:left="1440" w:header="720" w:footer="720" w:gutter="0"/>
          <w:cols w:space="720"/>
          <w:docGrid w:linePitch="360"/>
        </w:sectPr>
      </w:pPr>
    </w:p>
    <w:p w14:paraId="7D5647AC" w14:textId="77777777" w:rsidR="00FA6FC4" w:rsidRPr="004E7CD5" w:rsidRDefault="00FA6FC4" w:rsidP="00B15214">
      <w:pPr>
        <w:spacing w:line="480" w:lineRule="auto"/>
        <w:jc w:val="center"/>
      </w:pPr>
    </w:p>
    <w:p w14:paraId="72088313" w14:textId="77777777" w:rsidR="00FA6FC4" w:rsidRPr="004E7CD5" w:rsidRDefault="00FA6FC4" w:rsidP="00B15214">
      <w:pPr>
        <w:spacing w:line="480" w:lineRule="auto"/>
        <w:jc w:val="center"/>
      </w:pPr>
    </w:p>
    <w:p w14:paraId="4B9957D4" w14:textId="77777777" w:rsidR="00FA6FC4" w:rsidRPr="004E7CD5" w:rsidRDefault="00FA6FC4" w:rsidP="00B15214">
      <w:pPr>
        <w:spacing w:line="480" w:lineRule="auto"/>
        <w:jc w:val="center"/>
      </w:pPr>
    </w:p>
    <w:p w14:paraId="54CB3775" w14:textId="77777777" w:rsidR="00C52622" w:rsidRPr="004E7CD5" w:rsidRDefault="00C52622" w:rsidP="00BE7E3A">
      <w:pPr>
        <w:spacing w:line="480" w:lineRule="auto"/>
        <w:rPr>
          <w:b/>
        </w:rPr>
      </w:pPr>
    </w:p>
    <w:p w14:paraId="131B5C5F" w14:textId="77777777" w:rsidR="00C52622" w:rsidRPr="004E7CD5" w:rsidRDefault="00C52622" w:rsidP="00B15214">
      <w:pPr>
        <w:spacing w:line="480" w:lineRule="auto"/>
        <w:jc w:val="center"/>
        <w:rPr>
          <w:b/>
        </w:rPr>
      </w:pPr>
    </w:p>
    <w:p w14:paraId="1BB36C53" w14:textId="77777777" w:rsidR="00302607" w:rsidRPr="004E7CD5" w:rsidRDefault="00302607" w:rsidP="00302607">
      <w:pPr>
        <w:pStyle w:val="berschrift1"/>
      </w:pPr>
      <w:r w:rsidRPr="004E7CD5">
        <w:t>Research Proposal</w:t>
      </w:r>
    </w:p>
    <w:p w14:paraId="4D4F6E63" w14:textId="77777777" w:rsidR="00302607" w:rsidRPr="004E7CD5" w:rsidRDefault="00302607" w:rsidP="00302607">
      <w:pPr>
        <w:pStyle w:val="berschrift2"/>
      </w:pPr>
      <w:bookmarkStart w:id="0" w:name="_Toc163816497"/>
      <w:r w:rsidRPr="004E7CD5">
        <w:t>Title of the Dissertation</w:t>
      </w:r>
      <w:bookmarkEnd w:id="0"/>
      <w:r w:rsidRPr="004E7CD5">
        <w:t xml:space="preserve"> </w:t>
      </w:r>
    </w:p>
    <w:p w14:paraId="7B4ABBAE" w14:textId="77777777" w:rsidR="00302607" w:rsidRPr="004E7CD5" w:rsidRDefault="0074081A" w:rsidP="0074081A">
      <w:r w:rsidRPr="004E7CD5">
        <w:t>Development of an Autonomous AI Deployment System for API Management: A Zero-Code, Industry-Agnostic Approach to Enterprise AI Integration</w:t>
      </w:r>
    </w:p>
    <w:p w14:paraId="7D0EFBBE" w14:textId="77777777" w:rsidR="00302607" w:rsidRPr="004E7CD5" w:rsidRDefault="00302607" w:rsidP="00302607">
      <w:pPr>
        <w:pStyle w:val="berschrift2"/>
      </w:pPr>
      <w:bookmarkStart w:id="1" w:name="_Toc163816498"/>
      <w:r w:rsidRPr="004E7CD5">
        <w:t>Research Problem</w:t>
      </w:r>
      <w:bookmarkEnd w:id="1"/>
    </w:p>
    <w:p w14:paraId="42DC99D7" w14:textId="77777777" w:rsidR="004B5954" w:rsidRPr="004E7CD5" w:rsidRDefault="004B5954" w:rsidP="004B5954">
      <w:pPr>
        <w:rPr>
          <w:b/>
          <w:bCs/>
        </w:rPr>
      </w:pPr>
      <w:r w:rsidRPr="004E7CD5">
        <w:rPr>
          <w:b/>
          <w:bCs/>
        </w:rPr>
        <w:t>Existing Gaps in Automated AI Deployment Systems</w:t>
      </w:r>
      <w:r w:rsidR="0006101B" w:rsidRPr="004E7CD5">
        <w:rPr>
          <w:b/>
          <w:bCs/>
        </w:rPr>
        <w:t>:</w:t>
      </w:r>
    </w:p>
    <w:p w14:paraId="2406A3A6" w14:textId="77777777" w:rsidR="004B5954" w:rsidRPr="004E7CD5" w:rsidRDefault="004B5954" w:rsidP="0006101B">
      <w:r w:rsidRPr="004E7CD5">
        <w:t>Despite significant advancements in AI model development and orchestration, current deployment systems exhibit several limitations. Most frameworks rely heavily on manual configuration, scripting, and</w:t>
      </w:r>
      <w:r w:rsidR="0006101B" w:rsidRPr="004E7CD5">
        <w:t xml:space="preserve"> </w:t>
      </w:r>
      <w:r w:rsidRPr="004E7CD5">
        <w:t>DevOps integration, which restricts accessibility and scalability. According to Sinha and Lee (Sinha &amp;</w:t>
      </w:r>
      <w:r w:rsidR="0006101B" w:rsidRPr="004E7CD5">
        <w:t xml:space="preserve"> </w:t>
      </w:r>
      <w:r w:rsidRPr="004E7CD5">
        <w:t>Lee, 2024), industrial AI applications often suffer from fragmented deployment pipelines, lack of semantic interoperability, and insufficient support for dynamic adaptation across domains.</w:t>
      </w:r>
    </w:p>
    <w:p w14:paraId="2DC0E947" w14:textId="77777777" w:rsidR="004B5954" w:rsidRPr="004E7CD5" w:rsidRDefault="004B5954" w:rsidP="0006101B">
      <w:r w:rsidRPr="004E7CD5">
        <w:t>Moreover, existing platforms rarely support full-cycle automation—from intent recognition to API generation and deployment—without human intervention. This gap is particularly evident in enterprise contexts where rapid prototyping and cross-functional collaboration are essential. The absence of intuitive,</w:t>
      </w:r>
      <w:r w:rsidR="0006101B" w:rsidRPr="004E7CD5">
        <w:t xml:space="preserve"> </w:t>
      </w:r>
      <w:r w:rsidRPr="004E7CD5">
        <w:t>language-driven interfaces further limits the usability of AI deployment tools for non-technical users.</w:t>
      </w:r>
    </w:p>
    <w:p w14:paraId="5CC217B1" w14:textId="77777777" w:rsidR="00302607" w:rsidRPr="004E7CD5" w:rsidRDefault="00302607" w:rsidP="00302607">
      <w:pPr>
        <w:pStyle w:val="berschrift2"/>
      </w:pPr>
      <w:bookmarkStart w:id="2" w:name="_Toc163816499"/>
      <w:r w:rsidRPr="004E7CD5">
        <w:t>Theoretical Background</w:t>
      </w:r>
      <w:bookmarkEnd w:id="2"/>
    </w:p>
    <w:p w14:paraId="1D13C568" w14:textId="77777777" w:rsidR="00302607" w:rsidRPr="004E7CD5" w:rsidRDefault="0006101B" w:rsidP="0006101B">
      <w:r w:rsidRPr="004E7CD5">
        <w:t>The theoretical foundation of this dissertation draws upon multiple concepts from computer science, organizational theory, and human–computer interaction. Together, these frameworks provide the basis for the development of a zero</w:t>
      </w:r>
      <w:r w:rsidRPr="004E7CD5">
        <w:noBreakHyphen/>
        <w:t>code, industry</w:t>
      </w:r>
      <w:r w:rsidRPr="004E7CD5">
        <w:noBreakHyphen/>
        <w:t>agnostic AI deployment system for API management.</w:t>
      </w:r>
    </w:p>
    <w:p w14:paraId="1A88F409" w14:textId="77777777" w:rsidR="0006101B" w:rsidRPr="004E7CD5" w:rsidRDefault="0006101B" w:rsidP="0006101B">
      <w:pPr>
        <w:pStyle w:val="berschrift3"/>
      </w:pPr>
      <w:r w:rsidRPr="004E7CD5">
        <w:t>Software Engineering and Automation Theories</w:t>
      </w:r>
    </w:p>
    <w:p w14:paraId="1306BB2A" w14:textId="77777777" w:rsidR="0006101B" w:rsidRPr="004E7CD5" w:rsidRDefault="0006101B" w:rsidP="0006101B">
      <w:r w:rsidRPr="004E7CD5">
        <w:t>Zero‑code API systems are closely linked to theories of automated software engineering. Approaches such as Model‑Driven Engineering and Automated Code Generation explain how declarative specifications or natural language inputs can be transformed into executable code (Feurer et al., 2015; Wu, Shen &amp; Lin, 2023). These theories underpin the automation of API generation and deployment.</w:t>
      </w:r>
    </w:p>
    <w:p w14:paraId="0446EF16" w14:textId="77777777" w:rsidR="0006101B" w:rsidRPr="004E7CD5" w:rsidRDefault="0006101B" w:rsidP="0006101B">
      <w:pPr>
        <w:pStyle w:val="berschrift3"/>
      </w:pPr>
      <w:r w:rsidRPr="004E7CD5">
        <w:t>Human–Computer Interaction (HCI) and Cognitive Load Theory</w:t>
      </w:r>
    </w:p>
    <w:p w14:paraId="304ED4A4" w14:textId="77777777" w:rsidR="0006101B" w:rsidRPr="004E7CD5" w:rsidRDefault="0006101B" w:rsidP="0006101B">
      <w:r w:rsidRPr="004E7CD5">
        <w:t xml:space="preserve">A central element of zero‑code platforms is usability. Theories of Human–Computer Interaction (Norman, 2013) and Cognitive Load Theory (Sweller, 1988) explain why visual interfaces and natural language inputs reduce complexity and increase accessibility for non‑technical users. </w:t>
      </w:r>
      <w:r w:rsidRPr="004E7CD5">
        <w:lastRenderedPageBreak/>
        <w:t>This democratization of API development enables broader participation and accelerates innovation (Sahay, Singh &amp; Gupta, 2021).</w:t>
      </w:r>
    </w:p>
    <w:p w14:paraId="5B407384" w14:textId="77777777" w:rsidR="0006101B" w:rsidRPr="004E7CD5" w:rsidRDefault="0006101B" w:rsidP="0006101B">
      <w:pPr>
        <w:pStyle w:val="berschrift3"/>
      </w:pPr>
      <w:r w:rsidRPr="004E7CD5">
        <w:t>Natural Language Processing and Intent Recognition</w:t>
      </w:r>
    </w:p>
    <w:p w14:paraId="529C63EC" w14:textId="77777777" w:rsidR="0006101B" w:rsidRPr="004E7CD5" w:rsidRDefault="0006101B" w:rsidP="0006101B">
      <w:r w:rsidRPr="004E7CD5">
        <w:t>The theoretical basis for translating natural language into technical API specifications lies in NLP models such as BERT (Devlin et al., 2019) and GPT (Brown et al., 2020). These models enable intent recognition, i.e., the semantic identification of user intentions, and thus form the foundation for zero‑code API deployment (Krishnan, 2025).</w:t>
      </w:r>
    </w:p>
    <w:p w14:paraId="54B22DD3" w14:textId="77777777" w:rsidR="0006101B" w:rsidRPr="004E7CD5" w:rsidRDefault="00944F4E" w:rsidP="00944F4E">
      <w:pPr>
        <w:pStyle w:val="berschrift3"/>
      </w:pPr>
      <w:r w:rsidRPr="004E7CD5">
        <w:t>Systems Theory and Asynchronous Data Flow Models</w:t>
      </w:r>
    </w:p>
    <w:p w14:paraId="5294D05E" w14:textId="77777777" w:rsidR="00944F4E" w:rsidRPr="004E7CD5" w:rsidRDefault="00944F4E" w:rsidP="00944F4E">
      <w:r w:rsidRPr="004E7CD5">
        <w:t>The Data Flow Theory and concepts of asynchronous processing (Tadi, 2024) provide the theoretical basis for resilient and scalable architectures. They explain how APIs can be generated and deployed in real time without centralized control, while minimizing latency and error propagation.</w:t>
      </w:r>
    </w:p>
    <w:p w14:paraId="320A8263" w14:textId="77777777" w:rsidR="00944F4E" w:rsidRPr="004E7CD5" w:rsidRDefault="00944F4E" w:rsidP="00944F4E">
      <w:pPr>
        <w:pStyle w:val="berschrift3"/>
      </w:pPr>
      <w:r w:rsidRPr="004E7CD5">
        <w:t>Sociotechnical Systems Theory and Technology Acceptance Model (TAM)</w:t>
      </w:r>
    </w:p>
    <w:p w14:paraId="5838DA71" w14:textId="77777777" w:rsidR="00944F4E" w:rsidRPr="004E7CD5" w:rsidRDefault="00944F4E" w:rsidP="00944F4E">
      <w:r w:rsidRPr="004E7CD5">
        <w:t>Zero‑code API implementations are not only technical innovations but also organizational ones. The sociotechnical systems theory (Trist &amp; Emery, 1973) describes the interaction between technology and organizational structures, explaining how acceptance and efficiency emerge. Complementarily, the Technology Acceptance Model (TAM) (Davis, 1989) provides a theoretical framework for studying user adoption, particularly through the dimensions of Perceived Ease of Use and Perceived Usefulness.</w:t>
      </w:r>
    </w:p>
    <w:p w14:paraId="18211006" w14:textId="77777777" w:rsidR="00302607" w:rsidRPr="004E7CD5" w:rsidRDefault="00302607" w:rsidP="00302607">
      <w:pPr>
        <w:pStyle w:val="berschrift2"/>
      </w:pPr>
      <w:bookmarkStart w:id="3" w:name="_Toc163816500"/>
      <w:r w:rsidRPr="004E7CD5">
        <w:t>Significance of Research</w:t>
      </w:r>
      <w:bookmarkEnd w:id="3"/>
    </w:p>
    <w:p w14:paraId="47706A08" w14:textId="77777777" w:rsidR="00C86E79" w:rsidRPr="004E7CD5" w:rsidRDefault="00C86E79" w:rsidP="00C86E79">
      <w:r w:rsidRPr="004E7CD5">
        <w:t>The growing complexity of digital infrastructures and the rapid proliferation of APIs and AI services across industries demand new paradigms for system deployment—particularly those that can be operated by non</w:t>
      </w:r>
      <w:r w:rsidRPr="004E7CD5">
        <w:noBreakHyphen/>
        <w:t xml:space="preserve">technical users. This study is significant because it addresses both </w:t>
      </w:r>
      <w:r w:rsidRPr="004E7CD5">
        <w:rPr>
          <w:b/>
          <w:bCs/>
        </w:rPr>
        <w:t>practical enterprise challenges</w:t>
      </w:r>
      <w:r w:rsidRPr="004E7CD5">
        <w:t xml:space="preserve"> and </w:t>
      </w:r>
      <w:r w:rsidRPr="004E7CD5">
        <w:rPr>
          <w:b/>
          <w:bCs/>
        </w:rPr>
        <w:t>broader societal impacts</w:t>
      </w:r>
      <w:r w:rsidRPr="004E7CD5">
        <w:t>.</w:t>
      </w:r>
    </w:p>
    <w:p w14:paraId="3EA0830F" w14:textId="77777777" w:rsidR="00C86E79" w:rsidRPr="004E7CD5" w:rsidRDefault="00C86E79" w:rsidP="00C86E79">
      <w:pPr>
        <w:pStyle w:val="berschrift3"/>
      </w:pPr>
      <w:r w:rsidRPr="004E7CD5">
        <w:t>Contributions to Enterprise AI Integration</w:t>
      </w:r>
    </w:p>
    <w:p w14:paraId="2ED09B3C" w14:textId="77777777" w:rsidR="00C86E79" w:rsidRPr="004E7CD5" w:rsidRDefault="00C86E79" w:rsidP="00C86E79">
      <w:r w:rsidRPr="004E7CD5">
        <w:t>By introducing a zero</w:t>
      </w:r>
      <w:r w:rsidRPr="004E7CD5">
        <w:noBreakHyphen/>
        <w:t>code framework for API management, this research demonstrates how business units can independently configure and deploy APIs without requiring advanced programming skills. This reduces reliance on IT departments, accelerates innovation cycles, and enhances organizational agility (Zhao, Chen &amp; Wang, 2021; Gartner, 2023).</w:t>
      </w:r>
    </w:p>
    <w:p w14:paraId="13E01CE6" w14:textId="77777777" w:rsidR="00C86E79" w:rsidRPr="004E7CD5" w:rsidRDefault="00C86E79" w:rsidP="00C86E79">
      <w:pPr>
        <w:pStyle w:val="berschrift3"/>
      </w:pPr>
      <w:r w:rsidRPr="004E7CD5">
        <w:t>Democratization through Natural Language Processing</w:t>
      </w:r>
    </w:p>
    <w:p w14:paraId="17C15DB4" w14:textId="77777777" w:rsidR="00C86E79" w:rsidRPr="004E7CD5" w:rsidRDefault="00C86E79" w:rsidP="00C86E79">
      <w:r w:rsidRPr="004E7CD5">
        <w:t>The integration of Natural Language Processing (NLP) creates a semantic bridge between human language and machine‑readable logic. This enables intuitive interaction with complex systems and democratizes access to AI technologies, thereby expanding participation across diverse organizational contexts (Q. Liu, Zhang &amp; Huang, 2022).</w:t>
      </w:r>
    </w:p>
    <w:p w14:paraId="70347411" w14:textId="77777777" w:rsidR="00C86E79" w:rsidRPr="004E7CD5" w:rsidRDefault="00C86E79" w:rsidP="00C86E79">
      <w:pPr>
        <w:pStyle w:val="berschrift3"/>
      </w:pPr>
      <w:r w:rsidRPr="004E7CD5">
        <w:lastRenderedPageBreak/>
        <w:t>Practical Implications Across Industries</w:t>
      </w:r>
    </w:p>
    <w:p w14:paraId="27559A6D" w14:textId="77777777" w:rsidR="00C86E79" w:rsidRPr="004E7CD5" w:rsidRDefault="00C86E79" w:rsidP="004E7CD5">
      <w:pPr>
        <w:pStyle w:val="StandardWeb"/>
        <w:rPr>
          <w:lang w:val="en-US"/>
        </w:rPr>
      </w:pPr>
      <w:r w:rsidRPr="004E7CD5">
        <w:rPr>
          <w:rStyle w:val="Fett"/>
          <w:lang w:val="en-US"/>
        </w:rPr>
        <w:t>Logistics:</w:t>
      </w:r>
      <w:r w:rsidRPr="004E7CD5">
        <w:rPr>
          <w:lang w:val="en-US"/>
        </w:rPr>
        <w:t xml:space="preserve"> Faster implementation of APIs for real</w:t>
      </w:r>
      <w:r w:rsidRPr="004E7CD5">
        <w:rPr>
          <w:lang w:val="en-US"/>
        </w:rPr>
        <w:noBreakHyphen/>
        <w:t>time tracking, supply chain optimization, and partner integration (Schmidt &amp; Bauer, 2020).</w:t>
      </w:r>
    </w:p>
    <w:p w14:paraId="1A1210F5" w14:textId="77777777" w:rsidR="00C86E79" w:rsidRPr="004E7CD5" w:rsidRDefault="00C86E79" w:rsidP="004E7CD5">
      <w:pPr>
        <w:pStyle w:val="StandardWeb"/>
        <w:rPr>
          <w:lang w:val="en-US"/>
        </w:rPr>
      </w:pPr>
      <w:r w:rsidRPr="004E7CD5">
        <w:rPr>
          <w:rStyle w:val="Fett"/>
          <w:lang w:val="en-US"/>
        </w:rPr>
        <w:t>Financial Services:</w:t>
      </w:r>
      <w:r w:rsidRPr="004E7CD5">
        <w:rPr>
          <w:lang w:val="en-US"/>
        </w:rPr>
        <w:t xml:space="preserve"> Secure and compliant API deployment for payment automation, third</w:t>
      </w:r>
      <w:r w:rsidRPr="004E7CD5">
        <w:rPr>
          <w:lang w:val="en-US"/>
        </w:rPr>
        <w:noBreakHyphen/>
        <w:t>party integration, and adherence to regulatory frameworks such as PSD2 and MiFID II (Keller, Meier &amp; Novak, 2023).</w:t>
      </w:r>
    </w:p>
    <w:p w14:paraId="422133D0" w14:textId="77777777" w:rsidR="00C86E79" w:rsidRPr="004E7CD5" w:rsidRDefault="00C86E79" w:rsidP="004E7CD5">
      <w:pPr>
        <w:pStyle w:val="StandardWeb"/>
        <w:rPr>
          <w:lang w:val="en-US"/>
        </w:rPr>
      </w:pPr>
      <w:r w:rsidRPr="004E7CD5">
        <w:rPr>
          <w:rStyle w:val="Fett"/>
          <w:lang w:val="en-US"/>
        </w:rPr>
        <w:t>Healthcare:</w:t>
      </w:r>
      <w:r w:rsidRPr="004E7CD5">
        <w:rPr>
          <w:lang w:val="en-US"/>
        </w:rPr>
        <w:t xml:space="preserve"> Seamless integration of AI services such as diagnostic support and patient communication, while maintaining strict compliance with GDPR and HIPAA (Organization, 2022).</w:t>
      </w:r>
    </w:p>
    <w:p w14:paraId="0ECD7DDE" w14:textId="77777777" w:rsidR="00C86E79" w:rsidRPr="004E7CD5" w:rsidRDefault="00C86E79" w:rsidP="00C86E79">
      <w:pPr>
        <w:pStyle w:val="berschrift3"/>
      </w:pPr>
      <w:r w:rsidRPr="004E7CD5">
        <w:t>Societal and Economic Impact</w:t>
      </w:r>
    </w:p>
    <w:p w14:paraId="7C62762D" w14:textId="77777777" w:rsidR="00C86E79" w:rsidRPr="004E7CD5" w:rsidRDefault="00C86E79" w:rsidP="00C86E79">
      <w:r w:rsidRPr="004E7CD5">
        <w:t xml:space="preserve">In the long term, this study contributes to </w:t>
      </w:r>
      <w:r w:rsidRPr="004E7CD5">
        <w:rPr>
          <w:b/>
          <w:bCs/>
        </w:rPr>
        <w:t>digital inclusion</w:t>
      </w:r>
      <w:r w:rsidRPr="004E7CD5">
        <w:t xml:space="preserve"> by lowering technological barriers and enabling broader participation in AI</w:t>
      </w:r>
      <w:r w:rsidRPr="004E7CD5">
        <w:noBreakHyphen/>
        <w:t>driven processes. Enterprises can operate more efficiently and develop new business models based on flexible API usage and intelligent automation (Bandali, 2024; ShoutOutUK, 2024).</w:t>
      </w:r>
    </w:p>
    <w:p w14:paraId="685C95F4" w14:textId="77777777" w:rsidR="00302607" w:rsidRPr="004E7CD5" w:rsidRDefault="00302607" w:rsidP="004E7CD5">
      <w:pPr>
        <w:pStyle w:val="berschrift2"/>
      </w:pPr>
      <w:bookmarkStart w:id="4" w:name="_Toc163816501"/>
      <w:r w:rsidRPr="004E7CD5">
        <w:t>Research Questions and/or Hypotheses</w:t>
      </w:r>
      <w:bookmarkEnd w:id="4"/>
    </w:p>
    <w:p w14:paraId="42F1AA5A" w14:textId="77777777" w:rsidR="00A8604D" w:rsidRPr="004E7CD5" w:rsidRDefault="00A8604D" w:rsidP="00A8604D">
      <w:pPr>
        <w:pStyle w:val="berschrift3"/>
      </w:pPr>
      <w:r w:rsidRPr="004E7CD5">
        <w:t>Hypothese – Usability &amp; Accessibility</w:t>
      </w:r>
    </w:p>
    <w:p w14:paraId="4C210A13" w14:textId="77777777" w:rsidR="00A8604D" w:rsidRPr="004E7CD5" w:rsidRDefault="00A8604D" w:rsidP="00A8604D">
      <w:r w:rsidRPr="00A8604D">
        <w:rPr>
          <w:b/>
          <w:bCs/>
        </w:rPr>
        <w:t>H1:</w:t>
      </w:r>
      <w:r w:rsidRPr="00A8604D">
        <w:t xml:space="preserve"> A zero</w:t>
      </w:r>
      <w:r w:rsidRPr="00A8604D">
        <w:noBreakHyphen/>
        <w:t>code API design framework based on natural language input will significantly increase accessibility for non</w:t>
      </w:r>
      <w:r w:rsidRPr="00A8604D">
        <w:noBreakHyphen/>
        <w:t>technical users compared to traditional API management tools.</w:t>
      </w:r>
    </w:p>
    <w:p w14:paraId="2A8C4A67" w14:textId="77777777" w:rsidR="00A8604D" w:rsidRPr="004E7CD5" w:rsidRDefault="00A8604D" w:rsidP="00A8604D">
      <w:pPr>
        <w:pStyle w:val="berschrift3"/>
        <w:rPr>
          <w:sz w:val="27"/>
          <w:szCs w:val="27"/>
          <w:lang w:eastAsia="de-DE"/>
        </w:rPr>
      </w:pPr>
      <w:r w:rsidRPr="004E7CD5">
        <w:t>Hypothese – Organizational Impact</w:t>
      </w:r>
    </w:p>
    <w:p w14:paraId="630F208A" w14:textId="77777777" w:rsidR="00A8604D" w:rsidRPr="004E7CD5" w:rsidRDefault="00A8604D" w:rsidP="00A8604D">
      <w:pPr>
        <w:pStyle w:val="StandardWeb"/>
        <w:rPr>
          <w:lang w:val="en-US"/>
        </w:rPr>
      </w:pPr>
      <w:r w:rsidRPr="004E7CD5">
        <w:rPr>
          <w:rStyle w:val="Fett"/>
          <w:lang w:val="en-US"/>
        </w:rPr>
        <w:t>H2:</w:t>
      </w:r>
      <w:r w:rsidRPr="004E7CD5">
        <w:rPr>
          <w:lang w:val="en-US"/>
        </w:rPr>
        <w:t xml:space="preserve"> The design of a zero</w:t>
      </w:r>
      <w:r w:rsidRPr="004E7CD5">
        <w:rPr>
          <w:lang w:val="en-US"/>
        </w:rPr>
        <w:noBreakHyphen/>
        <w:t>code API system will lower the skill threshold required for enterprise API management, thereby fostering innovation and reducing reliance on specialized IT teams.</w:t>
      </w:r>
    </w:p>
    <w:p w14:paraId="56604724" w14:textId="77777777" w:rsidR="00302607" w:rsidRPr="004E7CD5" w:rsidRDefault="00302607" w:rsidP="00302607">
      <w:pPr>
        <w:pStyle w:val="berschrift2"/>
      </w:pPr>
      <w:bookmarkStart w:id="5" w:name="_Toc163816502"/>
      <w:r w:rsidRPr="004E7CD5">
        <w:t>Research Methodology</w:t>
      </w:r>
      <w:bookmarkEnd w:id="5"/>
    </w:p>
    <w:p w14:paraId="46961754" w14:textId="77777777" w:rsidR="005139CB" w:rsidRPr="004E7CD5" w:rsidRDefault="005139CB" w:rsidP="005139CB"/>
    <w:p w14:paraId="0709D6E6" w14:textId="77777777" w:rsidR="005139CB" w:rsidRPr="005139CB" w:rsidRDefault="005139CB" w:rsidP="005139CB">
      <w:r w:rsidRPr="005139CB">
        <w:t xml:space="preserve">This study adopts a </w:t>
      </w:r>
      <w:r w:rsidRPr="005139CB">
        <w:rPr>
          <w:b/>
          <w:bCs/>
        </w:rPr>
        <w:t>Design Science Research (DSR)</w:t>
      </w:r>
      <w:r w:rsidRPr="005139CB">
        <w:t xml:space="preserve"> methodology, which is particularly suitable for projects focused on the conceptual design of technological frameworks rather than their full technical implementation. DSR emphasizes the creation and evaluation of artifacts—such as models, architectures, and mockups—that address identified research problems and contribute to both theory and practice (Hevner et al., 2004).</w:t>
      </w:r>
    </w:p>
    <w:p w14:paraId="1F85DFD1" w14:textId="77777777" w:rsidR="005139CB" w:rsidRPr="004E7CD5" w:rsidRDefault="005139CB" w:rsidP="005139CB">
      <w:pPr>
        <w:pStyle w:val="berschrift3"/>
      </w:pPr>
      <w:r w:rsidRPr="004E7CD5">
        <w:t>Research Design</w:t>
      </w:r>
    </w:p>
    <w:p w14:paraId="6DE8197C" w14:textId="77777777" w:rsidR="005139CB" w:rsidRPr="005139CB" w:rsidRDefault="005139CB" w:rsidP="005139CB">
      <w:r w:rsidRPr="005139CB">
        <w:t xml:space="preserve">The research design is </w:t>
      </w:r>
      <w:r w:rsidRPr="005139CB">
        <w:rPr>
          <w:b/>
          <w:bCs/>
        </w:rPr>
        <w:t>qualitative and exploratory</w:t>
      </w:r>
      <w:r w:rsidRPr="005139CB">
        <w:t>, combining design-oriented artifact development with empirical validation through expert feedback and usability evaluation. The central artifact is a conceptual framework and mockup of a zero-code, industry-agnostic API deployment system.</w:t>
      </w:r>
    </w:p>
    <w:p w14:paraId="7C268B9A" w14:textId="77777777" w:rsidR="005139CB" w:rsidRPr="004E7CD5" w:rsidRDefault="005139CB" w:rsidP="005139CB">
      <w:pPr>
        <w:ind w:left="720"/>
        <w:rPr>
          <w:b/>
          <w:bCs/>
        </w:rPr>
      </w:pPr>
    </w:p>
    <w:p w14:paraId="6DC67FF7" w14:textId="77777777" w:rsidR="005139CB" w:rsidRPr="004E7CD5" w:rsidRDefault="005139CB" w:rsidP="005139CB">
      <w:pPr>
        <w:pStyle w:val="berschrift3"/>
      </w:pPr>
      <w:r w:rsidRPr="004E7CD5">
        <w:lastRenderedPageBreak/>
        <w:t>Data Collection</w:t>
      </w:r>
    </w:p>
    <w:p w14:paraId="73280BA8" w14:textId="77777777" w:rsidR="005139CB" w:rsidRDefault="005139CB" w:rsidP="004E7CD5">
      <w:r w:rsidRPr="005139CB">
        <w:rPr>
          <w:b/>
          <w:bCs/>
        </w:rPr>
        <w:t>Systematic Literature Review:</w:t>
      </w:r>
      <w:r w:rsidRPr="005139CB">
        <w:t xml:space="preserve"> A structured review of existing scholarship on zero-code platforms, API management, NLP-driven intent recognition, and multi-agent protocols provides the theoretical foundation (Webster &amp; Watson, 2002).</w:t>
      </w:r>
    </w:p>
    <w:p w14:paraId="62541FA5" w14:textId="77777777" w:rsidR="004E7CD5" w:rsidRPr="005139CB" w:rsidRDefault="004E7CD5" w:rsidP="004E7CD5"/>
    <w:p w14:paraId="504EE145" w14:textId="77777777" w:rsidR="005139CB" w:rsidRDefault="005139CB" w:rsidP="004E7CD5">
      <w:r w:rsidRPr="005139CB">
        <w:rPr>
          <w:b/>
          <w:bCs/>
        </w:rPr>
        <w:t>Expert Interviews:</w:t>
      </w:r>
      <w:r w:rsidRPr="005139CB">
        <w:t xml:space="preserve"> Semi-structured interviews with IT architects, compliance officers, and API developers are conducted to validate the conceptual framework and assess its feasibility in enterprise contexts (Myers &amp; Newman, 2007).</w:t>
      </w:r>
    </w:p>
    <w:p w14:paraId="7D24F638" w14:textId="77777777" w:rsidR="004E7CD5" w:rsidRPr="005139CB" w:rsidRDefault="004E7CD5" w:rsidP="004E7CD5"/>
    <w:p w14:paraId="0E06C09A" w14:textId="77777777" w:rsidR="005139CB" w:rsidRPr="005139CB" w:rsidRDefault="005139CB" w:rsidP="004E7CD5">
      <w:r w:rsidRPr="005139CB">
        <w:rPr>
          <w:b/>
          <w:bCs/>
        </w:rPr>
        <w:t>Usability Evaluation with Mockups:</w:t>
      </w:r>
      <w:r w:rsidRPr="005139CB">
        <w:t xml:space="preserve"> Mockups of the proposed system are presented to non-technical users (e.g., business analysts). Feedback is collected via questionnaires using Likert scales to measure perceived ease of use and usefulness (Davis, 1989).</w:t>
      </w:r>
    </w:p>
    <w:p w14:paraId="341789F8" w14:textId="77777777" w:rsidR="005139CB" w:rsidRPr="004E7CD5" w:rsidRDefault="005139CB" w:rsidP="005139CB">
      <w:pPr>
        <w:ind w:left="720"/>
        <w:rPr>
          <w:b/>
          <w:bCs/>
        </w:rPr>
      </w:pPr>
    </w:p>
    <w:p w14:paraId="0614C783" w14:textId="77777777" w:rsidR="005139CB" w:rsidRPr="004E7CD5" w:rsidRDefault="005139CB" w:rsidP="005139CB">
      <w:pPr>
        <w:pStyle w:val="berschrift3"/>
      </w:pPr>
      <w:r w:rsidRPr="004E7CD5">
        <w:t>Data Analysis</w:t>
      </w:r>
    </w:p>
    <w:p w14:paraId="6636ACF4" w14:textId="77777777" w:rsidR="005139CB" w:rsidRDefault="005139CB" w:rsidP="004E7CD5">
      <w:r w:rsidRPr="005139CB">
        <w:rPr>
          <w:b/>
          <w:bCs/>
        </w:rPr>
        <w:t>Qualitative Content Analysis:</w:t>
      </w:r>
      <w:r w:rsidRPr="005139CB">
        <w:t xml:space="preserve"> Expert interview transcripts are analyzed to identify recurring themes and validate design principles (Mayring, 2014).</w:t>
      </w:r>
    </w:p>
    <w:p w14:paraId="5A95E79A" w14:textId="77777777" w:rsidR="004E7CD5" w:rsidRPr="005139CB" w:rsidRDefault="004E7CD5" w:rsidP="004E7CD5"/>
    <w:p w14:paraId="43E2EC6A" w14:textId="77777777" w:rsidR="005139CB" w:rsidRDefault="005139CB" w:rsidP="004E7CD5">
      <w:r w:rsidRPr="005139CB">
        <w:rPr>
          <w:b/>
          <w:bCs/>
        </w:rPr>
        <w:t>Descriptive Statistics:</w:t>
      </w:r>
      <w:r w:rsidRPr="005139CB">
        <w:t xml:space="preserve"> Survey data from usability evaluations are analyzed to quantify user perceptions of accessibility and organizational impact.</w:t>
      </w:r>
    </w:p>
    <w:p w14:paraId="739486CE" w14:textId="77777777" w:rsidR="004E7CD5" w:rsidRPr="005139CB" w:rsidRDefault="004E7CD5" w:rsidP="004E7CD5"/>
    <w:p w14:paraId="2404870C" w14:textId="77777777" w:rsidR="005139CB" w:rsidRPr="005139CB" w:rsidRDefault="005139CB" w:rsidP="004E7CD5">
      <w:r w:rsidRPr="005139CB">
        <w:rPr>
          <w:b/>
          <w:bCs/>
        </w:rPr>
        <w:t>Triangulation:</w:t>
      </w:r>
      <w:r w:rsidRPr="005139CB">
        <w:t xml:space="preserve"> Findings from literature, expert interviews, and user surveys are cross-validated to ensure reliability and robustness.</w:t>
      </w:r>
    </w:p>
    <w:p w14:paraId="5CBD94B9" w14:textId="77777777" w:rsidR="005139CB" w:rsidRPr="004E7CD5" w:rsidRDefault="005139CB" w:rsidP="005139CB">
      <w:pPr>
        <w:pStyle w:val="berschrift3"/>
      </w:pPr>
      <w:r w:rsidRPr="004E7CD5">
        <w:t>Validation and Reliability</w:t>
      </w:r>
    </w:p>
    <w:p w14:paraId="6FFF7457" w14:textId="77777777" w:rsidR="005139CB" w:rsidRPr="005139CB" w:rsidRDefault="005139CB" w:rsidP="005139CB">
      <w:r w:rsidRPr="005139CB">
        <w:t xml:space="preserve">Since no full implementation is carried out, validation focuses on </w:t>
      </w:r>
      <w:r w:rsidRPr="005139CB">
        <w:rPr>
          <w:b/>
          <w:bCs/>
        </w:rPr>
        <w:t>conceptual soundness and user acceptance</w:t>
      </w:r>
      <w:r w:rsidRPr="005139CB">
        <w:t>. Reliability is ensured through transparent documentation of design decisions, systematic coding of interview data, and replication of survey instruments.</w:t>
      </w:r>
    </w:p>
    <w:p w14:paraId="361F2677" w14:textId="77777777" w:rsidR="005139CB" w:rsidRPr="004E7CD5" w:rsidRDefault="005139CB" w:rsidP="005139CB">
      <w:pPr>
        <w:ind w:left="720"/>
        <w:rPr>
          <w:b/>
          <w:bCs/>
        </w:rPr>
      </w:pPr>
    </w:p>
    <w:p w14:paraId="64137C9E" w14:textId="77777777" w:rsidR="005139CB" w:rsidRPr="004E7CD5" w:rsidRDefault="005139CB" w:rsidP="005139CB">
      <w:pPr>
        <w:pStyle w:val="berschrift3"/>
      </w:pPr>
      <w:r w:rsidRPr="004E7CD5">
        <w:t>Ethical Considerations</w:t>
      </w:r>
    </w:p>
    <w:p w14:paraId="5AA0ADFC" w14:textId="77777777" w:rsidR="005139CB" w:rsidRPr="005139CB" w:rsidRDefault="005139CB" w:rsidP="005139CB">
      <w:r w:rsidRPr="005139CB">
        <w:t>All data collection activities (interviews, surveys) are conducted in compliance with GDPR. Participation is voluntary, and responses are anonymized to protect privacy.</w:t>
      </w:r>
    </w:p>
    <w:p w14:paraId="613F8EA9" w14:textId="77777777" w:rsidR="005139CB" w:rsidRPr="004E7CD5" w:rsidRDefault="005139CB" w:rsidP="005139CB"/>
    <w:p w14:paraId="5E50DBBC" w14:textId="77777777" w:rsidR="00302607" w:rsidRPr="004E7CD5" w:rsidRDefault="00302607" w:rsidP="00302607">
      <w:pPr>
        <w:pStyle w:val="berschrift2"/>
      </w:pPr>
      <w:bookmarkStart w:id="6" w:name="_Toc163816503"/>
      <w:r w:rsidRPr="004E7CD5">
        <w:t>Data Sources and Rights of the Participants</w:t>
      </w:r>
      <w:bookmarkEnd w:id="6"/>
    </w:p>
    <w:p w14:paraId="5F0A9C2D" w14:textId="77777777" w:rsidR="005139CB" w:rsidRPr="004E7CD5" w:rsidRDefault="005139CB" w:rsidP="005139CB">
      <w:pPr>
        <w:pStyle w:val="berschrift3"/>
      </w:pPr>
      <w:r w:rsidRPr="004E7CD5">
        <w:t>Data Sources</w:t>
      </w:r>
    </w:p>
    <w:p w14:paraId="3516653B" w14:textId="77777777" w:rsidR="005139CB" w:rsidRDefault="005139CB" w:rsidP="005139CB">
      <w:r w:rsidRPr="005139CB">
        <w:t>The primary data sources for this study will be:</w:t>
      </w:r>
    </w:p>
    <w:p w14:paraId="37365E14" w14:textId="77777777" w:rsidR="00E05D06" w:rsidRPr="005139CB" w:rsidRDefault="00E05D06" w:rsidP="005139CB"/>
    <w:p w14:paraId="3BC3F058" w14:textId="77777777" w:rsidR="005139CB" w:rsidRPr="005139CB" w:rsidRDefault="005139CB" w:rsidP="00E05D06">
      <w:r w:rsidRPr="005139CB">
        <w:rPr>
          <w:b/>
          <w:bCs/>
        </w:rPr>
        <w:t>Systematic Literature Review:</w:t>
      </w:r>
      <w:r w:rsidRPr="005139CB">
        <w:t xml:space="preserve"> Academic publications, conference proceedings, and industry reports on zero</w:t>
      </w:r>
      <w:r w:rsidRPr="005139CB">
        <w:noBreakHyphen/>
        <w:t>code platforms, API management, NLP</w:t>
      </w:r>
      <w:r w:rsidRPr="005139CB">
        <w:noBreakHyphen/>
        <w:t>driven intent recognition, and multi</w:t>
      </w:r>
      <w:r w:rsidRPr="005139CB">
        <w:noBreakHyphen/>
        <w:t>agent communication protocols. These sources provide the theoretical foundation and contextual background for the proposed design framework (Webster &amp; Watson, 2002).</w:t>
      </w:r>
    </w:p>
    <w:p w14:paraId="66E839F5" w14:textId="77777777" w:rsidR="005139CB" w:rsidRDefault="005139CB" w:rsidP="00E05D06">
      <w:r w:rsidRPr="005139CB">
        <w:rPr>
          <w:b/>
          <w:bCs/>
        </w:rPr>
        <w:lastRenderedPageBreak/>
        <w:t>Expert Interviews:</w:t>
      </w:r>
      <w:r w:rsidRPr="005139CB">
        <w:t xml:space="preserve"> Semi</w:t>
      </w:r>
      <w:r w:rsidRPr="005139CB">
        <w:noBreakHyphen/>
        <w:t>structured interviews with IT architects, compliance officers, and API developers. These participants are selected for their professional expertise in enterprise API management and AI deployment systems (Myers &amp; Newman, 2007).</w:t>
      </w:r>
    </w:p>
    <w:p w14:paraId="76044B9C" w14:textId="77777777" w:rsidR="00E05D06" w:rsidRPr="005139CB" w:rsidRDefault="00E05D06" w:rsidP="00E05D06"/>
    <w:p w14:paraId="1DD5972F" w14:textId="77777777" w:rsidR="005139CB" w:rsidRPr="005139CB" w:rsidRDefault="005139CB" w:rsidP="00E05D06">
      <w:r w:rsidRPr="005139CB">
        <w:rPr>
          <w:b/>
          <w:bCs/>
        </w:rPr>
        <w:t>Usability Evaluation of Mockups:</w:t>
      </w:r>
      <w:r w:rsidRPr="005139CB">
        <w:t xml:space="preserve"> Feedback from non</w:t>
      </w:r>
      <w:r w:rsidRPr="005139CB">
        <w:noBreakHyphen/>
        <w:t>technical users (e.g., business analysts, project managers) who will interact with mockups of the proposed zero</w:t>
      </w:r>
      <w:r w:rsidRPr="005139CB">
        <w:noBreakHyphen/>
        <w:t>code API design system. Their responses will provide insights into accessibility, usability, and organizational impact (Davis, 1989).</w:t>
      </w:r>
    </w:p>
    <w:p w14:paraId="2615B520" w14:textId="77777777" w:rsidR="005139CB" w:rsidRPr="004E7CD5" w:rsidRDefault="005139CB" w:rsidP="005139CB">
      <w:pPr>
        <w:pStyle w:val="berschrift3"/>
      </w:pPr>
      <w:r w:rsidRPr="004E7CD5">
        <w:t>Participants</w:t>
      </w:r>
    </w:p>
    <w:p w14:paraId="29D2584E" w14:textId="77777777" w:rsidR="005139CB" w:rsidRDefault="005139CB" w:rsidP="005139CB">
      <w:r w:rsidRPr="005139CB">
        <w:t>Participants will be drawn from two main groups</w:t>
      </w:r>
      <w:r w:rsidR="00E05D06">
        <w:t>:</w:t>
      </w:r>
    </w:p>
    <w:p w14:paraId="05926D59" w14:textId="77777777" w:rsidR="00E05D06" w:rsidRPr="005139CB" w:rsidRDefault="00E05D06" w:rsidP="005139CB"/>
    <w:p w14:paraId="5D79ADF8" w14:textId="77777777" w:rsidR="005139CB" w:rsidRPr="005139CB" w:rsidRDefault="005139CB" w:rsidP="005139CB">
      <w:pPr>
        <w:numPr>
          <w:ilvl w:val="0"/>
          <w:numId w:val="13"/>
        </w:numPr>
      </w:pPr>
      <w:r w:rsidRPr="005139CB">
        <w:rPr>
          <w:b/>
          <w:bCs/>
        </w:rPr>
        <w:t>Technical Experts:</w:t>
      </w:r>
      <w:r w:rsidRPr="005139CB">
        <w:t xml:space="preserve"> Professionals with experience in API design, enterprise architecture, and compliance management. Their role is to validate the conceptual framework and assess its feasibility in real enterprise contexts.</w:t>
      </w:r>
    </w:p>
    <w:p w14:paraId="2013FD9B" w14:textId="77777777" w:rsidR="005139CB" w:rsidRPr="005139CB" w:rsidRDefault="005139CB" w:rsidP="005139CB">
      <w:pPr>
        <w:numPr>
          <w:ilvl w:val="0"/>
          <w:numId w:val="13"/>
        </w:numPr>
      </w:pPr>
      <w:r w:rsidRPr="005139CB">
        <w:rPr>
          <w:b/>
          <w:bCs/>
        </w:rPr>
        <w:t>Non</w:t>
      </w:r>
      <w:r w:rsidRPr="005139CB">
        <w:rPr>
          <w:b/>
          <w:bCs/>
        </w:rPr>
        <w:noBreakHyphen/>
        <w:t>Technical Stakeholders:</w:t>
      </w:r>
      <w:r w:rsidRPr="005139CB">
        <w:t xml:space="preserve"> Business analysts, managers, and end</w:t>
      </w:r>
      <w:r w:rsidRPr="005139CB">
        <w:noBreakHyphen/>
        <w:t>users without programming expertise. Their role is to evaluate the usability and accessibility of the mockup designs, ensuring that the system meets the needs of non</w:t>
      </w:r>
      <w:r w:rsidRPr="005139CB">
        <w:noBreakHyphen/>
        <w:t>technical participants.</w:t>
      </w:r>
    </w:p>
    <w:p w14:paraId="39F4D61C" w14:textId="77777777" w:rsidR="00E05D06" w:rsidRPr="00E05D06" w:rsidRDefault="005139CB" w:rsidP="00E05D06">
      <w:pPr>
        <w:pStyle w:val="berschrift3"/>
      </w:pPr>
      <w:r w:rsidRPr="004E7CD5">
        <w:t>Rights of the Participants</w:t>
      </w:r>
    </w:p>
    <w:p w14:paraId="00C6CFDC" w14:textId="77777777" w:rsidR="005139CB" w:rsidRDefault="005139CB" w:rsidP="00E05D06">
      <w:r w:rsidRPr="005139CB">
        <w:rPr>
          <w:b/>
          <w:bCs/>
        </w:rPr>
        <w:t>Voluntary Participation:</w:t>
      </w:r>
      <w:r w:rsidRPr="005139CB">
        <w:t xml:space="preserve"> All participants will be recruited on a voluntary basis, with the option to withdraw at any time without consequence.</w:t>
      </w:r>
    </w:p>
    <w:p w14:paraId="6620DCAC" w14:textId="77777777" w:rsidR="00E05D06" w:rsidRPr="005139CB" w:rsidRDefault="00E05D06" w:rsidP="00E05D06"/>
    <w:p w14:paraId="15BEA3B5" w14:textId="77777777" w:rsidR="005139CB" w:rsidRDefault="005139CB" w:rsidP="00E05D06">
      <w:r w:rsidRPr="005139CB">
        <w:rPr>
          <w:b/>
          <w:bCs/>
        </w:rPr>
        <w:t>Informed Consent:</w:t>
      </w:r>
      <w:r w:rsidRPr="005139CB">
        <w:t xml:space="preserve"> Participants will be provided with clear information about the study’s purpose, procedures, and expected contributions before giving consent.</w:t>
      </w:r>
    </w:p>
    <w:p w14:paraId="4D9B00F0" w14:textId="77777777" w:rsidR="00E05D06" w:rsidRPr="005139CB" w:rsidRDefault="00E05D06" w:rsidP="00E05D06"/>
    <w:p w14:paraId="4E7FDB24" w14:textId="77777777" w:rsidR="005139CB" w:rsidRDefault="005139CB" w:rsidP="00E05D06">
      <w:r w:rsidRPr="005139CB">
        <w:rPr>
          <w:b/>
          <w:bCs/>
        </w:rPr>
        <w:t>Confidentiality and Anonymity:</w:t>
      </w:r>
      <w:r w:rsidRPr="005139CB">
        <w:t xml:space="preserve"> Data collected from interviews and surveys will be anonymized. No personal identifiers will be disclosed in the dissertation or related publications.</w:t>
      </w:r>
    </w:p>
    <w:p w14:paraId="1A06D9C2" w14:textId="77777777" w:rsidR="00E05D06" w:rsidRPr="005139CB" w:rsidRDefault="00E05D06" w:rsidP="00E05D06"/>
    <w:p w14:paraId="13DCAD9D" w14:textId="77777777" w:rsidR="005139CB" w:rsidRDefault="005139CB" w:rsidP="00E05D06">
      <w:r w:rsidRPr="005139CB">
        <w:rPr>
          <w:b/>
          <w:bCs/>
        </w:rPr>
        <w:t>Data Protection:</w:t>
      </w:r>
      <w:r w:rsidRPr="005139CB">
        <w:t xml:space="preserve"> All data will be stored securely and handled in compliance with GDPR regulations. Access will be restricted to the researcher and supervisory team.</w:t>
      </w:r>
    </w:p>
    <w:p w14:paraId="13FD141D" w14:textId="77777777" w:rsidR="00E05D06" w:rsidRPr="005139CB" w:rsidRDefault="00E05D06" w:rsidP="00E05D06"/>
    <w:p w14:paraId="6EF95939" w14:textId="77777777" w:rsidR="005139CB" w:rsidRDefault="005139CB" w:rsidP="00E05D06">
      <w:r w:rsidRPr="005139CB">
        <w:rPr>
          <w:b/>
          <w:bCs/>
        </w:rPr>
        <w:t>Respect and Non</w:t>
      </w:r>
      <w:r w:rsidRPr="005139CB">
        <w:rPr>
          <w:b/>
          <w:bCs/>
        </w:rPr>
        <w:noBreakHyphen/>
        <w:t>Exploitation:</w:t>
      </w:r>
      <w:r w:rsidRPr="005139CB">
        <w:t xml:space="preserve"> Participants’ expertise and time will be respected, and their input will be used solely for academic purposes.</w:t>
      </w:r>
    </w:p>
    <w:p w14:paraId="6EE0E4DA" w14:textId="77777777" w:rsidR="00E05D06" w:rsidRPr="005139CB" w:rsidRDefault="00E05D06" w:rsidP="00E05D06"/>
    <w:p w14:paraId="44B876DB" w14:textId="77777777" w:rsidR="005139CB" w:rsidRPr="005139CB" w:rsidRDefault="005139CB" w:rsidP="005139CB">
      <w:r w:rsidRPr="005139CB">
        <w:t>This approach ensures that the study adheres to ethical standards while generating reliable insights into the design of a zero</w:t>
      </w:r>
      <w:r w:rsidRPr="005139CB">
        <w:noBreakHyphen/>
        <w:t>code API deployment system.</w:t>
      </w:r>
    </w:p>
    <w:p w14:paraId="73B48C8B" w14:textId="77777777" w:rsidR="005139CB" w:rsidRPr="004E7CD5" w:rsidRDefault="005139CB" w:rsidP="005139CB"/>
    <w:p w14:paraId="70809A4B" w14:textId="77777777" w:rsidR="00302607" w:rsidRPr="004E7CD5" w:rsidRDefault="00302607" w:rsidP="00302607">
      <w:pPr>
        <w:pStyle w:val="berschrift2"/>
      </w:pPr>
      <w:bookmarkStart w:id="7" w:name="_Toc163816504"/>
      <w:r w:rsidRPr="004E7CD5">
        <w:t>Legal Issues</w:t>
      </w:r>
      <w:bookmarkEnd w:id="7"/>
    </w:p>
    <w:p w14:paraId="10AC1B5F" w14:textId="77777777" w:rsidR="005139CB" w:rsidRPr="004E7CD5" w:rsidRDefault="005139CB" w:rsidP="005139CB">
      <w:pPr>
        <w:pStyle w:val="berschrift3"/>
      </w:pPr>
      <w:r w:rsidRPr="004E7CD5">
        <w:t>Protection of Participants’ Rights</w:t>
      </w:r>
    </w:p>
    <w:p w14:paraId="35A2C32F" w14:textId="77777777" w:rsidR="005139CB" w:rsidRDefault="005139CB" w:rsidP="005139CB">
      <w:r w:rsidRPr="005139CB">
        <w:t>The study will adhere strictly to established ethical and legal standards in research. Participants’ rights will be protected through the following measures:</w:t>
      </w:r>
    </w:p>
    <w:p w14:paraId="4026BA57" w14:textId="77777777" w:rsidR="00E05D06" w:rsidRPr="005139CB" w:rsidRDefault="00E05D06" w:rsidP="005139CB"/>
    <w:p w14:paraId="28C77466" w14:textId="77777777" w:rsidR="005139CB" w:rsidRDefault="005139CB" w:rsidP="00E05D06">
      <w:r w:rsidRPr="005139CB">
        <w:rPr>
          <w:b/>
          <w:bCs/>
        </w:rPr>
        <w:lastRenderedPageBreak/>
        <w:t>Voluntary Participation:</w:t>
      </w:r>
      <w:r w:rsidRPr="005139CB">
        <w:t xml:space="preserve"> All participants will be recruited on a voluntary basis. They will be informed that they may withdraw at any time without penalty.</w:t>
      </w:r>
    </w:p>
    <w:p w14:paraId="06C929E6" w14:textId="77777777" w:rsidR="00E05D06" w:rsidRPr="005139CB" w:rsidRDefault="00E05D06" w:rsidP="00E05D06"/>
    <w:p w14:paraId="6E5922E9" w14:textId="77777777" w:rsidR="005139CB" w:rsidRDefault="00E05D06" w:rsidP="00E05D06">
      <w:r>
        <w:rPr>
          <w:b/>
          <w:bCs/>
        </w:rPr>
        <w:t>I</w:t>
      </w:r>
      <w:r w:rsidR="005139CB" w:rsidRPr="005139CB">
        <w:rPr>
          <w:b/>
          <w:bCs/>
        </w:rPr>
        <w:t>nformed Consent:</w:t>
      </w:r>
      <w:r w:rsidR="005139CB" w:rsidRPr="005139CB">
        <w:t xml:space="preserve"> Prior to participation, individuals will receive a clear explanation of the study’s purpose, procedures, and expected contributions. Written consent will be obtained before any data collection (Myers &amp; Newman, 2007).</w:t>
      </w:r>
    </w:p>
    <w:p w14:paraId="6C9D33FC" w14:textId="77777777" w:rsidR="00E05D06" w:rsidRPr="005139CB" w:rsidRDefault="00E05D06" w:rsidP="00E05D06"/>
    <w:p w14:paraId="65E047C0" w14:textId="77777777" w:rsidR="005139CB" w:rsidRDefault="005139CB" w:rsidP="00E05D06">
      <w:r w:rsidRPr="005139CB">
        <w:rPr>
          <w:b/>
          <w:bCs/>
        </w:rPr>
        <w:t>Confidentiality and Anonymity:</w:t>
      </w:r>
      <w:r w:rsidRPr="005139CB">
        <w:t xml:space="preserve"> Personal identifiers will not be collected or disclosed. Data from interviews and surveys will be anonymized, ensuring that individual responses cannot be traced back to participants (Creswell &amp; Creswell, 2018).</w:t>
      </w:r>
    </w:p>
    <w:p w14:paraId="682D7EAB" w14:textId="77777777" w:rsidR="00E05D06" w:rsidRPr="005139CB" w:rsidRDefault="00E05D06" w:rsidP="00E05D06"/>
    <w:p w14:paraId="346151DE" w14:textId="77777777" w:rsidR="005139CB" w:rsidRDefault="005139CB" w:rsidP="00E05D06">
      <w:r w:rsidRPr="005139CB">
        <w:rPr>
          <w:b/>
          <w:bCs/>
        </w:rPr>
        <w:t>Data Protection Compliance:</w:t>
      </w:r>
      <w:r w:rsidRPr="005139CB">
        <w:t xml:space="preserve"> All data will be stored securely in password</w:t>
      </w:r>
      <w:r w:rsidRPr="005139CB">
        <w:noBreakHyphen/>
        <w:t>protected files and handled in accordance with the General Data Protection Regulation (GDPR). Access will be restricted to the researcher and supervisory team (Voigt &amp; Von dem Bussche, 2017).</w:t>
      </w:r>
    </w:p>
    <w:p w14:paraId="148E9322" w14:textId="77777777" w:rsidR="00E05D06" w:rsidRPr="005139CB" w:rsidRDefault="00E05D06" w:rsidP="00E05D06"/>
    <w:p w14:paraId="3CAF3EE4" w14:textId="77777777" w:rsidR="005139CB" w:rsidRPr="005139CB" w:rsidRDefault="005139CB" w:rsidP="00E05D06">
      <w:r w:rsidRPr="005139CB">
        <w:rPr>
          <w:b/>
          <w:bCs/>
        </w:rPr>
        <w:t>Respect and Non</w:t>
      </w:r>
      <w:r w:rsidRPr="005139CB">
        <w:rPr>
          <w:b/>
          <w:bCs/>
        </w:rPr>
        <w:noBreakHyphen/>
        <w:t>Exploitation:</w:t>
      </w:r>
      <w:r w:rsidRPr="005139CB">
        <w:t xml:space="preserve"> Participants’ expertise and time will be respected, and their input will be used solely for academic purposes.</w:t>
      </w:r>
    </w:p>
    <w:p w14:paraId="2A0C8BDE" w14:textId="77777777" w:rsidR="005139CB" w:rsidRDefault="005139CB" w:rsidP="005139CB">
      <w:pPr>
        <w:pStyle w:val="berschrift3"/>
      </w:pPr>
      <w:r w:rsidRPr="004E7CD5">
        <w:t>Securing the Right to Use Data</w:t>
      </w:r>
    </w:p>
    <w:p w14:paraId="3E5E91B9" w14:textId="77777777" w:rsidR="00A62946" w:rsidRPr="00A62946" w:rsidRDefault="00A62946" w:rsidP="00A62946"/>
    <w:p w14:paraId="4D094A63" w14:textId="77777777" w:rsidR="005139CB" w:rsidRDefault="005139CB" w:rsidP="005139CB">
      <w:r w:rsidRPr="005139CB">
        <w:t>The right to make use of the collected data will be secured through:</w:t>
      </w:r>
    </w:p>
    <w:p w14:paraId="78778C2E" w14:textId="77777777" w:rsidR="00A62946" w:rsidRPr="005139CB" w:rsidRDefault="00A62946" w:rsidP="005139CB"/>
    <w:p w14:paraId="1D49C736" w14:textId="77777777" w:rsidR="005139CB" w:rsidRDefault="005139CB" w:rsidP="00A62946">
      <w:r w:rsidRPr="005139CB">
        <w:rPr>
          <w:b/>
          <w:bCs/>
        </w:rPr>
        <w:t>Formal Consent Agreements:</w:t>
      </w:r>
      <w:r w:rsidRPr="005139CB">
        <w:t xml:space="preserve"> Written consent forms will explicitly grant the researcher permission to use anonymized data for academic analysis and publication.</w:t>
      </w:r>
    </w:p>
    <w:p w14:paraId="326C17E4" w14:textId="77777777" w:rsidR="00A62946" w:rsidRPr="005139CB" w:rsidRDefault="00A62946" w:rsidP="00A62946"/>
    <w:p w14:paraId="77DD6549" w14:textId="77777777" w:rsidR="005139CB" w:rsidRDefault="005139CB" w:rsidP="00A62946">
      <w:r w:rsidRPr="005139CB">
        <w:rPr>
          <w:b/>
          <w:bCs/>
        </w:rPr>
        <w:t>Institutional Oversight:</w:t>
      </w:r>
      <w:r w:rsidRPr="005139CB">
        <w:t xml:space="preserve"> The research will be conducted under the supervision of Signum Magnum College, ensuring compliance with institutional ethical review standards.</w:t>
      </w:r>
    </w:p>
    <w:p w14:paraId="03838B19" w14:textId="77777777" w:rsidR="00A62946" w:rsidRPr="005139CB" w:rsidRDefault="00A62946" w:rsidP="00A62946"/>
    <w:p w14:paraId="687BEF02" w14:textId="77777777" w:rsidR="005139CB" w:rsidRDefault="005139CB" w:rsidP="00A62946">
      <w:r w:rsidRPr="005139CB">
        <w:rPr>
          <w:b/>
          <w:bCs/>
        </w:rPr>
        <w:t>Restricted Use:</w:t>
      </w:r>
      <w:r w:rsidRPr="005139CB">
        <w:t xml:space="preserve"> Data will be used exclusively for the dissertation and related academic outputs. No commercial use will be permitted.</w:t>
      </w:r>
    </w:p>
    <w:p w14:paraId="758D1104" w14:textId="77777777" w:rsidR="00A62946" w:rsidRPr="005139CB" w:rsidRDefault="00A62946" w:rsidP="00A62946"/>
    <w:p w14:paraId="3FD2B8DE" w14:textId="77777777" w:rsidR="005139CB" w:rsidRDefault="005139CB" w:rsidP="00A62946">
      <w:r w:rsidRPr="005139CB">
        <w:rPr>
          <w:b/>
          <w:bCs/>
        </w:rPr>
        <w:t>Data Retention Policy:</w:t>
      </w:r>
      <w:r w:rsidRPr="005139CB">
        <w:t xml:space="preserve"> Data will be retained only for the duration of the research project and securely deleted thereafter, in line with GDPR requirements.</w:t>
      </w:r>
    </w:p>
    <w:p w14:paraId="120B0494" w14:textId="77777777" w:rsidR="00A62946" w:rsidRPr="005139CB" w:rsidRDefault="00A62946" w:rsidP="00A62946"/>
    <w:p w14:paraId="4BBB52C5" w14:textId="77777777" w:rsidR="005139CB" w:rsidRPr="005139CB" w:rsidRDefault="005139CB" w:rsidP="005139CB">
      <w:r w:rsidRPr="005139CB">
        <w:t>This framework ensures that participants’ rights are fully protected and that the researcher has the legal and ethical authority to use the data for academic purposes.</w:t>
      </w:r>
    </w:p>
    <w:p w14:paraId="6C632176" w14:textId="77777777" w:rsidR="005139CB" w:rsidRPr="004E7CD5" w:rsidRDefault="005139CB" w:rsidP="005139CB"/>
    <w:p w14:paraId="32079A2A" w14:textId="77777777" w:rsidR="005139CB" w:rsidRDefault="00302607" w:rsidP="00845352">
      <w:pPr>
        <w:pStyle w:val="berschrift2"/>
      </w:pPr>
      <w:bookmarkStart w:id="8" w:name="_Toc163816505"/>
      <w:r w:rsidRPr="004E7CD5">
        <w:t>References</w:t>
      </w:r>
      <w:bookmarkEnd w:id="8"/>
    </w:p>
    <w:p w14:paraId="68B1FF1E" w14:textId="77777777" w:rsidR="00845352" w:rsidRDefault="00845352" w:rsidP="00845352">
      <w:r w:rsidRPr="00BA787A">
        <w:rPr>
          <w:lang w:val="de-DE"/>
        </w:rPr>
        <w:t xml:space="preserve">Bandali, A. (2024). API Management in Digital Enterprises. </w:t>
      </w:r>
      <w:r>
        <w:t>Springer.</w:t>
      </w:r>
    </w:p>
    <w:p w14:paraId="0F951524" w14:textId="77777777" w:rsidR="00845352" w:rsidRDefault="00845352" w:rsidP="00845352"/>
    <w:p w14:paraId="6558C77D" w14:textId="77777777" w:rsidR="00845352" w:rsidRDefault="00845352" w:rsidP="00845352">
      <w:r>
        <w:t>Brown, T. et al. (2020). Language Models are Few-Shot Learners. NeurIPS.</w:t>
      </w:r>
    </w:p>
    <w:p w14:paraId="19E9F635" w14:textId="77777777" w:rsidR="00845352" w:rsidRDefault="00845352" w:rsidP="00845352"/>
    <w:p w14:paraId="3F970308" w14:textId="77777777" w:rsidR="00845352" w:rsidRDefault="00845352" w:rsidP="00845352">
      <w:r>
        <w:t>Creswell, J. W., &amp; Creswell, J. D. (2018). Research design: Qualitative, quantitative, and mixed methods approaches. Sage Publications.</w:t>
      </w:r>
    </w:p>
    <w:p w14:paraId="1F5C1117" w14:textId="77777777" w:rsidR="00845352" w:rsidRDefault="00845352" w:rsidP="00845352"/>
    <w:p w14:paraId="2A086843" w14:textId="77777777" w:rsidR="00845352" w:rsidRDefault="00845352" w:rsidP="00845352">
      <w:r>
        <w:lastRenderedPageBreak/>
        <w:t>Davis, F. D. (1989). Perceived usefulness, perceived ease of use, and user acceptance of information technology. MIS Quarterly, 13(3), 319–340.</w:t>
      </w:r>
    </w:p>
    <w:p w14:paraId="1F94A211" w14:textId="77777777" w:rsidR="00845352" w:rsidRDefault="00845352" w:rsidP="00845352"/>
    <w:p w14:paraId="241A23D8" w14:textId="77777777" w:rsidR="00845352" w:rsidRPr="00BA787A" w:rsidRDefault="00845352" w:rsidP="00845352">
      <w:pPr>
        <w:rPr>
          <w:lang w:val="de-DE"/>
        </w:rPr>
      </w:pPr>
      <w:r>
        <w:t xml:space="preserve">Devlin, J., Chang, M., Lee, K., &amp; Toutanova, K. (2019). BERT: Pre-training of Deep Bidirectional Transformers for Language Understanding. </w:t>
      </w:r>
      <w:r w:rsidRPr="00BA787A">
        <w:rPr>
          <w:lang w:val="de-DE"/>
        </w:rPr>
        <w:t>NAACL.</w:t>
      </w:r>
    </w:p>
    <w:p w14:paraId="19DDDBC1" w14:textId="77777777" w:rsidR="00845352" w:rsidRPr="00BA787A" w:rsidRDefault="00845352" w:rsidP="00845352">
      <w:pPr>
        <w:rPr>
          <w:lang w:val="de-DE"/>
        </w:rPr>
      </w:pPr>
    </w:p>
    <w:p w14:paraId="6F443D1F" w14:textId="77777777" w:rsidR="00845352" w:rsidRDefault="00845352" w:rsidP="00845352">
      <w:r w:rsidRPr="00BA787A">
        <w:rPr>
          <w:lang w:val="de-DE"/>
        </w:rPr>
        <w:t xml:space="preserve">Feurer, M., Klein, A., Eggensperger, K., Springenberg, J., Blum, M., &amp; Hutter, F. (2015). </w:t>
      </w:r>
      <w:r>
        <w:t>Efficient and Robust Automated Machine Learning. NeurIPS.</w:t>
      </w:r>
    </w:p>
    <w:p w14:paraId="27E9CF71" w14:textId="77777777" w:rsidR="00845352" w:rsidRDefault="00845352" w:rsidP="00845352"/>
    <w:p w14:paraId="4FC7DB38" w14:textId="77777777" w:rsidR="00845352" w:rsidRDefault="00845352" w:rsidP="00845352">
      <w:r>
        <w:t>Gartner. (2023). Market Trends in Enterprise Automation. Gartner Research.</w:t>
      </w:r>
    </w:p>
    <w:p w14:paraId="4131E3E3" w14:textId="77777777" w:rsidR="00845352" w:rsidRDefault="00845352" w:rsidP="00845352"/>
    <w:p w14:paraId="32004E90" w14:textId="77777777" w:rsidR="00845352" w:rsidRDefault="00845352" w:rsidP="00845352">
      <w:r>
        <w:t>Hevner, A. R., March, S. T., Park, J., &amp; Ram, S. (2004). Design science in information systems research. MIS Quarterly, 28(1), 75–105.</w:t>
      </w:r>
    </w:p>
    <w:p w14:paraId="50D2AEA5" w14:textId="77777777" w:rsidR="00845352" w:rsidRDefault="00845352" w:rsidP="00845352"/>
    <w:p w14:paraId="3D82E2F5" w14:textId="77777777" w:rsidR="00845352" w:rsidRDefault="00845352" w:rsidP="00845352">
      <w:r>
        <w:t>Keller, T., Meier, S., &amp; Novak, P. (2023). Compliance in Financial API Deployment. Financial Technology Journal.</w:t>
      </w:r>
    </w:p>
    <w:p w14:paraId="6149A3DF" w14:textId="77777777" w:rsidR="00845352" w:rsidRDefault="00845352" w:rsidP="00845352"/>
    <w:p w14:paraId="61209E2B" w14:textId="77777777" w:rsidR="00845352" w:rsidRDefault="00845352" w:rsidP="00845352">
      <w:r>
        <w:t>Krishnan, R. (2025). Semantic Engines for Zero-Code AI Systems. IEEE Transactions on AI.</w:t>
      </w:r>
    </w:p>
    <w:p w14:paraId="3B60B0A3" w14:textId="77777777" w:rsidR="00845352" w:rsidRDefault="00845352" w:rsidP="00845352"/>
    <w:p w14:paraId="07652EF7" w14:textId="77777777" w:rsidR="00845352" w:rsidRDefault="00845352" w:rsidP="00845352">
      <w:r>
        <w:t>Liu, Q., Zhang, Y., &amp; Huang, L. (2022). Natural Language Interfaces for AI Systems. Journal of Artificial Intelligence Research.</w:t>
      </w:r>
    </w:p>
    <w:p w14:paraId="4FC773B9" w14:textId="77777777" w:rsidR="00845352" w:rsidRDefault="00845352" w:rsidP="00845352"/>
    <w:p w14:paraId="31AF70AD" w14:textId="77777777" w:rsidR="00845352" w:rsidRDefault="00845352" w:rsidP="00845352">
      <w:r>
        <w:t>Mayring, P. (2014). Qualitative content analysis: Theoretical foundation, basic procedures and software solution. Klagenfurt: Beltz.</w:t>
      </w:r>
    </w:p>
    <w:p w14:paraId="328268FA" w14:textId="77777777" w:rsidR="00845352" w:rsidRDefault="00845352" w:rsidP="00845352"/>
    <w:p w14:paraId="50020746" w14:textId="77777777" w:rsidR="00845352" w:rsidRDefault="00845352" w:rsidP="00845352">
      <w:r>
        <w:t>Myers, M. D., &amp; Newman, M. (2007). The qualitative interview in IS research: Examining the craft. Information and Organization, 17(1), 2–26.</w:t>
      </w:r>
    </w:p>
    <w:p w14:paraId="78DDFB11" w14:textId="77777777" w:rsidR="00845352" w:rsidRDefault="00845352" w:rsidP="00845352"/>
    <w:p w14:paraId="76F5B7EE" w14:textId="77777777" w:rsidR="00845352" w:rsidRDefault="00845352" w:rsidP="00845352">
      <w:r>
        <w:t>Norman, D. (2013). The Design of Everyday Things. MIT Press.</w:t>
      </w:r>
    </w:p>
    <w:p w14:paraId="4B9E0FEF" w14:textId="77777777" w:rsidR="00845352" w:rsidRDefault="00845352" w:rsidP="00845352"/>
    <w:p w14:paraId="09D62203" w14:textId="77777777" w:rsidR="00845352" w:rsidRDefault="00845352" w:rsidP="00845352">
      <w:r>
        <w:t>Organization. (2022). Healthcare Data Protection and AI Integration. WHO Technical Report.</w:t>
      </w:r>
    </w:p>
    <w:p w14:paraId="76E38CED" w14:textId="77777777" w:rsidR="00845352" w:rsidRDefault="00845352" w:rsidP="00845352"/>
    <w:p w14:paraId="12A25703" w14:textId="77777777" w:rsidR="00845352" w:rsidRDefault="00845352" w:rsidP="00845352">
      <w:r>
        <w:t>Sahay, S., Singh, R., &amp; Gupta, P. (2021). No-Code and Low-Code Paradigms in AI Development. Journal of Software Engineering.</w:t>
      </w:r>
    </w:p>
    <w:p w14:paraId="78F0CBC1" w14:textId="77777777" w:rsidR="00845352" w:rsidRDefault="00845352" w:rsidP="00845352"/>
    <w:p w14:paraId="48C597C2" w14:textId="77777777" w:rsidR="00845352" w:rsidRDefault="00845352" w:rsidP="00845352">
      <w:r>
        <w:t>Schmidt, M., &amp; Bauer, H. (2020). API Deployment in Logistics Networks. Logistics Technology Review.</w:t>
      </w:r>
    </w:p>
    <w:p w14:paraId="5F5BD600" w14:textId="77777777" w:rsidR="00845352" w:rsidRDefault="00845352" w:rsidP="00845352"/>
    <w:p w14:paraId="612DA6C0" w14:textId="77777777" w:rsidR="00845352" w:rsidRDefault="00845352" w:rsidP="00845352">
      <w:r>
        <w:t>ShoutOutUK. (2024). The Evolution of API Ecosystems. ShoutOutUK Publications.</w:t>
      </w:r>
    </w:p>
    <w:p w14:paraId="2F62EB0B" w14:textId="77777777" w:rsidR="00845352" w:rsidRDefault="00845352" w:rsidP="00845352"/>
    <w:p w14:paraId="00DFCFEE" w14:textId="77777777" w:rsidR="00845352" w:rsidRDefault="00845352" w:rsidP="00845352">
      <w:r>
        <w:t>Sweller, J. (1988). Cognitive Load During Problem Solving: Effects on Learning. Cognitive Science.</w:t>
      </w:r>
    </w:p>
    <w:p w14:paraId="25388327" w14:textId="77777777" w:rsidR="00845352" w:rsidRDefault="00845352" w:rsidP="00845352"/>
    <w:p w14:paraId="040C30A9" w14:textId="77777777" w:rsidR="00845352" w:rsidRDefault="00845352" w:rsidP="00845352">
      <w:r>
        <w:t>Tadi, M. (2024). Asynchronous Processing and Data Flow Theory in Distributed Systems. ACM Computing Surveys.</w:t>
      </w:r>
    </w:p>
    <w:p w14:paraId="62B378EE" w14:textId="77777777" w:rsidR="00845352" w:rsidRDefault="00845352" w:rsidP="00845352"/>
    <w:p w14:paraId="1A332721" w14:textId="77777777" w:rsidR="00845352" w:rsidRDefault="00845352" w:rsidP="00845352">
      <w:r>
        <w:lastRenderedPageBreak/>
        <w:t>Trist, E., &amp; Emery, F. (1973). Toward a Social Ecology: Contextual Approaches to Organizational Development. Plenum Press.</w:t>
      </w:r>
    </w:p>
    <w:p w14:paraId="3770E4EC" w14:textId="77777777" w:rsidR="00845352" w:rsidRDefault="00845352" w:rsidP="00845352"/>
    <w:p w14:paraId="010AF39A" w14:textId="77777777" w:rsidR="00845352" w:rsidRDefault="00845352" w:rsidP="00845352">
      <w:r>
        <w:t>Voigt, P., &amp; Von dem Bussche, A. (2017). The EU General Data Protection Regulation (GDPR): A practical guide. Springer.</w:t>
      </w:r>
    </w:p>
    <w:p w14:paraId="1C300176" w14:textId="77777777" w:rsidR="00845352" w:rsidRDefault="00845352" w:rsidP="00845352"/>
    <w:p w14:paraId="78B4CD47" w14:textId="77777777" w:rsidR="00845352" w:rsidRDefault="00845352" w:rsidP="00845352">
      <w:r>
        <w:t>Webster, J., &amp; Watson, R. T. (2002). Analyzing the past to prepare for the future: Writing a literature review. MIS Quarterly, 26(2), xiii–xxiii.</w:t>
      </w:r>
    </w:p>
    <w:p w14:paraId="4B341816" w14:textId="77777777" w:rsidR="00845352" w:rsidRDefault="00845352" w:rsidP="00845352"/>
    <w:p w14:paraId="288CECD2" w14:textId="77777777" w:rsidR="00845352" w:rsidRDefault="00845352" w:rsidP="00845352">
      <w:r>
        <w:t>Wu, J., Shen, Y., &amp; Lin, Z. (2023). AutoGen: Agent-Based Collaboration in AI Deployment. arXiv.</w:t>
      </w:r>
    </w:p>
    <w:p w14:paraId="4165EC30" w14:textId="77777777" w:rsidR="00845352" w:rsidRDefault="00845352" w:rsidP="00845352"/>
    <w:p w14:paraId="7E22B43E" w14:textId="77777777" w:rsidR="00845352" w:rsidRPr="00845352" w:rsidRDefault="00845352" w:rsidP="00845352">
      <w:r w:rsidRPr="00BA787A">
        <w:rPr>
          <w:lang w:val="de-DE"/>
        </w:rPr>
        <w:t xml:space="preserve">Zhao, J., Chen, L., &amp; Wang, H. (2021). </w:t>
      </w:r>
      <w:r>
        <w:t>Zero Code Development Paradigms in Enterprise Systems. Journal of Software Engineering.</w:t>
      </w:r>
    </w:p>
    <w:p w14:paraId="1469A151" w14:textId="77777777" w:rsidR="00302607" w:rsidRPr="004E7CD5" w:rsidRDefault="00302607" w:rsidP="00302607"/>
    <w:p w14:paraId="335E5E65" w14:textId="77777777" w:rsidR="00302607" w:rsidRPr="004E7CD5" w:rsidRDefault="00302607" w:rsidP="00302607"/>
    <w:p w14:paraId="4658047C" w14:textId="77777777" w:rsidR="00302607" w:rsidRPr="004E7CD5" w:rsidRDefault="00302607" w:rsidP="00302607">
      <w:pPr>
        <w:pStyle w:val="berschrift1"/>
      </w:pPr>
      <w:bookmarkStart w:id="9" w:name="_Toc163816506"/>
      <w:r w:rsidRPr="004E7CD5">
        <w:t>Research Plan – Time Schedule</w:t>
      </w:r>
      <w:bookmarkEnd w:id="9"/>
    </w:p>
    <w:p w14:paraId="39B0E0F0" w14:textId="77777777" w:rsidR="00302607" w:rsidRPr="004E7CD5" w:rsidRDefault="00302607" w:rsidP="00302607"/>
    <w:tbl>
      <w:tblPr>
        <w:tblpPr w:leftFromText="181" w:rightFromText="181" w:vertAnchor="text" w:horzAnchor="margin" w:tblpX="-318" w:tblpY="101"/>
        <w:tblW w:w="105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2"/>
        <w:gridCol w:w="999"/>
        <w:gridCol w:w="999"/>
        <w:gridCol w:w="1001"/>
        <w:gridCol w:w="1066"/>
        <w:gridCol w:w="1063"/>
        <w:gridCol w:w="1063"/>
        <w:gridCol w:w="1063"/>
        <w:gridCol w:w="1063"/>
      </w:tblGrid>
      <w:tr w:rsidR="00352BAB" w:rsidRPr="004E7CD5" w14:paraId="36850BB1" w14:textId="77777777" w:rsidTr="00EF60EB">
        <w:trPr>
          <w:trHeight w:val="458"/>
        </w:trPr>
        <w:tc>
          <w:tcPr>
            <w:tcW w:w="2202" w:type="dxa"/>
          </w:tcPr>
          <w:p w14:paraId="51B23380" w14:textId="77777777" w:rsidR="00352BAB" w:rsidRPr="004E7CD5" w:rsidRDefault="00352BAB" w:rsidP="00EF60EB">
            <w:pPr>
              <w:tabs>
                <w:tab w:val="left" w:pos="1455"/>
              </w:tabs>
              <w:rPr>
                <w:rFonts w:cs="Calibri"/>
                <w:b/>
              </w:rPr>
            </w:pPr>
            <w:r w:rsidRPr="004E7CD5">
              <w:rPr>
                <w:rFonts w:cs="Calibri"/>
                <w:b/>
              </w:rPr>
              <w:t xml:space="preserve">Activity   </w:t>
            </w:r>
          </w:p>
        </w:tc>
        <w:tc>
          <w:tcPr>
            <w:tcW w:w="999" w:type="dxa"/>
          </w:tcPr>
          <w:p w14:paraId="3C6E86F3" w14:textId="77777777" w:rsidR="00352BAB" w:rsidRPr="004E7CD5" w:rsidRDefault="00352BAB" w:rsidP="00EF60EB">
            <w:pPr>
              <w:tabs>
                <w:tab w:val="left" w:pos="2340"/>
                <w:tab w:val="left" w:pos="2520"/>
                <w:tab w:val="left" w:pos="2700"/>
              </w:tabs>
              <w:jc w:val="center"/>
              <w:rPr>
                <w:rFonts w:cs="Calibri"/>
                <w:b/>
              </w:rPr>
            </w:pPr>
            <w:r w:rsidRPr="004E7CD5">
              <w:rPr>
                <w:rFonts w:cs="Calibri"/>
                <w:b/>
              </w:rPr>
              <w:t>Sep</w:t>
            </w:r>
            <w:r w:rsidR="00EF60EB" w:rsidRPr="004E7CD5">
              <w:rPr>
                <w:rFonts w:cs="Calibri"/>
                <w:b/>
              </w:rPr>
              <w:t xml:space="preserve"> 2025 </w:t>
            </w:r>
            <w:r w:rsidRPr="004E7CD5">
              <w:rPr>
                <w:rFonts w:cs="Calibri"/>
                <w:b/>
              </w:rPr>
              <w:t>-Oct</w:t>
            </w:r>
            <w:r w:rsidR="00EF60EB" w:rsidRPr="004E7CD5">
              <w:rPr>
                <w:rFonts w:cs="Calibri"/>
                <w:b/>
              </w:rPr>
              <w:t xml:space="preserve"> 2025</w:t>
            </w:r>
          </w:p>
        </w:tc>
        <w:tc>
          <w:tcPr>
            <w:tcW w:w="999" w:type="dxa"/>
          </w:tcPr>
          <w:p w14:paraId="773BDCC2" w14:textId="77777777" w:rsidR="00352BAB" w:rsidRPr="004E7CD5" w:rsidRDefault="00352BAB" w:rsidP="00EF60EB">
            <w:pPr>
              <w:tabs>
                <w:tab w:val="left" w:pos="2340"/>
                <w:tab w:val="left" w:pos="2520"/>
                <w:tab w:val="left" w:pos="2700"/>
              </w:tabs>
              <w:jc w:val="center"/>
              <w:rPr>
                <w:rFonts w:cs="Calibri"/>
                <w:b/>
              </w:rPr>
            </w:pPr>
            <w:r w:rsidRPr="004E7CD5">
              <w:rPr>
                <w:rFonts w:cs="Calibri"/>
                <w:b/>
              </w:rPr>
              <w:t>Oct</w:t>
            </w:r>
            <w:r w:rsidR="00EF60EB" w:rsidRPr="004E7CD5">
              <w:rPr>
                <w:rFonts w:cs="Calibri"/>
                <w:b/>
              </w:rPr>
              <w:t xml:space="preserve"> 2025 </w:t>
            </w:r>
            <w:r w:rsidRPr="004E7CD5">
              <w:rPr>
                <w:rFonts w:cs="Calibri"/>
                <w:b/>
              </w:rPr>
              <w:t>-Nov</w:t>
            </w:r>
            <w:r w:rsidR="00EF60EB" w:rsidRPr="004E7CD5">
              <w:rPr>
                <w:rFonts w:cs="Calibri"/>
                <w:b/>
              </w:rPr>
              <w:t xml:space="preserve"> 2025</w:t>
            </w:r>
          </w:p>
        </w:tc>
        <w:tc>
          <w:tcPr>
            <w:tcW w:w="1001" w:type="dxa"/>
          </w:tcPr>
          <w:p w14:paraId="4E90FF6D" w14:textId="77777777" w:rsidR="00352BAB" w:rsidRPr="004E7CD5" w:rsidRDefault="00352BAB" w:rsidP="00EF60EB">
            <w:pPr>
              <w:tabs>
                <w:tab w:val="left" w:pos="2340"/>
                <w:tab w:val="left" w:pos="2520"/>
                <w:tab w:val="left" w:pos="2700"/>
              </w:tabs>
              <w:jc w:val="center"/>
              <w:rPr>
                <w:rFonts w:cs="Calibri"/>
                <w:b/>
              </w:rPr>
            </w:pPr>
            <w:r w:rsidRPr="004E7CD5">
              <w:rPr>
                <w:rFonts w:cs="Calibri"/>
                <w:b/>
              </w:rPr>
              <w:t>Nov</w:t>
            </w:r>
            <w:r w:rsidR="00EF60EB" w:rsidRPr="004E7CD5">
              <w:rPr>
                <w:rFonts w:cs="Calibri"/>
                <w:b/>
              </w:rPr>
              <w:t xml:space="preserve"> 2025 </w:t>
            </w:r>
            <w:r w:rsidRPr="004E7CD5">
              <w:rPr>
                <w:rFonts w:cs="Calibri"/>
                <w:b/>
              </w:rPr>
              <w:t>-Dec</w:t>
            </w:r>
            <w:r w:rsidR="00EF60EB" w:rsidRPr="004E7CD5">
              <w:rPr>
                <w:rFonts w:cs="Calibri"/>
                <w:b/>
              </w:rPr>
              <w:t xml:space="preserve"> 2025</w:t>
            </w:r>
          </w:p>
        </w:tc>
        <w:tc>
          <w:tcPr>
            <w:tcW w:w="1066" w:type="dxa"/>
          </w:tcPr>
          <w:p w14:paraId="2BA3E9AA" w14:textId="77777777" w:rsidR="00352BAB" w:rsidRPr="004E7CD5" w:rsidRDefault="00352BAB" w:rsidP="00EF60EB">
            <w:pPr>
              <w:tabs>
                <w:tab w:val="left" w:pos="2340"/>
                <w:tab w:val="left" w:pos="2520"/>
                <w:tab w:val="left" w:pos="2700"/>
              </w:tabs>
              <w:jc w:val="center"/>
              <w:rPr>
                <w:rFonts w:cs="Calibri"/>
                <w:b/>
              </w:rPr>
            </w:pPr>
            <w:r w:rsidRPr="004E7CD5">
              <w:rPr>
                <w:rFonts w:cs="Calibri"/>
                <w:b/>
              </w:rPr>
              <w:t>Dec</w:t>
            </w:r>
            <w:r w:rsidR="00EF60EB" w:rsidRPr="004E7CD5">
              <w:rPr>
                <w:rFonts w:cs="Calibri"/>
                <w:b/>
              </w:rPr>
              <w:t xml:space="preserve"> 2025 </w:t>
            </w:r>
            <w:r w:rsidRPr="004E7CD5">
              <w:rPr>
                <w:rFonts w:cs="Calibri"/>
                <w:b/>
              </w:rPr>
              <w:t>-Jan</w:t>
            </w:r>
            <w:r w:rsidR="00EF60EB" w:rsidRPr="004E7CD5">
              <w:rPr>
                <w:rFonts w:cs="Calibri"/>
                <w:b/>
              </w:rPr>
              <w:t xml:space="preserve"> 2026</w:t>
            </w:r>
          </w:p>
        </w:tc>
        <w:tc>
          <w:tcPr>
            <w:tcW w:w="1063" w:type="dxa"/>
          </w:tcPr>
          <w:p w14:paraId="4A47FC45" w14:textId="77777777" w:rsidR="00352BAB" w:rsidRPr="004E7CD5" w:rsidRDefault="00352BAB" w:rsidP="00EF60EB">
            <w:pPr>
              <w:tabs>
                <w:tab w:val="left" w:pos="2340"/>
                <w:tab w:val="left" w:pos="2520"/>
                <w:tab w:val="left" w:pos="2700"/>
              </w:tabs>
              <w:jc w:val="center"/>
              <w:rPr>
                <w:rFonts w:cs="Calibri"/>
                <w:b/>
              </w:rPr>
            </w:pPr>
            <w:r w:rsidRPr="004E7CD5">
              <w:rPr>
                <w:rFonts w:cs="Calibri"/>
                <w:b/>
              </w:rPr>
              <w:t>Jan</w:t>
            </w:r>
            <w:r w:rsidR="00EF60EB" w:rsidRPr="004E7CD5">
              <w:rPr>
                <w:rFonts w:cs="Calibri"/>
                <w:b/>
              </w:rPr>
              <w:t xml:space="preserve"> 2026 </w:t>
            </w:r>
            <w:r w:rsidRPr="004E7CD5">
              <w:rPr>
                <w:rFonts w:cs="Calibri"/>
                <w:b/>
              </w:rPr>
              <w:t>-Feb</w:t>
            </w:r>
            <w:r w:rsidR="00EF60EB" w:rsidRPr="004E7CD5">
              <w:rPr>
                <w:rFonts w:cs="Calibri"/>
                <w:b/>
              </w:rPr>
              <w:t xml:space="preserve"> 2026</w:t>
            </w:r>
          </w:p>
        </w:tc>
        <w:tc>
          <w:tcPr>
            <w:tcW w:w="1063" w:type="dxa"/>
          </w:tcPr>
          <w:p w14:paraId="46A5B0EB" w14:textId="77777777" w:rsidR="00352BAB" w:rsidRPr="004E7CD5" w:rsidRDefault="00352BAB" w:rsidP="00EF60EB">
            <w:pPr>
              <w:tabs>
                <w:tab w:val="left" w:pos="2340"/>
                <w:tab w:val="left" w:pos="2520"/>
                <w:tab w:val="left" w:pos="2700"/>
              </w:tabs>
              <w:jc w:val="center"/>
              <w:rPr>
                <w:rFonts w:cs="Calibri"/>
                <w:b/>
              </w:rPr>
            </w:pPr>
            <w:r w:rsidRPr="004E7CD5">
              <w:rPr>
                <w:rFonts w:cs="Calibri"/>
                <w:b/>
              </w:rPr>
              <w:t>Feb</w:t>
            </w:r>
            <w:r w:rsidR="00EF60EB" w:rsidRPr="004E7CD5">
              <w:rPr>
                <w:rFonts w:cs="Calibri"/>
                <w:b/>
              </w:rPr>
              <w:t xml:space="preserve"> 2026 </w:t>
            </w:r>
            <w:r w:rsidRPr="004E7CD5">
              <w:rPr>
                <w:rFonts w:cs="Calibri"/>
                <w:b/>
              </w:rPr>
              <w:t>-Mar</w:t>
            </w:r>
            <w:r w:rsidR="00EF60EB" w:rsidRPr="004E7CD5">
              <w:rPr>
                <w:rFonts w:cs="Calibri"/>
                <w:b/>
              </w:rPr>
              <w:t xml:space="preserve"> 2026</w:t>
            </w:r>
          </w:p>
        </w:tc>
        <w:tc>
          <w:tcPr>
            <w:tcW w:w="1063" w:type="dxa"/>
          </w:tcPr>
          <w:p w14:paraId="5D80F6A5" w14:textId="77777777" w:rsidR="00352BAB" w:rsidRPr="004E7CD5" w:rsidRDefault="00352BAB" w:rsidP="00EF60EB">
            <w:pPr>
              <w:tabs>
                <w:tab w:val="left" w:pos="2340"/>
                <w:tab w:val="left" w:pos="2520"/>
                <w:tab w:val="left" w:pos="2700"/>
              </w:tabs>
              <w:jc w:val="center"/>
              <w:rPr>
                <w:rFonts w:cs="Calibri"/>
                <w:b/>
              </w:rPr>
            </w:pPr>
            <w:r w:rsidRPr="004E7CD5">
              <w:rPr>
                <w:rFonts w:cs="Calibri"/>
                <w:b/>
              </w:rPr>
              <w:t>Mar</w:t>
            </w:r>
            <w:r w:rsidR="00EF60EB" w:rsidRPr="004E7CD5">
              <w:rPr>
                <w:rFonts w:cs="Calibri"/>
                <w:b/>
              </w:rPr>
              <w:t xml:space="preserve"> 2026 </w:t>
            </w:r>
            <w:r w:rsidRPr="004E7CD5">
              <w:rPr>
                <w:rFonts w:cs="Calibri"/>
                <w:b/>
              </w:rPr>
              <w:t>-Apr</w:t>
            </w:r>
            <w:r w:rsidR="00EF60EB" w:rsidRPr="004E7CD5">
              <w:rPr>
                <w:rFonts w:cs="Calibri"/>
                <w:b/>
              </w:rPr>
              <w:t xml:space="preserve"> 2026</w:t>
            </w:r>
          </w:p>
        </w:tc>
        <w:tc>
          <w:tcPr>
            <w:tcW w:w="1063" w:type="dxa"/>
          </w:tcPr>
          <w:p w14:paraId="3782F886" w14:textId="77777777" w:rsidR="00352BAB" w:rsidRPr="004E7CD5" w:rsidRDefault="00352BAB" w:rsidP="00EF60EB">
            <w:pPr>
              <w:tabs>
                <w:tab w:val="left" w:pos="2340"/>
                <w:tab w:val="left" w:pos="2520"/>
                <w:tab w:val="left" w:pos="2700"/>
              </w:tabs>
              <w:jc w:val="center"/>
              <w:rPr>
                <w:rFonts w:cs="Calibri"/>
                <w:b/>
              </w:rPr>
            </w:pPr>
            <w:r w:rsidRPr="004E7CD5">
              <w:rPr>
                <w:rFonts w:cs="Calibri"/>
                <w:b/>
              </w:rPr>
              <w:t>Apr</w:t>
            </w:r>
            <w:r w:rsidR="00EF60EB" w:rsidRPr="004E7CD5">
              <w:rPr>
                <w:rFonts w:cs="Calibri"/>
                <w:b/>
              </w:rPr>
              <w:t xml:space="preserve"> 2026 </w:t>
            </w:r>
            <w:r w:rsidRPr="004E7CD5">
              <w:rPr>
                <w:rFonts w:cs="Calibri"/>
                <w:b/>
              </w:rPr>
              <w:t>-May</w:t>
            </w:r>
            <w:r w:rsidR="00EF60EB" w:rsidRPr="004E7CD5">
              <w:rPr>
                <w:rFonts w:cs="Calibri"/>
                <w:b/>
              </w:rPr>
              <w:t xml:space="preserve"> 2026</w:t>
            </w:r>
          </w:p>
        </w:tc>
      </w:tr>
      <w:tr w:rsidR="00352BAB" w:rsidRPr="004E7CD5" w14:paraId="07D30B2F" w14:textId="77777777" w:rsidTr="00EF60EB">
        <w:trPr>
          <w:trHeight w:val="540"/>
        </w:trPr>
        <w:tc>
          <w:tcPr>
            <w:tcW w:w="2202" w:type="dxa"/>
          </w:tcPr>
          <w:p w14:paraId="291E4511" w14:textId="77777777" w:rsidR="00352BAB" w:rsidRPr="004E7CD5" w:rsidRDefault="00352BAB" w:rsidP="00EF60EB">
            <w:pPr>
              <w:tabs>
                <w:tab w:val="left" w:pos="2340"/>
                <w:tab w:val="left" w:pos="2520"/>
                <w:tab w:val="left" w:pos="2700"/>
              </w:tabs>
              <w:rPr>
                <w:rFonts w:cs="Calibri"/>
              </w:rPr>
            </w:pPr>
            <w:r w:rsidRPr="004E7CD5">
              <w:rPr>
                <w:rFonts w:cs="Calibri"/>
              </w:rPr>
              <w:t xml:space="preserve">Literature Review </w:t>
            </w:r>
            <w:r w:rsidRPr="004E7CD5">
              <w:t xml:space="preserve"> </w:t>
            </w:r>
            <w:r w:rsidRPr="004E7CD5">
              <w:rPr>
                <w:rFonts w:cs="Calibri"/>
              </w:rPr>
              <w:t>&amp; Framework Identification</w:t>
            </w:r>
          </w:p>
        </w:tc>
        <w:tc>
          <w:tcPr>
            <w:tcW w:w="999" w:type="dxa"/>
            <w:tcBorders>
              <w:bottom w:val="single" w:sz="4" w:space="0" w:color="auto"/>
            </w:tcBorders>
            <w:shd w:val="clear" w:color="auto" w:fill="FF0000"/>
          </w:tcPr>
          <w:p w14:paraId="094C66C2" w14:textId="77777777" w:rsidR="00352BAB" w:rsidRPr="004E7CD5" w:rsidRDefault="00352BAB" w:rsidP="00EF60EB">
            <w:pPr>
              <w:tabs>
                <w:tab w:val="left" w:pos="2340"/>
                <w:tab w:val="left" w:pos="2520"/>
                <w:tab w:val="left" w:pos="2700"/>
              </w:tabs>
              <w:rPr>
                <w:rFonts w:cs="Calibri"/>
                <w:b/>
                <w:color w:val="FF0000"/>
              </w:rPr>
            </w:pPr>
          </w:p>
        </w:tc>
        <w:tc>
          <w:tcPr>
            <w:tcW w:w="999" w:type="dxa"/>
            <w:tcBorders>
              <w:bottom w:val="single" w:sz="4" w:space="0" w:color="auto"/>
            </w:tcBorders>
            <w:shd w:val="clear" w:color="auto" w:fill="FF0000"/>
          </w:tcPr>
          <w:p w14:paraId="530EE230" w14:textId="77777777" w:rsidR="00352BAB" w:rsidRPr="004E7CD5" w:rsidRDefault="00352BAB" w:rsidP="00EF60EB">
            <w:pPr>
              <w:tabs>
                <w:tab w:val="left" w:pos="2340"/>
                <w:tab w:val="left" w:pos="2520"/>
                <w:tab w:val="left" w:pos="2700"/>
              </w:tabs>
              <w:rPr>
                <w:rFonts w:cs="Calibri"/>
                <w:b/>
                <w:color w:val="FF0000"/>
              </w:rPr>
            </w:pPr>
          </w:p>
        </w:tc>
        <w:tc>
          <w:tcPr>
            <w:tcW w:w="1001" w:type="dxa"/>
            <w:shd w:val="clear" w:color="auto" w:fill="FF0000"/>
          </w:tcPr>
          <w:p w14:paraId="7D0830BD" w14:textId="77777777" w:rsidR="00352BAB" w:rsidRPr="004E7CD5" w:rsidRDefault="00352BAB" w:rsidP="00EF60EB">
            <w:pPr>
              <w:tabs>
                <w:tab w:val="left" w:pos="2340"/>
                <w:tab w:val="left" w:pos="2520"/>
                <w:tab w:val="left" w:pos="2700"/>
              </w:tabs>
              <w:rPr>
                <w:rFonts w:cs="Calibri"/>
                <w:b/>
                <w:color w:val="FF0000"/>
              </w:rPr>
            </w:pPr>
          </w:p>
        </w:tc>
        <w:tc>
          <w:tcPr>
            <w:tcW w:w="1066" w:type="dxa"/>
          </w:tcPr>
          <w:p w14:paraId="3E42B2AE" w14:textId="77777777" w:rsidR="00352BAB" w:rsidRPr="004E7CD5" w:rsidRDefault="00352BAB" w:rsidP="00EF60EB">
            <w:pPr>
              <w:tabs>
                <w:tab w:val="left" w:pos="2340"/>
                <w:tab w:val="left" w:pos="2520"/>
                <w:tab w:val="left" w:pos="2700"/>
              </w:tabs>
              <w:rPr>
                <w:rFonts w:cs="Calibri"/>
                <w:b/>
              </w:rPr>
            </w:pPr>
          </w:p>
        </w:tc>
        <w:tc>
          <w:tcPr>
            <w:tcW w:w="1063" w:type="dxa"/>
          </w:tcPr>
          <w:p w14:paraId="1FCD85F8" w14:textId="77777777" w:rsidR="00352BAB" w:rsidRPr="004E7CD5" w:rsidRDefault="00352BAB" w:rsidP="00EF60EB">
            <w:pPr>
              <w:tabs>
                <w:tab w:val="left" w:pos="2340"/>
                <w:tab w:val="left" w:pos="2520"/>
                <w:tab w:val="left" w:pos="2700"/>
              </w:tabs>
              <w:rPr>
                <w:rFonts w:cs="Calibri"/>
                <w:b/>
              </w:rPr>
            </w:pPr>
          </w:p>
        </w:tc>
        <w:tc>
          <w:tcPr>
            <w:tcW w:w="1063" w:type="dxa"/>
          </w:tcPr>
          <w:p w14:paraId="2A993CE2" w14:textId="77777777" w:rsidR="00352BAB" w:rsidRPr="004E7CD5" w:rsidRDefault="00352BAB" w:rsidP="00EF60EB">
            <w:pPr>
              <w:tabs>
                <w:tab w:val="left" w:pos="2340"/>
                <w:tab w:val="left" w:pos="2520"/>
                <w:tab w:val="left" w:pos="2700"/>
              </w:tabs>
              <w:rPr>
                <w:rFonts w:cs="Calibri"/>
                <w:b/>
              </w:rPr>
            </w:pPr>
          </w:p>
        </w:tc>
        <w:tc>
          <w:tcPr>
            <w:tcW w:w="1063" w:type="dxa"/>
          </w:tcPr>
          <w:p w14:paraId="53C17002" w14:textId="77777777" w:rsidR="00352BAB" w:rsidRPr="004E7CD5" w:rsidRDefault="00352BAB" w:rsidP="00EF60EB">
            <w:pPr>
              <w:tabs>
                <w:tab w:val="left" w:pos="2340"/>
                <w:tab w:val="left" w:pos="2520"/>
                <w:tab w:val="left" w:pos="2700"/>
              </w:tabs>
              <w:rPr>
                <w:rFonts w:cs="Calibri"/>
                <w:b/>
              </w:rPr>
            </w:pPr>
          </w:p>
        </w:tc>
        <w:tc>
          <w:tcPr>
            <w:tcW w:w="1063" w:type="dxa"/>
          </w:tcPr>
          <w:p w14:paraId="3EF2E8A0" w14:textId="77777777" w:rsidR="00352BAB" w:rsidRPr="004E7CD5" w:rsidRDefault="00352BAB" w:rsidP="00EF60EB">
            <w:pPr>
              <w:tabs>
                <w:tab w:val="left" w:pos="2340"/>
                <w:tab w:val="left" w:pos="2520"/>
                <w:tab w:val="left" w:pos="2700"/>
              </w:tabs>
              <w:rPr>
                <w:rFonts w:cs="Calibri"/>
                <w:b/>
              </w:rPr>
            </w:pPr>
          </w:p>
        </w:tc>
      </w:tr>
      <w:tr w:rsidR="00352BAB" w:rsidRPr="004E7CD5" w14:paraId="547F623C" w14:textId="77777777" w:rsidTr="00EF60EB">
        <w:trPr>
          <w:trHeight w:val="556"/>
        </w:trPr>
        <w:tc>
          <w:tcPr>
            <w:tcW w:w="2202" w:type="dxa"/>
          </w:tcPr>
          <w:p w14:paraId="4660C15F" w14:textId="77777777" w:rsidR="00352BAB" w:rsidRPr="004E7CD5" w:rsidRDefault="00352BAB" w:rsidP="00EF60EB">
            <w:pPr>
              <w:tabs>
                <w:tab w:val="left" w:pos="2340"/>
                <w:tab w:val="left" w:pos="2520"/>
                <w:tab w:val="left" w:pos="2700"/>
              </w:tabs>
              <w:rPr>
                <w:rFonts w:cs="Calibri"/>
              </w:rPr>
            </w:pPr>
            <w:r w:rsidRPr="004E7CD5">
              <w:rPr>
                <w:rFonts w:cs="Calibri"/>
              </w:rPr>
              <w:t>Conceptual Framework &amp; Mockup Design</w:t>
            </w:r>
          </w:p>
        </w:tc>
        <w:tc>
          <w:tcPr>
            <w:tcW w:w="999" w:type="dxa"/>
            <w:tcBorders>
              <w:bottom w:val="single" w:sz="4" w:space="0" w:color="auto"/>
            </w:tcBorders>
          </w:tcPr>
          <w:p w14:paraId="08E7354D" w14:textId="77777777" w:rsidR="00352BAB" w:rsidRPr="004E7CD5" w:rsidRDefault="00352BAB" w:rsidP="00EF60EB">
            <w:pPr>
              <w:tabs>
                <w:tab w:val="left" w:pos="2340"/>
                <w:tab w:val="left" w:pos="2520"/>
                <w:tab w:val="left" w:pos="2700"/>
              </w:tabs>
              <w:rPr>
                <w:rFonts w:cs="Calibri"/>
                <w:b/>
              </w:rPr>
            </w:pPr>
          </w:p>
        </w:tc>
        <w:tc>
          <w:tcPr>
            <w:tcW w:w="999" w:type="dxa"/>
            <w:tcBorders>
              <w:bottom w:val="single" w:sz="4" w:space="0" w:color="auto"/>
            </w:tcBorders>
          </w:tcPr>
          <w:p w14:paraId="28F49202" w14:textId="77777777" w:rsidR="00352BAB" w:rsidRPr="004E7CD5" w:rsidRDefault="00352BAB" w:rsidP="00EF60EB">
            <w:pPr>
              <w:tabs>
                <w:tab w:val="left" w:pos="2340"/>
                <w:tab w:val="left" w:pos="2520"/>
                <w:tab w:val="left" w:pos="2700"/>
              </w:tabs>
              <w:rPr>
                <w:rFonts w:cs="Calibri"/>
                <w:b/>
              </w:rPr>
            </w:pPr>
          </w:p>
        </w:tc>
        <w:tc>
          <w:tcPr>
            <w:tcW w:w="1001" w:type="dxa"/>
            <w:shd w:val="clear" w:color="auto" w:fill="FF0000"/>
          </w:tcPr>
          <w:p w14:paraId="499211B2" w14:textId="77777777" w:rsidR="00352BAB" w:rsidRPr="004E7CD5" w:rsidRDefault="00352BAB" w:rsidP="00EF60EB">
            <w:pPr>
              <w:tabs>
                <w:tab w:val="left" w:pos="2340"/>
                <w:tab w:val="left" w:pos="2520"/>
                <w:tab w:val="left" w:pos="2700"/>
              </w:tabs>
              <w:rPr>
                <w:rFonts w:cs="Calibri"/>
                <w:b/>
              </w:rPr>
            </w:pPr>
          </w:p>
        </w:tc>
        <w:tc>
          <w:tcPr>
            <w:tcW w:w="1066" w:type="dxa"/>
            <w:shd w:val="clear" w:color="auto" w:fill="FF0000"/>
          </w:tcPr>
          <w:p w14:paraId="03BDB1A2" w14:textId="77777777" w:rsidR="00352BAB" w:rsidRPr="004E7CD5" w:rsidRDefault="00352BAB" w:rsidP="00EF60EB">
            <w:pPr>
              <w:tabs>
                <w:tab w:val="left" w:pos="2340"/>
                <w:tab w:val="left" w:pos="2520"/>
                <w:tab w:val="left" w:pos="2700"/>
              </w:tabs>
              <w:rPr>
                <w:rFonts w:cs="Calibri"/>
                <w:b/>
              </w:rPr>
            </w:pPr>
          </w:p>
        </w:tc>
        <w:tc>
          <w:tcPr>
            <w:tcW w:w="1063" w:type="dxa"/>
            <w:shd w:val="clear" w:color="auto" w:fill="FF0000"/>
          </w:tcPr>
          <w:p w14:paraId="1F5450C5" w14:textId="77777777" w:rsidR="00352BAB" w:rsidRPr="004E7CD5" w:rsidRDefault="00352BAB" w:rsidP="00EF60EB">
            <w:pPr>
              <w:tabs>
                <w:tab w:val="left" w:pos="2340"/>
                <w:tab w:val="left" w:pos="2520"/>
                <w:tab w:val="left" w:pos="2700"/>
              </w:tabs>
              <w:rPr>
                <w:rFonts w:cs="Calibri"/>
                <w:b/>
              </w:rPr>
            </w:pPr>
          </w:p>
        </w:tc>
        <w:tc>
          <w:tcPr>
            <w:tcW w:w="1063" w:type="dxa"/>
          </w:tcPr>
          <w:p w14:paraId="00AB62E6" w14:textId="77777777" w:rsidR="00352BAB" w:rsidRPr="004E7CD5" w:rsidRDefault="00352BAB" w:rsidP="00EF60EB">
            <w:pPr>
              <w:tabs>
                <w:tab w:val="left" w:pos="2340"/>
                <w:tab w:val="left" w:pos="2520"/>
                <w:tab w:val="left" w:pos="2700"/>
              </w:tabs>
              <w:rPr>
                <w:rFonts w:cs="Calibri"/>
                <w:b/>
              </w:rPr>
            </w:pPr>
          </w:p>
        </w:tc>
        <w:tc>
          <w:tcPr>
            <w:tcW w:w="1063" w:type="dxa"/>
          </w:tcPr>
          <w:p w14:paraId="49FDB00D" w14:textId="77777777" w:rsidR="00352BAB" w:rsidRPr="004E7CD5" w:rsidRDefault="00352BAB" w:rsidP="00EF60EB">
            <w:pPr>
              <w:tabs>
                <w:tab w:val="left" w:pos="2340"/>
                <w:tab w:val="left" w:pos="2520"/>
                <w:tab w:val="left" w:pos="2700"/>
              </w:tabs>
              <w:rPr>
                <w:rFonts w:cs="Calibri"/>
                <w:b/>
              </w:rPr>
            </w:pPr>
          </w:p>
        </w:tc>
        <w:tc>
          <w:tcPr>
            <w:tcW w:w="1063" w:type="dxa"/>
          </w:tcPr>
          <w:p w14:paraId="2457B9CB" w14:textId="77777777" w:rsidR="00352BAB" w:rsidRPr="004E7CD5" w:rsidRDefault="00352BAB" w:rsidP="00EF60EB">
            <w:pPr>
              <w:tabs>
                <w:tab w:val="left" w:pos="2340"/>
                <w:tab w:val="left" w:pos="2520"/>
                <w:tab w:val="left" w:pos="2700"/>
              </w:tabs>
              <w:rPr>
                <w:rFonts w:cs="Calibri"/>
                <w:b/>
              </w:rPr>
            </w:pPr>
          </w:p>
        </w:tc>
      </w:tr>
      <w:tr w:rsidR="00352BAB" w:rsidRPr="004E7CD5" w14:paraId="443BFC11" w14:textId="77777777" w:rsidTr="00EF60EB">
        <w:trPr>
          <w:trHeight w:val="540"/>
        </w:trPr>
        <w:tc>
          <w:tcPr>
            <w:tcW w:w="2202" w:type="dxa"/>
          </w:tcPr>
          <w:p w14:paraId="35E86832" w14:textId="77777777" w:rsidR="00352BAB" w:rsidRPr="004E7CD5" w:rsidRDefault="00352BAB" w:rsidP="00EF60EB">
            <w:pPr>
              <w:tabs>
                <w:tab w:val="left" w:pos="2340"/>
                <w:tab w:val="left" w:pos="2520"/>
                <w:tab w:val="left" w:pos="2700"/>
              </w:tabs>
              <w:rPr>
                <w:rFonts w:cs="Calibri"/>
              </w:rPr>
            </w:pPr>
            <w:r w:rsidRPr="004E7CD5">
              <w:rPr>
                <w:rFonts w:cs="Calibri"/>
              </w:rPr>
              <w:t>Data Collection (Interviews &amp; Surveys)</w:t>
            </w:r>
          </w:p>
        </w:tc>
        <w:tc>
          <w:tcPr>
            <w:tcW w:w="999" w:type="dxa"/>
            <w:shd w:val="clear" w:color="auto" w:fill="FFFFFF"/>
          </w:tcPr>
          <w:p w14:paraId="2FF21C2F" w14:textId="77777777" w:rsidR="00352BAB" w:rsidRPr="004E7CD5" w:rsidRDefault="00352BAB" w:rsidP="00EF60EB">
            <w:pPr>
              <w:tabs>
                <w:tab w:val="left" w:pos="2340"/>
                <w:tab w:val="left" w:pos="2520"/>
                <w:tab w:val="left" w:pos="2700"/>
              </w:tabs>
              <w:rPr>
                <w:rFonts w:cs="Calibri"/>
                <w:b/>
              </w:rPr>
            </w:pPr>
          </w:p>
        </w:tc>
        <w:tc>
          <w:tcPr>
            <w:tcW w:w="999" w:type="dxa"/>
            <w:tcBorders>
              <w:bottom w:val="single" w:sz="4" w:space="0" w:color="auto"/>
            </w:tcBorders>
          </w:tcPr>
          <w:p w14:paraId="762FFEA1" w14:textId="77777777" w:rsidR="00352BAB" w:rsidRPr="004E7CD5" w:rsidRDefault="00352BAB" w:rsidP="00EF60EB">
            <w:pPr>
              <w:tabs>
                <w:tab w:val="left" w:pos="2340"/>
                <w:tab w:val="left" w:pos="2520"/>
                <w:tab w:val="left" w:pos="2700"/>
              </w:tabs>
              <w:rPr>
                <w:rFonts w:cs="Calibri"/>
                <w:b/>
              </w:rPr>
            </w:pPr>
          </w:p>
        </w:tc>
        <w:tc>
          <w:tcPr>
            <w:tcW w:w="1001" w:type="dxa"/>
            <w:tcBorders>
              <w:bottom w:val="single" w:sz="4" w:space="0" w:color="auto"/>
            </w:tcBorders>
          </w:tcPr>
          <w:p w14:paraId="2A48523D" w14:textId="77777777" w:rsidR="00352BAB" w:rsidRPr="004E7CD5" w:rsidRDefault="00352BAB" w:rsidP="00EF60EB">
            <w:pPr>
              <w:tabs>
                <w:tab w:val="left" w:pos="2340"/>
                <w:tab w:val="left" w:pos="2520"/>
                <w:tab w:val="left" w:pos="2700"/>
              </w:tabs>
              <w:rPr>
                <w:rFonts w:cs="Calibri"/>
                <w:b/>
              </w:rPr>
            </w:pPr>
          </w:p>
        </w:tc>
        <w:tc>
          <w:tcPr>
            <w:tcW w:w="1066" w:type="dxa"/>
            <w:tcBorders>
              <w:bottom w:val="single" w:sz="4" w:space="0" w:color="auto"/>
            </w:tcBorders>
          </w:tcPr>
          <w:p w14:paraId="3387A96E" w14:textId="77777777" w:rsidR="00352BAB" w:rsidRPr="004E7CD5" w:rsidRDefault="00352BAB" w:rsidP="00EF60EB">
            <w:pPr>
              <w:tabs>
                <w:tab w:val="left" w:pos="2340"/>
                <w:tab w:val="left" w:pos="2520"/>
                <w:tab w:val="left" w:pos="2700"/>
              </w:tabs>
              <w:rPr>
                <w:rFonts w:cs="Calibri"/>
                <w:b/>
              </w:rPr>
            </w:pPr>
          </w:p>
        </w:tc>
        <w:tc>
          <w:tcPr>
            <w:tcW w:w="1063" w:type="dxa"/>
            <w:tcBorders>
              <w:bottom w:val="single" w:sz="4" w:space="0" w:color="auto"/>
            </w:tcBorders>
          </w:tcPr>
          <w:p w14:paraId="767BAE6F" w14:textId="77777777" w:rsidR="00352BAB" w:rsidRPr="004E7CD5" w:rsidRDefault="00352BAB" w:rsidP="00EF60EB">
            <w:pPr>
              <w:tabs>
                <w:tab w:val="left" w:pos="2340"/>
                <w:tab w:val="left" w:pos="2520"/>
                <w:tab w:val="left" w:pos="2700"/>
              </w:tabs>
              <w:rPr>
                <w:rFonts w:cs="Calibri"/>
                <w:b/>
              </w:rPr>
            </w:pPr>
          </w:p>
        </w:tc>
        <w:tc>
          <w:tcPr>
            <w:tcW w:w="1063" w:type="dxa"/>
            <w:tcBorders>
              <w:bottom w:val="single" w:sz="4" w:space="0" w:color="auto"/>
            </w:tcBorders>
            <w:shd w:val="clear" w:color="auto" w:fill="FF0000"/>
          </w:tcPr>
          <w:p w14:paraId="01DFD17D" w14:textId="77777777" w:rsidR="00352BAB" w:rsidRPr="004E7CD5" w:rsidRDefault="00352BAB" w:rsidP="00EF60EB">
            <w:pPr>
              <w:tabs>
                <w:tab w:val="left" w:pos="2340"/>
                <w:tab w:val="left" w:pos="2520"/>
                <w:tab w:val="left" w:pos="2700"/>
              </w:tabs>
              <w:rPr>
                <w:rFonts w:cs="Calibri"/>
                <w:b/>
              </w:rPr>
            </w:pPr>
          </w:p>
        </w:tc>
        <w:tc>
          <w:tcPr>
            <w:tcW w:w="1063" w:type="dxa"/>
          </w:tcPr>
          <w:p w14:paraId="027450F3" w14:textId="77777777" w:rsidR="00352BAB" w:rsidRPr="004E7CD5" w:rsidRDefault="00352BAB" w:rsidP="00EF60EB">
            <w:pPr>
              <w:tabs>
                <w:tab w:val="left" w:pos="2340"/>
                <w:tab w:val="left" w:pos="2520"/>
                <w:tab w:val="left" w:pos="2700"/>
              </w:tabs>
              <w:rPr>
                <w:rFonts w:cs="Calibri"/>
                <w:b/>
              </w:rPr>
            </w:pPr>
          </w:p>
        </w:tc>
        <w:tc>
          <w:tcPr>
            <w:tcW w:w="1063" w:type="dxa"/>
          </w:tcPr>
          <w:p w14:paraId="43523805" w14:textId="77777777" w:rsidR="00352BAB" w:rsidRPr="004E7CD5" w:rsidRDefault="00352BAB" w:rsidP="00EF60EB">
            <w:pPr>
              <w:tabs>
                <w:tab w:val="left" w:pos="2340"/>
                <w:tab w:val="left" w:pos="2520"/>
                <w:tab w:val="left" w:pos="2700"/>
              </w:tabs>
              <w:rPr>
                <w:rFonts w:cs="Calibri"/>
                <w:b/>
              </w:rPr>
            </w:pPr>
          </w:p>
        </w:tc>
      </w:tr>
      <w:tr w:rsidR="00352BAB" w:rsidRPr="004E7CD5" w14:paraId="21B1A011" w14:textId="77777777" w:rsidTr="00EF60EB">
        <w:trPr>
          <w:trHeight w:val="233"/>
        </w:trPr>
        <w:tc>
          <w:tcPr>
            <w:tcW w:w="2202" w:type="dxa"/>
          </w:tcPr>
          <w:p w14:paraId="4C41EBB8" w14:textId="77777777" w:rsidR="00352BAB" w:rsidRPr="004E7CD5" w:rsidRDefault="00352BAB" w:rsidP="00EF60EB">
            <w:pPr>
              <w:tabs>
                <w:tab w:val="left" w:pos="2340"/>
                <w:tab w:val="left" w:pos="2520"/>
                <w:tab w:val="left" w:pos="2700"/>
              </w:tabs>
              <w:rPr>
                <w:rFonts w:cs="Calibri"/>
              </w:rPr>
            </w:pPr>
            <w:r w:rsidRPr="004E7CD5">
              <w:rPr>
                <w:rFonts w:cs="Calibri"/>
              </w:rPr>
              <w:t>Data Analysis</w:t>
            </w:r>
          </w:p>
        </w:tc>
        <w:tc>
          <w:tcPr>
            <w:tcW w:w="999" w:type="dxa"/>
          </w:tcPr>
          <w:p w14:paraId="17FCDFFE" w14:textId="77777777" w:rsidR="00352BAB" w:rsidRPr="004E7CD5" w:rsidRDefault="00352BAB" w:rsidP="00EF60EB">
            <w:pPr>
              <w:tabs>
                <w:tab w:val="left" w:pos="2340"/>
                <w:tab w:val="left" w:pos="2520"/>
                <w:tab w:val="left" w:pos="2700"/>
              </w:tabs>
              <w:rPr>
                <w:rFonts w:cs="Calibri"/>
                <w:b/>
              </w:rPr>
            </w:pPr>
          </w:p>
        </w:tc>
        <w:tc>
          <w:tcPr>
            <w:tcW w:w="999" w:type="dxa"/>
            <w:shd w:val="clear" w:color="auto" w:fill="FFFFFF"/>
          </w:tcPr>
          <w:p w14:paraId="5B29C733" w14:textId="77777777" w:rsidR="00352BAB" w:rsidRPr="004E7CD5" w:rsidRDefault="00352BAB" w:rsidP="00EF60EB">
            <w:pPr>
              <w:tabs>
                <w:tab w:val="left" w:pos="2340"/>
                <w:tab w:val="left" w:pos="2520"/>
                <w:tab w:val="left" w:pos="2700"/>
              </w:tabs>
              <w:rPr>
                <w:rFonts w:cs="Calibri"/>
                <w:b/>
              </w:rPr>
            </w:pPr>
          </w:p>
        </w:tc>
        <w:tc>
          <w:tcPr>
            <w:tcW w:w="1001" w:type="dxa"/>
            <w:shd w:val="clear" w:color="auto" w:fill="FFFFFF"/>
          </w:tcPr>
          <w:p w14:paraId="6CCBC4A5" w14:textId="77777777" w:rsidR="00352BAB" w:rsidRPr="004E7CD5" w:rsidRDefault="00352BAB" w:rsidP="00EF60EB">
            <w:pPr>
              <w:tabs>
                <w:tab w:val="left" w:pos="2340"/>
                <w:tab w:val="left" w:pos="2520"/>
                <w:tab w:val="left" w:pos="2700"/>
              </w:tabs>
              <w:rPr>
                <w:rFonts w:cs="Calibri"/>
                <w:b/>
              </w:rPr>
            </w:pPr>
          </w:p>
        </w:tc>
        <w:tc>
          <w:tcPr>
            <w:tcW w:w="1066" w:type="dxa"/>
            <w:shd w:val="clear" w:color="auto" w:fill="FFFFFF"/>
          </w:tcPr>
          <w:p w14:paraId="6043D4F7" w14:textId="77777777" w:rsidR="00352BAB" w:rsidRPr="004E7CD5" w:rsidRDefault="00352BAB" w:rsidP="00EF60EB">
            <w:pPr>
              <w:tabs>
                <w:tab w:val="left" w:pos="2340"/>
                <w:tab w:val="left" w:pos="2520"/>
                <w:tab w:val="left" w:pos="2700"/>
              </w:tabs>
              <w:rPr>
                <w:rFonts w:cs="Calibri"/>
                <w:b/>
              </w:rPr>
            </w:pPr>
          </w:p>
        </w:tc>
        <w:tc>
          <w:tcPr>
            <w:tcW w:w="1063" w:type="dxa"/>
          </w:tcPr>
          <w:p w14:paraId="254DFEA5" w14:textId="77777777" w:rsidR="00352BAB" w:rsidRPr="004E7CD5" w:rsidRDefault="00352BAB" w:rsidP="00EF60EB">
            <w:pPr>
              <w:tabs>
                <w:tab w:val="left" w:pos="2340"/>
                <w:tab w:val="left" w:pos="2520"/>
                <w:tab w:val="left" w:pos="2700"/>
              </w:tabs>
              <w:rPr>
                <w:rFonts w:cs="Calibri"/>
                <w:b/>
                <w:color w:val="FF0000"/>
              </w:rPr>
            </w:pPr>
          </w:p>
        </w:tc>
        <w:tc>
          <w:tcPr>
            <w:tcW w:w="1063" w:type="dxa"/>
            <w:shd w:val="clear" w:color="auto" w:fill="FF0000"/>
          </w:tcPr>
          <w:p w14:paraId="3C2EBD88" w14:textId="77777777" w:rsidR="00352BAB" w:rsidRPr="004E7CD5" w:rsidRDefault="00352BAB" w:rsidP="00EF60EB">
            <w:pPr>
              <w:tabs>
                <w:tab w:val="left" w:pos="2340"/>
                <w:tab w:val="left" w:pos="2520"/>
                <w:tab w:val="left" w:pos="2700"/>
              </w:tabs>
              <w:rPr>
                <w:rFonts w:cs="Calibri"/>
                <w:b/>
              </w:rPr>
            </w:pPr>
          </w:p>
        </w:tc>
        <w:tc>
          <w:tcPr>
            <w:tcW w:w="1063" w:type="dxa"/>
            <w:shd w:val="clear" w:color="auto" w:fill="FF0000"/>
          </w:tcPr>
          <w:p w14:paraId="6829F015" w14:textId="77777777" w:rsidR="00352BAB" w:rsidRPr="004E7CD5" w:rsidRDefault="00352BAB" w:rsidP="00EF60EB">
            <w:pPr>
              <w:tabs>
                <w:tab w:val="left" w:pos="2340"/>
                <w:tab w:val="left" w:pos="2520"/>
                <w:tab w:val="left" w:pos="2700"/>
              </w:tabs>
              <w:rPr>
                <w:rFonts w:cs="Calibri"/>
                <w:b/>
              </w:rPr>
            </w:pPr>
          </w:p>
        </w:tc>
        <w:tc>
          <w:tcPr>
            <w:tcW w:w="1063" w:type="dxa"/>
          </w:tcPr>
          <w:p w14:paraId="2BEC4220" w14:textId="77777777" w:rsidR="00352BAB" w:rsidRPr="004E7CD5" w:rsidRDefault="00352BAB" w:rsidP="00EF60EB">
            <w:pPr>
              <w:tabs>
                <w:tab w:val="left" w:pos="2340"/>
                <w:tab w:val="left" w:pos="2520"/>
                <w:tab w:val="left" w:pos="2700"/>
              </w:tabs>
              <w:rPr>
                <w:rFonts w:cs="Calibri"/>
                <w:b/>
              </w:rPr>
            </w:pPr>
          </w:p>
        </w:tc>
      </w:tr>
      <w:tr w:rsidR="00352BAB" w:rsidRPr="004E7CD5" w14:paraId="421E6FB2" w14:textId="77777777" w:rsidTr="00EF60EB">
        <w:trPr>
          <w:trHeight w:val="233"/>
        </w:trPr>
        <w:tc>
          <w:tcPr>
            <w:tcW w:w="2202" w:type="dxa"/>
          </w:tcPr>
          <w:p w14:paraId="365668DE" w14:textId="77777777" w:rsidR="00352BAB" w:rsidRPr="004E7CD5" w:rsidRDefault="00352BAB" w:rsidP="00EF60EB">
            <w:pPr>
              <w:tabs>
                <w:tab w:val="left" w:pos="2340"/>
                <w:tab w:val="left" w:pos="2520"/>
                <w:tab w:val="left" w:pos="2700"/>
              </w:tabs>
              <w:rPr>
                <w:rFonts w:cs="Calibri"/>
              </w:rPr>
            </w:pPr>
            <w:r w:rsidRPr="004E7CD5">
              <w:rPr>
                <w:rFonts w:cs="Calibri"/>
              </w:rPr>
              <w:t>Validation &amp; Refinement</w:t>
            </w:r>
          </w:p>
        </w:tc>
        <w:tc>
          <w:tcPr>
            <w:tcW w:w="999" w:type="dxa"/>
          </w:tcPr>
          <w:p w14:paraId="2C01EB6F" w14:textId="77777777" w:rsidR="00352BAB" w:rsidRPr="004E7CD5" w:rsidRDefault="00352BAB" w:rsidP="00EF60EB">
            <w:pPr>
              <w:tabs>
                <w:tab w:val="left" w:pos="2340"/>
                <w:tab w:val="left" w:pos="2520"/>
                <w:tab w:val="left" w:pos="2700"/>
              </w:tabs>
              <w:rPr>
                <w:rFonts w:cs="Calibri"/>
                <w:b/>
              </w:rPr>
            </w:pPr>
          </w:p>
        </w:tc>
        <w:tc>
          <w:tcPr>
            <w:tcW w:w="999" w:type="dxa"/>
          </w:tcPr>
          <w:p w14:paraId="60B1D28B" w14:textId="77777777" w:rsidR="00352BAB" w:rsidRPr="004E7CD5" w:rsidRDefault="00352BAB" w:rsidP="00EF60EB">
            <w:pPr>
              <w:tabs>
                <w:tab w:val="left" w:pos="2340"/>
                <w:tab w:val="left" w:pos="2520"/>
                <w:tab w:val="left" w:pos="2700"/>
              </w:tabs>
              <w:rPr>
                <w:rFonts w:cs="Calibri"/>
                <w:b/>
              </w:rPr>
            </w:pPr>
          </w:p>
        </w:tc>
        <w:tc>
          <w:tcPr>
            <w:tcW w:w="1001" w:type="dxa"/>
            <w:shd w:val="clear" w:color="auto" w:fill="FFFFFF"/>
          </w:tcPr>
          <w:p w14:paraId="20E71ACE" w14:textId="77777777" w:rsidR="00352BAB" w:rsidRPr="004E7CD5" w:rsidRDefault="00352BAB" w:rsidP="00EF60EB">
            <w:pPr>
              <w:tabs>
                <w:tab w:val="left" w:pos="2340"/>
                <w:tab w:val="left" w:pos="2520"/>
                <w:tab w:val="left" w:pos="2700"/>
              </w:tabs>
              <w:rPr>
                <w:rFonts w:cs="Calibri"/>
                <w:b/>
                <w:color w:val="FF0000"/>
              </w:rPr>
            </w:pPr>
          </w:p>
        </w:tc>
        <w:tc>
          <w:tcPr>
            <w:tcW w:w="1066" w:type="dxa"/>
            <w:shd w:val="clear" w:color="auto" w:fill="FFFFFF"/>
          </w:tcPr>
          <w:p w14:paraId="5CFC116C" w14:textId="77777777" w:rsidR="00352BAB" w:rsidRPr="004E7CD5" w:rsidRDefault="00352BAB" w:rsidP="00EF60EB">
            <w:pPr>
              <w:tabs>
                <w:tab w:val="left" w:pos="2340"/>
                <w:tab w:val="left" w:pos="2520"/>
                <w:tab w:val="left" w:pos="2700"/>
              </w:tabs>
              <w:rPr>
                <w:rFonts w:cs="Calibri"/>
                <w:b/>
              </w:rPr>
            </w:pPr>
          </w:p>
        </w:tc>
        <w:tc>
          <w:tcPr>
            <w:tcW w:w="1063" w:type="dxa"/>
          </w:tcPr>
          <w:p w14:paraId="4D354C1A" w14:textId="77777777" w:rsidR="00352BAB" w:rsidRPr="004E7CD5" w:rsidRDefault="00352BAB" w:rsidP="00EF60EB">
            <w:pPr>
              <w:tabs>
                <w:tab w:val="left" w:pos="2340"/>
                <w:tab w:val="left" w:pos="2520"/>
                <w:tab w:val="left" w:pos="2700"/>
              </w:tabs>
              <w:rPr>
                <w:rFonts w:cs="Calibri"/>
                <w:b/>
              </w:rPr>
            </w:pPr>
          </w:p>
        </w:tc>
        <w:tc>
          <w:tcPr>
            <w:tcW w:w="1063" w:type="dxa"/>
          </w:tcPr>
          <w:p w14:paraId="10B5628E" w14:textId="77777777" w:rsidR="00352BAB" w:rsidRPr="004E7CD5" w:rsidRDefault="00352BAB" w:rsidP="00EF60EB">
            <w:pPr>
              <w:tabs>
                <w:tab w:val="left" w:pos="2340"/>
                <w:tab w:val="left" w:pos="2520"/>
                <w:tab w:val="left" w:pos="2700"/>
              </w:tabs>
              <w:rPr>
                <w:rFonts w:cs="Calibri"/>
                <w:b/>
              </w:rPr>
            </w:pPr>
          </w:p>
        </w:tc>
        <w:tc>
          <w:tcPr>
            <w:tcW w:w="1063" w:type="dxa"/>
            <w:shd w:val="clear" w:color="auto" w:fill="FF0000"/>
          </w:tcPr>
          <w:p w14:paraId="1992A4A6" w14:textId="77777777" w:rsidR="00352BAB" w:rsidRPr="004E7CD5" w:rsidRDefault="00352BAB" w:rsidP="00EF60EB">
            <w:pPr>
              <w:tabs>
                <w:tab w:val="left" w:pos="2340"/>
                <w:tab w:val="left" w:pos="2520"/>
                <w:tab w:val="left" w:pos="2700"/>
              </w:tabs>
              <w:rPr>
                <w:rFonts w:cs="Calibri"/>
                <w:b/>
              </w:rPr>
            </w:pPr>
          </w:p>
        </w:tc>
        <w:tc>
          <w:tcPr>
            <w:tcW w:w="1063" w:type="dxa"/>
            <w:shd w:val="clear" w:color="auto" w:fill="FF0000"/>
          </w:tcPr>
          <w:p w14:paraId="29C33D96" w14:textId="77777777" w:rsidR="00352BAB" w:rsidRPr="004E7CD5" w:rsidRDefault="00352BAB" w:rsidP="00EF60EB">
            <w:pPr>
              <w:tabs>
                <w:tab w:val="left" w:pos="2340"/>
                <w:tab w:val="left" w:pos="2520"/>
                <w:tab w:val="left" w:pos="2700"/>
              </w:tabs>
              <w:rPr>
                <w:rFonts w:cs="Calibri"/>
                <w:b/>
              </w:rPr>
            </w:pPr>
          </w:p>
        </w:tc>
      </w:tr>
      <w:tr w:rsidR="00352BAB" w:rsidRPr="004E7CD5" w14:paraId="3B131A95" w14:textId="77777777" w:rsidTr="00EF60EB">
        <w:trPr>
          <w:trHeight w:val="233"/>
        </w:trPr>
        <w:tc>
          <w:tcPr>
            <w:tcW w:w="2202" w:type="dxa"/>
          </w:tcPr>
          <w:p w14:paraId="24AFCF17" w14:textId="77777777" w:rsidR="00352BAB" w:rsidRPr="004E7CD5" w:rsidRDefault="00352BAB" w:rsidP="00EF60EB">
            <w:pPr>
              <w:tabs>
                <w:tab w:val="left" w:pos="2340"/>
                <w:tab w:val="left" w:pos="2520"/>
                <w:tab w:val="left" w:pos="2700"/>
              </w:tabs>
              <w:rPr>
                <w:rFonts w:cs="Calibri"/>
              </w:rPr>
            </w:pPr>
            <w:r w:rsidRPr="004E7CD5">
              <w:rPr>
                <w:rFonts w:cs="Calibri"/>
              </w:rPr>
              <w:t>Writing &amp; Submission</w:t>
            </w:r>
          </w:p>
        </w:tc>
        <w:tc>
          <w:tcPr>
            <w:tcW w:w="999" w:type="dxa"/>
            <w:shd w:val="clear" w:color="auto" w:fill="FF0000"/>
          </w:tcPr>
          <w:p w14:paraId="07A86D84" w14:textId="77777777" w:rsidR="00352BAB" w:rsidRPr="004E7CD5" w:rsidRDefault="00352BAB" w:rsidP="00EF60EB">
            <w:pPr>
              <w:tabs>
                <w:tab w:val="left" w:pos="2340"/>
                <w:tab w:val="left" w:pos="2520"/>
                <w:tab w:val="left" w:pos="2700"/>
              </w:tabs>
              <w:rPr>
                <w:rFonts w:cs="Calibri"/>
                <w:b/>
              </w:rPr>
            </w:pPr>
          </w:p>
        </w:tc>
        <w:tc>
          <w:tcPr>
            <w:tcW w:w="999" w:type="dxa"/>
            <w:shd w:val="clear" w:color="auto" w:fill="FF0000"/>
          </w:tcPr>
          <w:p w14:paraId="637E115B" w14:textId="77777777" w:rsidR="00352BAB" w:rsidRPr="004E7CD5" w:rsidRDefault="00352BAB" w:rsidP="00EF60EB">
            <w:pPr>
              <w:tabs>
                <w:tab w:val="left" w:pos="2340"/>
                <w:tab w:val="left" w:pos="2520"/>
                <w:tab w:val="left" w:pos="2700"/>
              </w:tabs>
              <w:rPr>
                <w:rFonts w:cs="Calibri"/>
                <w:b/>
              </w:rPr>
            </w:pPr>
          </w:p>
        </w:tc>
        <w:tc>
          <w:tcPr>
            <w:tcW w:w="1001" w:type="dxa"/>
            <w:shd w:val="clear" w:color="auto" w:fill="FF0000"/>
          </w:tcPr>
          <w:p w14:paraId="766CB6EF" w14:textId="77777777" w:rsidR="00352BAB" w:rsidRPr="004E7CD5" w:rsidRDefault="00352BAB" w:rsidP="00EF60EB">
            <w:pPr>
              <w:tabs>
                <w:tab w:val="left" w:pos="2340"/>
                <w:tab w:val="left" w:pos="2520"/>
                <w:tab w:val="left" w:pos="2700"/>
              </w:tabs>
              <w:rPr>
                <w:rFonts w:cs="Calibri"/>
                <w:b/>
                <w:color w:val="FF0000"/>
              </w:rPr>
            </w:pPr>
          </w:p>
        </w:tc>
        <w:tc>
          <w:tcPr>
            <w:tcW w:w="1066" w:type="dxa"/>
            <w:shd w:val="clear" w:color="auto" w:fill="FF0000"/>
          </w:tcPr>
          <w:p w14:paraId="43B2D7B9" w14:textId="77777777" w:rsidR="00352BAB" w:rsidRPr="004E7CD5" w:rsidRDefault="00352BAB" w:rsidP="00EF60EB">
            <w:pPr>
              <w:tabs>
                <w:tab w:val="left" w:pos="2340"/>
                <w:tab w:val="left" w:pos="2520"/>
                <w:tab w:val="left" w:pos="2700"/>
              </w:tabs>
              <w:rPr>
                <w:rFonts w:cs="Calibri"/>
                <w:b/>
              </w:rPr>
            </w:pPr>
          </w:p>
        </w:tc>
        <w:tc>
          <w:tcPr>
            <w:tcW w:w="1063" w:type="dxa"/>
            <w:shd w:val="clear" w:color="auto" w:fill="FF0000"/>
          </w:tcPr>
          <w:p w14:paraId="3F0AB96F" w14:textId="77777777" w:rsidR="00352BAB" w:rsidRPr="004E7CD5" w:rsidRDefault="00352BAB" w:rsidP="00EF60EB">
            <w:pPr>
              <w:tabs>
                <w:tab w:val="left" w:pos="2340"/>
                <w:tab w:val="left" w:pos="2520"/>
                <w:tab w:val="left" w:pos="2700"/>
              </w:tabs>
              <w:rPr>
                <w:rFonts w:cs="Calibri"/>
                <w:b/>
              </w:rPr>
            </w:pPr>
          </w:p>
        </w:tc>
        <w:tc>
          <w:tcPr>
            <w:tcW w:w="1063" w:type="dxa"/>
            <w:shd w:val="clear" w:color="auto" w:fill="FF0000"/>
          </w:tcPr>
          <w:p w14:paraId="1978C060" w14:textId="77777777" w:rsidR="00352BAB" w:rsidRPr="004E7CD5" w:rsidRDefault="00352BAB" w:rsidP="00EF60EB">
            <w:pPr>
              <w:tabs>
                <w:tab w:val="left" w:pos="2340"/>
                <w:tab w:val="left" w:pos="2520"/>
                <w:tab w:val="left" w:pos="2700"/>
              </w:tabs>
              <w:rPr>
                <w:rFonts w:cs="Calibri"/>
                <w:b/>
              </w:rPr>
            </w:pPr>
          </w:p>
        </w:tc>
        <w:tc>
          <w:tcPr>
            <w:tcW w:w="1063" w:type="dxa"/>
            <w:shd w:val="clear" w:color="auto" w:fill="FF0000"/>
          </w:tcPr>
          <w:p w14:paraId="4878EFAD" w14:textId="77777777" w:rsidR="00352BAB" w:rsidRPr="004E7CD5" w:rsidRDefault="00352BAB" w:rsidP="00EF60EB">
            <w:pPr>
              <w:tabs>
                <w:tab w:val="left" w:pos="2340"/>
                <w:tab w:val="left" w:pos="2520"/>
                <w:tab w:val="left" w:pos="2700"/>
              </w:tabs>
              <w:rPr>
                <w:rFonts w:cs="Calibri"/>
                <w:b/>
              </w:rPr>
            </w:pPr>
          </w:p>
        </w:tc>
        <w:tc>
          <w:tcPr>
            <w:tcW w:w="1063" w:type="dxa"/>
            <w:shd w:val="clear" w:color="auto" w:fill="FF0000"/>
          </w:tcPr>
          <w:p w14:paraId="628FA0A7" w14:textId="77777777" w:rsidR="00352BAB" w:rsidRPr="004E7CD5" w:rsidRDefault="00352BAB" w:rsidP="00EF60EB">
            <w:pPr>
              <w:tabs>
                <w:tab w:val="left" w:pos="2340"/>
                <w:tab w:val="left" w:pos="2520"/>
                <w:tab w:val="left" w:pos="2700"/>
              </w:tabs>
              <w:rPr>
                <w:rFonts w:cs="Calibri"/>
                <w:b/>
              </w:rPr>
            </w:pPr>
          </w:p>
        </w:tc>
      </w:tr>
    </w:tbl>
    <w:p w14:paraId="66EF9FE4" w14:textId="77777777" w:rsidR="00302607" w:rsidRPr="004E7CD5" w:rsidRDefault="00302607" w:rsidP="00302607">
      <w:pPr>
        <w:rPr>
          <w:b/>
        </w:rPr>
      </w:pPr>
    </w:p>
    <w:p w14:paraId="11D5DEE6" w14:textId="77777777" w:rsidR="00302607" w:rsidRPr="004E7CD5" w:rsidRDefault="00302607" w:rsidP="00302607"/>
    <w:p w14:paraId="54D4D4B3" w14:textId="77777777" w:rsidR="00302607" w:rsidRPr="004E7CD5" w:rsidRDefault="00302607" w:rsidP="00302607"/>
    <w:p w14:paraId="03F0CB3F" w14:textId="77777777" w:rsidR="00302607" w:rsidRPr="004E7CD5" w:rsidRDefault="00302607" w:rsidP="00302607"/>
    <w:p w14:paraId="47B1D8CC" w14:textId="77777777" w:rsidR="00302607" w:rsidRPr="004E7CD5" w:rsidRDefault="00302607" w:rsidP="00302607"/>
    <w:p w14:paraId="0CD6EAB2" w14:textId="77777777" w:rsidR="00302607" w:rsidRPr="004E7CD5" w:rsidRDefault="00302607" w:rsidP="00302607">
      <w:pPr>
        <w:spacing w:line="480" w:lineRule="auto"/>
        <w:rPr>
          <w:b/>
        </w:rPr>
      </w:pPr>
    </w:p>
    <w:p w14:paraId="2BF66750" w14:textId="77777777" w:rsidR="00302607" w:rsidRPr="004E7CD5" w:rsidRDefault="00302607" w:rsidP="00B15214">
      <w:pPr>
        <w:spacing w:line="480" w:lineRule="auto"/>
        <w:jc w:val="center"/>
        <w:rPr>
          <w:b/>
        </w:rPr>
      </w:pPr>
    </w:p>
    <w:p w14:paraId="26E627D4" w14:textId="77777777" w:rsidR="00352BAB" w:rsidRPr="004E7CD5" w:rsidRDefault="00352BAB" w:rsidP="00B15214">
      <w:pPr>
        <w:spacing w:line="480" w:lineRule="auto"/>
        <w:jc w:val="center"/>
        <w:rPr>
          <w:b/>
        </w:rPr>
      </w:pPr>
    </w:p>
    <w:p w14:paraId="6692B998" w14:textId="77777777" w:rsidR="00352BAB" w:rsidRPr="004E7CD5" w:rsidRDefault="00352BAB" w:rsidP="00B15214">
      <w:pPr>
        <w:spacing w:line="480" w:lineRule="auto"/>
        <w:jc w:val="center"/>
        <w:rPr>
          <w:b/>
        </w:rPr>
      </w:pPr>
    </w:p>
    <w:p w14:paraId="25E6E44C" w14:textId="77777777" w:rsidR="00352BAB" w:rsidRPr="004E7CD5" w:rsidRDefault="00352BAB" w:rsidP="00B15214">
      <w:pPr>
        <w:spacing w:line="480" w:lineRule="auto"/>
        <w:jc w:val="center"/>
        <w:rPr>
          <w:b/>
        </w:rPr>
      </w:pPr>
    </w:p>
    <w:p w14:paraId="25D0F68D" w14:textId="77777777" w:rsidR="00352BAB" w:rsidRPr="004E7CD5" w:rsidRDefault="00352BAB" w:rsidP="00B15214">
      <w:pPr>
        <w:spacing w:line="480" w:lineRule="auto"/>
        <w:jc w:val="center"/>
        <w:rPr>
          <w:b/>
        </w:rPr>
      </w:pPr>
    </w:p>
    <w:p w14:paraId="5C8F48E0" w14:textId="77777777" w:rsidR="00A54E88" w:rsidRPr="004E7CD5" w:rsidRDefault="00A54E88" w:rsidP="00C13F2B">
      <w:pPr>
        <w:spacing w:line="480" w:lineRule="auto"/>
      </w:pPr>
    </w:p>
    <w:p w14:paraId="7FEBA86A" w14:textId="77777777" w:rsidR="006E564B" w:rsidRPr="00A54E88" w:rsidRDefault="006E564B" w:rsidP="00FA6FC4">
      <w:pPr>
        <w:spacing w:line="480" w:lineRule="auto"/>
        <w:ind w:left="360"/>
      </w:pPr>
    </w:p>
    <w:sectPr w:rsidR="006E564B" w:rsidRPr="00A54E88" w:rsidSect="0037421D">
      <w:headerReference w:type="default" r:id="rId14"/>
      <w:headerReference w:type="first" r:id="rId15"/>
      <w:type w:val="continuous"/>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363803" w14:textId="77777777" w:rsidR="00E65744" w:rsidRPr="004E7CD5" w:rsidRDefault="00E65744">
      <w:r w:rsidRPr="004E7CD5">
        <w:separator/>
      </w:r>
    </w:p>
  </w:endnote>
  <w:endnote w:type="continuationSeparator" w:id="0">
    <w:p w14:paraId="58338239" w14:textId="77777777" w:rsidR="00E65744" w:rsidRPr="004E7CD5" w:rsidRDefault="00E65744">
      <w:r w:rsidRPr="004E7CD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F62B9" w14:textId="77777777" w:rsidR="00CD0BC4" w:rsidRPr="004E7CD5" w:rsidRDefault="00CD0BC4">
    <w:pPr>
      <w:pStyle w:val="Fuzeile"/>
      <w:jc w:val="center"/>
    </w:pPr>
    <w:r w:rsidRPr="004E7CD5">
      <w:fldChar w:fldCharType="begin"/>
    </w:r>
    <w:r w:rsidRPr="004E7CD5">
      <w:instrText xml:space="preserve"> PAGE   \* MERGEFORMAT </w:instrText>
    </w:r>
    <w:r w:rsidRPr="004E7CD5">
      <w:fldChar w:fldCharType="separate"/>
    </w:r>
    <w:r w:rsidRPr="004E7CD5">
      <w:t>2</w:t>
    </w:r>
    <w:r w:rsidRPr="004E7CD5">
      <w:fldChar w:fldCharType="end"/>
    </w:r>
  </w:p>
  <w:p w14:paraId="4AAB0230" w14:textId="77777777" w:rsidR="00CD0BC4" w:rsidRPr="004E7CD5" w:rsidRDefault="00CD0BC4">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35710" w14:textId="77777777" w:rsidR="00E65744" w:rsidRPr="004E7CD5" w:rsidRDefault="00E65744">
      <w:r w:rsidRPr="004E7CD5">
        <w:separator/>
      </w:r>
    </w:p>
  </w:footnote>
  <w:footnote w:type="continuationSeparator" w:id="0">
    <w:p w14:paraId="6DA60828" w14:textId="77777777" w:rsidR="00E65744" w:rsidRPr="004E7CD5" w:rsidRDefault="00E65744">
      <w:r w:rsidRPr="004E7CD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3B1F8" w14:textId="5E42D4D4" w:rsidR="00FA6FC4" w:rsidRPr="004E7CD5" w:rsidRDefault="00C624BC" w:rsidP="00FA6FC4">
    <w:pPr>
      <w:pStyle w:val="Kopfzeile"/>
    </w:pPr>
    <w:r w:rsidRPr="004E7CD5">
      <w:t>ZERO-CODE API</w:t>
    </w:r>
    <w:r w:rsidR="00FA6FC4" w:rsidRPr="004E7CD5">
      <w:tab/>
    </w:r>
    <w:r w:rsidR="00FA6FC4" w:rsidRPr="004E7CD5">
      <w:tab/>
      <w:t xml:space="preserve">       </w:t>
    </w:r>
    <w:r w:rsidR="00BA787A" w:rsidRPr="004E7CD5">
      <w:drawing>
        <wp:inline distT="0" distB="0" distL="0" distR="0" wp14:anchorId="127241D8" wp14:editId="4D9813F7">
          <wp:extent cx="1104900" cy="441960"/>
          <wp:effectExtent l="0" t="0" r="0" b="0"/>
          <wp:docPr id="1"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04900" cy="44196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C2DD6" w14:textId="77777777" w:rsidR="003056BB" w:rsidRPr="004E7CD5" w:rsidRDefault="003056BB">
    <w:pPr>
      <w:pStyle w:val="Kopfzeile"/>
    </w:pPr>
    <w:r w:rsidRPr="004E7CD5">
      <w:t>SAMPLE APA</w:t>
    </w:r>
    <w:r w:rsidRPr="004E7CD5">
      <w:tab/>
    </w:r>
    <w:r w:rsidRPr="004E7CD5">
      <w:tab/>
    </w:r>
    <w:r w:rsidRPr="004E7CD5">
      <w:rPr>
        <w:rStyle w:val="Seitenzahl"/>
      </w:rPr>
      <w:fldChar w:fldCharType="begin"/>
    </w:r>
    <w:r w:rsidRPr="004E7CD5">
      <w:rPr>
        <w:rStyle w:val="Seitenzahl"/>
      </w:rPr>
      <w:instrText xml:space="preserve"> PAGE </w:instrText>
    </w:r>
    <w:r w:rsidRPr="004E7CD5">
      <w:rPr>
        <w:rStyle w:val="Seitenzahl"/>
      </w:rPr>
      <w:fldChar w:fldCharType="separate"/>
    </w:r>
    <w:r w:rsidR="00A06BE6" w:rsidRPr="004E7CD5">
      <w:rPr>
        <w:rStyle w:val="Seitenzahl"/>
      </w:rPr>
      <w:t>2</w:t>
    </w:r>
    <w:r w:rsidRPr="004E7CD5">
      <w:rPr>
        <w:rStyle w:val="Seitenzahl"/>
      </w:rPr>
      <w:fldChar w:fldCharType="end"/>
    </w:r>
    <w:r w:rsidRPr="004E7CD5">
      <w:tab/>
    </w:r>
    <w:r w:rsidRPr="004E7CD5">
      <w:tab/>
    </w:r>
    <w:r w:rsidRPr="004E7CD5">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2B26D" w14:textId="6DD0EFD4" w:rsidR="00A06BE6" w:rsidRPr="004E7CD5" w:rsidRDefault="00C624BC" w:rsidP="00B15214">
    <w:pPr>
      <w:pStyle w:val="Kopfzeile"/>
    </w:pPr>
    <w:r w:rsidRPr="004E7CD5">
      <w:t>ZERO-CODE API</w:t>
    </w:r>
    <w:r w:rsidR="00FA6FC4" w:rsidRPr="004E7CD5">
      <w:tab/>
    </w:r>
    <w:r w:rsidR="00FA6FC4" w:rsidRPr="004E7CD5">
      <w:tab/>
    </w:r>
    <w:r w:rsidR="00BA787A" w:rsidRPr="004E7CD5">
      <w:drawing>
        <wp:inline distT="0" distB="0" distL="0" distR="0" wp14:anchorId="4454AC19" wp14:editId="744A9F5F">
          <wp:extent cx="876300" cy="350520"/>
          <wp:effectExtent l="0" t="0" r="0" b="0"/>
          <wp:docPr id="2" name="Picture 1" descr="A group of colorful logo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group of colorful logos&#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6300" cy="350520"/>
                  </a:xfrm>
                  <a:prstGeom prst="rect">
                    <a:avLst/>
                  </a:prstGeom>
                  <a:noFill/>
                  <a:ln>
                    <a:noFill/>
                  </a:ln>
                </pic:spPr>
              </pic:pic>
            </a:graphicData>
          </a:graphic>
        </wp:inline>
      </w:drawing>
    </w:r>
    <w:r w:rsidR="00FA6FC4" w:rsidRPr="004E7CD5">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2D639" w14:textId="77777777" w:rsidR="00A06BE6" w:rsidRPr="004E7CD5" w:rsidRDefault="00FA6FC4">
    <w:pPr>
      <w:pStyle w:val="Kopfzeile"/>
    </w:pPr>
    <w:r w:rsidRPr="004E7CD5">
      <w:t>SAMPLE APA</w:t>
    </w:r>
    <w:r w:rsidRPr="004E7CD5">
      <w:tab/>
    </w:r>
    <w:r w:rsidRPr="004E7CD5">
      <w:tab/>
    </w:r>
    <w:r w:rsidRPr="004E7CD5">
      <w:rPr>
        <w:rStyle w:val="Seitenzahl"/>
      </w:rPr>
      <w:fldChar w:fldCharType="begin"/>
    </w:r>
    <w:r w:rsidRPr="004E7CD5">
      <w:rPr>
        <w:rStyle w:val="Seitenzahl"/>
      </w:rPr>
      <w:instrText xml:space="preserve"> PAGE </w:instrText>
    </w:r>
    <w:r w:rsidRPr="004E7CD5">
      <w:rPr>
        <w:rStyle w:val="Seitenzahl"/>
      </w:rPr>
      <w:fldChar w:fldCharType="separate"/>
    </w:r>
    <w:r w:rsidRPr="004E7CD5">
      <w:rPr>
        <w:rStyle w:val="Seitenzahl"/>
      </w:rPr>
      <w:t>2</w:t>
    </w:r>
    <w:r w:rsidRPr="004E7CD5">
      <w:rPr>
        <w:rStyle w:val="Seitenzahl"/>
      </w:rPr>
      <w:fldChar w:fldCharType="end"/>
    </w:r>
    <w:r w:rsidRPr="004E7CD5">
      <w:tab/>
    </w:r>
    <w:r w:rsidR="00A06BE6" w:rsidRPr="004E7CD5">
      <w:tab/>
    </w:r>
    <w:r w:rsidR="00A06BE6" w:rsidRPr="004E7CD5">
      <w:tab/>
    </w:r>
    <w:r w:rsidR="00A06BE6" w:rsidRPr="004E7CD5">
      <w:tab/>
    </w:r>
    <w:r w:rsidR="00A06BE6" w:rsidRPr="004E7CD5">
      <w:tab/>
    </w:r>
    <w:r w:rsidR="00A06BE6" w:rsidRPr="004E7CD5">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2592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E231041"/>
    <w:multiLevelType w:val="multilevel"/>
    <w:tmpl w:val="9C90D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2D0A45"/>
    <w:multiLevelType w:val="hybridMultilevel"/>
    <w:tmpl w:val="75A0F1DA"/>
    <w:lvl w:ilvl="0" w:tplc="58EA6436">
      <w:start w:val="2"/>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C9D7949"/>
    <w:multiLevelType w:val="multilevel"/>
    <w:tmpl w:val="7F6AA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E74E0B"/>
    <w:multiLevelType w:val="hybridMultilevel"/>
    <w:tmpl w:val="4816F72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6AB33BC"/>
    <w:multiLevelType w:val="hybridMultilevel"/>
    <w:tmpl w:val="5A4A1A6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293871BB"/>
    <w:multiLevelType w:val="multilevel"/>
    <w:tmpl w:val="DB7E1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C43F2C"/>
    <w:multiLevelType w:val="multilevel"/>
    <w:tmpl w:val="DC927EF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15:restartNumberingAfterBreak="0">
    <w:nsid w:val="32220C04"/>
    <w:multiLevelType w:val="multilevel"/>
    <w:tmpl w:val="56C2B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8F571B"/>
    <w:multiLevelType w:val="multilevel"/>
    <w:tmpl w:val="DE10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812583"/>
    <w:multiLevelType w:val="multilevel"/>
    <w:tmpl w:val="7856E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C3448D"/>
    <w:multiLevelType w:val="hybridMultilevel"/>
    <w:tmpl w:val="F97EFC9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492B2989"/>
    <w:multiLevelType w:val="multilevel"/>
    <w:tmpl w:val="502E5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506DD1"/>
    <w:multiLevelType w:val="multilevel"/>
    <w:tmpl w:val="64AEF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6174EA"/>
    <w:multiLevelType w:val="multilevel"/>
    <w:tmpl w:val="1FCAF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7520F2"/>
    <w:multiLevelType w:val="multilevel"/>
    <w:tmpl w:val="17325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451532"/>
    <w:multiLevelType w:val="multilevel"/>
    <w:tmpl w:val="8B48C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BA1687"/>
    <w:multiLevelType w:val="multilevel"/>
    <w:tmpl w:val="04090027"/>
    <w:lvl w:ilvl="0">
      <w:start w:val="1"/>
      <w:numFmt w:val="upperRoman"/>
      <w:pStyle w:val="berschrift1"/>
      <w:lvlText w:val="%1."/>
      <w:lvlJc w:val="left"/>
      <w:pPr>
        <w:tabs>
          <w:tab w:val="num" w:pos="360"/>
        </w:tabs>
        <w:ind w:left="0" w:firstLine="0"/>
      </w:pPr>
    </w:lvl>
    <w:lvl w:ilvl="1">
      <w:start w:val="1"/>
      <w:numFmt w:val="upperLetter"/>
      <w:pStyle w:val="berschrift2"/>
      <w:lvlText w:val="%2."/>
      <w:lvlJc w:val="left"/>
      <w:pPr>
        <w:tabs>
          <w:tab w:val="num" w:pos="4755"/>
        </w:tabs>
        <w:ind w:left="4395" w:firstLine="0"/>
      </w:pPr>
    </w:lvl>
    <w:lvl w:ilvl="2">
      <w:start w:val="1"/>
      <w:numFmt w:val="decimal"/>
      <w:pStyle w:val="berschrift3"/>
      <w:lvlText w:val="%3."/>
      <w:lvlJc w:val="left"/>
      <w:pPr>
        <w:tabs>
          <w:tab w:val="num" w:pos="1800"/>
        </w:tabs>
        <w:ind w:left="1440" w:firstLine="0"/>
      </w:pPr>
    </w:lvl>
    <w:lvl w:ilvl="3">
      <w:start w:val="1"/>
      <w:numFmt w:val="lowerLetter"/>
      <w:pStyle w:val="berschrift4"/>
      <w:lvlText w:val="%4)"/>
      <w:lvlJc w:val="left"/>
      <w:pPr>
        <w:tabs>
          <w:tab w:val="num" w:pos="2520"/>
        </w:tabs>
        <w:ind w:left="2160" w:firstLine="0"/>
      </w:pPr>
    </w:lvl>
    <w:lvl w:ilvl="4">
      <w:start w:val="1"/>
      <w:numFmt w:val="decimal"/>
      <w:pStyle w:val="berschrift5"/>
      <w:lvlText w:val="(%5)"/>
      <w:lvlJc w:val="left"/>
      <w:pPr>
        <w:tabs>
          <w:tab w:val="num" w:pos="3240"/>
        </w:tabs>
        <w:ind w:left="2880" w:firstLine="0"/>
      </w:pPr>
    </w:lvl>
    <w:lvl w:ilvl="5">
      <w:start w:val="1"/>
      <w:numFmt w:val="lowerLetter"/>
      <w:pStyle w:val="berschrift6"/>
      <w:lvlText w:val="(%6)"/>
      <w:lvlJc w:val="left"/>
      <w:pPr>
        <w:tabs>
          <w:tab w:val="num" w:pos="3960"/>
        </w:tabs>
        <w:ind w:left="3600" w:firstLine="0"/>
      </w:pPr>
    </w:lvl>
    <w:lvl w:ilvl="6">
      <w:start w:val="1"/>
      <w:numFmt w:val="lowerRoman"/>
      <w:pStyle w:val="berschrift7"/>
      <w:lvlText w:val="(%7)"/>
      <w:lvlJc w:val="left"/>
      <w:pPr>
        <w:tabs>
          <w:tab w:val="num" w:pos="4680"/>
        </w:tabs>
        <w:ind w:left="4320" w:firstLine="0"/>
      </w:pPr>
    </w:lvl>
    <w:lvl w:ilvl="7">
      <w:start w:val="1"/>
      <w:numFmt w:val="lowerLetter"/>
      <w:pStyle w:val="berschrift8"/>
      <w:lvlText w:val="(%8)"/>
      <w:lvlJc w:val="left"/>
      <w:pPr>
        <w:tabs>
          <w:tab w:val="num" w:pos="5400"/>
        </w:tabs>
        <w:ind w:left="5040" w:firstLine="0"/>
      </w:pPr>
    </w:lvl>
    <w:lvl w:ilvl="8">
      <w:start w:val="1"/>
      <w:numFmt w:val="lowerRoman"/>
      <w:pStyle w:val="berschrift9"/>
      <w:lvlText w:val="(%9)"/>
      <w:lvlJc w:val="left"/>
      <w:pPr>
        <w:tabs>
          <w:tab w:val="num" w:pos="6120"/>
        </w:tabs>
        <w:ind w:left="5760" w:firstLine="0"/>
      </w:pPr>
    </w:lvl>
  </w:abstractNum>
  <w:abstractNum w:abstractNumId="18" w15:restartNumberingAfterBreak="0">
    <w:nsid w:val="7FEB2B63"/>
    <w:multiLevelType w:val="multilevel"/>
    <w:tmpl w:val="7DA0C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9983712">
    <w:abstractNumId w:val="17"/>
  </w:num>
  <w:num w:numId="2" w16cid:durableId="288048569">
    <w:abstractNumId w:val="7"/>
  </w:num>
  <w:num w:numId="3" w16cid:durableId="99035535">
    <w:abstractNumId w:val="4"/>
  </w:num>
  <w:num w:numId="4" w16cid:durableId="51124220">
    <w:abstractNumId w:val="5"/>
  </w:num>
  <w:num w:numId="5" w16cid:durableId="1641617844">
    <w:abstractNumId w:val="11"/>
  </w:num>
  <w:num w:numId="6" w16cid:durableId="895161689">
    <w:abstractNumId w:val="2"/>
  </w:num>
  <w:num w:numId="7" w16cid:durableId="438112923">
    <w:abstractNumId w:val="0"/>
  </w:num>
  <w:num w:numId="8" w16cid:durableId="1900748108">
    <w:abstractNumId w:val="18"/>
  </w:num>
  <w:num w:numId="9" w16cid:durableId="401293591">
    <w:abstractNumId w:val="9"/>
  </w:num>
  <w:num w:numId="10" w16cid:durableId="144214150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845977606">
    <w:abstractNumId w:val="3"/>
  </w:num>
  <w:num w:numId="12" w16cid:durableId="1520193608">
    <w:abstractNumId w:val="14"/>
  </w:num>
  <w:num w:numId="13" w16cid:durableId="323439710">
    <w:abstractNumId w:val="6"/>
  </w:num>
  <w:num w:numId="14" w16cid:durableId="1885678743">
    <w:abstractNumId w:val="13"/>
  </w:num>
  <w:num w:numId="15" w16cid:durableId="1624847350">
    <w:abstractNumId w:val="10"/>
  </w:num>
  <w:num w:numId="16" w16cid:durableId="706442802">
    <w:abstractNumId w:val="15"/>
  </w:num>
  <w:num w:numId="17" w16cid:durableId="551500738">
    <w:abstractNumId w:val="12"/>
  </w:num>
  <w:num w:numId="18" w16cid:durableId="1201212686">
    <w:abstractNumId w:val="16"/>
  </w:num>
  <w:num w:numId="19" w16cid:durableId="217671210">
    <w:abstractNumId w:val="1"/>
  </w:num>
  <w:num w:numId="20" w16cid:durableId="92795684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jcwN7U0NzcyMzE2s7BU0lEKTi0uzszPAykwrAUATIv94iwAAAA="/>
  </w:docVars>
  <w:rsids>
    <w:rsidRoot w:val="00B15214"/>
    <w:rsid w:val="0006101B"/>
    <w:rsid w:val="00093BEF"/>
    <w:rsid w:val="000F1AA7"/>
    <w:rsid w:val="001247D2"/>
    <w:rsid w:val="0014188A"/>
    <w:rsid w:val="001560F7"/>
    <w:rsid w:val="00193711"/>
    <w:rsid w:val="002468E2"/>
    <w:rsid w:val="00293F09"/>
    <w:rsid w:val="002A2CDF"/>
    <w:rsid w:val="002B6DBD"/>
    <w:rsid w:val="002D0D44"/>
    <w:rsid w:val="00302607"/>
    <w:rsid w:val="003056BB"/>
    <w:rsid w:val="00315284"/>
    <w:rsid w:val="003359C4"/>
    <w:rsid w:val="00352B88"/>
    <w:rsid w:val="00352BAB"/>
    <w:rsid w:val="0037421D"/>
    <w:rsid w:val="003A471E"/>
    <w:rsid w:val="003F2FC6"/>
    <w:rsid w:val="003F6594"/>
    <w:rsid w:val="004118E2"/>
    <w:rsid w:val="004278CD"/>
    <w:rsid w:val="004409D3"/>
    <w:rsid w:val="004B5954"/>
    <w:rsid w:val="004E67C9"/>
    <w:rsid w:val="004E7CD5"/>
    <w:rsid w:val="004F7A9E"/>
    <w:rsid w:val="0051131C"/>
    <w:rsid w:val="005139CB"/>
    <w:rsid w:val="00523CC2"/>
    <w:rsid w:val="00544C43"/>
    <w:rsid w:val="00575A3D"/>
    <w:rsid w:val="005F76DE"/>
    <w:rsid w:val="00640F67"/>
    <w:rsid w:val="006D4BD7"/>
    <w:rsid w:val="006D6F9D"/>
    <w:rsid w:val="006E564B"/>
    <w:rsid w:val="007077F5"/>
    <w:rsid w:val="00731EB6"/>
    <w:rsid w:val="00733303"/>
    <w:rsid w:val="0074081A"/>
    <w:rsid w:val="00804EB3"/>
    <w:rsid w:val="0082467B"/>
    <w:rsid w:val="00833E98"/>
    <w:rsid w:val="00837669"/>
    <w:rsid w:val="00845352"/>
    <w:rsid w:val="008948CB"/>
    <w:rsid w:val="008C17CA"/>
    <w:rsid w:val="008C3A20"/>
    <w:rsid w:val="008F5F52"/>
    <w:rsid w:val="00944F4E"/>
    <w:rsid w:val="00953F47"/>
    <w:rsid w:val="009B2E8F"/>
    <w:rsid w:val="009D4511"/>
    <w:rsid w:val="009E59FE"/>
    <w:rsid w:val="009E6DF1"/>
    <w:rsid w:val="00A06BE6"/>
    <w:rsid w:val="00A164DD"/>
    <w:rsid w:val="00A16D39"/>
    <w:rsid w:val="00A30CD1"/>
    <w:rsid w:val="00A54E88"/>
    <w:rsid w:val="00A62946"/>
    <w:rsid w:val="00A7195E"/>
    <w:rsid w:val="00A8604D"/>
    <w:rsid w:val="00B15214"/>
    <w:rsid w:val="00B16C85"/>
    <w:rsid w:val="00B42BB4"/>
    <w:rsid w:val="00B56D21"/>
    <w:rsid w:val="00B67C4B"/>
    <w:rsid w:val="00BA787A"/>
    <w:rsid w:val="00BB0427"/>
    <w:rsid w:val="00BC268B"/>
    <w:rsid w:val="00BC3C06"/>
    <w:rsid w:val="00BD082A"/>
    <w:rsid w:val="00BE7E3A"/>
    <w:rsid w:val="00C13F2B"/>
    <w:rsid w:val="00C52622"/>
    <w:rsid w:val="00C624BC"/>
    <w:rsid w:val="00C63869"/>
    <w:rsid w:val="00C86E79"/>
    <w:rsid w:val="00C925D8"/>
    <w:rsid w:val="00CA4B2F"/>
    <w:rsid w:val="00CB6936"/>
    <w:rsid w:val="00CD0BC4"/>
    <w:rsid w:val="00CE1738"/>
    <w:rsid w:val="00D042EE"/>
    <w:rsid w:val="00DB61D7"/>
    <w:rsid w:val="00DD46D4"/>
    <w:rsid w:val="00DF58F6"/>
    <w:rsid w:val="00E05D06"/>
    <w:rsid w:val="00E21114"/>
    <w:rsid w:val="00E65744"/>
    <w:rsid w:val="00E702C1"/>
    <w:rsid w:val="00E741F0"/>
    <w:rsid w:val="00E905EC"/>
    <w:rsid w:val="00EC0167"/>
    <w:rsid w:val="00EE5CF4"/>
    <w:rsid w:val="00EF47F6"/>
    <w:rsid w:val="00EF60EB"/>
    <w:rsid w:val="00FA6FC4"/>
    <w:rsid w:val="00FB7368"/>
    <w:rsid w:val="00FF4E10"/>
    <w:rsid w:val="00FF7343"/>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94DB09"/>
  <w15:chartTrackingRefBased/>
  <w15:docId w15:val="{86FDE614-2EBB-47E4-84CB-46508CA8B6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302607"/>
    <w:rPr>
      <w:noProof/>
      <w:sz w:val="24"/>
      <w:szCs w:val="24"/>
      <w:lang w:val="en-US" w:eastAsia="en-US"/>
    </w:rPr>
  </w:style>
  <w:style w:type="paragraph" w:styleId="berschrift1">
    <w:name w:val="heading 1"/>
    <w:basedOn w:val="Standard"/>
    <w:next w:val="Standard"/>
    <w:qFormat/>
    <w:rsid w:val="004278CD"/>
    <w:pPr>
      <w:keepNext/>
      <w:numPr>
        <w:numId w:val="1"/>
      </w:numPr>
      <w:spacing w:before="240" w:after="60"/>
      <w:outlineLvl w:val="0"/>
    </w:pPr>
    <w:rPr>
      <w:rFonts w:ascii="Arial" w:hAnsi="Arial" w:cs="Arial"/>
      <w:b/>
      <w:bCs/>
      <w:kern w:val="32"/>
      <w:sz w:val="32"/>
      <w:szCs w:val="32"/>
    </w:rPr>
  </w:style>
  <w:style w:type="paragraph" w:styleId="berschrift2">
    <w:name w:val="heading 2"/>
    <w:basedOn w:val="Standard"/>
    <w:next w:val="Standard"/>
    <w:qFormat/>
    <w:rsid w:val="004278CD"/>
    <w:pPr>
      <w:keepNext/>
      <w:numPr>
        <w:ilvl w:val="1"/>
        <w:numId w:val="1"/>
      </w:numPr>
      <w:spacing w:before="240" w:after="60"/>
      <w:outlineLvl w:val="1"/>
    </w:pPr>
    <w:rPr>
      <w:rFonts w:ascii="Arial" w:hAnsi="Arial" w:cs="Arial"/>
      <w:b/>
      <w:bCs/>
      <w:i/>
      <w:iCs/>
      <w:sz w:val="28"/>
      <w:szCs w:val="28"/>
    </w:rPr>
  </w:style>
  <w:style w:type="paragraph" w:styleId="berschrift3">
    <w:name w:val="heading 3"/>
    <w:basedOn w:val="Standard"/>
    <w:next w:val="Standard"/>
    <w:qFormat/>
    <w:rsid w:val="004278CD"/>
    <w:pPr>
      <w:keepNext/>
      <w:numPr>
        <w:ilvl w:val="2"/>
        <w:numId w:val="1"/>
      </w:numPr>
      <w:spacing w:before="240" w:after="60"/>
      <w:outlineLvl w:val="2"/>
    </w:pPr>
    <w:rPr>
      <w:rFonts w:ascii="Arial" w:hAnsi="Arial" w:cs="Arial"/>
      <w:b/>
      <w:bCs/>
      <w:sz w:val="26"/>
      <w:szCs w:val="26"/>
    </w:rPr>
  </w:style>
  <w:style w:type="paragraph" w:styleId="berschrift4">
    <w:name w:val="heading 4"/>
    <w:basedOn w:val="Standard"/>
    <w:next w:val="Standard"/>
    <w:qFormat/>
    <w:rsid w:val="004278CD"/>
    <w:pPr>
      <w:keepNext/>
      <w:numPr>
        <w:ilvl w:val="3"/>
        <w:numId w:val="1"/>
      </w:numPr>
      <w:spacing w:before="240" w:after="60"/>
      <w:outlineLvl w:val="3"/>
    </w:pPr>
    <w:rPr>
      <w:b/>
      <w:bCs/>
      <w:sz w:val="28"/>
      <w:szCs w:val="28"/>
    </w:rPr>
  </w:style>
  <w:style w:type="paragraph" w:styleId="berschrift5">
    <w:name w:val="heading 5"/>
    <w:basedOn w:val="Standard"/>
    <w:next w:val="Standard"/>
    <w:qFormat/>
    <w:rsid w:val="004278CD"/>
    <w:pPr>
      <w:numPr>
        <w:ilvl w:val="4"/>
        <w:numId w:val="1"/>
      </w:numPr>
      <w:spacing w:before="240" w:after="60"/>
      <w:outlineLvl w:val="4"/>
    </w:pPr>
    <w:rPr>
      <w:b/>
      <w:bCs/>
      <w:i/>
      <w:iCs/>
      <w:sz w:val="26"/>
      <w:szCs w:val="26"/>
    </w:rPr>
  </w:style>
  <w:style w:type="paragraph" w:styleId="berschrift6">
    <w:name w:val="heading 6"/>
    <w:basedOn w:val="Standard"/>
    <w:next w:val="Standard"/>
    <w:qFormat/>
    <w:rsid w:val="004278CD"/>
    <w:pPr>
      <w:numPr>
        <w:ilvl w:val="5"/>
        <w:numId w:val="1"/>
      </w:numPr>
      <w:spacing w:before="240" w:after="60"/>
      <w:outlineLvl w:val="5"/>
    </w:pPr>
    <w:rPr>
      <w:b/>
      <w:bCs/>
      <w:sz w:val="22"/>
      <w:szCs w:val="22"/>
    </w:rPr>
  </w:style>
  <w:style w:type="paragraph" w:styleId="berschrift7">
    <w:name w:val="heading 7"/>
    <w:basedOn w:val="Standard"/>
    <w:next w:val="Standard"/>
    <w:qFormat/>
    <w:rsid w:val="004278CD"/>
    <w:pPr>
      <w:numPr>
        <w:ilvl w:val="6"/>
        <w:numId w:val="1"/>
      </w:numPr>
      <w:spacing w:before="240" w:after="60"/>
      <w:outlineLvl w:val="6"/>
    </w:pPr>
  </w:style>
  <w:style w:type="paragraph" w:styleId="berschrift8">
    <w:name w:val="heading 8"/>
    <w:basedOn w:val="Standard"/>
    <w:next w:val="Standard"/>
    <w:qFormat/>
    <w:rsid w:val="004278CD"/>
    <w:pPr>
      <w:numPr>
        <w:ilvl w:val="7"/>
        <w:numId w:val="1"/>
      </w:numPr>
      <w:spacing w:before="240" w:after="60"/>
      <w:outlineLvl w:val="7"/>
    </w:pPr>
    <w:rPr>
      <w:i/>
      <w:iCs/>
    </w:rPr>
  </w:style>
  <w:style w:type="paragraph" w:styleId="berschrift9">
    <w:name w:val="heading 9"/>
    <w:basedOn w:val="Standard"/>
    <w:next w:val="Standard"/>
    <w:qFormat/>
    <w:rsid w:val="004278CD"/>
    <w:pPr>
      <w:numPr>
        <w:ilvl w:val="8"/>
        <w:numId w:val="1"/>
      </w:numPr>
      <w:spacing w:before="240" w:after="60"/>
      <w:outlineLvl w:val="8"/>
    </w:pPr>
    <w:rPr>
      <w:rFonts w:ascii="Arial" w:hAnsi="Arial" w:cs="Arial"/>
      <w:sz w:val="22"/>
      <w:szCs w:val="22"/>
    </w:rPr>
  </w:style>
  <w:style w:type="character" w:default="1" w:styleId="Absatz-Standardschriftart">
    <w:name w:val="Default Paragraph Font"/>
    <w:semiHidden/>
  </w:style>
  <w:style w:type="table" w:default="1" w:styleId="NormaleTabelle">
    <w:name w:val="Normal Table"/>
    <w:semiHidden/>
    <w:tblPr>
      <w:tblInd w:w="0" w:type="dxa"/>
      <w:tblCellMar>
        <w:top w:w="0" w:type="dxa"/>
        <w:left w:w="108" w:type="dxa"/>
        <w:bottom w:w="0" w:type="dxa"/>
        <w:right w:w="108" w:type="dxa"/>
      </w:tblCellMar>
    </w:tblPr>
  </w:style>
  <w:style w:type="numbering" w:default="1" w:styleId="KeineListe">
    <w:name w:val="No List"/>
    <w:semiHidden/>
  </w:style>
  <w:style w:type="paragraph" w:styleId="Kopfzeile">
    <w:name w:val="header"/>
    <w:basedOn w:val="Standard"/>
    <w:rsid w:val="00B15214"/>
    <w:pPr>
      <w:tabs>
        <w:tab w:val="center" w:pos="4320"/>
        <w:tab w:val="right" w:pos="8640"/>
      </w:tabs>
    </w:pPr>
  </w:style>
  <w:style w:type="paragraph" w:styleId="Fuzeile">
    <w:name w:val="footer"/>
    <w:basedOn w:val="Standard"/>
    <w:link w:val="FuzeileZchn"/>
    <w:uiPriority w:val="99"/>
    <w:rsid w:val="00B15214"/>
    <w:pPr>
      <w:tabs>
        <w:tab w:val="center" w:pos="4320"/>
        <w:tab w:val="right" w:pos="8640"/>
      </w:tabs>
    </w:pPr>
  </w:style>
  <w:style w:type="character" w:styleId="Seitenzahl">
    <w:name w:val="page number"/>
    <w:basedOn w:val="Absatz-Standardschriftart"/>
    <w:rsid w:val="00B15214"/>
  </w:style>
  <w:style w:type="character" w:styleId="Fett">
    <w:name w:val="Strong"/>
    <w:uiPriority w:val="22"/>
    <w:qFormat/>
    <w:rsid w:val="00BC3C06"/>
    <w:rPr>
      <w:b/>
      <w:bCs/>
    </w:rPr>
  </w:style>
  <w:style w:type="character" w:styleId="Hervorhebung">
    <w:name w:val="Emphasis"/>
    <w:uiPriority w:val="20"/>
    <w:qFormat/>
    <w:rsid w:val="00BC3C06"/>
    <w:rPr>
      <w:i/>
      <w:iCs/>
    </w:rPr>
  </w:style>
  <w:style w:type="character" w:styleId="Hyperlink">
    <w:name w:val="Hyperlink"/>
    <w:rsid w:val="000F1AA7"/>
    <w:rPr>
      <w:color w:val="0000FF"/>
      <w:u w:val="single"/>
    </w:rPr>
  </w:style>
  <w:style w:type="paragraph" w:styleId="HTMLVorformatiert">
    <w:name w:val="HTML Preformatted"/>
    <w:basedOn w:val="Standard"/>
    <w:rsid w:val="002D0D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a">
    <w:name w:val="a"/>
    <w:basedOn w:val="Absatz-Standardschriftart"/>
    <w:rsid w:val="00A54E88"/>
  </w:style>
  <w:style w:type="character" w:styleId="Kommentarzeichen">
    <w:name w:val="annotation reference"/>
    <w:rsid w:val="004118E2"/>
    <w:rPr>
      <w:sz w:val="16"/>
      <w:szCs w:val="16"/>
    </w:rPr>
  </w:style>
  <w:style w:type="paragraph" w:styleId="Kommentartext">
    <w:name w:val="annotation text"/>
    <w:basedOn w:val="Standard"/>
    <w:link w:val="KommentartextZchn"/>
    <w:rsid w:val="004118E2"/>
    <w:rPr>
      <w:sz w:val="20"/>
      <w:szCs w:val="20"/>
    </w:rPr>
  </w:style>
  <w:style w:type="character" w:customStyle="1" w:styleId="KommentartextZchn">
    <w:name w:val="Kommentartext Zchn"/>
    <w:basedOn w:val="Absatz-Standardschriftart"/>
    <w:link w:val="Kommentartext"/>
    <w:rsid w:val="004118E2"/>
  </w:style>
  <w:style w:type="paragraph" w:styleId="Kommentarthema">
    <w:name w:val="annotation subject"/>
    <w:basedOn w:val="Kommentartext"/>
    <w:next w:val="Kommentartext"/>
    <w:link w:val="KommentarthemaZchn"/>
    <w:rsid w:val="004118E2"/>
    <w:rPr>
      <w:b/>
      <w:bCs/>
    </w:rPr>
  </w:style>
  <w:style w:type="character" w:customStyle="1" w:styleId="KommentarthemaZchn">
    <w:name w:val="Kommentarthema Zchn"/>
    <w:link w:val="Kommentarthema"/>
    <w:rsid w:val="004118E2"/>
    <w:rPr>
      <w:b/>
      <w:bCs/>
    </w:rPr>
  </w:style>
  <w:style w:type="paragraph" w:styleId="Sprechblasentext">
    <w:name w:val="Balloon Text"/>
    <w:basedOn w:val="Standard"/>
    <w:link w:val="SprechblasentextZchn"/>
    <w:rsid w:val="004118E2"/>
    <w:rPr>
      <w:rFonts w:ascii="Tahoma" w:hAnsi="Tahoma" w:cs="Tahoma"/>
      <w:sz w:val="16"/>
      <w:szCs w:val="16"/>
    </w:rPr>
  </w:style>
  <w:style w:type="character" w:customStyle="1" w:styleId="SprechblasentextZchn">
    <w:name w:val="Sprechblasentext Zchn"/>
    <w:link w:val="Sprechblasentext"/>
    <w:rsid w:val="004118E2"/>
    <w:rPr>
      <w:rFonts w:ascii="Tahoma" w:hAnsi="Tahoma" w:cs="Tahoma"/>
      <w:sz w:val="16"/>
      <w:szCs w:val="16"/>
    </w:rPr>
  </w:style>
  <w:style w:type="character" w:customStyle="1" w:styleId="FuzeileZchn">
    <w:name w:val="Fußzeile Zchn"/>
    <w:link w:val="Fuzeile"/>
    <w:uiPriority w:val="99"/>
    <w:rsid w:val="00CD0BC4"/>
    <w:rPr>
      <w:sz w:val="24"/>
      <w:szCs w:val="24"/>
    </w:rPr>
  </w:style>
  <w:style w:type="paragraph" w:styleId="Titel">
    <w:name w:val="Title"/>
    <w:basedOn w:val="Standard"/>
    <w:next w:val="Standard"/>
    <w:link w:val="TitelZchn"/>
    <w:qFormat/>
    <w:rsid w:val="00302607"/>
    <w:pPr>
      <w:spacing w:before="240" w:after="60"/>
      <w:jc w:val="center"/>
      <w:outlineLvl w:val="0"/>
    </w:pPr>
    <w:rPr>
      <w:rFonts w:ascii="Calibri Light" w:hAnsi="Calibri Light"/>
      <w:b/>
      <w:bCs/>
      <w:kern w:val="28"/>
      <w:sz w:val="32"/>
      <w:szCs w:val="32"/>
    </w:rPr>
  </w:style>
  <w:style w:type="character" w:customStyle="1" w:styleId="TitelZchn">
    <w:name w:val="Titel Zchn"/>
    <w:link w:val="Titel"/>
    <w:rsid w:val="00302607"/>
    <w:rPr>
      <w:rFonts w:ascii="Calibri Light" w:eastAsia="Times New Roman" w:hAnsi="Calibri Light" w:cs="Times New Roman"/>
      <w:b/>
      <w:bCs/>
      <w:kern w:val="28"/>
      <w:sz w:val="32"/>
      <w:szCs w:val="32"/>
      <w:lang w:val="en-US" w:eastAsia="en-US"/>
    </w:rPr>
  </w:style>
  <w:style w:type="paragraph" w:styleId="StandardWeb">
    <w:name w:val="Normal (Web)"/>
    <w:basedOn w:val="Standard"/>
    <w:uiPriority w:val="99"/>
    <w:unhideWhenUsed/>
    <w:rsid w:val="00944F4E"/>
    <w:pPr>
      <w:spacing w:before="100" w:beforeAutospacing="1" w:after="100" w:afterAutospacing="1"/>
    </w:pPr>
    <w:rPr>
      <w:lang w:val="de-DE"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06703">
      <w:bodyDiv w:val="1"/>
      <w:marLeft w:val="0"/>
      <w:marRight w:val="0"/>
      <w:marTop w:val="0"/>
      <w:marBottom w:val="0"/>
      <w:divBdr>
        <w:top w:val="none" w:sz="0" w:space="0" w:color="auto"/>
        <w:left w:val="none" w:sz="0" w:space="0" w:color="auto"/>
        <w:bottom w:val="none" w:sz="0" w:space="0" w:color="auto"/>
        <w:right w:val="none" w:sz="0" w:space="0" w:color="auto"/>
      </w:divBdr>
      <w:divsChild>
        <w:div w:id="1769806710">
          <w:marLeft w:val="0"/>
          <w:marRight w:val="0"/>
          <w:marTop w:val="0"/>
          <w:marBottom w:val="0"/>
          <w:divBdr>
            <w:top w:val="none" w:sz="0" w:space="0" w:color="auto"/>
            <w:left w:val="none" w:sz="0" w:space="0" w:color="auto"/>
            <w:bottom w:val="none" w:sz="0" w:space="0" w:color="auto"/>
            <w:right w:val="none" w:sz="0" w:space="0" w:color="auto"/>
          </w:divBdr>
          <w:divsChild>
            <w:div w:id="160877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4.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CDFCF9BE9130A479D1247F7ED46CE9D" ma:contentTypeVersion="0" ma:contentTypeDescription="Create a new document." ma:contentTypeScope="" ma:versionID="c554e740ac82a7c1e43cc27ecbcc5237">
  <xsd:schema xmlns:xsd="http://www.w3.org/2001/XMLSchema" xmlns:xs="http://www.w3.org/2001/XMLSchema" xmlns:p="http://schemas.microsoft.com/office/2006/metadata/properties" targetNamespace="http://schemas.microsoft.com/office/2006/metadata/properties" ma:root="true" ma:fieldsID="31d5eec3c12ee2e8127422d567928f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BC8260B-0280-4FD4-9905-6951EB9D8714}">
  <ds:schemaRefs>
    <ds:schemaRef ds:uri="http://schemas.openxmlformats.org/officeDocument/2006/bibliography"/>
  </ds:schemaRefs>
</ds:datastoreItem>
</file>

<file path=customXml/itemProps2.xml><?xml version="1.0" encoding="utf-8"?>
<ds:datastoreItem xmlns:ds="http://schemas.openxmlformats.org/officeDocument/2006/customXml" ds:itemID="{C32B9612-4143-4C99-950C-92EABFD0E82B}">
  <ds:schemaRefs>
    <ds:schemaRef ds:uri="http://schemas.microsoft.com/sharepoint/v3/contenttype/forms"/>
  </ds:schemaRefs>
</ds:datastoreItem>
</file>

<file path=customXml/itemProps3.xml><?xml version="1.0" encoding="utf-8"?>
<ds:datastoreItem xmlns:ds="http://schemas.openxmlformats.org/officeDocument/2006/customXml" ds:itemID="{37983AD5-AC8F-4FA9-9F24-01032611C5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54743E79-E311-4634-AFF0-58297EE7D13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2315</Words>
  <Characters>14588</Characters>
  <Application>Microsoft Office Word</Application>
  <DocSecurity>0</DocSecurity>
  <Lines>121</Lines>
  <Paragraphs>33</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Ted Sun, SMCU</dc:creator>
  <cp:keywords/>
  <dc:description/>
  <cp:lastModifiedBy>Saina Bayat</cp:lastModifiedBy>
  <cp:revision>2</cp:revision>
  <dcterms:created xsi:type="dcterms:W3CDTF">2025-12-26T11:47:00Z</dcterms:created>
  <dcterms:modified xsi:type="dcterms:W3CDTF">2025-12-26T11:47:00Z</dcterms:modified>
</cp:coreProperties>
</file>