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Build a Reporting API in Microservices Architecture</w:t>
      </w:r>
    </w:p>
    <w:p>
      <w:pPr>
        <w:pStyle w:val="Heading2"/>
      </w:pPr>
      <w:r>
        <w:t>1. Understand the Challenges</w:t>
      </w:r>
    </w:p>
    <w:p>
      <w:r>
        <w:br/>
        <w:t>- Data is spread across multiple microservices.</w:t>
        <w:br/>
        <w:t>- Services may use different databases or schemas.</w:t>
        <w:br/>
        <w:t>- Reporting usually needs aggregated, cross-service data.</w:t>
        <w:br/>
        <w:t>- Querying each microservice live is slow and tightly couples services.</w:t>
        <w:br/>
      </w:r>
    </w:p>
    <w:p>
      <w:pPr>
        <w:pStyle w:val="Heading2"/>
      </w:pPr>
      <w:r>
        <w:t>2. Best Approaches to Reporting API</w:t>
      </w:r>
    </w:p>
    <w:p>
      <w:pPr>
        <w:pStyle w:val="Heading3"/>
      </w:pPr>
      <w:r>
        <w:t>Option 1: Reporting Database (Data Warehouse / Read Model)</w:t>
      </w:r>
    </w:p>
    <w:p>
      <w:r>
        <w:br/>
        <w:t>How it works:</w:t>
        <w:br/>
        <w:t>- Each microservice publishes events (like OrderPlaced, UserRegistered) to a message broker (e.g., Kafka, Azure Event Hubs, RabbitMQ).</w:t>
        <w:br/>
        <w:t>- A reporting service consumes these events and stores the required information in a denormalized reporting database.</w:t>
        <w:br/>
        <w:t>- The Reporting API reads data only from this reporting database (read-optimized).</w:t>
        <w:br/>
        <w:br/>
        <w:t>Tools often used:</w:t>
        <w:br/>
        <w:t>- Message Broker: Kafka, RabbitMQ, Azure Service Bus</w:t>
        <w:br/>
        <w:t>- Storage: Azure SQL, PostgreSQL, MongoDB, Elasticsearch, or data warehouses like Synapse</w:t>
        <w:br/>
        <w:t>- ETL Tools (optional): Azure Data Factory, Apache NiFi</w:t>
        <w:br/>
      </w:r>
    </w:p>
    <w:p>
      <w:pPr>
        <w:pStyle w:val="Heading3"/>
      </w:pPr>
      <w:r>
        <w:t>Option 2: API Composition / Aggregator Pattern</w:t>
      </w:r>
    </w:p>
    <w:p>
      <w:r>
        <w:br/>
        <w:t>How it works:</w:t>
        <w:br/>
        <w:t>- The Reporting API is an orchestrator that calls multiple microservice APIs.</w:t>
        <w:br/>
        <w:t>- Combines data in memory and returns a combined report.</w:t>
        <w:br/>
        <w:br/>
        <w:t>When to use:</w:t>
        <w:br/>
        <w:t>- Only when few services are involved.</w:t>
        <w:br/>
        <w:t>- You need real-time data and performance is acceptable.</w:t>
        <w:br/>
      </w:r>
    </w:p>
    <w:p>
      <w:pPr>
        <w:pStyle w:val="Heading3"/>
      </w:pPr>
      <w:r>
        <w:t>Option 3: CQRS with Event Sourcing</w:t>
      </w:r>
    </w:p>
    <w:p>
      <w:r>
        <w:br/>
        <w:t>How it works:</w:t>
        <w:br/>
        <w:t>- Commands mutate state and publish events.</w:t>
        <w:br/>
        <w:t>- Events are used to build a read model (reporting DB).</w:t>
        <w:br/>
      </w:r>
    </w:p>
    <w:p>
      <w:pPr>
        <w:pStyle w:val="Heading2"/>
      </w:pPr>
      <w:r>
        <w:t>3. Architecture Diagram (Summary)</w:t>
      </w:r>
    </w:p>
    <w:p>
      <w:r>
        <w:br/>
        <w:t xml:space="preserve">[Microservices] </w:t>
        <w:br/>
        <w:t xml:space="preserve">     │</w:t>
        <w:br/>
        <w:t xml:space="preserve">     └──► [Event Bus (Kafka/RabbitMQ)]</w:t>
        <w:br/>
        <w:t xml:space="preserve">                  │</w:t>
        <w:br/>
        <w:t xml:space="preserve">        ┌─────────┴─────────┐</w:t>
        <w:br/>
        <w:t xml:space="preserve">        │                   │</w:t>
        <w:br/>
        <w:t>[Reporting Service]    [Other Consumers]</w:t>
        <w:br/>
        <w:t xml:space="preserve">        │</w:t>
        <w:br/>
        <w:t>[Reporting Database]</w:t>
        <w:br/>
        <w:t xml:space="preserve">        │</w:t>
        <w:br/>
        <w:t>[Reporting API]</w:t>
        <w:br/>
      </w:r>
    </w:p>
    <w:p>
      <w:pPr>
        <w:pStyle w:val="Heading2"/>
      </w:pPr>
      <w:r>
        <w:t>4. Best Practices</w:t>
      </w:r>
    </w:p>
    <w:p>
      <w:r>
        <w:br/>
        <w:t>- Use event-driven architecture for reporting to avoid tight coupling.</w:t>
        <w:br/>
        <w:t>- Do not query other services’ databases directly.</w:t>
        <w:br/>
        <w:t>- Ensure data consistency using eventual consistency model.</w:t>
        <w:br/>
        <w:t>- Keep your reporting DB read-optimized (denormalized if needed).</w:t>
        <w:br/>
        <w:t>- Use caching for frequently accessed reports (Redis, etc.)</w:t>
        <w:br/>
      </w:r>
    </w:p>
    <w:p>
      <w:pPr>
        <w:pStyle w:val="Heading2"/>
      </w:pPr>
      <w:r>
        <w:t>5. Example Use Case</w:t>
      </w:r>
    </w:p>
    <w:p>
      <w:r>
        <w:br/>
        <w:t>Scenario: You want a report of “Total Orders per Customer”.</w:t>
        <w:br/>
        <w:br/>
        <w:t>- Order Service emits OrderPlaced events.</w:t>
        <w:br/>
        <w:t>- Customer Service emits CustomerCreated events.</w:t>
        <w:br/>
        <w:t>- Reporting Service listens to both and maintains a table like:</w:t>
        <w:br/>
        <w:br/>
        <w:t>| CustomerID | CustomerName | TotalOrders | LastOrderDate |</w:t>
        <w:br/>
        <w:t>|------------|---------------|-------------|----------------|</w:t>
        <w:br/>
        <w:br/>
        <w:t>Then, your Reporting API simply queries this table and returns the report.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