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E1652" w:rsidR="00BE1652" w:rsidP="1DAC8F88" w:rsidRDefault="00BE1652" w14:paraId="2EFFC262" w14:textId="663FFEF7">
      <w:pPr>
        <w:spacing w:after="0" w:line="240" w:lineRule="auto"/>
        <w:jc w:val="right"/>
        <w:rPr>
          <w:rFonts w:ascii="Times New Roman" w:hAnsi="Times New Roman" w:eastAsia="Times New Roman" w:cs="Times New Roman"/>
          <w:color w:val="000000" w:themeColor="text1"/>
          <w:sz w:val="24"/>
          <w:szCs w:val="24"/>
        </w:rPr>
      </w:pPr>
      <w:r w:rsidRPr="1DAC8F88">
        <w:rPr>
          <w:rFonts w:ascii="Times New Roman" w:hAnsi="Times New Roman" w:eastAsia="Times New Roman" w:cs="Times New Roman"/>
          <w:color w:val="000000" w:themeColor="text1"/>
          <w:sz w:val="24"/>
          <w:szCs w:val="24"/>
        </w:rPr>
        <w:t xml:space="preserve">   </w:t>
      </w:r>
      <w:r w:rsidR="009F7655">
        <w:rPr>
          <w:rFonts w:ascii="Times New Roman" w:hAnsi="Times New Roman" w:eastAsia="Times New Roman" w:cs="Times New Roman"/>
          <w:color w:val="000000" w:themeColor="text1"/>
          <w:sz w:val="24"/>
          <w:szCs w:val="24"/>
        </w:rPr>
        <w:t xml:space="preserve"> </w:t>
      </w:r>
      <w:r w:rsidRPr="1DAC8F88" w:rsidR="00B422F5">
        <w:rPr>
          <w:rFonts w:ascii="Times New Roman" w:hAnsi="Times New Roman" w:eastAsia="Times New Roman" w:cs="Times New Roman"/>
          <w:color w:val="000000" w:themeColor="text1"/>
          <w:sz w:val="24"/>
          <w:szCs w:val="24"/>
        </w:rPr>
        <w:t xml:space="preserve">   </w:t>
      </w:r>
      <w:r w:rsidRPr="1DAC8F88">
        <w:rPr>
          <w:rFonts w:ascii="Times New Roman" w:hAnsi="Times New Roman" w:eastAsia="Times New Roman" w:cs="Times New Roman"/>
          <w:color w:val="000000" w:themeColor="text1"/>
          <w:sz w:val="24"/>
          <w:szCs w:val="24"/>
        </w:rPr>
        <w:t> </w:t>
      </w:r>
      <w:r w:rsidRPr="1DAC8F88" w:rsidR="5BFAF40E">
        <w:rPr>
          <w:rFonts w:ascii="Times New Roman" w:hAnsi="Times New Roman" w:eastAsia="Times New Roman" w:cs="Times New Roman"/>
          <w:color w:val="000000" w:themeColor="text1"/>
          <w:sz w:val="24"/>
          <w:szCs w:val="24"/>
        </w:rPr>
        <w:t>October 1</w:t>
      </w:r>
      <w:r w:rsidR="009F7655">
        <w:rPr>
          <w:rFonts w:ascii="Times New Roman" w:hAnsi="Times New Roman" w:eastAsia="Times New Roman" w:cs="Times New Roman"/>
          <w:color w:val="000000" w:themeColor="text1"/>
          <w:sz w:val="24"/>
          <w:szCs w:val="24"/>
        </w:rPr>
        <w:t>1</w:t>
      </w:r>
      <w:r w:rsidRPr="1DAC8F88">
        <w:rPr>
          <w:rFonts w:ascii="Times New Roman" w:hAnsi="Times New Roman" w:eastAsia="Times New Roman" w:cs="Times New Roman"/>
          <w:color w:val="000000" w:themeColor="text1"/>
          <w:sz w:val="24"/>
          <w:szCs w:val="24"/>
        </w:rPr>
        <w:t>, 2020</w:t>
      </w:r>
    </w:p>
    <w:p w:rsidRPr="00BE1652" w:rsidR="00BE1652" w:rsidP="00BE1652" w:rsidRDefault="00BE1652" w14:paraId="24D0E984" w14:textId="77777777">
      <w:pPr>
        <w:spacing w:after="0" w:line="240" w:lineRule="auto"/>
        <w:rPr>
          <w:rFonts w:ascii="Times New Roman" w:hAnsi="Times New Roman" w:eastAsia="Times New Roman" w:cs="Times New Roman"/>
          <w:sz w:val="24"/>
          <w:szCs w:val="24"/>
        </w:rPr>
      </w:pPr>
    </w:p>
    <w:p w:rsidRPr="00BE1652" w:rsidR="00BE1652" w:rsidP="00BE1652" w:rsidRDefault="00BE1652" w14:paraId="7D9B4477"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 xml:space="preserve">Dr. </w:t>
      </w:r>
      <w:proofErr w:type="spellStart"/>
      <w:r w:rsidRPr="00BE1652">
        <w:rPr>
          <w:rFonts w:ascii="Times New Roman" w:hAnsi="Times New Roman" w:eastAsia="Times New Roman" w:cs="Times New Roman"/>
          <w:color w:val="000000"/>
          <w:sz w:val="24"/>
          <w:szCs w:val="24"/>
        </w:rPr>
        <w:t>Jenahvive</w:t>
      </w:r>
      <w:proofErr w:type="spellEnd"/>
      <w:r w:rsidRPr="00BE1652">
        <w:rPr>
          <w:rFonts w:ascii="Times New Roman" w:hAnsi="Times New Roman" w:eastAsia="Times New Roman" w:cs="Times New Roman"/>
          <w:color w:val="000000"/>
          <w:sz w:val="24"/>
          <w:szCs w:val="24"/>
        </w:rPr>
        <w:t xml:space="preserve"> Morgan</w:t>
      </w:r>
    </w:p>
    <w:p w:rsidRPr="00BE1652" w:rsidR="00BE1652" w:rsidP="00BE1652" w:rsidRDefault="00BE1652" w14:paraId="489E8F6D"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College of Engineering</w:t>
      </w:r>
    </w:p>
    <w:p w:rsidRPr="00BE1652" w:rsidR="00BE1652" w:rsidP="00BE1652" w:rsidRDefault="00BE1652" w14:paraId="05F12EBB"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Michigan State University</w:t>
      </w:r>
    </w:p>
    <w:p w:rsidRPr="00BE1652" w:rsidR="00BE1652" w:rsidP="00BE1652" w:rsidRDefault="00BE1652" w14:paraId="109A5F27"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219 Wilson Road</w:t>
      </w:r>
    </w:p>
    <w:p w:rsidRPr="00BE1652" w:rsidR="00BE1652" w:rsidP="00BE1652" w:rsidRDefault="00BE1652" w14:paraId="0D411CE2"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East Lansing, MI 48825</w:t>
      </w:r>
    </w:p>
    <w:p w:rsidRPr="00BE1652" w:rsidR="00BE1652" w:rsidP="00BE1652" w:rsidRDefault="00BE1652" w14:paraId="15FDC90B" w14:textId="77777777">
      <w:pPr>
        <w:spacing w:after="0" w:line="240" w:lineRule="auto"/>
        <w:rPr>
          <w:rFonts w:ascii="Times New Roman" w:hAnsi="Times New Roman" w:eastAsia="Times New Roman" w:cs="Times New Roman"/>
          <w:sz w:val="24"/>
          <w:szCs w:val="24"/>
        </w:rPr>
      </w:pPr>
    </w:p>
    <w:p w:rsidRPr="00BE1652" w:rsidR="00BE1652" w:rsidP="00BE1652" w:rsidRDefault="00BE1652" w14:paraId="441674A7"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Dear Dr. Morgan,</w:t>
      </w:r>
    </w:p>
    <w:p w:rsidRPr="00BE1652" w:rsidR="00BE1652" w:rsidP="00BE1652" w:rsidRDefault="00BE1652" w14:paraId="2C85F35A" w14:textId="77777777">
      <w:pPr>
        <w:spacing w:after="0" w:line="240" w:lineRule="auto"/>
        <w:rPr>
          <w:rFonts w:ascii="Times New Roman" w:hAnsi="Times New Roman" w:eastAsia="Times New Roman" w:cs="Times New Roman"/>
          <w:sz w:val="24"/>
          <w:szCs w:val="24"/>
        </w:rPr>
      </w:pPr>
    </w:p>
    <w:p w:rsidRPr="00BE1652" w:rsidR="00BE1652" w:rsidP="00BE1652" w:rsidRDefault="00BE1652" w14:paraId="29D57E84"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Attached is a copy of Section 15, Team 5’s Project #1 Report for EGR 100, Fall 2020.</w:t>
      </w:r>
    </w:p>
    <w:p w:rsidRPr="00BE1652" w:rsidR="00BE1652" w:rsidP="00BE1652" w:rsidRDefault="00BE1652" w14:paraId="7E6357FB" w14:textId="77777777">
      <w:pPr>
        <w:spacing w:after="0" w:line="240" w:lineRule="auto"/>
        <w:rPr>
          <w:rFonts w:ascii="Times New Roman" w:hAnsi="Times New Roman" w:eastAsia="Times New Roman" w:cs="Times New Roman"/>
          <w:sz w:val="24"/>
          <w:szCs w:val="24"/>
        </w:rPr>
      </w:pPr>
    </w:p>
    <w:p w:rsidRPr="00BE1652" w:rsidR="00BE1652" w:rsidP="00BE1652" w:rsidRDefault="00BE1652" w14:paraId="443323B5"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The report describes the design process for an interactive learning mobile application for young children of the age group 2-7 called ‘Fun Learn’. The methods used to develop the application are discussed below along with the motive behind this project. After the preparation of the final design as described below, the functionality of the app has been surveyed and analyzed.</w:t>
      </w:r>
    </w:p>
    <w:p w:rsidRPr="00BE1652" w:rsidR="00BE1652" w:rsidP="00BE1652" w:rsidRDefault="00BE1652" w14:paraId="78EDA367" w14:textId="77777777">
      <w:pPr>
        <w:spacing w:after="0" w:line="240" w:lineRule="auto"/>
        <w:rPr>
          <w:rFonts w:ascii="Times New Roman" w:hAnsi="Times New Roman" w:eastAsia="Times New Roman" w:cs="Times New Roman"/>
          <w:sz w:val="24"/>
          <w:szCs w:val="24"/>
        </w:rPr>
      </w:pPr>
    </w:p>
    <w:p w:rsidRPr="00BE1652" w:rsidR="00BE1652" w:rsidP="1DAC8F88" w:rsidRDefault="00BE1652" w14:paraId="4FA29FA7" w14:textId="3E440A26">
      <w:pPr>
        <w:spacing w:after="0" w:line="240" w:lineRule="auto"/>
        <w:rPr>
          <w:rFonts w:ascii="Times New Roman" w:hAnsi="Times New Roman" w:eastAsia="Times New Roman" w:cs="Times New Roman"/>
          <w:color w:val="000000" w:themeColor="text1"/>
          <w:sz w:val="24"/>
          <w:szCs w:val="24"/>
        </w:rPr>
      </w:pPr>
      <w:r w:rsidRPr="186C2ED5">
        <w:rPr>
          <w:rFonts w:ascii="Times New Roman" w:hAnsi="Times New Roman" w:eastAsia="Times New Roman" w:cs="Times New Roman"/>
          <w:color w:val="000000" w:themeColor="text1"/>
          <w:sz w:val="24"/>
          <w:szCs w:val="24"/>
        </w:rPr>
        <w:t xml:space="preserve">The app has been developed through the </w:t>
      </w:r>
      <w:r w:rsidRPr="186C2ED5" w:rsidR="2CED8CAC">
        <w:rPr>
          <w:rFonts w:ascii="Times New Roman" w:hAnsi="Times New Roman" w:eastAsia="Times New Roman" w:cs="Times New Roman"/>
          <w:color w:val="000000" w:themeColor="text1"/>
          <w:sz w:val="24"/>
          <w:szCs w:val="24"/>
        </w:rPr>
        <w:t>cloud-based</w:t>
      </w:r>
      <w:r w:rsidRPr="186C2ED5">
        <w:rPr>
          <w:rFonts w:ascii="Times New Roman" w:hAnsi="Times New Roman" w:eastAsia="Times New Roman" w:cs="Times New Roman"/>
          <w:color w:val="000000" w:themeColor="text1"/>
          <w:sz w:val="24"/>
          <w:szCs w:val="24"/>
        </w:rPr>
        <w:t xml:space="preserve"> environment MIT App Inventor. Its content draws on the concepts of the alphabet, mathematics, </w:t>
      </w:r>
      <w:proofErr w:type="gramStart"/>
      <w:r w:rsidRPr="186C2ED5">
        <w:rPr>
          <w:rFonts w:ascii="Times New Roman" w:hAnsi="Times New Roman" w:eastAsia="Times New Roman" w:cs="Times New Roman"/>
          <w:color w:val="000000" w:themeColor="text1"/>
          <w:sz w:val="24"/>
          <w:szCs w:val="24"/>
        </w:rPr>
        <w:t>shapes</w:t>
      </w:r>
      <w:proofErr w:type="gramEnd"/>
      <w:r w:rsidRPr="186C2ED5">
        <w:rPr>
          <w:rFonts w:ascii="Times New Roman" w:hAnsi="Times New Roman" w:eastAsia="Times New Roman" w:cs="Times New Roman"/>
          <w:color w:val="000000" w:themeColor="text1"/>
          <w:sz w:val="24"/>
          <w:szCs w:val="24"/>
        </w:rPr>
        <w:t xml:space="preserve"> and colors. The final design was shared with a small test group of children. After a week, the parents of these children were surveyed about the application and the responses revealed positive feedback from most of the </w:t>
      </w:r>
      <w:r w:rsidRPr="186C2ED5" w:rsidR="006D7014">
        <w:rPr>
          <w:rFonts w:ascii="Times New Roman" w:hAnsi="Times New Roman" w:eastAsia="Times New Roman" w:cs="Times New Roman"/>
          <w:color w:val="000000" w:themeColor="text1"/>
          <w:sz w:val="24"/>
          <w:szCs w:val="24"/>
        </w:rPr>
        <w:t>respondents</w:t>
      </w:r>
      <w:r w:rsidRPr="186C2ED5">
        <w:rPr>
          <w:rFonts w:ascii="Times New Roman" w:hAnsi="Times New Roman" w:eastAsia="Times New Roman" w:cs="Times New Roman"/>
          <w:color w:val="000000" w:themeColor="text1"/>
          <w:sz w:val="24"/>
          <w:szCs w:val="24"/>
        </w:rPr>
        <w:t>, along with suggestions.</w:t>
      </w:r>
      <w:r w:rsidRPr="186C2ED5" w:rsidR="1B27C369">
        <w:rPr>
          <w:rFonts w:ascii="Times New Roman" w:hAnsi="Times New Roman" w:eastAsia="Times New Roman" w:cs="Times New Roman"/>
          <w:color w:val="000000" w:themeColor="text1"/>
          <w:sz w:val="24"/>
          <w:szCs w:val="24"/>
        </w:rPr>
        <w:t xml:space="preserve"> The parents were surveyed once again after adjustments had been made to the application, still displaying a positive </w:t>
      </w:r>
      <w:r w:rsidRPr="186C2ED5" w:rsidR="4AC2E267">
        <w:rPr>
          <w:rFonts w:ascii="Times New Roman" w:hAnsi="Times New Roman" w:eastAsia="Times New Roman" w:cs="Times New Roman"/>
          <w:color w:val="000000" w:themeColor="text1"/>
          <w:sz w:val="24"/>
          <w:szCs w:val="24"/>
        </w:rPr>
        <w:t xml:space="preserve">experience. </w:t>
      </w:r>
    </w:p>
    <w:p w:rsidRPr="00BE1652" w:rsidR="00BE1652" w:rsidP="00BE1652" w:rsidRDefault="00BE1652" w14:paraId="2CD39F9D" w14:textId="77777777">
      <w:pPr>
        <w:spacing w:after="0" w:line="240" w:lineRule="auto"/>
        <w:rPr>
          <w:rFonts w:ascii="Times New Roman" w:hAnsi="Times New Roman" w:eastAsia="Times New Roman" w:cs="Times New Roman"/>
          <w:sz w:val="24"/>
          <w:szCs w:val="24"/>
        </w:rPr>
      </w:pPr>
    </w:p>
    <w:p w:rsidRPr="00BE1652" w:rsidR="00BE1652" w:rsidP="00BE1652" w:rsidRDefault="00BE1652" w14:paraId="4D9F0A9F"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I hope this report meets your requirements, and any questions will be addressed by email.</w:t>
      </w:r>
    </w:p>
    <w:p w:rsidRPr="00BE1652" w:rsidR="00BE1652" w:rsidP="00BE1652" w:rsidRDefault="00BE1652" w14:paraId="696765A1" w14:textId="77777777">
      <w:pPr>
        <w:spacing w:after="0" w:line="240" w:lineRule="auto"/>
        <w:rPr>
          <w:rFonts w:ascii="Times New Roman" w:hAnsi="Times New Roman" w:eastAsia="Times New Roman" w:cs="Times New Roman"/>
          <w:sz w:val="24"/>
          <w:szCs w:val="24"/>
        </w:rPr>
      </w:pPr>
    </w:p>
    <w:p w:rsidRPr="00BE1652" w:rsidR="00BE1652" w:rsidP="00BE1652" w:rsidRDefault="00BE1652" w14:paraId="3EB2B299"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Sincerely,</w:t>
      </w:r>
    </w:p>
    <w:p w:rsidRPr="00BE1652" w:rsidR="00BE1652" w:rsidP="00BE1652" w:rsidRDefault="00BE1652" w14:paraId="687A5AA4" w14:textId="77777777">
      <w:pPr>
        <w:spacing w:after="0" w:line="240" w:lineRule="auto"/>
        <w:rPr>
          <w:rFonts w:ascii="Times New Roman" w:hAnsi="Times New Roman" w:eastAsia="Times New Roman" w:cs="Times New Roman"/>
          <w:sz w:val="24"/>
          <w:szCs w:val="24"/>
        </w:rPr>
      </w:pPr>
    </w:p>
    <w:p w:rsidRPr="00BE1652" w:rsidR="00BE1652" w:rsidP="00BE1652" w:rsidRDefault="00BE1652" w14:paraId="38F43539"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 xml:space="preserve">Aman Todi, Craig </w:t>
      </w:r>
      <w:proofErr w:type="spellStart"/>
      <w:r w:rsidRPr="00BE1652">
        <w:rPr>
          <w:rFonts w:ascii="Times New Roman" w:hAnsi="Times New Roman" w:eastAsia="Times New Roman" w:cs="Times New Roman"/>
          <w:color w:val="000000"/>
          <w:sz w:val="24"/>
          <w:szCs w:val="24"/>
        </w:rPr>
        <w:t>Stebbing</w:t>
      </w:r>
      <w:proofErr w:type="spellEnd"/>
      <w:r w:rsidRPr="00BE1652">
        <w:rPr>
          <w:rFonts w:ascii="Times New Roman" w:hAnsi="Times New Roman" w:eastAsia="Times New Roman" w:cs="Times New Roman"/>
          <w:color w:val="000000"/>
          <w:sz w:val="24"/>
          <w:szCs w:val="24"/>
        </w:rPr>
        <w:t xml:space="preserve">, Kritika Saini, and </w:t>
      </w:r>
      <w:proofErr w:type="spellStart"/>
      <w:r w:rsidRPr="00BE1652">
        <w:rPr>
          <w:rFonts w:ascii="Times New Roman" w:hAnsi="Times New Roman" w:eastAsia="Times New Roman" w:cs="Times New Roman"/>
          <w:color w:val="000000"/>
          <w:sz w:val="24"/>
          <w:szCs w:val="24"/>
        </w:rPr>
        <w:t>Vedi</w:t>
      </w:r>
      <w:proofErr w:type="spellEnd"/>
      <w:r w:rsidRPr="00BE1652">
        <w:rPr>
          <w:rFonts w:ascii="Times New Roman" w:hAnsi="Times New Roman" w:eastAsia="Times New Roman" w:cs="Times New Roman"/>
          <w:color w:val="000000"/>
          <w:sz w:val="24"/>
          <w:szCs w:val="24"/>
        </w:rPr>
        <w:t xml:space="preserve"> Patel</w:t>
      </w:r>
    </w:p>
    <w:p w:rsidRPr="00BE1652" w:rsidR="00BE1652" w:rsidP="00BE1652" w:rsidRDefault="00BE1652" w14:paraId="0BAA97EA" w14:textId="77777777">
      <w:pPr>
        <w:spacing w:after="24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p>
    <w:p w:rsidR="003D5EB9" w:rsidP="00BE1652" w:rsidRDefault="003D5EB9" w14:paraId="7C4D1560" w14:textId="77777777">
      <w:pPr>
        <w:spacing w:after="0" w:line="240" w:lineRule="auto"/>
        <w:rPr>
          <w:rFonts w:ascii="Times New Roman" w:hAnsi="Times New Roman" w:eastAsia="Times New Roman" w:cs="Times New Roman"/>
          <w:b/>
          <w:bCs/>
          <w:color w:val="000000"/>
          <w:sz w:val="24"/>
          <w:szCs w:val="24"/>
        </w:rPr>
      </w:pPr>
    </w:p>
    <w:p w:rsidRPr="00BE1652" w:rsidR="00BE1652" w:rsidP="440442C6" w:rsidRDefault="00BE1652" w14:paraId="2A929512" w14:textId="65BFAD0C">
      <w:pPr>
        <w:pStyle w:val="Normal"/>
        <w:spacing w:after="0" w:line="240" w:lineRule="auto"/>
        <w:rPr>
          <w:rFonts w:ascii="Times New Roman" w:hAnsi="Times New Roman" w:eastAsia="Times New Roman" w:cs="Times New Roman"/>
          <w:sz w:val="24"/>
          <w:szCs w:val="24"/>
        </w:rPr>
      </w:pPr>
      <w:r w:rsidRPr="486DF717" w:rsidR="00BE1652">
        <w:rPr>
          <w:rFonts w:ascii="Times New Roman" w:hAnsi="Times New Roman" w:eastAsia="Times New Roman" w:cs="Times New Roman"/>
          <w:b w:val="1"/>
          <w:bCs w:val="1"/>
          <w:color w:val="000000" w:themeColor="text1" w:themeTint="FF" w:themeShade="FF"/>
          <w:sz w:val="24"/>
          <w:szCs w:val="24"/>
        </w:rPr>
        <w:t>INTRODUCTION</w:t>
      </w:r>
    </w:p>
    <w:p w:rsidRPr="00BE1652" w:rsidR="00BE1652" w:rsidP="00BE1652" w:rsidRDefault="00BE1652" w14:paraId="546D9BB2" w14:textId="77777777">
      <w:pPr>
        <w:spacing w:after="0" w:line="240" w:lineRule="auto"/>
        <w:rPr>
          <w:rFonts w:ascii="Times New Roman" w:hAnsi="Times New Roman" w:eastAsia="Times New Roman" w:cs="Times New Roman"/>
          <w:sz w:val="24"/>
          <w:szCs w:val="24"/>
        </w:rPr>
      </w:pPr>
    </w:p>
    <w:p w:rsidRPr="00BE1652" w:rsidR="00BE1652" w:rsidP="00BE1652" w:rsidRDefault="00BE1652" w14:paraId="0BFAD26F" w14:textId="0DD95EDF">
      <w:pPr>
        <w:spacing w:after="0" w:line="240" w:lineRule="auto"/>
        <w:rPr>
          <w:rFonts w:ascii="Times New Roman" w:hAnsi="Times New Roman" w:eastAsia="Times New Roman" w:cs="Times New Roman"/>
          <w:sz w:val="24"/>
          <w:szCs w:val="24"/>
        </w:rPr>
      </w:pPr>
      <w:r w:rsidRPr="2238E952" w:rsidR="00BE1652">
        <w:rPr>
          <w:rFonts w:ascii="Times New Roman" w:hAnsi="Times New Roman" w:eastAsia="Times New Roman" w:cs="Times New Roman"/>
          <w:color w:val="000000" w:themeColor="text1" w:themeTint="FF" w:themeShade="FF"/>
          <w:sz w:val="24"/>
          <w:szCs w:val="24"/>
        </w:rPr>
        <w:t>The COVID pandemic this year has caused a drastic change in the education system for students of all ages. American Academy of Pediatrics states that 60 million students worldwide are lacking basic educational tools due to the closure of schools</w:t>
      </w:r>
      <w:r w:rsidRPr="2238E952" w:rsidR="00E12392">
        <w:rPr>
          <w:rFonts w:ascii="Times New Roman" w:hAnsi="Times New Roman" w:eastAsia="Times New Roman" w:cs="Times New Roman"/>
          <w:color w:val="000000" w:themeColor="text1" w:themeTint="FF" w:themeShade="FF"/>
          <w:sz w:val="24"/>
          <w:szCs w:val="24"/>
        </w:rPr>
        <w:t xml:space="preserve"> [1]</w:t>
      </w:r>
      <w:r w:rsidRPr="2238E952" w:rsidR="00BE1652">
        <w:rPr>
          <w:rFonts w:ascii="Times New Roman" w:hAnsi="Times New Roman" w:eastAsia="Times New Roman" w:cs="Times New Roman"/>
          <w:color w:val="000000" w:themeColor="text1" w:themeTint="FF" w:themeShade="FF"/>
          <w:sz w:val="24"/>
          <w:szCs w:val="24"/>
        </w:rPr>
        <w:t xml:space="preserve">. Furthermore, the effect on children of age group 2-7 may be the most pronounced because of the various educational devices that need to be employed to support learning at such a tender age. According to Science Direct, due to the major role technology is playing in schooling in the Post-COVID 19 </w:t>
      </w:r>
      <w:r w:rsidRPr="2238E952" w:rsidR="00BE1652">
        <w:rPr>
          <w:rFonts w:ascii="Times New Roman" w:hAnsi="Times New Roman" w:eastAsia="Times New Roman" w:cs="Times New Roman"/>
          <w:color w:val="000000" w:themeColor="text1" w:themeTint="FF" w:themeShade="FF"/>
          <w:sz w:val="24"/>
          <w:szCs w:val="24"/>
        </w:rPr>
        <w:t>world</w:t>
      </w:r>
      <w:r w:rsidRPr="2238E952" w:rsidR="6540F42A">
        <w:rPr>
          <w:rFonts w:ascii="Times New Roman" w:hAnsi="Times New Roman" w:eastAsia="Times New Roman" w:cs="Times New Roman"/>
          <w:color w:val="000000" w:themeColor="text1" w:themeTint="FF" w:themeShade="FF"/>
          <w:sz w:val="24"/>
          <w:szCs w:val="24"/>
        </w:rPr>
        <w:t>s</w:t>
      </w:r>
      <w:r w:rsidRPr="2238E952" w:rsidR="00BE1652">
        <w:rPr>
          <w:rFonts w:ascii="Times New Roman" w:hAnsi="Times New Roman" w:eastAsia="Times New Roman" w:cs="Times New Roman"/>
          <w:color w:val="000000" w:themeColor="text1" w:themeTint="FF" w:themeShade="FF"/>
          <w:sz w:val="24"/>
          <w:szCs w:val="24"/>
        </w:rPr>
        <w:t>, it is necessary for children to be proficient at navigating technology</w:t>
      </w:r>
      <w:r w:rsidRPr="2238E952" w:rsidR="00E12392">
        <w:rPr>
          <w:rFonts w:ascii="Times New Roman" w:hAnsi="Times New Roman" w:eastAsia="Times New Roman" w:cs="Times New Roman"/>
          <w:color w:val="000000" w:themeColor="text1" w:themeTint="FF" w:themeShade="FF"/>
          <w:sz w:val="24"/>
          <w:szCs w:val="24"/>
        </w:rPr>
        <w:t xml:space="preserve"> [2]</w:t>
      </w:r>
      <w:r w:rsidRPr="2238E952" w:rsidR="00BE1652">
        <w:rPr>
          <w:rFonts w:ascii="Times New Roman" w:hAnsi="Times New Roman" w:eastAsia="Times New Roman" w:cs="Times New Roman"/>
          <w:color w:val="000000" w:themeColor="text1" w:themeTint="FF" w:themeShade="FF"/>
          <w:sz w:val="24"/>
          <w:szCs w:val="24"/>
        </w:rPr>
        <w:t>.</w:t>
      </w:r>
      <w:r w:rsidRPr="2238E952" w:rsidR="000D1799">
        <w:rPr>
          <w:rFonts w:ascii="Times New Roman" w:hAnsi="Times New Roman" w:eastAsia="Times New Roman" w:cs="Times New Roman"/>
          <w:color w:val="000000" w:themeColor="text1" w:themeTint="FF" w:themeShade="FF"/>
          <w:sz w:val="24"/>
          <w:szCs w:val="24"/>
        </w:rPr>
        <w:t xml:space="preserve"> Therefore, cell phone applications are a helpful platform for children to develop their skills using technology.</w:t>
      </w:r>
    </w:p>
    <w:p w:rsidRPr="00BE1652" w:rsidR="00BE1652" w:rsidP="00BE1652" w:rsidRDefault="00BE1652" w14:paraId="3067ACD7" w14:textId="77777777">
      <w:pPr>
        <w:spacing w:after="0" w:line="240" w:lineRule="auto"/>
        <w:rPr>
          <w:rFonts w:ascii="Times New Roman" w:hAnsi="Times New Roman" w:eastAsia="Times New Roman" w:cs="Times New Roman"/>
          <w:sz w:val="24"/>
          <w:szCs w:val="24"/>
        </w:rPr>
      </w:pPr>
    </w:p>
    <w:p w:rsidRPr="00BE1652" w:rsidR="00BE1652" w:rsidP="00BE1652" w:rsidRDefault="00BE1652" w14:paraId="145E76A5" w14:textId="5FD87B97">
      <w:pPr>
        <w:spacing w:after="0" w:line="240" w:lineRule="auto"/>
        <w:rPr>
          <w:rFonts w:ascii="Times New Roman" w:hAnsi="Times New Roman" w:eastAsia="Times New Roman" w:cs="Times New Roman"/>
          <w:sz w:val="24"/>
          <w:szCs w:val="24"/>
        </w:rPr>
      </w:pPr>
      <w:r w:rsidRPr="2238E952" w:rsidR="00BE1652">
        <w:rPr>
          <w:rFonts w:ascii="Times New Roman" w:hAnsi="Times New Roman" w:eastAsia="Times New Roman" w:cs="Times New Roman"/>
          <w:color w:val="000000" w:themeColor="text1" w:themeTint="FF" w:themeShade="FF"/>
          <w:sz w:val="24"/>
          <w:szCs w:val="24"/>
        </w:rPr>
        <w:t xml:space="preserve">The ‘Fun Learn’ platform has been developed with this very necessity in mind, to give younger children exposure to fundamental preschool concepts and to allow them to interact with technology simultaneously. It should not </w:t>
      </w:r>
      <w:r w:rsidRPr="2238E952" w:rsidR="52FB8E56">
        <w:rPr>
          <w:rFonts w:ascii="Times New Roman" w:hAnsi="Times New Roman" w:eastAsia="Times New Roman" w:cs="Times New Roman"/>
          <w:color w:val="000000" w:themeColor="text1" w:themeTint="FF" w:themeShade="FF"/>
          <w:sz w:val="24"/>
          <w:szCs w:val="24"/>
        </w:rPr>
        <w:t>be</w:t>
      </w:r>
      <w:r w:rsidRPr="2238E952" w:rsidR="00BE1652">
        <w:rPr>
          <w:rFonts w:ascii="Times New Roman" w:hAnsi="Times New Roman" w:eastAsia="Times New Roman" w:cs="Times New Roman"/>
          <w:color w:val="000000" w:themeColor="text1" w:themeTint="FF" w:themeShade="FF"/>
          <w:sz w:val="24"/>
          <w:szCs w:val="24"/>
        </w:rPr>
        <w:t xml:space="preserve"> a replacement for traditional educational devices, but as an interactive supplement to a child’s learning process.</w:t>
      </w:r>
    </w:p>
    <w:p w:rsidRPr="00BE1652" w:rsidR="00BE1652" w:rsidP="00BE1652" w:rsidRDefault="00BE1652" w14:paraId="06FA56CF" w14:textId="77777777">
      <w:pPr>
        <w:spacing w:after="0" w:line="240" w:lineRule="auto"/>
        <w:rPr>
          <w:rFonts w:ascii="Times New Roman" w:hAnsi="Times New Roman" w:eastAsia="Times New Roman" w:cs="Times New Roman"/>
          <w:sz w:val="24"/>
          <w:szCs w:val="24"/>
        </w:rPr>
      </w:pPr>
    </w:p>
    <w:p w:rsidR="05416CA7" w:rsidP="05416CA7" w:rsidRDefault="05416CA7" w14:paraId="1C68A4E1" w14:textId="0F9935C6">
      <w:pPr>
        <w:spacing w:after="0" w:line="240" w:lineRule="auto"/>
        <w:rPr>
          <w:rFonts w:ascii="Times New Roman" w:hAnsi="Times New Roman" w:eastAsia="Times New Roman" w:cs="Times New Roman"/>
          <w:sz w:val="24"/>
          <w:szCs w:val="24"/>
        </w:rPr>
      </w:pPr>
    </w:p>
    <w:p w:rsidRPr="00BE1652" w:rsidR="00BE1652" w:rsidP="00BE1652" w:rsidRDefault="00BE1652" w14:paraId="4CE105E3"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b/>
          <w:bCs/>
          <w:color w:val="000000"/>
          <w:sz w:val="24"/>
          <w:szCs w:val="24"/>
        </w:rPr>
        <w:t>METHODS</w:t>
      </w:r>
    </w:p>
    <w:p w:rsidRPr="00BE1652" w:rsidR="00BE1652" w:rsidP="00BE1652" w:rsidRDefault="00BE1652" w14:paraId="6FABA244" w14:textId="77777777">
      <w:pPr>
        <w:spacing w:after="0" w:line="240" w:lineRule="auto"/>
        <w:rPr>
          <w:rFonts w:ascii="Times New Roman" w:hAnsi="Times New Roman" w:eastAsia="Times New Roman" w:cs="Times New Roman"/>
          <w:sz w:val="24"/>
          <w:szCs w:val="24"/>
        </w:rPr>
      </w:pPr>
    </w:p>
    <w:p w:rsidRPr="00BE1652" w:rsidR="00BE1652" w:rsidP="00BE1652" w:rsidRDefault="00BE1652" w14:paraId="267CEB83"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Initially, the scope of the application was discussed. The content of the app was then finalized keeping the target age group in mind. Then the design process was put into action through the MIT App Inventor web application development platform.</w:t>
      </w:r>
    </w:p>
    <w:p w:rsidRPr="00BE1652" w:rsidR="00BE1652" w:rsidP="00BE1652" w:rsidRDefault="00BE1652" w14:paraId="2163CE25" w14:textId="77777777">
      <w:pPr>
        <w:spacing w:after="0" w:line="240" w:lineRule="auto"/>
        <w:rPr>
          <w:rFonts w:ascii="Times New Roman" w:hAnsi="Times New Roman" w:eastAsia="Times New Roman" w:cs="Times New Roman"/>
          <w:sz w:val="24"/>
          <w:szCs w:val="24"/>
        </w:rPr>
      </w:pPr>
    </w:p>
    <w:p w:rsidRPr="009F7655" w:rsidR="009F7655" w:rsidP="440442C6" w:rsidRDefault="009F7655" w14:paraId="0817DCDE" w14:textId="1A097AC6">
      <w:pPr>
        <w:spacing w:after="0" w:line="240" w:lineRule="auto"/>
        <w:rPr>
          <w:rFonts w:ascii="Times New Roman" w:hAnsi="Times New Roman" w:eastAsia="Times New Roman" w:cs="Times New Roman"/>
          <w:color w:val="000000" w:themeColor="text1" w:themeTint="FF" w:themeShade="FF"/>
          <w:sz w:val="24"/>
          <w:szCs w:val="24"/>
        </w:rPr>
      </w:pPr>
      <w:r w:rsidRPr="440442C6" w:rsidR="60D35561">
        <w:rPr>
          <w:rFonts w:ascii="Times New Roman" w:hAnsi="Times New Roman" w:eastAsia="Times New Roman" w:cs="Times New Roman"/>
          <w:color w:val="000000" w:themeColor="text1" w:themeTint="FF" w:themeShade="FF"/>
          <w:sz w:val="24"/>
          <w:szCs w:val="24"/>
        </w:rPr>
        <w:t xml:space="preserve">The app’s interface has been designed to be simple yet graphic and vibrant to engage the attention of a child. The content has been categorized into the following sections - Alphabet, Mathematics, Shapes, and Colors, each integrated with audio and visual aids. The homepage of the application is shown in </w:t>
      </w:r>
      <w:r w:rsidRPr="440442C6" w:rsidR="46A347FE">
        <w:rPr>
          <w:rFonts w:ascii="Times New Roman" w:hAnsi="Times New Roman" w:eastAsia="Times New Roman" w:cs="Times New Roman"/>
          <w:color w:val="000000" w:themeColor="text1" w:themeTint="FF" w:themeShade="FF"/>
          <w:sz w:val="24"/>
          <w:szCs w:val="24"/>
        </w:rPr>
        <w:t>F</w:t>
      </w:r>
      <w:r w:rsidRPr="440442C6" w:rsidR="60D35561">
        <w:rPr>
          <w:rFonts w:ascii="Times New Roman" w:hAnsi="Times New Roman" w:eastAsia="Times New Roman" w:cs="Times New Roman"/>
          <w:color w:val="000000" w:themeColor="text1" w:themeTint="FF" w:themeShade="FF"/>
          <w:sz w:val="24"/>
          <w:szCs w:val="24"/>
        </w:rPr>
        <w:t>igure 1 along with the buttons for these sections.</w:t>
      </w:r>
    </w:p>
    <w:p w:rsidR="440442C6" w:rsidP="440442C6" w:rsidRDefault="440442C6" w14:paraId="06C610A2" w14:textId="33F04678">
      <w:pPr>
        <w:spacing w:after="0" w:line="240" w:lineRule="auto"/>
        <w:ind w:left="720"/>
        <w:jc w:val="center"/>
      </w:pPr>
    </w:p>
    <w:p w:rsidRPr="009F7655" w:rsidR="00B422F5" w:rsidP="3802F83B" w:rsidRDefault="51800DB8" w14:paraId="358DCE93" w14:textId="33726E0E" w14:noSpellErr="1">
      <w:pPr>
        <w:spacing w:after="0" w:line="240" w:lineRule="auto"/>
        <w:ind w:left="0"/>
        <w:jc w:val="center"/>
      </w:pPr>
      <w:r w:rsidR="51800DB8">
        <w:drawing>
          <wp:inline wp14:editId="53FBDE93" wp14:anchorId="60C06D52">
            <wp:extent cx="3870981" cy="2967906"/>
            <wp:effectExtent l="0" t="0" r="0" b="0"/>
            <wp:docPr id="442395297" name="Picture 442395297" title=""/>
            <wp:cNvGraphicFramePr>
              <a:graphicFrameLocks noChangeAspect="1"/>
            </wp:cNvGraphicFramePr>
            <a:graphic>
              <a:graphicData uri="http://schemas.openxmlformats.org/drawingml/2006/picture">
                <pic:pic>
                  <pic:nvPicPr>
                    <pic:cNvPr id="0" name="Picture 442395297"/>
                    <pic:cNvPicPr/>
                  </pic:nvPicPr>
                  <pic:blipFill>
                    <a:blip r:embed="Red28d8d117dd4393">
                      <a:extLst xmlns:a="http://schemas.openxmlformats.org/drawingml/2006/main">
                        <a:ext uri="{28A0092B-C50C-407E-A947-70E740481C1C}">
                          <a14:useLocalDpi xmlns:a14="http://schemas.microsoft.com/office/drawing/2010/main" val="0"/>
                        </a:ext>
                      </a:extLst>
                    </a:blip>
                    <a:srcRect l="6125" t="4909" r="10780" b="10145"/>
                    <a:stretch>
                      <a:fillRect/>
                    </a:stretch>
                  </pic:blipFill>
                  <pic:spPr>
                    <a:xfrm rot="0" flipH="0" flipV="0">
                      <a:off x="0" y="0"/>
                      <a:ext cx="3870981" cy="2967906"/>
                    </a:xfrm>
                    <a:prstGeom prst="rect">
                      <a:avLst/>
                    </a:prstGeom>
                  </pic:spPr>
                </pic:pic>
              </a:graphicData>
            </a:graphic>
          </wp:inline>
        </w:drawing>
      </w:r>
    </w:p>
    <w:p w:rsidRPr="004E7AED" w:rsidR="00BE1652" w:rsidP="00BE1652" w:rsidRDefault="00BE1652" w14:paraId="1E771830" w14:textId="2BD8C1C1">
      <w:pPr>
        <w:spacing w:after="0" w:line="240" w:lineRule="auto"/>
        <w:jc w:val="center"/>
        <w:rPr>
          <w:rFonts w:ascii="Times New Roman" w:hAnsi="Times New Roman" w:eastAsia="Times New Roman" w:cs="Times New Roman"/>
          <w:sz w:val="20"/>
          <w:szCs w:val="20"/>
        </w:rPr>
      </w:pPr>
      <w:r w:rsidRPr="440442C6" w:rsidR="00BE1652">
        <w:rPr>
          <w:rFonts w:ascii="Times New Roman" w:hAnsi="Times New Roman" w:eastAsia="Times New Roman" w:cs="Times New Roman"/>
          <w:b w:val="1"/>
          <w:bCs w:val="1"/>
          <w:color w:val="000000" w:themeColor="text1" w:themeTint="FF" w:themeShade="FF"/>
          <w:sz w:val="20"/>
          <w:szCs w:val="20"/>
        </w:rPr>
        <w:t>Figure 1</w:t>
      </w:r>
      <w:r w:rsidRPr="440442C6" w:rsidR="00BE1652">
        <w:rPr>
          <w:rFonts w:ascii="Times New Roman" w:hAnsi="Times New Roman" w:eastAsia="Times New Roman" w:cs="Times New Roman"/>
          <w:color w:val="000000" w:themeColor="text1" w:themeTint="FF" w:themeShade="FF"/>
          <w:sz w:val="20"/>
          <w:szCs w:val="20"/>
        </w:rPr>
        <w:t>: Home screen of the application</w:t>
      </w:r>
    </w:p>
    <w:p w:rsidRPr="00BE1652" w:rsidR="00BE1652" w:rsidP="440442C6" w:rsidRDefault="00BE1652" w14:paraId="4435D192" w14:textId="3896F7CF">
      <w:pPr>
        <w:pStyle w:val="Normal"/>
        <w:spacing w:after="0" w:line="240" w:lineRule="auto"/>
        <w:jc w:val="center"/>
        <w:rPr>
          <w:rFonts w:ascii="Times New Roman" w:hAnsi="Times New Roman" w:eastAsia="Times New Roman" w:cs="Times New Roman"/>
          <w:color w:val="000000" w:themeColor="text1" w:themeTint="FF" w:themeShade="FF"/>
          <w:sz w:val="20"/>
          <w:szCs w:val="20"/>
        </w:rPr>
      </w:pPr>
    </w:p>
    <w:p w:rsidR="3802F83B" w:rsidP="3802F83B" w:rsidRDefault="3802F83B" w14:paraId="7924AF00" w14:textId="4DDC9086">
      <w:pPr>
        <w:pStyle w:val="Normal"/>
        <w:spacing w:after="0" w:line="240" w:lineRule="auto"/>
        <w:jc w:val="center"/>
        <w:rPr>
          <w:rFonts w:ascii="Times New Roman" w:hAnsi="Times New Roman" w:eastAsia="Times New Roman" w:cs="Times New Roman"/>
          <w:color w:val="000000" w:themeColor="text1" w:themeTint="FF" w:themeShade="FF"/>
          <w:sz w:val="20"/>
          <w:szCs w:val="20"/>
        </w:rPr>
      </w:pPr>
    </w:p>
    <w:p w:rsidRPr="00BE1652" w:rsidR="00BE1652" w:rsidP="440442C6" w:rsidRDefault="00BE1652" w14:paraId="4318D5DE" w14:textId="149F80C4">
      <w:pPr>
        <w:pStyle w:val="Normal"/>
        <w:spacing w:after="0" w:line="240" w:lineRule="auto"/>
        <w:jc w:val="center"/>
        <w:rPr>
          <w:rFonts w:ascii="Times New Roman" w:hAnsi="Times New Roman" w:eastAsia="Times New Roman" w:cs="Times New Roman"/>
          <w:color w:val="000000" w:themeColor="text1" w:themeTint="FF" w:themeShade="FF"/>
          <w:sz w:val="20"/>
          <w:szCs w:val="20"/>
        </w:rPr>
      </w:pPr>
    </w:p>
    <w:p w:rsidRPr="00BE1652" w:rsidR="00BE1652" w:rsidP="440442C6" w:rsidRDefault="00BE1652" w14:paraId="59E7A3A8" w14:textId="14DF2E59">
      <w:pPr>
        <w:pStyle w:val="Normal"/>
        <w:spacing w:after="0" w:line="240" w:lineRule="auto"/>
        <w:rPr>
          <w:rFonts w:ascii="Times New Roman" w:hAnsi="Times New Roman" w:eastAsia="Times New Roman" w:cs="Times New Roman"/>
          <w:sz w:val="24"/>
          <w:szCs w:val="24"/>
        </w:rPr>
      </w:pPr>
      <w:r w:rsidRPr="440442C6" w:rsidR="00BE1652">
        <w:rPr>
          <w:rFonts w:ascii="Times New Roman" w:hAnsi="Times New Roman" w:eastAsia="Times New Roman" w:cs="Times New Roman"/>
          <w:color w:val="000000" w:themeColor="text1" w:themeTint="FF" w:themeShade="FF"/>
          <w:sz w:val="24"/>
          <w:szCs w:val="24"/>
        </w:rPr>
        <w:t xml:space="preserve">The app is programmed through blocks within the MIT App Inventor. It supports multiple </w:t>
      </w:r>
      <w:proofErr w:type="gramStart"/>
      <w:r w:rsidRPr="440442C6" w:rsidR="00BE1652">
        <w:rPr>
          <w:rFonts w:ascii="Times New Roman" w:hAnsi="Times New Roman" w:eastAsia="Times New Roman" w:cs="Times New Roman"/>
          <w:color w:val="000000" w:themeColor="text1" w:themeTint="FF" w:themeShade="FF"/>
          <w:sz w:val="24"/>
          <w:szCs w:val="24"/>
        </w:rPr>
        <w:t>screens</w:t>
      </w:r>
      <w:proofErr w:type="gramEnd"/>
      <w:r w:rsidRPr="440442C6" w:rsidR="00BE1652">
        <w:rPr>
          <w:rFonts w:ascii="Times New Roman" w:hAnsi="Times New Roman" w:eastAsia="Times New Roman" w:cs="Times New Roman"/>
          <w:color w:val="000000" w:themeColor="text1" w:themeTint="FF" w:themeShade="FF"/>
          <w:sz w:val="24"/>
          <w:szCs w:val="24"/>
        </w:rPr>
        <w:t xml:space="preserve"> and each screen has a unique set of code to implement various functions and animations. </w:t>
      </w:r>
    </w:p>
    <w:p w:rsidRPr="00BE1652" w:rsidR="00BE1652" w:rsidP="440442C6" w:rsidRDefault="00BE1652" w14:paraId="54DEBCC2" w14:textId="31B79B09">
      <w:pPr>
        <w:spacing w:after="0" w:line="240" w:lineRule="auto"/>
        <w:rPr>
          <w:rFonts w:ascii="Times New Roman" w:hAnsi="Times New Roman" w:eastAsia="Times New Roman" w:cs="Times New Roman"/>
          <w:sz w:val="24"/>
          <w:szCs w:val="24"/>
        </w:rPr>
      </w:pPr>
      <w:r w:rsidRPr="440442C6" w:rsidR="00BE1652">
        <w:rPr>
          <w:rFonts w:ascii="Times New Roman" w:hAnsi="Times New Roman" w:eastAsia="Times New Roman" w:cs="Times New Roman"/>
          <w:color w:val="000000" w:themeColor="text1" w:themeTint="FF" w:themeShade="FF"/>
          <w:sz w:val="24"/>
          <w:szCs w:val="24"/>
        </w:rPr>
        <w:t xml:space="preserve">Some of the notable tools supported by the app development environment that came in handy while developing the app are </w:t>
      </w:r>
      <w:proofErr w:type="spellStart"/>
      <w:r w:rsidRPr="440442C6" w:rsidR="00BE1652">
        <w:rPr>
          <w:rFonts w:ascii="Times New Roman" w:hAnsi="Times New Roman" w:eastAsia="Times New Roman" w:cs="Times New Roman"/>
          <w:color w:val="000000" w:themeColor="text1" w:themeTint="FF" w:themeShade="FF"/>
          <w:sz w:val="24"/>
          <w:szCs w:val="24"/>
        </w:rPr>
        <w:t>TextToSpeech</w:t>
      </w:r>
      <w:proofErr w:type="spellEnd"/>
      <w:r w:rsidRPr="440442C6" w:rsidR="00BE1652">
        <w:rPr>
          <w:rFonts w:ascii="Times New Roman" w:hAnsi="Times New Roman" w:eastAsia="Times New Roman" w:cs="Times New Roman"/>
          <w:color w:val="000000" w:themeColor="text1" w:themeTint="FF" w:themeShade="FF"/>
          <w:sz w:val="24"/>
          <w:szCs w:val="24"/>
        </w:rPr>
        <w:t xml:space="preserve">, Notifier, Clock, Canvas and </w:t>
      </w:r>
      <w:proofErr w:type="spellStart"/>
      <w:r w:rsidRPr="440442C6" w:rsidR="00BE1652">
        <w:rPr>
          <w:rFonts w:ascii="Times New Roman" w:hAnsi="Times New Roman" w:eastAsia="Times New Roman" w:cs="Times New Roman"/>
          <w:color w:val="000000" w:themeColor="text1" w:themeTint="FF" w:themeShade="FF"/>
          <w:sz w:val="24"/>
          <w:szCs w:val="24"/>
        </w:rPr>
        <w:t>ImageSprite</w:t>
      </w:r>
      <w:proofErr w:type="spellEnd"/>
      <w:r w:rsidRPr="440442C6" w:rsidR="00BE1652">
        <w:rPr>
          <w:rFonts w:ascii="Times New Roman" w:hAnsi="Times New Roman" w:eastAsia="Times New Roman" w:cs="Times New Roman"/>
          <w:color w:val="000000" w:themeColor="text1" w:themeTint="FF" w:themeShade="FF"/>
          <w:sz w:val="24"/>
          <w:szCs w:val="24"/>
        </w:rPr>
        <w:t xml:space="preserve">. </w:t>
      </w:r>
      <w:r w:rsidRPr="440442C6" w:rsidR="00E12392">
        <w:rPr>
          <w:rFonts w:ascii="Times New Roman" w:hAnsi="Times New Roman" w:eastAsia="Times New Roman" w:cs="Times New Roman"/>
          <w:color w:val="000000" w:themeColor="text1" w:themeTint="FF" w:themeShade="FF"/>
          <w:sz w:val="24"/>
          <w:szCs w:val="24"/>
        </w:rPr>
        <w:t>A portion of the</w:t>
      </w:r>
      <w:r w:rsidRPr="440442C6" w:rsidR="00BE1652">
        <w:rPr>
          <w:rFonts w:ascii="Times New Roman" w:hAnsi="Times New Roman" w:eastAsia="Times New Roman" w:cs="Times New Roman"/>
          <w:color w:val="000000" w:themeColor="text1" w:themeTint="FF" w:themeShade="FF"/>
          <w:sz w:val="24"/>
          <w:szCs w:val="24"/>
        </w:rPr>
        <w:t xml:space="preserve"> Blocks code for the shapes section is shown in Figure 2. It utilizes many of these tools with the help of functions. The Dragged function enables the user to play around with a shape while the Heading, Interval and Speed function make sure that the shape always comes back up.</w:t>
      </w:r>
      <w:r w:rsidRPr="440442C6" w:rsidR="00117866">
        <w:rPr>
          <w:rFonts w:ascii="Times New Roman" w:hAnsi="Times New Roman" w:eastAsia="Times New Roman" w:cs="Times New Roman"/>
          <w:color w:val="000000" w:themeColor="text1" w:themeTint="FF" w:themeShade="FF"/>
          <w:sz w:val="24"/>
          <w:szCs w:val="24"/>
        </w:rPr>
        <w:t xml:space="preserve"> Figure 2 in specific, shows the blocks required to create the initial audio when opening the shapes section along with setting the sizes of each shape’s image to proportional to screen, while making sure only one shape image is visible at a time. </w:t>
      </w:r>
    </w:p>
    <w:p w:rsidR="440442C6" w:rsidP="440442C6" w:rsidRDefault="440442C6" w14:paraId="21053788" w14:textId="3862D694">
      <w:pPr>
        <w:pStyle w:val="Normal"/>
        <w:spacing w:after="0" w:line="240" w:lineRule="auto"/>
        <w:rPr>
          <w:rFonts w:ascii="Times New Roman" w:hAnsi="Times New Roman" w:eastAsia="Times New Roman" w:cs="Times New Roman"/>
          <w:color w:val="000000" w:themeColor="text1" w:themeTint="FF" w:themeShade="FF"/>
          <w:sz w:val="24"/>
          <w:szCs w:val="24"/>
        </w:rPr>
      </w:pPr>
    </w:p>
    <w:p w:rsidRPr="00BE1652" w:rsidR="00BE1652" w:rsidP="00BE1652" w:rsidRDefault="7F913809" w14:paraId="7FFC4E6A" w14:textId="5B8E174D">
      <w:pPr>
        <w:spacing w:after="0" w:line="240" w:lineRule="auto"/>
        <w:jc w:val="center"/>
        <w:rPr>
          <w:rFonts w:ascii="Times New Roman" w:hAnsi="Times New Roman" w:eastAsia="Times New Roman" w:cs="Times New Roman"/>
          <w:sz w:val="24"/>
          <w:szCs w:val="24"/>
        </w:rPr>
      </w:pPr>
      <w:r w:rsidR="7F913809">
        <w:drawing>
          <wp:inline wp14:editId="6AF6A3B8" wp14:anchorId="7520DD61">
            <wp:extent cx="2660380" cy="2639954"/>
            <wp:effectExtent l="0" t="0" r="0" b="4445"/>
            <wp:docPr id="8" name="Picture 8" title=""/>
            <wp:cNvGraphicFramePr>
              <a:graphicFrameLocks noChangeAspect="1"/>
            </wp:cNvGraphicFramePr>
            <a:graphic>
              <a:graphicData uri="http://schemas.openxmlformats.org/drawingml/2006/picture">
                <pic:pic>
                  <pic:nvPicPr>
                    <pic:cNvPr id="0" name="Picture 8"/>
                    <pic:cNvPicPr/>
                  </pic:nvPicPr>
                  <pic:blipFill>
                    <a:blip r:embed="R3f7b459790a040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60380" cy="2639954"/>
                    </a:xfrm>
                    <a:prstGeom prst="rect">
                      <a:avLst/>
                    </a:prstGeom>
                  </pic:spPr>
                </pic:pic>
              </a:graphicData>
            </a:graphic>
          </wp:inline>
        </w:drawing>
      </w:r>
    </w:p>
    <w:p w:rsidRPr="00BE1652" w:rsidR="00BE1652" w:rsidP="00BE1652" w:rsidRDefault="00BE1652" w14:paraId="0D5946F3" w14:textId="77777777">
      <w:pPr>
        <w:spacing w:after="0" w:line="240" w:lineRule="auto"/>
        <w:rPr>
          <w:rFonts w:ascii="Times New Roman" w:hAnsi="Times New Roman" w:eastAsia="Times New Roman" w:cs="Times New Roman"/>
          <w:sz w:val="24"/>
          <w:szCs w:val="24"/>
        </w:rPr>
      </w:pPr>
    </w:p>
    <w:p w:rsidR="00B87691" w:rsidP="440442C6" w:rsidRDefault="00B87691" w14:paraId="26D761B4" w14:textId="4D545DA0">
      <w:pPr>
        <w:spacing w:after="0" w:line="240" w:lineRule="auto"/>
        <w:jc w:val="center"/>
        <w:rPr>
          <w:rFonts w:ascii="Times New Roman" w:hAnsi="Times New Roman" w:eastAsia="Times New Roman" w:cs="Times New Roman"/>
        </w:rPr>
      </w:pPr>
      <w:r w:rsidRPr="440442C6" w:rsidR="00BE1652">
        <w:rPr>
          <w:rFonts w:ascii="Times New Roman" w:hAnsi="Times New Roman" w:eastAsia="Times New Roman" w:cs="Times New Roman"/>
          <w:b w:val="1"/>
          <w:bCs w:val="1"/>
          <w:color w:val="000000" w:themeColor="text1" w:themeTint="FF" w:themeShade="FF"/>
          <w:sz w:val="20"/>
          <w:szCs w:val="20"/>
        </w:rPr>
        <w:t xml:space="preserve">Figure 2: </w:t>
      </w:r>
      <w:r w:rsidRPr="440442C6" w:rsidR="00BE1652">
        <w:rPr>
          <w:rFonts w:ascii="Times New Roman" w:hAnsi="Times New Roman" w:eastAsia="Times New Roman" w:cs="Times New Roman"/>
          <w:color w:val="000000" w:themeColor="text1" w:themeTint="FF" w:themeShade="FF"/>
          <w:sz w:val="20"/>
          <w:szCs w:val="20"/>
        </w:rPr>
        <w:t>Blocks programming of Shapes screen</w:t>
      </w:r>
    </w:p>
    <w:p w:rsidRPr="00BE1652" w:rsidR="0018248E" w:rsidP="00BE1652" w:rsidRDefault="0018248E" w14:paraId="44726C2F" w14:textId="77777777">
      <w:pPr>
        <w:spacing w:after="240" w:line="240" w:lineRule="auto"/>
        <w:rPr>
          <w:rFonts w:ascii="Times New Roman" w:hAnsi="Times New Roman" w:eastAsia="Times New Roman" w:cs="Times New Roman"/>
          <w:sz w:val="24"/>
          <w:szCs w:val="24"/>
        </w:rPr>
      </w:pPr>
    </w:p>
    <w:p w:rsidR="00117866" w:rsidP="440442C6" w:rsidRDefault="00117866" w14:paraId="591F50BC" w14:textId="262CC586">
      <w:pPr>
        <w:spacing w:after="0" w:line="240" w:lineRule="auto"/>
        <w:rPr>
          <w:rFonts w:ascii="Times New Roman" w:hAnsi="Times New Roman" w:eastAsia="Times New Roman" w:cs="Times New Roman"/>
          <w:sz w:val="24"/>
          <w:szCs w:val="24"/>
        </w:rPr>
      </w:pPr>
      <w:r w:rsidRPr="440442C6" w:rsidR="00117866">
        <w:rPr>
          <w:rFonts w:ascii="Times New Roman" w:hAnsi="Times New Roman" w:eastAsia="Times New Roman" w:cs="Times New Roman"/>
          <w:color w:val="000000" w:themeColor="text1" w:themeTint="FF" w:themeShade="FF"/>
          <w:sz w:val="24"/>
          <w:szCs w:val="24"/>
        </w:rPr>
        <w:t xml:space="preserve">The Figure below includes images of other categories within the app. </w:t>
      </w:r>
      <w:r w:rsidRPr="440442C6" w:rsidR="00BE1652">
        <w:rPr>
          <w:rFonts w:ascii="Times New Roman" w:hAnsi="Times New Roman" w:eastAsia="Times New Roman" w:cs="Times New Roman"/>
          <w:color w:val="000000" w:themeColor="text1" w:themeTint="FF" w:themeShade="FF"/>
          <w:sz w:val="24"/>
          <w:szCs w:val="24"/>
        </w:rPr>
        <w:t>The Alphabet screen shown on the left in Figure 3 pronounces the clicked letter along with an object whose name starts with it. The Colors screen works similarly by communicating the name of the clicked color. The Math Quiz is a subsection of Math which allows the child to practice basic arithmetic operations. A calculator with these basic operations is also included in the Math section to familiarize children with one</w:t>
      </w:r>
      <w:r w:rsidRPr="440442C6" w:rsidR="44D0A611">
        <w:rPr>
          <w:rFonts w:ascii="Times New Roman" w:hAnsi="Times New Roman" w:eastAsia="Times New Roman" w:cs="Times New Roman"/>
          <w:color w:val="000000" w:themeColor="text1" w:themeTint="FF" w:themeShade="FF"/>
          <w:sz w:val="24"/>
          <w:szCs w:val="24"/>
        </w:rPr>
        <w:t>.</w:t>
      </w:r>
    </w:p>
    <w:p w:rsidRPr="00BE1652" w:rsidR="00BE1652" w:rsidP="00BE1652" w:rsidRDefault="00BE1652" w14:paraId="5C68FD98" w14:textId="77777777">
      <w:pPr>
        <w:spacing w:after="240" w:line="240" w:lineRule="auto"/>
        <w:rPr>
          <w:rFonts w:ascii="Times New Roman" w:hAnsi="Times New Roman" w:eastAsia="Times New Roman" w:cs="Times New Roman"/>
          <w:sz w:val="24"/>
          <w:szCs w:val="24"/>
        </w:rPr>
      </w:pPr>
    </w:p>
    <w:p w:rsidRPr="00BE1652" w:rsidR="00BE1652" w:rsidP="00BE1652" w:rsidRDefault="6FB1AF84" w14:paraId="42D59D3D" w14:textId="06009984" w14:noSpellErr="1">
      <w:pPr>
        <w:spacing w:after="0" w:line="240" w:lineRule="auto"/>
        <w:jc w:val="center"/>
      </w:pPr>
      <w:r w:rsidR="6FB1AF84">
        <w:drawing>
          <wp:inline wp14:editId="2BFD7395" wp14:anchorId="51C5DBF2">
            <wp:extent cx="1274664" cy="2614695"/>
            <wp:effectExtent l="0" t="0" r="7620" b="0"/>
            <wp:docPr id="1625975409" name="Picture 1625975409" title=""/>
            <wp:cNvGraphicFramePr>
              <a:graphicFrameLocks noChangeAspect="1"/>
            </wp:cNvGraphicFramePr>
            <a:graphic>
              <a:graphicData uri="http://schemas.openxmlformats.org/drawingml/2006/picture">
                <pic:pic>
                  <pic:nvPicPr>
                    <pic:cNvPr id="0" name="Picture 1625975409"/>
                    <pic:cNvPicPr/>
                  </pic:nvPicPr>
                  <pic:blipFill>
                    <a:blip r:embed="R0385294f5e7341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74664" cy="2614695"/>
                    </a:xfrm>
                    <a:prstGeom prst="rect">
                      <a:avLst/>
                    </a:prstGeom>
                  </pic:spPr>
                </pic:pic>
              </a:graphicData>
            </a:graphic>
          </wp:inline>
        </w:drawing>
      </w:r>
      <w:r w:rsidR="0DE9354B">
        <w:drawing>
          <wp:inline wp14:editId="716740D7" wp14:anchorId="5E2769F9">
            <wp:extent cx="1273749" cy="2612818"/>
            <wp:effectExtent l="0" t="0" r="7620" b="0"/>
            <wp:docPr id="1767477231" name="Picture 1767477231" title=""/>
            <wp:cNvGraphicFramePr>
              <a:graphicFrameLocks noChangeAspect="1"/>
            </wp:cNvGraphicFramePr>
            <a:graphic>
              <a:graphicData uri="http://schemas.openxmlformats.org/drawingml/2006/picture">
                <pic:pic>
                  <pic:nvPicPr>
                    <pic:cNvPr id="0" name="Picture 1767477231"/>
                    <pic:cNvPicPr/>
                  </pic:nvPicPr>
                  <pic:blipFill>
                    <a:blip r:embed="Rf90e2ddb91674f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73749" cy="2612818"/>
                    </a:xfrm>
                    <a:prstGeom prst="rect">
                      <a:avLst/>
                    </a:prstGeom>
                  </pic:spPr>
                </pic:pic>
              </a:graphicData>
            </a:graphic>
          </wp:inline>
        </w:drawing>
      </w:r>
    </w:p>
    <w:p w:rsidRPr="00BE1652" w:rsidR="00BE1652" w:rsidP="00BE1652" w:rsidRDefault="00BE1652" w14:paraId="17FE1204" w14:textId="77777777">
      <w:pPr>
        <w:spacing w:after="0" w:line="240" w:lineRule="auto"/>
        <w:rPr>
          <w:rFonts w:ascii="Times New Roman" w:hAnsi="Times New Roman" w:eastAsia="Times New Roman" w:cs="Times New Roman"/>
          <w:sz w:val="24"/>
          <w:szCs w:val="24"/>
        </w:rPr>
      </w:pPr>
    </w:p>
    <w:p w:rsidRPr="00BE1652" w:rsidR="00BE1652" w:rsidP="440442C6" w:rsidRDefault="00BE1652" w14:paraId="42E1D9CD" w14:textId="75506171">
      <w:pPr>
        <w:spacing w:after="0" w:line="240" w:lineRule="auto"/>
        <w:jc w:val="center"/>
        <w:rPr>
          <w:rFonts w:ascii="Times New Roman" w:hAnsi="Times New Roman" w:eastAsia="Times New Roman" w:cs="Times New Roman"/>
        </w:rPr>
      </w:pPr>
      <w:r w:rsidRPr="440442C6" w:rsidR="00BE1652">
        <w:rPr>
          <w:rFonts w:ascii="Times New Roman" w:hAnsi="Times New Roman" w:eastAsia="Times New Roman" w:cs="Times New Roman"/>
          <w:b w:val="1"/>
          <w:bCs w:val="1"/>
          <w:color w:val="000000" w:themeColor="text1" w:themeTint="FF" w:themeShade="FF"/>
          <w:sz w:val="20"/>
          <w:szCs w:val="20"/>
        </w:rPr>
        <w:t>Figure 3:</w:t>
      </w:r>
      <w:r w:rsidRPr="440442C6" w:rsidR="00BE1652">
        <w:rPr>
          <w:rFonts w:ascii="Times New Roman" w:hAnsi="Times New Roman" w:eastAsia="Times New Roman" w:cs="Times New Roman"/>
          <w:color w:val="000000" w:themeColor="text1" w:themeTint="FF" w:themeShade="FF"/>
          <w:sz w:val="20"/>
          <w:szCs w:val="20"/>
        </w:rPr>
        <w:t xml:space="preserve"> Alphabet screen on the left and Math Quiz on the right</w:t>
      </w:r>
    </w:p>
    <w:p w:rsidR="440442C6" w:rsidP="440442C6" w:rsidRDefault="440442C6" w14:paraId="79EB6614" w14:textId="46F85BA9">
      <w:pPr>
        <w:pStyle w:val="Normal"/>
        <w:spacing w:after="240" w:line="240" w:lineRule="auto"/>
        <w:rPr>
          <w:rFonts w:ascii="Times New Roman" w:hAnsi="Times New Roman" w:eastAsia="Times New Roman" w:cs="Times New Roman"/>
          <w:sz w:val="24"/>
          <w:szCs w:val="24"/>
        </w:rPr>
      </w:pPr>
    </w:p>
    <w:p w:rsidRPr="00BE1652" w:rsidR="00BE1652" w:rsidP="05416CA7" w:rsidRDefault="60D35561" w14:paraId="19E4B0F1" w14:textId="4AC720CD">
      <w:pPr>
        <w:spacing w:after="0" w:line="240" w:lineRule="auto"/>
        <w:rPr>
          <w:rFonts w:ascii="Times New Roman" w:hAnsi="Times New Roman" w:eastAsia="Times New Roman" w:cs="Times New Roman"/>
          <w:sz w:val="24"/>
          <w:szCs w:val="24"/>
        </w:rPr>
      </w:pPr>
      <w:r w:rsidRPr="05416CA7">
        <w:rPr>
          <w:rFonts w:ascii="Times New Roman" w:hAnsi="Times New Roman" w:eastAsia="Times New Roman" w:cs="Times New Roman"/>
          <w:color w:val="000000" w:themeColor="text1"/>
          <w:sz w:val="24"/>
          <w:szCs w:val="24"/>
        </w:rPr>
        <w:t xml:space="preserve">Once the final design of the app was ready, it was shared with a test group of 10 children. After a week, the parents of these children were asked to communicate their child’s experience with the app through a survey comprising specific questions. When all the </w:t>
      </w:r>
      <w:r w:rsidRPr="05416CA7" w:rsidR="5D7CE3B5">
        <w:rPr>
          <w:rFonts w:ascii="Times New Roman" w:hAnsi="Times New Roman" w:eastAsia="Times New Roman" w:cs="Times New Roman"/>
          <w:color w:val="000000" w:themeColor="text1"/>
          <w:sz w:val="24"/>
          <w:szCs w:val="24"/>
        </w:rPr>
        <w:t>surveyors</w:t>
      </w:r>
      <w:r w:rsidRPr="05416CA7">
        <w:rPr>
          <w:rFonts w:ascii="Times New Roman" w:hAnsi="Times New Roman" w:eastAsia="Times New Roman" w:cs="Times New Roman"/>
          <w:color w:val="000000" w:themeColor="text1"/>
          <w:sz w:val="24"/>
          <w:szCs w:val="24"/>
        </w:rPr>
        <w:t xml:space="preserve"> had given their feedback, the </w:t>
      </w:r>
      <w:r w:rsidRPr="05416CA7" w:rsidR="651A70B4">
        <w:rPr>
          <w:rFonts w:ascii="Times New Roman" w:hAnsi="Times New Roman" w:eastAsia="Times New Roman" w:cs="Times New Roman"/>
          <w:color w:val="000000" w:themeColor="text1"/>
          <w:sz w:val="24"/>
          <w:szCs w:val="24"/>
        </w:rPr>
        <w:t>standard deviation and mean</w:t>
      </w:r>
      <w:r w:rsidRPr="05416CA7">
        <w:rPr>
          <w:rFonts w:ascii="Times New Roman" w:hAnsi="Times New Roman" w:eastAsia="Times New Roman" w:cs="Times New Roman"/>
          <w:color w:val="000000" w:themeColor="text1"/>
          <w:sz w:val="24"/>
          <w:szCs w:val="24"/>
        </w:rPr>
        <w:t xml:space="preserve"> of the data were calculated with Equation 1 and Equation </w:t>
      </w:r>
      <w:proofErr w:type="gramStart"/>
      <w:r w:rsidRPr="05416CA7">
        <w:rPr>
          <w:rFonts w:ascii="Times New Roman" w:hAnsi="Times New Roman" w:eastAsia="Times New Roman" w:cs="Times New Roman"/>
          <w:color w:val="000000" w:themeColor="text1"/>
          <w:sz w:val="24"/>
          <w:szCs w:val="24"/>
        </w:rPr>
        <w:t>2</w:t>
      </w:r>
      <w:proofErr w:type="gramEnd"/>
      <w:r w:rsidRPr="05416CA7">
        <w:rPr>
          <w:rFonts w:ascii="Times New Roman" w:hAnsi="Times New Roman" w:eastAsia="Times New Roman" w:cs="Times New Roman"/>
          <w:color w:val="000000" w:themeColor="text1"/>
          <w:sz w:val="24"/>
          <w:szCs w:val="24"/>
        </w:rPr>
        <w:t xml:space="preserve"> respectively. </w:t>
      </w:r>
    </w:p>
    <w:p w:rsidR="05416CA7" w:rsidP="05416CA7" w:rsidRDefault="05416CA7" w14:paraId="630B8297" w14:textId="4E8141C7">
      <w:pPr>
        <w:spacing w:after="0" w:line="240" w:lineRule="auto"/>
        <w:rPr>
          <w:rFonts w:ascii="Times New Roman" w:hAnsi="Times New Roman" w:eastAsia="Times New Roman" w:cs="Times New Roman"/>
          <w:color w:val="000000" w:themeColor="text1"/>
          <w:sz w:val="24"/>
          <w:szCs w:val="24"/>
        </w:rPr>
      </w:pPr>
    </w:p>
    <w:p w:rsidRPr="00BE1652" w:rsidR="00BE1652" w:rsidP="05416CA7" w:rsidRDefault="00617413" w14:paraId="6173D1E3" w14:textId="3ECF52C5">
      <w:pPr>
        <w:spacing w:after="0" w:line="240" w:lineRule="auto"/>
        <w:jc w:val="center"/>
        <w:rPr>
          <w:rFonts w:ascii="Times New Roman" w:hAnsi="Times New Roman" w:eastAsia="Times New Roman" w:cs="Times New Roman"/>
          <w:color w:val="000000" w:themeColor="text1"/>
          <w:sz w:val="24"/>
          <w:szCs w:val="24"/>
        </w:rPr>
      </w:pPr>
      <m:oMath>
        <m:r>
          <w:rPr>
            <w:rFonts w:ascii="Cambria Math" w:hAnsi="Cambria Math" w:eastAsia="Times New Roman" w:cs="Times New Roman"/>
            <w:color w:val="000000"/>
            <w:sz w:val="28"/>
            <w:szCs w:val="28"/>
          </w:rPr>
          <m:t>σ=</m:t>
        </m:r>
        <m:rad>
          <m:radPr>
            <m:degHide m:val="1"/>
            <m:ctrlPr>
              <w:rPr>
                <w:rFonts w:ascii="Cambria Math" w:hAnsi="Cambria Math" w:eastAsia="Times New Roman" w:cs="Times New Roman"/>
                <w:i/>
                <w:color w:val="000000"/>
                <w:sz w:val="28"/>
                <w:szCs w:val="28"/>
              </w:rPr>
            </m:ctrlPr>
          </m:radPr>
          <m:deg/>
          <m:e>
            <m:f>
              <m:fPr>
                <m:ctrlPr>
                  <w:rPr>
                    <w:rFonts w:ascii="Cambria Math" w:hAnsi="Cambria Math" w:eastAsia="Times New Roman" w:cs="Times New Roman"/>
                    <w:i/>
                    <w:color w:val="000000"/>
                    <w:sz w:val="28"/>
                    <w:szCs w:val="28"/>
                  </w:rPr>
                </m:ctrlPr>
              </m:fPr>
              <m:num>
                <m:r>
                  <w:rPr>
                    <w:rFonts w:ascii="Cambria Math" w:hAnsi="Cambria Math" w:eastAsia="Times New Roman" w:cs="Times New Roman"/>
                    <w:color w:val="000000"/>
                    <w:sz w:val="28"/>
                    <w:szCs w:val="28"/>
                  </w:rPr>
                  <m:t>∑</m:t>
                </m:r>
                <m:sSup>
                  <m:sSupPr>
                    <m:ctrlPr>
                      <w:rPr>
                        <w:rFonts w:ascii="Cambria Math" w:hAnsi="Cambria Math" w:eastAsia="Times New Roman" w:cs="Times New Roman"/>
                        <w:i/>
                        <w:color w:val="000000"/>
                        <w:sz w:val="28"/>
                        <w:szCs w:val="28"/>
                      </w:rPr>
                    </m:ctrlPr>
                  </m:sSupPr>
                  <m:e>
                    <m:d>
                      <m:dPr>
                        <m:ctrlPr>
                          <w:rPr>
                            <w:rFonts w:ascii="Cambria Math" w:hAnsi="Cambria Math" w:eastAsia="Times New Roman" w:cs="Times New Roman"/>
                            <w:i/>
                            <w:color w:val="000000"/>
                            <w:sz w:val="28"/>
                            <w:szCs w:val="28"/>
                          </w:rPr>
                        </m:ctrlPr>
                      </m:dPr>
                      <m:e>
                        <m:sSub>
                          <m:sSubPr>
                            <m:ctrlPr>
                              <w:rPr>
                                <w:rFonts w:ascii="Cambria Math" w:hAnsi="Cambria Math" w:eastAsia="Times New Roman" w:cs="Times New Roman"/>
                                <w:i/>
                                <w:color w:val="000000"/>
                                <w:sz w:val="28"/>
                                <w:szCs w:val="28"/>
                              </w:rPr>
                            </m:ctrlPr>
                          </m:sSubPr>
                          <m:e>
                            <m:r>
                              <w:rPr>
                                <w:rFonts w:ascii="Cambria Math" w:hAnsi="Cambria Math" w:eastAsia="Times New Roman" w:cs="Times New Roman"/>
                                <w:color w:val="000000"/>
                                <w:sz w:val="28"/>
                                <w:szCs w:val="28"/>
                              </w:rPr>
                              <m:t>x</m:t>
                            </m:r>
                          </m:e>
                          <m:sub>
                            <m:r>
                              <w:rPr>
                                <w:rFonts w:ascii="Cambria Math" w:hAnsi="Cambria Math" w:eastAsia="Times New Roman" w:cs="Times New Roman"/>
                                <w:color w:val="000000"/>
                                <w:sz w:val="28"/>
                                <w:szCs w:val="28"/>
                              </w:rPr>
                              <m:t>i</m:t>
                            </m:r>
                          </m:sub>
                        </m:sSub>
                        <m:r>
                          <w:rPr>
                            <w:rFonts w:ascii="Cambria Math" w:hAnsi="Cambria Math" w:eastAsia="Times New Roman" w:cs="Times New Roman"/>
                            <w:color w:val="000000"/>
                            <w:sz w:val="28"/>
                            <w:szCs w:val="28"/>
                          </w:rPr>
                          <m:t>-μ</m:t>
                        </m:r>
                      </m:e>
                    </m:d>
                  </m:e>
                  <m:sup>
                    <m:r>
                      <w:rPr>
                        <w:rFonts w:ascii="Cambria Math" w:hAnsi="Cambria Math" w:eastAsia="Times New Roman" w:cs="Times New Roman"/>
                        <w:color w:val="000000"/>
                        <w:sz w:val="28"/>
                        <w:szCs w:val="28"/>
                      </w:rPr>
                      <m:t>2</m:t>
                    </m:r>
                  </m:sup>
                </m:sSup>
              </m:num>
              <m:den>
                <m:r>
                  <w:rPr>
                    <w:rFonts w:ascii="Cambria Math" w:hAnsi="Cambria Math" w:eastAsia="Times New Roman" w:cs="Times New Roman"/>
                    <w:color w:val="000000"/>
                    <w:sz w:val="28"/>
                    <w:szCs w:val="28"/>
                  </w:rPr>
                  <m:t>N</m:t>
                </m:r>
              </m:den>
            </m:f>
          </m:e>
        </m:rad>
      </m:oMath>
      <w:r w:rsidRPr="00BE1652" w:rsidR="60D35561">
        <w:rPr>
          <w:rFonts w:ascii="Times New Roman" w:hAnsi="Times New Roman" w:eastAsia="Times New Roman" w:cs="Times New Roman"/>
          <w:color w:val="000000"/>
          <w:sz w:val="28"/>
          <w:szCs w:val="28"/>
        </w:rPr>
        <w:t xml:space="preserve"> </w:t>
      </w:r>
      <w:r w:rsidRPr="000B2F15" w:rsidR="4DA49198">
        <w:rPr>
          <w:rFonts w:ascii="Times New Roman" w:hAnsi="Times New Roman" w:eastAsia="Times New Roman" w:cs="Times New Roman"/>
          <w:color w:val="000000"/>
          <w:sz w:val="28"/>
          <w:szCs w:val="28"/>
        </w:rPr>
        <w:t xml:space="preserve"> </w:t>
      </w:r>
      <w:r w:rsidR="4DA49198">
        <w:rPr>
          <w:rFonts w:ascii="Times New Roman" w:hAnsi="Times New Roman" w:eastAsia="Times New Roman" w:cs="Times New Roman"/>
          <w:color w:val="000000"/>
          <w:sz w:val="32"/>
          <w:szCs w:val="32"/>
        </w:rPr>
        <w:t xml:space="preserve"> </w:t>
      </w:r>
      <w:r w:rsidRPr="00BE1652" w:rsidR="60D35561">
        <w:rPr>
          <w:rFonts w:ascii="Times New Roman" w:hAnsi="Times New Roman" w:eastAsia="Times New Roman" w:cs="Times New Roman"/>
          <w:color w:val="000000"/>
          <w:sz w:val="24"/>
          <w:szCs w:val="24"/>
        </w:rPr>
        <w:t>(1)</w:t>
      </w:r>
    </w:p>
    <w:p w:rsidR="05416CA7" w:rsidP="05416CA7" w:rsidRDefault="05416CA7" w14:paraId="47B9EAAA" w14:textId="2884BC9D">
      <w:pPr>
        <w:spacing w:after="0" w:line="240" w:lineRule="auto"/>
        <w:jc w:val="center"/>
        <w:rPr>
          <w:rFonts w:ascii="Times New Roman" w:hAnsi="Times New Roman" w:eastAsia="Times New Roman" w:cs="Times New Roman"/>
          <w:color w:val="000000" w:themeColor="text1"/>
          <w:sz w:val="24"/>
          <w:szCs w:val="24"/>
        </w:rPr>
      </w:pPr>
    </w:p>
    <w:p w:rsidR="00BE1652" w:rsidP="00BE1652" w:rsidRDefault="00BE1652" w14:paraId="2C7CE009" w14:textId="245F08B2">
      <w:pPr>
        <w:spacing w:after="0" w:line="240" w:lineRule="auto"/>
        <w:jc w:val="center"/>
        <w:rPr>
          <w:rFonts w:ascii="Times New Roman" w:hAnsi="Times New Roman" w:eastAsia="Times New Roman" w:cs="Times New Roman"/>
          <w:color w:val="000000"/>
          <w:sz w:val="24"/>
          <w:szCs w:val="24"/>
        </w:rPr>
      </w:pPr>
      <w:r w:rsidRPr="00BE1652">
        <w:rPr>
          <w:rFonts w:ascii="Times New Roman" w:hAnsi="Times New Roman" w:eastAsia="Times New Roman" w:cs="Times New Roman"/>
          <w:color w:val="000000"/>
          <w:sz w:val="24"/>
          <w:szCs w:val="24"/>
        </w:rPr>
        <w:t>Mean</w:t>
      </w:r>
      <w:r w:rsidRPr="00BE1652">
        <w:rPr>
          <w:rFonts w:ascii="Times New Roman" w:hAnsi="Times New Roman" w:eastAsia="Times New Roman" w:cs="Times New Roman"/>
          <w:color w:val="000000"/>
          <w:sz w:val="32"/>
          <w:szCs w:val="32"/>
        </w:rPr>
        <w:t xml:space="preserve"> = </w:t>
      </w:r>
      <m:oMath>
        <m:f>
          <m:fPr>
            <m:ctrlPr>
              <w:rPr>
                <w:rFonts w:ascii="Cambria Math" w:hAnsi="Cambria Math" w:eastAsia="Times New Roman" w:cs="Times New Roman"/>
                <w:i/>
                <w:color w:val="000000"/>
                <w:sz w:val="32"/>
                <w:szCs w:val="32"/>
              </w:rPr>
            </m:ctrlPr>
          </m:fPr>
          <m:num>
            <m:nary>
              <m:naryPr>
                <m:chr m:val="∑"/>
                <m:limLoc m:val="undOvr"/>
                <m:subHide m:val="1"/>
                <m:supHide m:val="1"/>
                <m:ctrlPr>
                  <w:rPr>
                    <w:rFonts w:ascii="Cambria Math" w:hAnsi="Cambria Math" w:eastAsia="Times New Roman" w:cs="Times New Roman"/>
                    <w:i/>
                    <w:color w:val="000000"/>
                    <w:sz w:val="32"/>
                    <w:szCs w:val="32"/>
                  </w:rPr>
                </m:ctrlPr>
              </m:naryPr>
              <m:sub/>
              <m:sup/>
              <m:e>
                <m:sSub>
                  <m:sSubPr>
                    <m:ctrlPr>
                      <w:rPr>
                        <w:rFonts w:ascii="Cambria Math" w:hAnsi="Cambria Math" w:eastAsia="Times New Roman" w:cs="Times New Roman"/>
                        <w:i/>
                        <w:color w:val="000000"/>
                        <w:sz w:val="32"/>
                        <w:szCs w:val="32"/>
                      </w:rPr>
                    </m:ctrlPr>
                  </m:sSubPr>
                  <m:e>
                    <m:r>
                      <w:rPr>
                        <w:rFonts w:ascii="Cambria Math" w:hAnsi="Cambria Math" w:eastAsia="Times New Roman" w:cs="Times New Roman"/>
                        <w:color w:val="000000"/>
                        <w:sz w:val="32"/>
                        <w:szCs w:val="32"/>
                      </w:rPr>
                      <m:t>x</m:t>
                    </m:r>
                  </m:e>
                  <m:sub>
                    <m:r>
                      <w:rPr>
                        <w:rFonts w:ascii="Cambria Math" w:hAnsi="Cambria Math" w:eastAsia="Times New Roman" w:cs="Times New Roman"/>
                        <w:color w:val="000000"/>
                        <w:sz w:val="32"/>
                        <w:szCs w:val="32"/>
                      </w:rPr>
                      <m:t>i</m:t>
                    </m:r>
                  </m:sub>
                </m:sSub>
              </m:e>
            </m:nary>
          </m:num>
          <m:den>
            <m:r>
              <w:rPr>
                <w:rFonts w:ascii="Cambria Math" w:hAnsi="Cambria Math" w:eastAsia="Times New Roman" w:cs="Times New Roman"/>
                <w:color w:val="000000"/>
                <w:sz w:val="32"/>
                <w:szCs w:val="32"/>
              </w:rPr>
              <m:t>n</m:t>
            </m:r>
          </m:den>
        </m:f>
        <m:r>
          <w:rPr>
            <w:rFonts w:ascii="Cambria Math" w:hAnsi="Cambria Math" w:eastAsia="Times New Roman" w:cs="Times New Roman"/>
            <w:color w:val="000000"/>
            <w:sz w:val="32"/>
            <w:szCs w:val="32"/>
          </w:rPr>
          <m:t xml:space="preserve"> </m:t>
        </m:r>
      </m:oMath>
      <w:r w:rsidR="00C958A1">
        <w:rPr>
          <w:rFonts w:ascii="Times New Roman" w:hAnsi="Times New Roman" w:eastAsia="Times New Roman" w:cs="Times New Roman"/>
          <w:color w:val="000000"/>
          <w:sz w:val="24"/>
          <w:szCs w:val="24"/>
        </w:rPr>
        <w:t xml:space="preserve">  (</w:t>
      </w:r>
      <w:r w:rsidRPr="00BE1652">
        <w:rPr>
          <w:rFonts w:ascii="Times New Roman" w:hAnsi="Times New Roman" w:eastAsia="Times New Roman" w:cs="Times New Roman"/>
          <w:color w:val="000000"/>
          <w:sz w:val="24"/>
          <w:szCs w:val="24"/>
        </w:rPr>
        <w:t>2)</w:t>
      </w:r>
    </w:p>
    <w:p w:rsidR="004E7AED" w:rsidP="00117866" w:rsidRDefault="004E7AED" w14:paraId="17E5FE92" w14:textId="77777777">
      <w:pPr>
        <w:spacing w:after="0" w:line="240" w:lineRule="auto"/>
        <w:rPr>
          <w:rFonts w:ascii="Times New Roman" w:hAnsi="Times New Roman" w:eastAsia="Times New Roman" w:cs="Times New Roman"/>
          <w:color w:val="000000"/>
          <w:sz w:val="24"/>
          <w:szCs w:val="24"/>
        </w:rPr>
      </w:pPr>
    </w:p>
    <w:p w:rsidR="00487962" w:rsidP="00BE1652" w:rsidRDefault="57C1DA5B" w14:paraId="49E22E00" w14:textId="77777777">
      <w:pPr>
        <w:spacing w:after="0" w:line="240" w:lineRule="auto"/>
        <w:rPr>
          <w:rFonts w:ascii="Times New Roman" w:hAnsi="Times New Roman" w:eastAsia="Times New Roman" w:cs="Times New Roman"/>
          <w:sz w:val="32"/>
          <w:szCs w:val="32"/>
        </w:rPr>
      </w:pPr>
      <w:r w:rsidRPr="440442C6" w:rsidR="57C1DA5B">
        <w:rPr>
          <w:rFonts w:ascii="Times New Roman" w:hAnsi="Times New Roman" w:eastAsia="Times New Roman" w:cs="Times New Roman"/>
          <w:color w:val="000000" w:themeColor="text1" w:themeTint="FF" w:themeShade="FF"/>
          <w:sz w:val="24"/>
          <w:szCs w:val="24"/>
        </w:rPr>
        <w:t>The</w:t>
      </w:r>
      <w:r w:rsidRPr="440442C6" w:rsidR="0D65683A">
        <w:rPr>
          <w:rFonts w:ascii="Times New Roman" w:hAnsi="Times New Roman" w:eastAsia="Times New Roman" w:cs="Times New Roman"/>
          <w:color w:val="000000" w:themeColor="text1" w:themeTint="FF" w:themeShade="FF"/>
          <w:sz w:val="24"/>
          <w:szCs w:val="24"/>
        </w:rPr>
        <w:t xml:space="preserve"> </w:t>
      </w:r>
      <w:r w:rsidRPr="440442C6" w:rsidR="57C1DA5B">
        <w:rPr>
          <w:rFonts w:ascii="Times New Roman" w:hAnsi="Times New Roman" w:eastAsia="Times New Roman" w:cs="Times New Roman"/>
          <w:color w:val="000000" w:themeColor="text1" w:themeTint="FF" w:themeShade="FF"/>
          <w:sz w:val="24"/>
          <w:szCs w:val="24"/>
        </w:rPr>
        <w:t xml:space="preserve">initial survey revealed that some sections of the app were not </w:t>
      </w:r>
      <w:r w:rsidRPr="440442C6" w:rsidR="25510B51">
        <w:rPr>
          <w:rFonts w:ascii="Times New Roman" w:hAnsi="Times New Roman" w:eastAsia="Times New Roman" w:cs="Times New Roman"/>
          <w:color w:val="000000" w:themeColor="text1" w:themeTint="FF" w:themeShade="FF"/>
          <w:sz w:val="24"/>
          <w:szCs w:val="24"/>
        </w:rPr>
        <w:t>interactive enough and the animation lacked smoothness.</w:t>
      </w:r>
      <w:r w:rsidRPr="440442C6" w:rsidR="0A00358F">
        <w:rPr>
          <w:rFonts w:ascii="Times New Roman" w:hAnsi="Times New Roman" w:eastAsia="Times New Roman" w:cs="Times New Roman"/>
          <w:color w:val="000000" w:themeColor="text1" w:themeTint="FF" w:themeShade="FF"/>
          <w:sz w:val="24"/>
          <w:szCs w:val="24"/>
        </w:rPr>
        <w:t xml:space="preserve"> </w:t>
      </w:r>
      <w:r w:rsidRPr="440442C6" w:rsidR="4EF0B6BF">
        <w:rPr>
          <w:rFonts w:ascii="Times New Roman" w:hAnsi="Times New Roman" w:eastAsia="Times New Roman" w:cs="Times New Roman"/>
          <w:color w:val="000000" w:themeColor="text1" w:themeTint="FF" w:themeShade="FF"/>
          <w:sz w:val="24"/>
          <w:szCs w:val="24"/>
        </w:rPr>
        <w:t>Following</w:t>
      </w:r>
      <w:r w:rsidRPr="440442C6" w:rsidR="0A00358F">
        <w:rPr>
          <w:rFonts w:ascii="Times New Roman" w:hAnsi="Times New Roman" w:eastAsia="Times New Roman" w:cs="Times New Roman"/>
          <w:color w:val="000000" w:themeColor="text1" w:themeTint="FF" w:themeShade="FF"/>
          <w:sz w:val="24"/>
          <w:szCs w:val="24"/>
        </w:rPr>
        <w:t xml:space="preserve"> this</w:t>
      </w:r>
      <w:r w:rsidRPr="440442C6" w:rsidR="651A70B4">
        <w:rPr>
          <w:rFonts w:ascii="Times New Roman" w:hAnsi="Times New Roman" w:eastAsia="Times New Roman" w:cs="Times New Roman"/>
          <w:color w:val="000000" w:themeColor="text1" w:themeTint="FF" w:themeShade="FF"/>
          <w:sz w:val="24"/>
          <w:szCs w:val="24"/>
        </w:rPr>
        <w:t xml:space="preserve"> </w:t>
      </w:r>
      <w:r w:rsidRPr="440442C6" w:rsidR="6D4A9481">
        <w:rPr>
          <w:rFonts w:ascii="Times New Roman" w:hAnsi="Times New Roman" w:eastAsia="Times New Roman" w:cs="Times New Roman"/>
          <w:color w:val="000000" w:themeColor="text1" w:themeTint="FF" w:themeShade="FF"/>
          <w:sz w:val="24"/>
          <w:szCs w:val="24"/>
        </w:rPr>
        <w:t>feedback, many part</w:t>
      </w:r>
      <w:r w:rsidRPr="440442C6" w:rsidR="651A70B4">
        <w:rPr>
          <w:rFonts w:ascii="Times New Roman" w:hAnsi="Times New Roman" w:eastAsia="Times New Roman" w:cs="Times New Roman"/>
          <w:color w:val="000000" w:themeColor="text1" w:themeTint="FF" w:themeShade="FF"/>
          <w:sz w:val="24"/>
          <w:szCs w:val="24"/>
        </w:rPr>
        <w:t>s</w:t>
      </w:r>
      <w:r w:rsidRPr="440442C6" w:rsidR="29E32B0B">
        <w:rPr>
          <w:rFonts w:ascii="Times New Roman" w:hAnsi="Times New Roman" w:eastAsia="Times New Roman" w:cs="Times New Roman"/>
          <w:color w:val="000000" w:themeColor="text1" w:themeTint="FF" w:themeShade="FF"/>
          <w:sz w:val="24"/>
          <w:szCs w:val="24"/>
        </w:rPr>
        <w:t xml:space="preserve"> of the app were enhanced</w:t>
      </w:r>
      <w:r w:rsidRPr="440442C6" w:rsidR="651A70B4">
        <w:rPr>
          <w:rFonts w:ascii="Times New Roman" w:hAnsi="Times New Roman" w:eastAsia="Times New Roman" w:cs="Times New Roman"/>
          <w:color w:val="000000" w:themeColor="text1" w:themeTint="FF" w:themeShade="FF"/>
          <w:sz w:val="24"/>
          <w:szCs w:val="24"/>
        </w:rPr>
        <w:t xml:space="preserve"> to make the </w:t>
      </w:r>
      <w:r w:rsidRPr="440442C6" w:rsidR="33DF640C">
        <w:rPr>
          <w:rFonts w:ascii="Times New Roman" w:hAnsi="Times New Roman" w:eastAsia="Times New Roman" w:cs="Times New Roman"/>
          <w:color w:val="000000" w:themeColor="text1" w:themeTint="FF" w:themeShade="FF"/>
          <w:sz w:val="24"/>
          <w:szCs w:val="24"/>
        </w:rPr>
        <w:t>interaction</w:t>
      </w:r>
      <w:r w:rsidRPr="440442C6" w:rsidR="651A70B4">
        <w:rPr>
          <w:rFonts w:ascii="Times New Roman" w:hAnsi="Times New Roman" w:eastAsia="Times New Roman" w:cs="Times New Roman"/>
          <w:color w:val="000000" w:themeColor="text1" w:themeTint="FF" w:themeShade="FF"/>
          <w:sz w:val="24"/>
          <w:szCs w:val="24"/>
        </w:rPr>
        <w:t xml:space="preserve"> </w:t>
      </w:r>
      <w:r w:rsidRPr="440442C6" w:rsidR="29D5BBE7">
        <w:rPr>
          <w:rFonts w:ascii="Times New Roman" w:hAnsi="Times New Roman" w:eastAsia="Times New Roman" w:cs="Times New Roman"/>
          <w:color w:val="000000" w:themeColor="text1" w:themeTint="FF" w:themeShade="FF"/>
          <w:sz w:val="24"/>
          <w:szCs w:val="24"/>
        </w:rPr>
        <w:t xml:space="preserve">smoother </w:t>
      </w:r>
      <w:r w:rsidRPr="440442C6" w:rsidR="651A70B4">
        <w:rPr>
          <w:rFonts w:ascii="Times New Roman" w:hAnsi="Times New Roman" w:eastAsia="Times New Roman" w:cs="Times New Roman"/>
          <w:color w:val="000000" w:themeColor="text1" w:themeTint="FF" w:themeShade="FF"/>
          <w:sz w:val="24"/>
          <w:szCs w:val="24"/>
        </w:rPr>
        <w:t xml:space="preserve">and more enjoyable for children. </w:t>
      </w:r>
      <w:r w:rsidRPr="440442C6" w:rsidR="7BB63DF5">
        <w:rPr>
          <w:rFonts w:ascii="Times New Roman" w:hAnsi="Times New Roman" w:eastAsia="Times New Roman" w:cs="Times New Roman"/>
          <w:color w:val="000000" w:themeColor="text1" w:themeTint="FF" w:themeShade="FF"/>
          <w:sz w:val="24"/>
          <w:szCs w:val="24"/>
        </w:rPr>
        <w:t>Audio clues were</w:t>
      </w:r>
      <w:r w:rsidRPr="440442C6" w:rsidR="651A70B4">
        <w:rPr>
          <w:rFonts w:ascii="Times New Roman" w:hAnsi="Times New Roman" w:eastAsia="Times New Roman" w:cs="Times New Roman"/>
          <w:color w:val="000000" w:themeColor="text1" w:themeTint="FF" w:themeShade="FF"/>
          <w:sz w:val="24"/>
          <w:szCs w:val="24"/>
        </w:rPr>
        <w:t xml:space="preserve"> added to each section</w:t>
      </w:r>
      <w:r w:rsidRPr="440442C6" w:rsidR="2765C9C8">
        <w:rPr>
          <w:rFonts w:ascii="Times New Roman" w:hAnsi="Times New Roman" w:eastAsia="Times New Roman" w:cs="Times New Roman"/>
          <w:color w:val="000000" w:themeColor="text1" w:themeTint="FF" w:themeShade="FF"/>
          <w:sz w:val="24"/>
          <w:szCs w:val="24"/>
        </w:rPr>
        <w:t xml:space="preserve"> using the </w:t>
      </w:r>
      <w:proofErr w:type="spellStart"/>
      <w:r w:rsidRPr="440442C6" w:rsidR="2765C9C8">
        <w:rPr>
          <w:rFonts w:ascii="Times New Roman" w:hAnsi="Times New Roman" w:eastAsia="Times New Roman" w:cs="Times New Roman"/>
          <w:color w:val="000000" w:themeColor="text1" w:themeTint="FF" w:themeShade="FF"/>
          <w:sz w:val="24"/>
          <w:szCs w:val="24"/>
        </w:rPr>
        <w:t>TextToSpeech</w:t>
      </w:r>
      <w:proofErr w:type="spellEnd"/>
      <w:r w:rsidRPr="440442C6" w:rsidR="2765C9C8">
        <w:rPr>
          <w:rFonts w:ascii="Times New Roman" w:hAnsi="Times New Roman" w:eastAsia="Times New Roman" w:cs="Times New Roman"/>
          <w:color w:val="000000" w:themeColor="text1" w:themeTint="FF" w:themeShade="FF"/>
          <w:sz w:val="24"/>
          <w:szCs w:val="24"/>
        </w:rPr>
        <w:t xml:space="preserve"> tool</w:t>
      </w:r>
      <w:r w:rsidRPr="440442C6" w:rsidR="651A70B4">
        <w:rPr>
          <w:rFonts w:ascii="Times New Roman" w:hAnsi="Times New Roman" w:eastAsia="Times New Roman" w:cs="Times New Roman"/>
          <w:color w:val="000000" w:themeColor="text1" w:themeTint="FF" w:themeShade="FF"/>
          <w:sz w:val="24"/>
          <w:szCs w:val="24"/>
        </w:rPr>
        <w:t xml:space="preserve"> </w:t>
      </w:r>
      <w:r w:rsidRPr="440442C6" w:rsidR="651A70B4">
        <w:rPr>
          <w:rFonts w:ascii="Times New Roman" w:hAnsi="Times New Roman" w:eastAsia="Times New Roman" w:cs="Times New Roman"/>
          <w:color w:val="000000" w:themeColor="text1" w:themeTint="FF" w:themeShade="FF"/>
          <w:sz w:val="24"/>
          <w:szCs w:val="24"/>
        </w:rPr>
        <w:t>in order to</w:t>
      </w:r>
      <w:r w:rsidRPr="440442C6" w:rsidR="651A70B4">
        <w:rPr>
          <w:rFonts w:ascii="Times New Roman" w:hAnsi="Times New Roman" w:eastAsia="Times New Roman" w:cs="Times New Roman"/>
          <w:color w:val="000000" w:themeColor="text1" w:themeTint="FF" w:themeShade="FF"/>
          <w:sz w:val="24"/>
          <w:szCs w:val="24"/>
        </w:rPr>
        <w:t xml:space="preserve"> help young </w:t>
      </w:r>
      <w:r w:rsidRPr="440442C6" w:rsidR="40D977B8">
        <w:rPr>
          <w:rFonts w:ascii="Times New Roman" w:hAnsi="Times New Roman" w:eastAsia="Times New Roman" w:cs="Times New Roman"/>
          <w:color w:val="000000" w:themeColor="text1" w:themeTint="FF" w:themeShade="FF"/>
          <w:sz w:val="24"/>
          <w:szCs w:val="24"/>
        </w:rPr>
        <w:t>kids</w:t>
      </w:r>
      <w:r w:rsidRPr="440442C6" w:rsidR="651A70B4">
        <w:rPr>
          <w:rFonts w:ascii="Times New Roman" w:hAnsi="Times New Roman" w:eastAsia="Times New Roman" w:cs="Times New Roman"/>
          <w:color w:val="000000" w:themeColor="text1" w:themeTint="FF" w:themeShade="FF"/>
          <w:sz w:val="24"/>
          <w:szCs w:val="24"/>
        </w:rPr>
        <w:t xml:space="preserve"> </w:t>
      </w:r>
      <w:r w:rsidRPr="440442C6" w:rsidR="291FC8DA">
        <w:rPr>
          <w:rFonts w:ascii="Times New Roman" w:hAnsi="Times New Roman" w:eastAsia="Times New Roman" w:cs="Times New Roman"/>
          <w:color w:val="000000" w:themeColor="text1" w:themeTint="FF" w:themeShade="FF"/>
          <w:sz w:val="24"/>
          <w:szCs w:val="24"/>
        </w:rPr>
        <w:t>navigate the app more easily</w:t>
      </w:r>
      <w:r w:rsidRPr="440442C6" w:rsidR="651A70B4">
        <w:rPr>
          <w:rFonts w:ascii="Times New Roman" w:hAnsi="Times New Roman" w:eastAsia="Times New Roman" w:cs="Times New Roman"/>
          <w:color w:val="000000" w:themeColor="text1" w:themeTint="FF" w:themeShade="FF"/>
          <w:sz w:val="24"/>
          <w:szCs w:val="24"/>
        </w:rPr>
        <w:t>. For instance, the Math Quiz</w:t>
      </w:r>
      <w:r w:rsidRPr="440442C6" w:rsidR="4D0469E5">
        <w:rPr>
          <w:rFonts w:ascii="Times New Roman" w:hAnsi="Times New Roman" w:eastAsia="Times New Roman" w:cs="Times New Roman"/>
          <w:color w:val="000000" w:themeColor="text1" w:themeTint="FF" w:themeShade="FF"/>
          <w:sz w:val="24"/>
          <w:szCs w:val="24"/>
        </w:rPr>
        <w:t xml:space="preserve"> was redesigned to not only display the question but also pronounce it</w:t>
      </w:r>
      <w:r w:rsidRPr="440442C6" w:rsidR="40555CB2">
        <w:rPr>
          <w:rFonts w:ascii="Times New Roman" w:hAnsi="Times New Roman" w:eastAsia="Times New Roman" w:cs="Times New Roman"/>
          <w:color w:val="000000" w:themeColor="text1" w:themeTint="FF" w:themeShade="FF"/>
          <w:sz w:val="24"/>
          <w:szCs w:val="24"/>
        </w:rPr>
        <w:t>. A similar change was made to Shapes, Math Calculator, and other notifications within the application.</w:t>
      </w:r>
      <w:r w:rsidRPr="440442C6" w:rsidR="587D4CB1">
        <w:rPr>
          <w:rFonts w:ascii="Times New Roman" w:hAnsi="Times New Roman" w:eastAsia="Times New Roman" w:cs="Times New Roman"/>
          <w:color w:val="000000" w:themeColor="text1" w:themeTint="FF" w:themeShade="FF"/>
          <w:sz w:val="24"/>
          <w:szCs w:val="24"/>
        </w:rPr>
        <w:t xml:space="preserve"> The home screen saw the addition of an animation created using the Canvas, </w:t>
      </w:r>
      <w:proofErr w:type="spellStart"/>
      <w:r w:rsidRPr="440442C6" w:rsidR="587D4CB1">
        <w:rPr>
          <w:rFonts w:ascii="Times New Roman" w:hAnsi="Times New Roman" w:eastAsia="Times New Roman" w:cs="Times New Roman"/>
          <w:color w:val="000000" w:themeColor="text1" w:themeTint="FF" w:themeShade="FF"/>
          <w:sz w:val="24"/>
          <w:szCs w:val="24"/>
        </w:rPr>
        <w:t>ImageSprite</w:t>
      </w:r>
      <w:proofErr w:type="spellEnd"/>
      <w:r w:rsidRPr="440442C6" w:rsidR="587D4CB1">
        <w:rPr>
          <w:rFonts w:ascii="Times New Roman" w:hAnsi="Times New Roman" w:eastAsia="Times New Roman" w:cs="Times New Roman"/>
          <w:color w:val="000000" w:themeColor="text1" w:themeTint="FF" w:themeShade="FF"/>
          <w:sz w:val="24"/>
          <w:szCs w:val="24"/>
        </w:rPr>
        <w:t xml:space="preserve"> and Clock tools.</w:t>
      </w:r>
      <w:r w:rsidRPr="440442C6" w:rsidR="22889A17">
        <w:rPr>
          <w:rFonts w:ascii="Times New Roman" w:hAnsi="Times New Roman" w:eastAsia="Times New Roman" w:cs="Times New Roman"/>
          <w:color w:val="000000" w:themeColor="text1" w:themeTint="FF" w:themeShade="FF"/>
          <w:sz w:val="24"/>
          <w:szCs w:val="24"/>
        </w:rPr>
        <w:t xml:space="preserve"> A welcome audio was added along with the animation which further </w:t>
      </w:r>
      <w:r w:rsidRPr="440442C6" w:rsidR="4C7F6F1A">
        <w:rPr>
          <w:rFonts w:ascii="Times New Roman" w:hAnsi="Times New Roman" w:eastAsia="Times New Roman" w:cs="Times New Roman"/>
          <w:color w:val="000000" w:themeColor="text1" w:themeTint="FF" w:themeShade="FF"/>
          <w:sz w:val="24"/>
          <w:szCs w:val="24"/>
        </w:rPr>
        <w:t>directs the user</w:t>
      </w:r>
      <w:r w:rsidRPr="440442C6" w:rsidR="22889A17">
        <w:rPr>
          <w:rFonts w:ascii="Times New Roman" w:hAnsi="Times New Roman" w:eastAsia="Times New Roman" w:cs="Times New Roman"/>
          <w:color w:val="000000" w:themeColor="text1" w:themeTint="FF" w:themeShade="FF"/>
          <w:sz w:val="24"/>
          <w:szCs w:val="24"/>
        </w:rPr>
        <w:t xml:space="preserve"> to a newly added</w:t>
      </w:r>
      <w:r w:rsidRPr="440442C6" w:rsidR="11CEA925">
        <w:rPr>
          <w:rFonts w:ascii="Times New Roman" w:hAnsi="Times New Roman" w:eastAsia="Times New Roman" w:cs="Times New Roman"/>
          <w:color w:val="000000" w:themeColor="text1" w:themeTint="FF" w:themeShade="FF"/>
          <w:sz w:val="24"/>
          <w:szCs w:val="24"/>
        </w:rPr>
        <w:t xml:space="preserve"> </w:t>
      </w:r>
      <w:r w:rsidRPr="440442C6" w:rsidR="62916BAC">
        <w:rPr>
          <w:rFonts w:ascii="Times New Roman" w:hAnsi="Times New Roman" w:eastAsia="Times New Roman" w:cs="Times New Roman"/>
          <w:color w:val="000000" w:themeColor="text1" w:themeTint="FF" w:themeShade="FF"/>
          <w:sz w:val="24"/>
          <w:szCs w:val="24"/>
        </w:rPr>
        <w:t>voice tutorial</w:t>
      </w:r>
      <w:r w:rsidRPr="440442C6" w:rsidR="13E8E5CD">
        <w:rPr>
          <w:rFonts w:ascii="Times New Roman" w:hAnsi="Times New Roman" w:eastAsia="Times New Roman" w:cs="Times New Roman"/>
          <w:color w:val="000000" w:themeColor="text1" w:themeTint="FF" w:themeShade="FF"/>
          <w:sz w:val="24"/>
          <w:szCs w:val="24"/>
        </w:rPr>
        <w:t xml:space="preserve"> </w:t>
      </w:r>
      <w:r w:rsidRPr="440442C6" w:rsidR="54BFC443">
        <w:rPr>
          <w:rFonts w:ascii="Times New Roman" w:hAnsi="Times New Roman" w:eastAsia="Times New Roman" w:cs="Times New Roman"/>
          <w:color w:val="000000" w:themeColor="text1" w:themeTint="FF" w:themeShade="FF"/>
          <w:sz w:val="24"/>
          <w:szCs w:val="24"/>
        </w:rPr>
        <w:t xml:space="preserve">of the app. The animation in the shape section was also made smoother by adjusting </w:t>
      </w:r>
      <w:r w:rsidRPr="440442C6" w:rsidR="7E64EB6E">
        <w:rPr>
          <w:rFonts w:ascii="Times New Roman" w:hAnsi="Times New Roman" w:eastAsia="Times New Roman" w:cs="Times New Roman"/>
          <w:color w:val="000000" w:themeColor="text1" w:themeTint="FF" w:themeShade="FF"/>
          <w:sz w:val="24"/>
          <w:szCs w:val="24"/>
        </w:rPr>
        <w:t xml:space="preserve">the ‘interval’ and ‘speed’ of the clock enabling the animation. </w:t>
      </w:r>
      <w:r w:rsidRPr="440442C6" w:rsidR="40555CB2">
        <w:rPr>
          <w:rFonts w:ascii="Times New Roman" w:hAnsi="Times New Roman" w:eastAsia="Times New Roman" w:cs="Times New Roman"/>
          <w:color w:val="000000" w:themeColor="text1" w:themeTint="FF" w:themeShade="FF"/>
          <w:sz w:val="24"/>
          <w:szCs w:val="24"/>
        </w:rPr>
        <w:t xml:space="preserve">After the changes were made, a second survey was sent to the same recipients and analyzed in </w:t>
      </w:r>
      <w:r w:rsidRPr="440442C6" w:rsidR="57772063">
        <w:rPr>
          <w:rFonts w:ascii="Times New Roman" w:hAnsi="Times New Roman" w:eastAsia="Times New Roman" w:cs="Times New Roman"/>
          <w:color w:val="000000" w:themeColor="text1" w:themeTint="FF" w:themeShade="FF"/>
          <w:sz w:val="24"/>
          <w:szCs w:val="24"/>
        </w:rPr>
        <w:t>the</w:t>
      </w:r>
      <w:r w:rsidRPr="440442C6" w:rsidR="40555CB2">
        <w:rPr>
          <w:rFonts w:ascii="Times New Roman" w:hAnsi="Times New Roman" w:eastAsia="Times New Roman" w:cs="Times New Roman"/>
          <w:color w:val="000000" w:themeColor="text1" w:themeTint="FF" w:themeShade="FF"/>
          <w:sz w:val="24"/>
          <w:szCs w:val="24"/>
        </w:rPr>
        <w:t xml:space="preserve"> same manner as the first.</w:t>
      </w:r>
    </w:p>
    <w:p w:rsidR="440442C6" w:rsidP="440442C6" w:rsidRDefault="440442C6" w14:paraId="60728782" w14:textId="36375022">
      <w:pPr>
        <w:pStyle w:val="Normal"/>
        <w:spacing w:after="0" w:line="240" w:lineRule="auto"/>
        <w:rPr>
          <w:rFonts w:ascii="Times New Roman" w:hAnsi="Times New Roman" w:eastAsia="Times New Roman" w:cs="Times New Roman"/>
          <w:color w:val="000000" w:themeColor="text1" w:themeTint="FF" w:themeShade="FF"/>
          <w:sz w:val="24"/>
          <w:szCs w:val="24"/>
        </w:rPr>
      </w:pPr>
    </w:p>
    <w:p w:rsidR="2302AC8B" w:rsidP="2302AC8B" w:rsidRDefault="2302AC8B" w14:paraId="7649765C" w14:textId="68BBA8B1">
      <w:pPr>
        <w:pStyle w:val="Normal"/>
        <w:spacing w:after="0" w:line="240" w:lineRule="auto"/>
        <w:rPr>
          <w:rFonts w:ascii="Times New Roman" w:hAnsi="Times New Roman" w:eastAsia="Times New Roman" w:cs="Times New Roman"/>
          <w:b w:val="1"/>
          <w:bCs w:val="1"/>
          <w:color w:val="000000" w:themeColor="text1" w:themeTint="FF" w:themeShade="FF"/>
          <w:sz w:val="24"/>
          <w:szCs w:val="24"/>
        </w:rPr>
      </w:pPr>
    </w:p>
    <w:p w:rsidR="2302AC8B" w:rsidP="2302AC8B" w:rsidRDefault="2302AC8B" w14:paraId="0D777D51" w14:textId="53DC94DF">
      <w:pPr>
        <w:pStyle w:val="Normal"/>
        <w:spacing w:after="0" w:line="240" w:lineRule="auto"/>
        <w:rPr>
          <w:rFonts w:ascii="Times New Roman" w:hAnsi="Times New Roman" w:eastAsia="Times New Roman" w:cs="Times New Roman"/>
          <w:b w:val="1"/>
          <w:bCs w:val="1"/>
          <w:color w:val="000000" w:themeColor="text1" w:themeTint="FF" w:themeShade="FF"/>
          <w:sz w:val="24"/>
          <w:szCs w:val="24"/>
        </w:rPr>
      </w:pPr>
    </w:p>
    <w:p w:rsidR="2302AC8B" w:rsidP="2302AC8B" w:rsidRDefault="2302AC8B" w14:paraId="444ADE06" w14:textId="4E7C3C12">
      <w:pPr>
        <w:pStyle w:val="Normal"/>
        <w:spacing w:after="0" w:line="240" w:lineRule="auto"/>
        <w:rPr>
          <w:rFonts w:ascii="Times New Roman" w:hAnsi="Times New Roman" w:eastAsia="Times New Roman" w:cs="Times New Roman"/>
          <w:b w:val="1"/>
          <w:bCs w:val="1"/>
          <w:color w:val="000000" w:themeColor="text1" w:themeTint="FF" w:themeShade="FF"/>
          <w:sz w:val="24"/>
          <w:szCs w:val="24"/>
        </w:rPr>
      </w:pPr>
    </w:p>
    <w:p w:rsidRPr="004E7AED" w:rsidR="00BE1652" w:rsidP="2302AC8B" w:rsidRDefault="00BE1652" w14:paraId="4754AC15" w14:textId="1F8A6C03">
      <w:pPr>
        <w:pStyle w:val="Normal"/>
        <w:spacing w:after="0" w:line="240" w:lineRule="auto"/>
        <w:rPr>
          <w:rFonts w:ascii="Times New Roman" w:hAnsi="Times New Roman" w:eastAsia="Times New Roman" w:cs="Times New Roman"/>
          <w:sz w:val="32"/>
          <w:szCs w:val="32"/>
        </w:rPr>
      </w:pPr>
      <w:r w:rsidRPr="2302AC8B" w:rsidR="00BE1652">
        <w:rPr>
          <w:rFonts w:ascii="Times New Roman" w:hAnsi="Times New Roman" w:eastAsia="Times New Roman" w:cs="Times New Roman"/>
          <w:b w:val="1"/>
          <w:bCs w:val="1"/>
          <w:color w:val="000000" w:themeColor="text1" w:themeTint="FF" w:themeShade="FF"/>
          <w:sz w:val="24"/>
          <w:szCs w:val="24"/>
        </w:rPr>
        <w:t>RESULTS</w:t>
      </w:r>
    </w:p>
    <w:p w:rsidRPr="00BE1652" w:rsidR="00BE1652" w:rsidP="00BE1652" w:rsidRDefault="00BE1652" w14:paraId="165A6BF6" w14:textId="77777777">
      <w:pPr>
        <w:spacing w:after="0" w:line="240" w:lineRule="auto"/>
        <w:rPr>
          <w:rFonts w:ascii="Times New Roman" w:hAnsi="Times New Roman" w:eastAsia="Times New Roman" w:cs="Times New Roman"/>
          <w:sz w:val="24"/>
          <w:szCs w:val="24"/>
        </w:rPr>
      </w:pPr>
    </w:p>
    <w:p w:rsidRPr="00BE1652" w:rsidR="00BE1652" w:rsidP="00BE1652" w:rsidRDefault="00BE1652" w14:paraId="25EC770A" w14:textId="77777777">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The survey included the following questions - (</w:t>
      </w:r>
      <w:proofErr w:type="spellStart"/>
      <w:r w:rsidRPr="00BE1652">
        <w:rPr>
          <w:rFonts w:ascii="Times New Roman" w:hAnsi="Times New Roman" w:eastAsia="Times New Roman" w:cs="Times New Roman"/>
          <w:color w:val="000000"/>
          <w:sz w:val="24"/>
          <w:szCs w:val="24"/>
        </w:rPr>
        <w:t>i</w:t>
      </w:r>
      <w:proofErr w:type="spellEnd"/>
      <w:r w:rsidRPr="00BE1652">
        <w:rPr>
          <w:rFonts w:ascii="Times New Roman" w:hAnsi="Times New Roman" w:eastAsia="Times New Roman" w:cs="Times New Roman"/>
          <w:color w:val="000000"/>
          <w:sz w:val="24"/>
          <w:szCs w:val="24"/>
        </w:rPr>
        <w:t>) time spent on the app during a single use, </w:t>
      </w:r>
    </w:p>
    <w:p w:rsidRPr="004E7AED" w:rsidR="004E7AED" w:rsidP="004E7AED" w:rsidRDefault="00BE1652" w14:paraId="31D2B2F5" w14:textId="7E986C95">
      <w:pPr>
        <w:spacing w:after="0" w:line="240" w:lineRule="auto"/>
        <w:rPr>
          <w:rFonts w:ascii="Times New Roman" w:hAnsi="Times New Roman" w:eastAsia="Times New Roman" w:cs="Times New Roman"/>
          <w:sz w:val="24"/>
          <w:szCs w:val="24"/>
        </w:rPr>
      </w:pPr>
      <w:r w:rsidRPr="00BE1652">
        <w:rPr>
          <w:rFonts w:ascii="Times New Roman" w:hAnsi="Times New Roman" w:eastAsia="Times New Roman" w:cs="Times New Roman"/>
          <w:color w:val="000000"/>
          <w:sz w:val="24"/>
          <w:szCs w:val="24"/>
        </w:rPr>
        <w:t>(ii) number of times the app was used in the week, and (iii) likelihood of using the app again rated on a scale from 1-5. The responses of the 10 respondents can be seen below in Table 1. </w:t>
      </w:r>
    </w:p>
    <w:p w:rsidR="00B422F5" w:rsidP="00BE1652" w:rsidRDefault="00B422F5" w14:paraId="173D057B" w14:textId="77777777">
      <w:pPr>
        <w:spacing w:after="0" w:line="240" w:lineRule="auto"/>
        <w:jc w:val="center"/>
        <w:rPr>
          <w:rFonts w:ascii="Times New Roman" w:hAnsi="Times New Roman" w:eastAsia="Times New Roman" w:cs="Times New Roman"/>
          <w:b/>
          <w:bCs/>
          <w:color w:val="000000"/>
          <w:sz w:val="20"/>
          <w:szCs w:val="20"/>
        </w:rPr>
      </w:pPr>
    </w:p>
    <w:p w:rsidRPr="00BE1652" w:rsidR="00BE1652" w:rsidP="05416CA7" w:rsidRDefault="60D35561" w14:paraId="05FED4BB" w14:textId="4333DBE3">
      <w:pPr>
        <w:tabs>
          <w:tab w:val="left" w:pos="3996"/>
        </w:tabs>
        <w:spacing w:after="0" w:line="240" w:lineRule="auto"/>
        <w:jc w:val="center"/>
        <w:rPr>
          <w:rFonts w:ascii="Times New Roman" w:hAnsi="Times New Roman" w:eastAsia="Times New Roman" w:cs="Times New Roman"/>
          <w:sz w:val="24"/>
          <w:szCs w:val="24"/>
        </w:rPr>
      </w:pPr>
      <w:r w:rsidRPr="05416CA7">
        <w:rPr>
          <w:rFonts w:ascii="Times New Roman" w:hAnsi="Times New Roman" w:eastAsia="Times New Roman" w:cs="Times New Roman"/>
          <w:b/>
          <w:bCs/>
          <w:color w:val="000000" w:themeColor="text1"/>
          <w:sz w:val="20"/>
          <w:szCs w:val="20"/>
        </w:rPr>
        <w:t>Table 1</w:t>
      </w:r>
      <w:r w:rsidRPr="05416CA7">
        <w:rPr>
          <w:rFonts w:ascii="Times New Roman" w:hAnsi="Times New Roman" w:eastAsia="Times New Roman" w:cs="Times New Roman"/>
          <w:color w:val="000000" w:themeColor="text1"/>
          <w:sz w:val="20"/>
          <w:szCs w:val="20"/>
        </w:rPr>
        <w:t xml:space="preserve">: </w:t>
      </w:r>
      <w:r w:rsidRPr="05416CA7" w:rsidR="0BACCAD4">
        <w:rPr>
          <w:rFonts w:ascii="Times New Roman" w:hAnsi="Times New Roman" w:eastAsia="Times New Roman" w:cs="Times New Roman"/>
          <w:color w:val="000000" w:themeColor="text1"/>
          <w:sz w:val="20"/>
          <w:szCs w:val="20"/>
        </w:rPr>
        <w:t>Initial s</w:t>
      </w:r>
      <w:r w:rsidRPr="05416CA7">
        <w:rPr>
          <w:rFonts w:ascii="Times New Roman" w:hAnsi="Times New Roman" w:eastAsia="Times New Roman" w:cs="Times New Roman"/>
          <w:color w:val="000000" w:themeColor="text1"/>
          <w:sz w:val="20"/>
          <w:szCs w:val="20"/>
        </w:rPr>
        <w:t>urvey responses</w:t>
      </w:r>
    </w:p>
    <w:p w:rsidR="05416CA7" w:rsidP="05416CA7" w:rsidRDefault="05416CA7" w14:paraId="7002ED46" w14:textId="71C86018">
      <w:pPr>
        <w:spacing w:after="0" w:line="240" w:lineRule="auto"/>
        <w:jc w:val="center"/>
        <w:rPr>
          <w:rFonts w:ascii="Times New Roman" w:hAnsi="Times New Roman" w:eastAsia="Times New Roman" w:cs="Times New Roman"/>
          <w:color w:val="000000" w:themeColor="text1"/>
          <w:sz w:val="20"/>
          <w:szCs w:val="20"/>
        </w:rPr>
      </w:pPr>
    </w:p>
    <w:tbl>
      <w:tblPr>
        <w:tblStyle w:val="TableGrid"/>
        <w:tblW w:w="0" w:type="auto"/>
        <w:jc w:val="center"/>
        <w:tblLayout w:type="fixed"/>
        <w:tblLook w:val="06A0" w:firstRow="1" w:lastRow="0" w:firstColumn="1" w:lastColumn="0" w:noHBand="1" w:noVBand="1"/>
      </w:tblPr>
      <w:tblGrid>
        <w:gridCol w:w="2340"/>
        <w:gridCol w:w="2340"/>
        <w:gridCol w:w="2340"/>
        <w:gridCol w:w="2340"/>
      </w:tblGrid>
      <w:tr w:rsidR="05416CA7" w:rsidTr="05416CA7" w14:paraId="3DDFF42E" w14:textId="77777777">
        <w:trPr>
          <w:jc w:val="center"/>
        </w:trPr>
        <w:tc>
          <w:tcPr>
            <w:tcW w:w="2340" w:type="dxa"/>
            <w:shd w:val="clear" w:color="auto" w:fill="B4C6E7" w:themeFill="accent1" w:themeFillTint="66"/>
          </w:tcPr>
          <w:p w:rsidR="4936CE9B" w:rsidP="05416CA7" w:rsidRDefault="4936CE9B" w14:paraId="7C57F27F" w14:textId="016442A7">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Respondent No</w:t>
            </w:r>
          </w:p>
        </w:tc>
        <w:tc>
          <w:tcPr>
            <w:tcW w:w="2340" w:type="dxa"/>
            <w:shd w:val="clear" w:color="auto" w:fill="B4C6E7" w:themeFill="accent1" w:themeFillTint="66"/>
          </w:tcPr>
          <w:p w:rsidR="4936CE9B" w:rsidP="05416CA7" w:rsidRDefault="4936CE9B" w14:paraId="667BA846" w14:textId="7741338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Usage time for one visit</w:t>
            </w:r>
          </w:p>
        </w:tc>
        <w:tc>
          <w:tcPr>
            <w:tcW w:w="2340" w:type="dxa"/>
            <w:shd w:val="clear" w:color="auto" w:fill="B4C6E7" w:themeFill="accent1" w:themeFillTint="66"/>
          </w:tcPr>
          <w:p w:rsidR="4936CE9B" w:rsidP="05416CA7" w:rsidRDefault="4936CE9B" w14:paraId="4E5DD069" w14:textId="34B64D9F">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Times used per week</w:t>
            </w:r>
          </w:p>
        </w:tc>
        <w:tc>
          <w:tcPr>
            <w:tcW w:w="2340" w:type="dxa"/>
            <w:shd w:val="clear" w:color="auto" w:fill="B4C6E7" w:themeFill="accent1" w:themeFillTint="66"/>
          </w:tcPr>
          <w:p w:rsidR="4936CE9B" w:rsidP="05416CA7" w:rsidRDefault="4936CE9B" w14:paraId="205619C1" w14:textId="2B184DCB">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Possibility of future use (1-5)</w:t>
            </w:r>
          </w:p>
        </w:tc>
      </w:tr>
      <w:tr w:rsidR="05416CA7" w:rsidTr="05416CA7" w14:paraId="37C8E98A" w14:textId="77777777">
        <w:trPr>
          <w:jc w:val="center"/>
        </w:trPr>
        <w:tc>
          <w:tcPr>
            <w:tcW w:w="2340" w:type="dxa"/>
          </w:tcPr>
          <w:p w:rsidR="3046CCB6" w:rsidP="05416CA7" w:rsidRDefault="3046CCB6" w14:paraId="4570ECD2" w14:textId="055B85FD">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w:t>
            </w:r>
          </w:p>
        </w:tc>
        <w:tc>
          <w:tcPr>
            <w:tcW w:w="2340" w:type="dxa"/>
          </w:tcPr>
          <w:p w:rsidR="3046CCB6" w:rsidP="05416CA7" w:rsidRDefault="3046CCB6" w14:paraId="1D3F9D47" w14:textId="1D740115">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16</w:t>
            </w:r>
          </w:p>
        </w:tc>
        <w:tc>
          <w:tcPr>
            <w:tcW w:w="2340" w:type="dxa"/>
          </w:tcPr>
          <w:p w:rsidR="3046CCB6" w:rsidP="05416CA7" w:rsidRDefault="3046CCB6" w14:paraId="776881CC" w14:textId="00F981C5">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7</w:t>
            </w:r>
          </w:p>
        </w:tc>
        <w:tc>
          <w:tcPr>
            <w:tcW w:w="2340" w:type="dxa"/>
          </w:tcPr>
          <w:p w:rsidR="3046CCB6" w:rsidP="05416CA7" w:rsidRDefault="3046CCB6" w14:paraId="0C0627B2" w14:textId="2696DB8E">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r>
      <w:tr w:rsidR="05416CA7" w:rsidTr="05416CA7" w14:paraId="6DA764F7" w14:textId="77777777">
        <w:trPr>
          <w:jc w:val="center"/>
        </w:trPr>
        <w:tc>
          <w:tcPr>
            <w:tcW w:w="2340" w:type="dxa"/>
          </w:tcPr>
          <w:p w:rsidR="3046CCB6" w:rsidP="05416CA7" w:rsidRDefault="3046CCB6" w14:paraId="05B213D8" w14:textId="0644503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2</w:t>
            </w:r>
          </w:p>
        </w:tc>
        <w:tc>
          <w:tcPr>
            <w:tcW w:w="2340" w:type="dxa"/>
          </w:tcPr>
          <w:p w:rsidR="3046CCB6" w:rsidP="05416CA7" w:rsidRDefault="3046CCB6" w14:paraId="05879141" w14:textId="7970D6B2">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12</w:t>
            </w:r>
          </w:p>
        </w:tc>
        <w:tc>
          <w:tcPr>
            <w:tcW w:w="2340" w:type="dxa"/>
          </w:tcPr>
          <w:p w:rsidR="3046CCB6" w:rsidP="05416CA7" w:rsidRDefault="3046CCB6" w14:paraId="3B5B5777" w14:textId="470F3427">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8</w:t>
            </w:r>
          </w:p>
        </w:tc>
        <w:tc>
          <w:tcPr>
            <w:tcW w:w="2340" w:type="dxa"/>
          </w:tcPr>
          <w:p w:rsidR="3046CCB6" w:rsidP="05416CA7" w:rsidRDefault="3046CCB6" w14:paraId="196B9A50" w14:textId="045DBF2B">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5</w:t>
            </w:r>
          </w:p>
        </w:tc>
      </w:tr>
      <w:tr w:rsidR="05416CA7" w:rsidTr="05416CA7" w14:paraId="19B66494" w14:textId="77777777">
        <w:trPr>
          <w:jc w:val="center"/>
        </w:trPr>
        <w:tc>
          <w:tcPr>
            <w:tcW w:w="2340" w:type="dxa"/>
          </w:tcPr>
          <w:p w:rsidR="3046CCB6" w:rsidP="05416CA7" w:rsidRDefault="3046CCB6" w14:paraId="147D106D" w14:textId="5009E9E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3</w:t>
            </w:r>
          </w:p>
        </w:tc>
        <w:tc>
          <w:tcPr>
            <w:tcW w:w="2340" w:type="dxa"/>
          </w:tcPr>
          <w:p w:rsidR="3046CCB6" w:rsidP="05416CA7" w:rsidRDefault="3046CCB6" w14:paraId="41E1AA9A" w14:textId="186F145C">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15</w:t>
            </w:r>
          </w:p>
        </w:tc>
        <w:tc>
          <w:tcPr>
            <w:tcW w:w="2340" w:type="dxa"/>
          </w:tcPr>
          <w:p w:rsidR="3046CCB6" w:rsidP="05416CA7" w:rsidRDefault="3046CCB6" w14:paraId="3EBAC5D6" w14:textId="0B6ACF38">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6</w:t>
            </w:r>
          </w:p>
        </w:tc>
        <w:tc>
          <w:tcPr>
            <w:tcW w:w="2340" w:type="dxa"/>
          </w:tcPr>
          <w:p w:rsidR="3046CCB6" w:rsidP="05416CA7" w:rsidRDefault="3046CCB6" w14:paraId="04CC20F8" w14:textId="658EBBD1">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3</w:t>
            </w:r>
          </w:p>
        </w:tc>
      </w:tr>
      <w:tr w:rsidR="05416CA7" w:rsidTr="05416CA7" w14:paraId="6381642F" w14:textId="77777777">
        <w:trPr>
          <w:jc w:val="center"/>
        </w:trPr>
        <w:tc>
          <w:tcPr>
            <w:tcW w:w="2340" w:type="dxa"/>
          </w:tcPr>
          <w:p w:rsidR="3046CCB6" w:rsidP="05416CA7" w:rsidRDefault="3046CCB6" w14:paraId="2EFA9F29" w14:textId="3C933696">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c>
          <w:tcPr>
            <w:tcW w:w="2340" w:type="dxa"/>
          </w:tcPr>
          <w:p w:rsidR="3046CCB6" w:rsidP="05416CA7" w:rsidRDefault="3046CCB6" w14:paraId="702BBDB4" w14:textId="109BFED3">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10</w:t>
            </w:r>
          </w:p>
        </w:tc>
        <w:tc>
          <w:tcPr>
            <w:tcW w:w="2340" w:type="dxa"/>
          </w:tcPr>
          <w:p w:rsidR="3046CCB6" w:rsidP="05416CA7" w:rsidRDefault="3046CCB6" w14:paraId="60F3907C" w14:textId="0DAD5593">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2</w:t>
            </w:r>
          </w:p>
        </w:tc>
        <w:tc>
          <w:tcPr>
            <w:tcW w:w="2340" w:type="dxa"/>
          </w:tcPr>
          <w:p w:rsidR="3046CCB6" w:rsidP="05416CA7" w:rsidRDefault="3046CCB6" w14:paraId="34971249" w14:textId="56F87B6D">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r>
      <w:tr w:rsidR="05416CA7" w:rsidTr="05416CA7" w14:paraId="0AC61CE2" w14:textId="77777777">
        <w:trPr>
          <w:jc w:val="center"/>
        </w:trPr>
        <w:tc>
          <w:tcPr>
            <w:tcW w:w="2340" w:type="dxa"/>
          </w:tcPr>
          <w:p w:rsidR="3046CCB6" w:rsidP="05416CA7" w:rsidRDefault="3046CCB6" w14:paraId="30F8E2C9" w14:textId="77CD3BCF">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5</w:t>
            </w:r>
          </w:p>
        </w:tc>
        <w:tc>
          <w:tcPr>
            <w:tcW w:w="2340" w:type="dxa"/>
          </w:tcPr>
          <w:p w:rsidR="3046CCB6" w:rsidP="05416CA7" w:rsidRDefault="3046CCB6" w14:paraId="22D1FD4E" w14:textId="28E581BA">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10</w:t>
            </w:r>
          </w:p>
        </w:tc>
        <w:tc>
          <w:tcPr>
            <w:tcW w:w="2340" w:type="dxa"/>
          </w:tcPr>
          <w:p w:rsidR="3046CCB6" w:rsidP="05416CA7" w:rsidRDefault="3046CCB6" w14:paraId="1F73EA1B" w14:textId="7A9780DB">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5</w:t>
            </w:r>
          </w:p>
        </w:tc>
        <w:tc>
          <w:tcPr>
            <w:tcW w:w="2340" w:type="dxa"/>
          </w:tcPr>
          <w:p w:rsidR="3046CCB6" w:rsidP="05416CA7" w:rsidRDefault="3046CCB6" w14:paraId="4453C7F4" w14:textId="2C8E0079">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3</w:t>
            </w:r>
          </w:p>
        </w:tc>
      </w:tr>
      <w:tr w:rsidR="05416CA7" w:rsidTr="05416CA7" w14:paraId="67A2EB1D" w14:textId="77777777">
        <w:trPr>
          <w:jc w:val="center"/>
        </w:trPr>
        <w:tc>
          <w:tcPr>
            <w:tcW w:w="2340" w:type="dxa"/>
          </w:tcPr>
          <w:p w:rsidR="3046CCB6" w:rsidP="05416CA7" w:rsidRDefault="3046CCB6" w14:paraId="60757076" w14:textId="439E7C39">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6</w:t>
            </w:r>
          </w:p>
        </w:tc>
        <w:tc>
          <w:tcPr>
            <w:tcW w:w="2340" w:type="dxa"/>
          </w:tcPr>
          <w:p w:rsidR="3046CCB6" w:rsidP="05416CA7" w:rsidRDefault="3046CCB6" w14:paraId="129E966E" w14:textId="52B9AB46">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10</w:t>
            </w:r>
          </w:p>
        </w:tc>
        <w:tc>
          <w:tcPr>
            <w:tcW w:w="2340" w:type="dxa"/>
          </w:tcPr>
          <w:p w:rsidR="3046CCB6" w:rsidP="05416CA7" w:rsidRDefault="3046CCB6" w14:paraId="0DE814FE" w14:textId="113ABA3D">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c>
          <w:tcPr>
            <w:tcW w:w="2340" w:type="dxa"/>
          </w:tcPr>
          <w:p w:rsidR="3046CCB6" w:rsidP="05416CA7" w:rsidRDefault="3046CCB6" w14:paraId="17AE9D12" w14:textId="452910E3">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r>
      <w:tr w:rsidR="05416CA7" w:rsidTr="05416CA7" w14:paraId="1554AFF1" w14:textId="77777777">
        <w:trPr>
          <w:jc w:val="center"/>
        </w:trPr>
        <w:tc>
          <w:tcPr>
            <w:tcW w:w="2340" w:type="dxa"/>
          </w:tcPr>
          <w:p w:rsidR="3046CCB6" w:rsidP="05416CA7" w:rsidRDefault="3046CCB6" w14:paraId="5B2B1E83" w14:textId="62B959D6">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7</w:t>
            </w:r>
          </w:p>
        </w:tc>
        <w:tc>
          <w:tcPr>
            <w:tcW w:w="2340" w:type="dxa"/>
          </w:tcPr>
          <w:p w:rsidR="3046CCB6" w:rsidP="05416CA7" w:rsidRDefault="3046CCB6" w14:paraId="11E89DBB" w14:textId="67F488C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13</w:t>
            </w:r>
          </w:p>
        </w:tc>
        <w:tc>
          <w:tcPr>
            <w:tcW w:w="2340" w:type="dxa"/>
          </w:tcPr>
          <w:p w:rsidR="3046CCB6" w:rsidP="05416CA7" w:rsidRDefault="3046CCB6" w14:paraId="118580B7" w14:textId="1A647751">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3</w:t>
            </w:r>
          </w:p>
        </w:tc>
        <w:tc>
          <w:tcPr>
            <w:tcW w:w="2340" w:type="dxa"/>
          </w:tcPr>
          <w:p w:rsidR="3046CCB6" w:rsidP="05416CA7" w:rsidRDefault="3046CCB6" w14:paraId="0827DC11" w14:textId="724B0E6B">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3</w:t>
            </w:r>
          </w:p>
        </w:tc>
      </w:tr>
      <w:tr w:rsidR="05416CA7" w:rsidTr="05416CA7" w14:paraId="56F18548" w14:textId="77777777">
        <w:trPr>
          <w:jc w:val="center"/>
        </w:trPr>
        <w:tc>
          <w:tcPr>
            <w:tcW w:w="2340" w:type="dxa"/>
          </w:tcPr>
          <w:p w:rsidR="3046CCB6" w:rsidP="05416CA7" w:rsidRDefault="3046CCB6" w14:paraId="27B3717C" w14:textId="19A105A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8</w:t>
            </w:r>
          </w:p>
        </w:tc>
        <w:tc>
          <w:tcPr>
            <w:tcW w:w="2340" w:type="dxa"/>
          </w:tcPr>
          <w:p w:rsidR="3046CCB6" w:rsidP="05416CA7" w:rsidRDefault="3046CCB6" w14:paraId="1C87DF66" w14:textId="314EACB5">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25</w:t>
            </w:r>
          </w:p>
        </w:tc>
        <w:tc>
          <w:tcPr>
            <w:tcW w:w="2340" w:type="dxa"/>
          </w:tcPr>
          <w:p w:rsidR="3046CCB6" w:rsidP="05416CA7" w:rsidRDefault="3046CCB6" w14:paraId="01624D75" w14:textId="1A9C2660">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2</w:t>
            </w:r>
          </w:p>
        </w:tc>
        <w:tc>
          <w:tcPr>
            <w:tcW w:w="2340" w:type="dxa"/>
          </w:tcPr>
          <w:p w:rsidR="4C20801E" w:rsidP="05416CA7" w:rsidRDefault="4C20801E" w14:paraId="2463F673" w14:textId="76E5BE46">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r>
      <w:tr w:rsidR="05416CA7" w:rsidTr="05416CA7" w14:paraId="7706864A" w14:textId="77777777">
        <w:trPr>
          <w:jc w:val="center"/>
        </w:trPr>
        <w:tc>
          <w:tcPr>
            <w:tcW w:w="2340" w:type="dxa"/>
          </w:tcPr>
          <w:p w:rsidR="3046CCB6" w:rsidP="05416CA7" w:rsidRDefault="3046CCB6" w14:paraId="367886B9" w14:textId="29284D9E">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9</w:t>
            </w:r>
          </w:p>
        </w:tc>
        <w:tc>
          <w:tcPr>
            <w:tcW w:w="2340" w:type="dxa"/>
          </w:tcPr>
          <w:p w:rsidR="3046CCB6" w:rsidP="05416CA7" w:rsidRDefault="3046CCB6" w14:paraId="51274826" w14:textId="3B654981">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11</w:t>
            </w:r>
          </w:p>
        </w:tc>
        <w:tc>
          <w:tcPr>
            <w:tcW w:w="2340" w:type="dxa"/>
          </w:tcPr>
          <w:p w:rsidR="3046CCB6" w:rsidP="05416CA7" w:rsidRDefault="3046CCB6" w14:paraId="61BF07C1" w14:textId="4E47D44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3</w:t>
            </w:r>
          </w:p>
        </w:tc>
        <w:tc>
          <w:tcPr>
            <w:tcW w:w="2340" w:type="dxa"/>
          </w:tcPr>
          <w:p w:rsidR="3046CCB6" w:rsidP="05416CA7" w:rsidRDefault="3046CCB6" w14:paraId="6274B4EE" w14:textId="03F43958">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3</w:t>
            </w:r>
          </w:p>
        </w:tc>
      </w:tr>
      <w:tr w:rsidR="05416CA7" w:rsidTr="05416CA7" w14:paraId="7766A002" w14:textId="77777777">
        <w:trPr>
          <w:jc w:val="center"/>
        </w:trPr>
        <w:tc>
          <w:tcPr>
            <w:tcW w:w="2340" w:type="dxa"/>
          </w:tcPr>
          <w:p w:rsidR="3046CCB6" w:rsidP="05416CA7" w:rsidRDefault="3046CCB6" w14:paraId="7A81D787" w14:textId="675C6AC6">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10</w:t>
            </w:r>
          </w:p>
        </w:tc>
        <w:tc>
          <w:tcPr>
            <w:tcW w:w="2340" w:type="dxa"/>
          </w:tcPr>
          <w:p w:rsidR="3046CCB6" w:rsidP="05416CA7" w:rsidRDefault="3046CCB6" w14:paraId="09DEC53C" w14:textId="2DB5853D">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13</w:t>
            </w:r>
          </w:p>
        </w:tc>
        <w:tc>
          <w:tcPr>
            <w:tcW w:w="2340" w:type="dxa"/>
          </w:tcPr>
          <w:p w:rsidR="3046CCB6" w:rsidP="05416CA7" w:rsidRDefault="3046CCB6" w14:paraId="338440F0" w14:textId="5C988DC7">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c>
          <w:tcPr>
            <w:tcW w:w="2340" w:type="dxa"/>
          </w:tcPr>
          <w:p w:rsidR="3046CCB6" w:rsidP="05416CA7" w:rsidRDefault="3046CCB6" w14:paraId="03E52252" w14:textId="44AE1091">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r>
      <w:tr w:rsidR="05416CA7" w:rsidTr="05416CA7" w14:paraId="4F5F4194" w14:textId="77777777">
        <w:trPr>
          <w:jc w:val="center"/>
        </w:trPr>
        <w:tc>
          <w:tcPr>
            <w:tcW w:w="2340" w:type="dxa"/>
            <w:shd w:val="clear" w:color="auto" w:fill="C5E0B3" w:themeFill="accent6" w:themeFillTint="66"/>
          </w:tcPr>
          <w:p w:rsidR="3046CCB6" w:rsidP="05416CA7" w:rsidRDefault="3046CCB6" w14:paraId="5F7674A2" w14:textId="40DE031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Mean</w:t>
            </w:r>
          </w:p>
        </w:tc>
        <w:tc>
          <w:tcPr>
            <w:tcW w:w="2340" w:type="dxa"/>
            <w:shd w:val="clear" w:color="auto" w:fill="C5E0B3" w:themeFill="accent6" w:themeFillTint="66"/>
          </w:tcPr>
          <w:p w:rsidR="3046CCB6" w:rsidP="05416CA7" w:rsidRDefault="3046CCB6" w14:paraId="192642F6" w14:textId="50BE8ED9">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13.5</w:t>
            </w:r>
          </w:p>
        </w:tc>
        <w:tc>
          <w:tcPr>
            <w:tcW w:w="2340" w:type="dxa"/>
            <w:shd w:val="clear" w:color="auto" w:fill="C5E0B3" w:themeFill="accent6" w:themeFillTint="66"/>
          </w:tcPr>
          <w:p w:rsidR="3046CCB6" w:rsidP="05416CA7" w:rsidRDefault="3046CCB6" w14:paraId="1A39C1F1" w14:textId="05223598">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4.4</w:t>
            </w:r>
          </w:p>
        </w:tc>
        <w:tc>
          <w:tcPr>
            <w:tcW w:w="2340" w:type="dxa"/>
            <w:shd w:val="clear" w:color="auto" w:fill="C5E0B3" w:themeFill="accent6" w:themeFillTint="66"/>
          </w:tcPr>
          <w:p w:rsidR="2CA498BE" w:rsidP="05416CA7" w:rsidRDefault="2CA498BE" w14:paraId="2B21389A" w14:textId="484249ED">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3.</w:t>
            </w:r>
            <w:r w:rsidRPr="05416CA7" w:rsidR="6C15E324">
              <w:rPr>
                <w:rFonts w:ascii="Times New Roman" w:hAnsi="Times New Roman" w:eastAsia="Times New Roman" w:cs="Times New Roman"/>
                <w:sz w:val="24"/>
                <w:szCs w:val="24"/>
              </w:rPr>
              <w:t>7</w:t>
            </w:r>
          </w:p>
        </w:tc>
      </w:tr>
      <w:tr w:rsidR="05416CA7" w:rsidTr="05416CA7" w14:paraId="5DA62C15" w14:textId="77777777">
        <w:trPr>
          <w:jc w:val="center"/>
        </w:trPr>
        <w:tc>
          <w:tcPr>
            <w:tcW w:w="2340" w:type="dxa"/>
            <w:shd w:val="clear" w:color="auto" w:fill="C5E0B3" w:themeFill="accent6" w:themeFillTint="66"/>
          </w:tcPr>
          <w:p w:rsidR="3046CCB6" w:rsidP="05416CA7" w:rsidRDefault="3046CCB6" w14:paraId="0B0BA5AE" w14:textId="79BA3A2E">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Standard Dev.</w:t>
            </w:r>
          </w:p>
        </w:tc>
        <w:tc>
          <w:tcPr>
            <w:tcW w:w="2340" w:type="dxa"/>
            <w:shd w:val="clear" w:color="auto" w:fill="C5E0B3" w:themeFill="accent6" w:themeFillTint="66"/>
          </w:tcPr>
          <w:p w:rsidR="3046CCB6" w:rsidP="05416CA7" w:rsidRDefault="3046CCB6" w14:paraId="6C2A039F" w14:textId="4AF5D4DE">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4.6</w:t>
            </w:r>
          </w:p>
        </w:tc>
        <w:tc>
          <w:tcPr>
            <w:tcW w:w="2340" w:type="dxa"/>
            <w:shd w:val="clear" w:color="auto" w:fill="C5E0B3" w:themeFill="accent6" w:themeFillTint="66"/>
          </w:tcPr>
          <w:p w:rsidR="3046CCB6" w:rsidP="05416CA7" w:rsidRDefault="3046CCB6" w14:paraId="21ED8A33" w14:textId="2892CA29">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2.1</w:t>
            </w:r>
          </w:p>
        </w:tc>
        <w:tc>
          <w:tcPr>
            <w:tcW w:w="2340" w:type="dxa"/>
            <w:shd w:val="clear" w:color="auto" w:fill="C5E0B3" w:themeFill="accent6" w:themeFillTint="66"/>
          </w:tcPr>
          <w:p w:rsidR="05416CA7" w:rsidP="05416CA7" w:rsidRDefault="05416CA7" w14:paraId="55E60599" w14:textId="67E23BD5">
            <w:pPr>
              <w:jc w:val="center"/>
              <w:rPr>
                <w:rFonts w:ascii="Times New Roman" w:hAnsi="Times New Roman" w:eastAsia="Times New Roman" w:cs="Times New Roman"/>
                <w:sz w:val="24"/>
                <w:szCs w:val="24"/>
              </w:rPr>
            </w:pPr>
          </w:p>
        </w:tc>
      </w:tr>
    </w:tbl>
    <w:p w:rsidR="05416CA7" w:rsidP="05416CA7" w:rsidRDefault="05416CA7" w14:paraId="41856591" w14:textId="50D6B446">
      <w:pPr>
        <w:spacing w:after="0" w:line="240" w:lineRule="auto"/>
        <w:rPr>
          <w:rFonts w:ascii="Times New Roman" w:hAnsi="Times New Roman" w:eastAsia="Times New Roman" w:cs="Times New Roman"/>
          <w:color w:val="000000" w:themeColor="text1"/>
          <w:sz w:val="24"/>
          <w:szCs w:val="24"/>
        </w:rPr>
      </w:pPr>
    </w:p>
    <w:p w:rsidR="008208F3" w:rsidP="05416CA7" w:rsidRDefault="04308532" w14:paraId="0FE0C4F4" w14:textId="1298E191">
      <w:pPr>
        <w:spacing w:after="0" w:line="240" w:lineRule="auto"/>
        <w:rPr>
          <w:rFonts w:ascii="Times New Roman" w:hAnsi="Times New Roman" w:eastAsia="Times New Roman" w:cs="Times New Roman"/>
          <w:color w:val="000000"/>
          <w:sz w:val="24"/>
          <w:szCs w:val="24"/>
        </w:rPr>
      </w:pPr>
      <w:r w:rsidRPr="05416CA7">
        <w:rPr>
          <w:rFonts w:ascii="Times New Roman" w:hAnsi="Times New Roman" w:eastAsia="Times New Roman" w:cs="Times New Roman"/>
          <w:color w:val="000000" w:themeColor="text1"/>
          <w:sz w:val="24"/>
          <w:szCs w:val="24"/>
        </w:rPr>
        <w:t>As per the initial survey (Table 1), t</w:t>
      </w:r>
      <w:r w:rsidRPr="05416CA7" w:rsidR="60D35561">
        <w:rPr>
          <w:rFonts w:ascii="Times New Roman" w:hAnsi="Times New Roman" w:eastAsia="Times New Roman" w:cs="Times New Roman"/>
          <w:color w:val="000000" w:themeColor="text1"/>
          <w:sz w:val="24"/>
          <w:szCs w:val="24"/>
        </w:rPr>
        <w:t xml:space="preserve">he mean time a child spent on the application in one sitting was 13.5 minutes whereas the average number of times the children used the app during the week was 4-5 times. The average likelihood of the children </w:t>
      </w:r>
      <w:r w:rsidR="00C4388C">
        <w:rPr>
          <w:rFonts w:ascii="Times New Roman" w:hAnsi="Times New Roman" w:eastAsia="Times New Roman" w:cs="Times New Roman"/>
          <w:color w:val="000000" w:themeColor="text1"/>
          <w:sz w:val="24"/>
          <w:szCs w:val="24"/>
        </w:rPr>
        <w:t>reusing the app</w:t>
      </w:r>
      <w:r w:rsidRPr="05416CA7" w:rsidR="60D35561">
        <w:rPr>
          <w:rFonts w:ascii="Times New Roman" w:hAnsi="Times New Roman" w:eastAsia="Times New Roman" w:cs="Times New Roman"/>
          <w:color w:val="000000" w:themeColor="text1"/>
          <w:sz w:val="24"/>
          <w:szCs w:val="24"/>
        </w:rPr>
        <w:t xml:space="preserve"> </w:t>
      </w:r>
      <w:r w:rsidRPr="05416CA7" w:rsidR="1BFB360D">
        <w:rPr>
          <w:rFonts w:ascii="Times New Roman" w:hAnsi="Times New Roman" w:eastAsia="Times New Roman" w:cs="Times New Roman"/>
          <w:color w:val="000000" w:themeColor="text1"/>
          <w:sz w:val="24"/>
          <w:szCs w:val="24"/>
        </w:rPr>
        <w:t xml:space="preserve">was </w:t>
      </w:r>
      <w:r w:rsidRPr="05416CA7" w:rsidR="60D35561">
        <w:rPr>
          <w:rFonts w:ascii="Times New Roman" w:hAnsi="Times New Roman" w:eastAsia="Times New Roman" w:cs="Times New Roman"/>
          <w:color w:val="000000" w:themeColor="text1"/>
          <w:sz w:val="24"/>
          <w:szCs w:val="24"/>
        </w:rPr>
        <w:t>3.</w:t>
      </w:r>
      <w:r w:rsidRPr="05416CA7" w:rsidR="11F66113">
        <w:rPr>
          <w:rFonts w:ascii="Times New Roman" w:hAnsi="Times New Roman" w:eastAsia="Times New Roman" w:cs="Times New Roman"/>
          <w:color w:val="000000" w:themeColor="text1"/>
          <w:sz w:val="24"/>
          <w:szCs w:val="24"/>
        </w:rPr>
        <w:t>7</w:t>
      </w:r>
      <w:r w:rsidRPr="05416CA7" w:rsidR="60D35561">
        <w:rPr>
          <w:rFonts w:ascii="Times New Roman" w:hAnsi="Times New Roman" w:eastAsia="Times New Roman" w:cs="Times New Roman"/>
          <w:color w:val="000000" w:themeColor="text1"/>
          <w:sz w:val="24"/>
          <w:szCs w:val="24"/>
        </w:rPr>
        <w:t xml:space="preserve">/5. </w:t>
      </w:r>
    </w:p>
    <w:p w:rsidR="00C4388C" w:rsidP="05416CA7" w:rsidRDefault="00C4388C" w14:paraId="1D5F8311" w14:textId="77777777">
      <w:pPr>
        <w:spacing w:after="0" w:line="240" w:lineRule="auto"/>
        <w:rPr>
          <w:rFonts w:ascii="Times New Roman" w:hAnsi="Times New Roman" w:eastAsia="Times New Roman" w:cs="Times New Roman"/>
          <w:color w:val="000000"/>
          <w:sz w:val="24"/>
          <w:szCs w:val="24"/>
        </w:rPr>
      </w:pPr>
    </w:p>
    <w:p w:rsidR="008208F3" w:rsidP="008208F3" w:rsidRDefault="26243C33" w14:paraId="5318DEAC" w14:textId="2C2F33EC">
      <w:pPr>
        <w:spacing w:after="0" w:line="240" w:lineRule="auto"/>
        <w:jc w:val="center"/>
        <w:rPr>
          <w:rFonts w:ascii="Times New Roman" w:hAnsi="Times New Roman" w:eastAsia="Times New Roman" w:cs="Times New Roman"/>
          <w:color w:val="000000"/>
          <w:sz w:val="20"/>
          <w:szCs w:val="20"/>
        </w:rPr>
      </w:pPr>
      <w:r w:rsidRPr="05416CA7">
        <w:rPr>
          <w:rFonts w:ascii="Times New Roman" w:hAnsi="Times New Roman" w:eastAsia="Times New Roman" w:cs="Times New Roman"/>
          <w:b/>
          <w:bCs/>
          <w:color w:val="000000" w:themeColor="text1"/>
          <w:sz w:val="20"/>
          <w:szCs w:val="20"/>
        </w:rPr>
        <w:t xml:space="preserve">Table 2: </w:t>
      </w:r>
      <w:r w:rsidRPr="05416CA7" w:rsidR="4203F2E2">
        <w:rPr>
          <w:rFonts w:ascii="Times New Roman" w:hAnsi="Times New Roman" w:eastAsia="Times New Roman" w:cs="Times New Roman"/>
          <w:color w:val="000000" w:themeColor="text1"/>
          <w:sz w:val="20"/>
          <w:szCs w:val="20"/>
        </w:rPr>
        <w:t>Second</w:t>
      </w:r>
      <w:r w:rsidRPr="05416CA7">
        <w:rPr>
          <w:rFonts w:ascii="Times New Roman" w:hAnsi="Times New Roman" w:eastAsia="Times New Roman" w:cs="Times New Roman"/>
          <w:color w:val="000000" w:themeColor="text1"/>
          <w:sz w:val="20"/>
          <w:szCs w:val="20"/>
        </w:rPr>
        <w:t xml:space="preserve"> Survey responses</w:t>
      </w:r>
    </w:p>
    <w:p w:rsidRPr="008208F3" w:rsidR="008208F3" w:rsidP="05416CA7" w:rsidRDefault="008208F3" w14:paraId="6E6F8A52" w14:textId="63B3DEE7">
      <w:pPr>
        <w:spacing w:after="0" w:line="240" w:lineRule="auto"/>
        <w:jc w:val="center"/>
        <w:rPr>
          <w:rFonts w:ascii="Times New Roman" w:hAnsi="Times New Roman" w:eastAsia="Times New Roman" w:cs="Times New Roman"/>
          <w:color w:val="000000" w:themeColor="text1"/>
          <w:sz w:val="20"/>
          <w:szCs w:val="20"/>
        </w:rPr>
      </w:pPr>
    </w:p>
    <w:tbl>
      <w:tblPr>
        <w:tblStyle w:val="TableGrid"/>
        <w:tblW w:w="0" w:type="auto"/>
        <w:jc w:val="center"/>
        <w:tblLayout w:type="fixed"/>
        <w:tblLook w:val="06A0" w:firstRow="1" w:lastRow="0" w:firstColumn="1" w:lastColumn="0" w:noHBand="1" w:noVBand="1"/>
      </w:tblPr>
      <w:tblGrid>
        <w:gridCol w:w="2340"/>
        <w:gridCol w:w="2340"/>
        <w:gridCol w:w="2340"/>
        <w:gridCol w:w="2340"/>
      </w:tblGrid>
      <w:tr w:rsidR="05416CA7" w:rsidTr="05416CA7" w14:paraId="6E93CE93" w14:textId="77777777">
        <w:trPr>
          <w:jc w:val="center"/>
        </w:trPr>
        <w:tc>
          <w:tcPr>
            <w:tcW w:w="2340" w:type="dxa"/>
            <w:shd w:val="clear" w:color="auto" w:fill="B4C6E7" w:themeFill="accent1" w:themeFillTint="66"/>
          </w:tcPr>
          <w:p w:rsidR="05416CA7" w:rsidP="05416CA7" w:rsidRDefault="05416CA7" w14:paraId="38897BD5" w14:textId="016442A7">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Respondent No</w:t>
            </w:r>
          </w:p>
        </w:tc>
        <w:tc>
          <w:tcPr>
            <w:tcW w:w="2340" w:type="dxa"/>
            <w:shd w:val="clear" w:color="auto" w:fill="B4C6E7" w:themeFill="accent1" w:themeFillTint="66"/>
          </w:tcPr>
          <w:p w:rsidR="05416CA7" w:rsidP="05416CA7" w:rsidRDefault="05416CA7" w14:paraId="34108893" w14:textId="7741338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Usage time for one visit</w:t>
            </w:r>
          </w:p>
        </w:tc>
        <w:tc>
          <w:tcPr>
            <w:tcW w:w="2340" w:type="dxa"/>
            <w:shd w:val="clear" w:color="auto" w:fill="B4C6E7" w:themeFill="accent1" w:themeFillTint="66"/>
          </w:tcPr>
          <w:p w:rsidR="05416CA7" w:rsidP="05416CA7" w:rsidRDefault="05416CA7" w14:paraId="30EBBB5A" w14:textId="34B64D9F">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Times used per week</w:t>
            </w:r>
          </w:p>
        </w:tc>
        <w:tc>
          <w:tcPr>
            <w:tcW w:w="2340" w:type="dxa"/>
            <w:shd w:val="clear" w:color="auto" w:fill="B4C6E7" w:themeFill="accent1" w:themeFillTint="66"/>
          </w:tcPr>
          <w:p w:rsidR="05416CA7" w:rsidP="05416CA7" w:rsidRDefault="05416CA7" w14:paraId="13376EC4" w14:textId="2B184DCB">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Possibility of future use (1-5)</w:t>
            </w:r>
          </w:p>
        </w:tc>
      </w:tr>
      <w:tr w:rsidR="05416CA7" w:rsidTr="05416CA7" w14:paraId="00D81FA1" w14:textId="77777777">
        <w:trPr>
          <w:jc w:val="center"/>
        </w:trPr>
        <w:tc>
          <w:tcPr>
            <w:tcW w:w="2340" w:type="dxa"/>
          </w:tcPr>
          <w:p w:rsidR="05416CA7" w:rsidP="05416CA7" w:rsidRDefault="05416CA7" w14:paraId="4CFD52FD" w14:textId="055B85FD">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w:t>
            </w:r>
          </w:p>
        </w:tc>
        <w:tc>
          <w:tcPr>
            <w:tcW w:w="2340" w:type="dxa"/>
          </w:tcPr>
          <w:p w:rsidR="05416CA7" w:rsidP="05416CA7" w:rsidRDefault="05416CA7" w14:paraId="0A1F7C06" w14:textId="261D3123">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w:t>
            </w:r>
            <w:r w:rsidRPr="05416CA7" w:rsidR="77483812">
              <w:rPr>
                <w:rFonts w:ascii="Times New Roman" w:hAnsi="Times New Roman" w:eastAsia="Times New Roman" w:cs="Times New Roman"/>
                <w:sz w:val="24"/>
                <w:szCs w:val="24"/>
              </w:rPr>
              <w:t>5</w:t>
            </w:r>
          </w:p>
        </w:tc>
        <w:tc>
          <w:tcPr>
            <w:tcW w:w="2340" w:type="dxa"/>
          </w:tcPr>
          <w:p w:rsidR="05416CA7" w:rsidP="05416CA7" w:rsidRDefault="05416CA7" w14:paraId="362A20D8" w14:textId="00F981C5">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7</w:t>
            </w:r>
          </w:p>
        </w:tc>
        <w:tc>
          <w:tcPr>
            <w:tcW w:w="2340" w:type="dxa"/>
          </w:tcPr>
          <w:p w:rsidR="05416CA7" w:rsidP="05416CA7" w:rsidRDefault="05416CA7" w14:paraId="6AF927A1" w14:textId="2696DB8E">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r>
      <w:tr w:rsidR="05416CA7" w:rsidTr="05416CA7" w14:paraId="2AAF81AD" w14:textId="77777777">
        <w:trPr>
          <w:jc w:val="center"/>
        </w:trPr>
        <w:tc>
          <w:tcPr>
            <w:tcW w:w="2340" w:type="dxa"/>
          </w:tcPr>
          <w:p w:rsidR="05416CA7" w:rsidP="05416CA7" w:rsidRDefault="05416CA7" w14:paraId="622F9A06" w14:textId="0644503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2</w:t>
            </w:r>
          </w:p>
        </w:tc>
        <w:tc>
          <w:tcPr>
            <w:tcW w:w="2340" w:type="dxa"/>
          </w:tcPr>
          <w:p w:rsidR="05416CA7" w:rsidP="05416CA7" w:rsidRDefault="05416CA7" w14:paraId="3A807D9D" w14:textId="7970D6B2">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12</w:t>
            </w:r>
          </w:p>
        </w:tc>
        <w:tc>
          <w:tcPr>
            <w:tcW w:w="2340" w:type="dxa"/>
          </w:tcPr>
          <w:p w:rsidR="05416CA7" w:rsidP="05416CA7" w:rsidRDefault="05416CA7" w14:paraId="0214A7D6" w14:textId="470F3427">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8</w:t>
            </w:r>
          </w:p>
        </w:tc>
        <w:tc>
          <w:tcPr>
            <w:tcW w:w="2340" w:type="dxa"/>
          </w:tcPr>
          <w:p w:rsidR="05416CA7" w:rsidP="05416CA7" w:rsidRDefault="05416CA7" w14:paraId="0677C142" w14:textId="045DBF2B">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5</w:t>
            </w:r>
          </w:p>
        </w:tc>
      </w:tr>
      <w:tr w:rsidR="05416CA7" w:rsidTr="05416CA7" w14:paraId="56C6D06F" w14:textId="77777777">
        <w:trPr>
          <w:jc w:val="center"/>
        </w:trPr>
        <w:tc>
          <w:tcPr>
            <w:tcW w:w="2340" w:type="dxa"/>
          </w:tcPr>
          <w:p w:rsidR="05416CA7" w:rsidP="05416CA7" w:rsidRDefault="05416CA7" w14:paraId="3B1DBA2A" w14:textId="5009E9E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3</w:t>
            </w:r>
          </w:p>
        </w:tc>
        <w:tc>
          <w:tcPr>
            <w:tcW w:w="2340" w:type="dxa"/>
          </w:tcPr>
          <w:p w:rsidR="05416CA7" w:rsidP="05416CA7" w:rsidRDefault="05416CA7" w14:paraId="7ABCA13A" w14:textId="186F145C">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15</w:t>
            </w:r>
          </w:p>
        </w:tc>
        <w:tc>
          <w:tcPr>
            <w:tcW w:w="2340" w:type="dxa"/>
          </w:tcPr>
          <w:p w:rsidR="05416CA7" w:rsidP="05416CA7" w:rsidRDefault="05416CA7" w14:paraId="4C0264BC" w14:textId="0B6ACF38">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6</w:t>
            </w:r>
          </w:p>
        </w:tc>
        <w:tc>
          <w:tcPr>
            <w:tcW w:w="2340" w:type="dxa"/>
          </w:tcPr>
          <w:p w:rsidR="1F41E3BD" w:rsidP="05416CA7" w:rsidRDefault="1F41E3BD" w14:paraId="18AD3BB0" w14:textId="5F6814C2">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r>
      <w:tr w:rsidR="05416CA7" w:rsidTr="05416CA7" w14:paraId="0A646A45" w14:textId="77777777">
        <w:trPr>
          <w:jc w:val="center"/>
        </w:trPr>
        <w:tc>
          <w:tcPr>
            <w:tcW w:w="2340" w:type="dxa"/>
          </w:tcPr>
          <w:p w:rsidR="05416CA7" w:rsidP="05416CA7" w:rsidRDefault="05416CA7" w14:paraId="0B33029C" w14:textId="3C933696">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c>
          <w:tcPr>
            <w:tcW w:w="2340" w:type="dxa"/>
          </w:tcPr>
          <w:p w:rsidR="05416CA7" w:rsidP="05416CA7" w:rsidRDefault="05416CA7" w14:paraId="3F63E572" w14:textId="2277B229">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w:t>
            </w:r>
            <w:r w:rsidRPr="05416CA7" w:rsidR="21E8892F">
              <w:rPr>
                <w:rFonts w:ascii="Times New Roman" w:hAnsi="Times New Roman" w:eastAsia="Times New Roman" w:cs="Times New Roman"/>
                <w:sz w:val="24"/>
                <w:szCs w:val="24"/>
              </w:rPr>
              <w:t>1</w:t>
            </w:r>
          </w:p>
        </w:tc>
        <w:tc>
          <w:tcPr>
            <w:tcW w:w="2340" w:type="dxa"/>
          </w:tcPr>
          <w:p w:rsidR="05416CA7" w:rsidP="05416CA7" w:rsidRDefault="05416CA7" w14:paraId="1FEE3A4A" w14:textId="0DAD5593">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2</w:t>
            </w:r>
          </w:p>
        </w:tc>
        <w:tc>
          <w:tcPr>
            <w:tcW w:w="2340" w:type="dxa"/>
          </w:tcPr>
          <w:p w:rsidR="05416CA7" w:rsidP="05416CA7" w:rsidRDefault="05416CA7" w14:paraId="0959AE18" w14:textId="56F87B6D">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r>
      <w:tr w:rsidR="05416CA7" w:rsidTr="05416CA7" w14:paraId="08205B36" w14:textId="77777777">
        <w:trPr>
          <w:jc w:val="center"/>
        </w:trPr>
        <w:tc>
          <w:tcPr>
            <w:tcW w:w="2340" w:type="dxa"/>
          </w:tcPr>
          <w:p w:rsidR="05416CA7" w:rsidP="05416CA7" w:rsidRDefault="05416CA7" w14:paraId="28330091" w14:textId="77CD3BCF">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5</w:t>
            </w:r>
          </w:p>
        </w:tc>
        <w:tc>
          <w:tcPr>
            <w:tcW w:w="2340" w:type="dxa"/>
          </w:tcPr>
          <w:p w:rsidR="05416CA7" w:rsidP="05416CA7" w:rsidRDefault="05416CA7" w14:paraId="1B440064" w14:textId="4DCEA3DE">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w:t>
            </w:r>
            <w:r w:rsidRPr="05416CA7" w:rsidR="2A48A534">
              <w:rPr>
                <w:rFonts w:ascii="Times New Roman" w:hAnsi="Times New Roman" w:eastAsia="Times New Roman" w:cs="Times New Roman"/>
                <w:sz w:val="24"/>
                <w:szCs w:val="24"/>
              </w:rPr>
              <w:t>2</w:t>
            </w:r>
          </w:p>
        </w:tc>
        <w:tc>
          <w:tcPr>
            <w:tcW w:w="2340" w:type="dxa"/>
          </w:tcPr>
          <w:p w:rsidR="05416CA7" w:rsidP="05416CA7" w:rsidRDefault="05416CA7" w14:paraId="465FFBB0" w14:textId="7A9780DB">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5</w:t>
            </w:r>
          </w:p>
        </w:tc>
        <w:tc>
          <w:tcPr>
            <w:tcW w:w="2340" w:type="dxa"/>
          </w:tcPr>
          <w:p w:rsidR="65A8DC0E" w:rsidP="05416CA7" w:rsidRDefault="65A8DC0E" w14:paraId="770564C8" w14:textId="0FAAA3B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5</w:t>
            </w:r>
          </w:p>
        </w:tc>
      </w:tr>
      <w:tr w:rsidR="05416CA7" w:rsidTr="05416CA7" w14:paraId="7AAB934E" w14:textId="77777777">
        <w:trPr>
          <w:jc w:val="center"/>
        </w:trPr>
        <w:tc>
          <w:tcPr>
            <w:tcW w:w="2340" w:type="dxa"/>
          </w:tcPr>
          <w:p w:rsidR="05416CA7" w:rsidP="05416CA7" w:rsidRDefault="05416CA7" w14:paraId="01C968B2" w14:textId="439E7C39">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6</w:t>
            </w:r>
          </w:p>
        </w:tc>
        <w:tc>
          <w:tcPr>
            <w:tcW w:w="2340" w:type="dxa"/>
          </w:tcPr>
          <w:p w:rsidR="05416CA7" w:rsidP="05416CA7" w:rsidRDefault="05416CA7" w14:paraId="560F3603" w14:textId="52B9AB46">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10</w:t>
            </w:r>
          </w:p>
        </w:tc>
        <w:tc>
          <w:tcPr>
            <w:tcW w:w="2340" w:type="dxa"/>
          </w:tcPr>
          <w:p w:rsidR="05416CA7" w:rsidP="05416CA7" w:rsidRDefault="05416CA7" w14:paraId="7D874EBE" w14:textId="113ABA3D">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c>
          <w:tcPr>
            <w:tcW w:w="2340" w:type="dxa"/>
          </w:tcPr>
          <w:p w:rsidR="05416CA7" w:rsidP="05416CA7" w:rsidRDefault="05416CA7" w14:paraId="25610E6B" w14:textId="452910E3">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r>
      <w:tr w:rsidR="05416CA7" w:rsidTr="05416CA7" w14:paraId="33E50964" w14:textId="77777777">
        <w:trPr>
          <w:jc w:val="center"/>
        </w:trPr>
        <w:tc>
          <w:tcPr>
            <w:tcW w:w="2340" w:type="dxa"/>
          </w:tcPr>
          <w:p w:rsidR="05416CA7" w:rsidP="05416CA7" w:rsidRDefault="05416CA7" w14:paraId="22E620BC" w14:textId="62B959D6">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7</w:t>
            </w:r>
          </w:p>
        </w:tc>
        <w:tc>
          <w:tcPr>
            <w:tcW w:w="2340" w:type="dxa"/>
          </w:tcPr>
          <w:p w:rsidR="05416CA7" w:rsidP="05416CA7" w:rsidRDefault="05416CA7" w14:paraId="36D75746" w14:textId="67F488C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13</w:t>
            </w:r>
          </w:p>
        </w:tc>
        <w:tc>
          <w:tcPr>
            <w:tcW w:w="2340" w:type="dxa"/>
          </w:tcPr>
          <w:p w:rsidR="05416CA7" w:rsidP="05416CA7" w:rsidRDefault="05416CA7" w14:paraId="4AC9CD1D" w14:textId="1A647751">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3</w:t>
            </w:r>
          </w:p>
        </w:tc>
        <w:tc>
          <w:tcPr>
            <w:tcW w:w="2340" w:type="dxa"/>
          </w:tcPr>
          <w:p w:rsidR="05416CA7" w:rsidP="05416CA7" w:rsidRDefault="05416CA7" w14:paraId="1222477C" w14:textId="724B0E6B">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3</w:t>
            </w:r>
          </w:p>
        </w:tc>
      </w:tr>
      <w:tr w:rsidR="05416CA7" w:rsidTr="05416CA7" w14:paraId="1965F5A8" w14:textId="77777777">
        <w:trPr>
          <w:jc w:val="center"/>
        </w:trPr>
        <w:tc>
          <w:tcPr>
            <w:tcW w:w="2340" w:type="dxa"/>
          </w:tcPr>
          <w:p w:rsidR="05416CA7" w:rsidP="05416CA7" w:rsidRDefault="05416CA7" w14:paraId="392A7C76" w14:textId="19A105A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8</w:t>
            </w:r>
          </w:p>
        </w:tc>
        <w:tc>
          <w:tcPr>
            <w:tcW w:w="2340" w:type="dxa"/>
          </w:tcPr>
          <w:p w:rsidR="05416CA7" w:rsidP="05416CA7" w:rsidRDefault="05416CA7" w14:paraId="3D82B4D5" w14:textId="314EACB5">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25</w:t>
            </w:r>
          </w:p>
        </w:tc>
        <w:tc>
          <w:tcPr>
            <w:tcW w:w="2340" w:type="dxa"/>
          </w:tcPr>
          <w:p w:rsidR="05416CA7" w:rsidP="05416CA7" w:rsidRDefault="05416CA7" w14:paraId="74C625DE" w14:textId="1A9C2660">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2</w:t>
            </w:r>
          </w:p>
        </w:tc>
        <w:tc>
          <w:tcPr>
            <w:tcW w:w="2340" w:type="dxa"/>
          </w:tcPr>
          <w:p w:rsidR="05416CA7" w:rsidP="05416CA7" w:rsidRDefault="05416CA7" w14:paraId="5AD0C9DF" w14:textId="22E75D86">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5</w:t>
            </w:r>
          </w:p>
        </w:tc>
      </w:tr>
      <w:tr w:rsidR="05416CA7" w:rsidTr="05416CA7" w14:paraId="2395B9C6" w14:textId="77777777">
        <w:trPr>
          <w:jc w:val="center"/>
        </w:trPr>
        <w:tc>
          <w:tcPr>
            <w:tcW w:w="2340" w:type="dxa"/>
          </w:tcPr>
          <w:p w:rsidR="05416CA7" w:rsidP="05416CA7" w:rsidRDefault="05416CA7" w14:paraId="3AFFD2CE" w14:textId="29284D9E">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9</w:t>
            </w:r>
          </w:p>
        </w:tc>
        <w:tc>
          <w:tcPr>
            <w:tcW w:w="2340" w:type="dxa"/>
          </w:tcPr>
          <w:p w:rsidR="05416CA7" w:rsidP="05416CA7" w:rsidRDefault="05416CA7" w14:paraId="33E0AE9D" w14:textId="60E6F287">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w:t>
            </w:r>
            <w:r w:rsidRPr="05416CA7" w:rsidR="6CB82E07">
              <w:rPr>
                <w:rFonts w:ascii="Times New Roman" w:hAnsi="Times New Roman" w:eastAsia="Times New Roman" w:cs="Times New Roman"/>
                <w:sz w:val="24"/>
                <w:szCs w:val="24"/>
              </w:rPr>
              <w:t>3</w:t>
            </w:r>
          </w:p>
        </w:tc>
        <w:tc>
          <w:tcPr>
            <w:tcW w:w="2340" w:type="dxa"/>
          </w:tcPr>
          <w:p w:rsidR="05416CA7" w:rsidP="05416CA7" w:rsidRDefault="05416CA7" w14:paraId="2AFCF898" w14:textId="4E47D44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3</w:t>
            </w:r>
          </w:p>
        </w:tc>
        <w:tc>
          <w:tcPr>
            <w:tcW w:w="2340" w:type="dxa"/>
          </w:tcPr>
          <w:p w:rsidR="6475E775" w:rsidP="05416CA7" w:rsidRDefault="6475E775" w14:paraId="47A7A329" w14:textId="2643882A">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r>
      <w:tr w:rsidR="05416CA7" w:rsidTr="05416CA7" w14:paraId="72C15DC0" w14:textId="77777777">
        <w:trPr>
          <w:jc w:val="center"/>
        </w:trPr>
        <w:tc>
          <w:tcPr>
            <w:tcW w:w="2340" w:type="dxa"/>
          </w:tcPr>
          <w:p w:rsidR="05416CA7" w:rsidP="05416CA7" w:rsidRDefault="05416CA7" w14:paraId="0FCF2250" w14:textId="675C6AC6">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10</w:t>
            </w:r>
          </w:p>
        </w:tc>
        <w:tc>
          <w:tcPr>
            <w:tcW w:w="2340" w:type="dxa"/>
          </w:tcPr>
          <w:p w:rsidR="05416CA7" w:rsidP="05416CA7" w:rsidRDefault="05416CA7" w14:paraId="53663F63" w14:textId="5D801C3E">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w:t>
            </w:r>
            <w:r w:rsidRPr="05416CA7" w:rsidR="2703EC0B">
              <w:rPr>
                <w:rFonts w:ascii="Times New Roman" w:hAnsi="Times New Roman" w:eastAsia="Times New Roman" w:cs="Times New Roman"/>
                <w:sz w:val="24"/>
                <w:szCs w:val="24"/>
              </w:rPr>
              <w:t>5</w:t>
            </w:r>
          </w:p>
        </w:tc>
        <w:tc>
          <w:tcPr>
            <w:tcW w:w="2340" w:type="dxa"/>
          </w:tcPr>
          <w:p w:rsidR="05416CA7" w:rsidP="05416CA7" w:rsidRDefault="05416CA7" w14:paraId="5A9769C8" w14:textId="5C988DC7">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c>
          <w:tcPr>
            <w:tcW w:w="2340" w:type="dxa"/>
          </w:tcPr>
          <w:p w:rsidR="05416CA7" w:rsidP="05416CA7" w:rsidRDefault="05416CA7" w14:paraId="76C31ACC" w14:textId="44AE1091">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p>
        </w:tc>
      </w:tr>
      <w:tr w:rsidR="05416CA7" w:rsidTr="05416CA7" w14:paraId="5C912679" w14:textId="77777777">
        <w:trPr>
          <w:jc w:val="center"/>
        </w:trPr>
        <w:tc>
          <w:tcPr>
            <w:tcW w:w="2340" w:type="dxa"/>
            <w:shd w:val="clear" w:color="auto" w:fill="C5E0B3" w:themeFill="accent6" w:themeFillTint="66"/>
          </w:tcPr>
          <w:p w:rsidR="05416CA7" w:rsidP="05416CA7" w:rsidRDefault="05416CA7" w14:paraId="5FE62034" w14:textId="40DE0314">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Mean</w:t>
            </w:r>
          </w:p>
        </w:tc>
        <w:tc>
          <w:tcPr>
            <w:tcW w:w="2340" w:type="dxa"/>
            <w:shd w:val="clear" w:color="auto" w:fill="C5E0B3" w:themeFill="accent6" w:themeFillTint="66"/>
          </w:tcPr>
          <w:p w:rsidR="05416CA7" w:rsidP="05416CA7" w:rsidRDefault="05416CA7" w14:paraId="740F8AD0" w14:textId="01EC1A39">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w:t>
            </w:r>
            <w:r w:rsidRPr="05416CA7" w:rsidR="135BF2E6">
              <w:rPr>
                <w:rFonts w:ascii="Times New Roman" w:hAnsi="Times New Roman" w:eastAsia="Times New Roman" w:cs="Times New Roman"/>
                <w:sz w:val="24"/>
                <w:szCs w:val="24"/>
              </w:rPr>
              <w:t>4.1</w:t>
            </w:r>
          </w:p>
        </w:tc>
        <w:tc>
          <w:tcPr>
            <w:tcW w:w="2340" w:type="dxa"/>
            <w:shd w:val="clear" w:color="auto" w:fill="C5E0B3" w:themeFill="accent6" w:themeFillTint="66"/>
          </w:tcPr>
          <w:p w:rsidR="05416CA7" w:rsidP="05416CA7" w:rsidRDefault="05416CA7" w14:paraId="3D3AA0BD" w14:textId="2C381BAC">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r w:rsidRPr="05416CA7" w:rsidR="072241FC">
              <w:rPr>
                <w:rFonts w:ascii="Times New Roman" w:hAnsi="Times New Roman" w:eastAsia="Times New Roman" w:cs="Times New Roman"/>
                <w:sz w:val="24"/>
                <w:szCs w:val="24"/>
              </w:rPr>
              <w:t>7</w:t>
            </w:r>
          </w:p>
        </w:tc>
        <w:tc>
          <w:tcPr>
            <w:tcW w:w="2340" w:type="dxa"/>
            <w:shd w:val="clear" w:color="auto" w:fill="C5E0B3" w:themeFill="accent6" w:themeFillTint="66"/>
          </w:tcPr>
          <w:p w:rsidR="66B9A01C" w:rsidP="05416CA7" w:rsidRDefault="66B9A01C" w14:paraId="38C53A1E" w14:textId="347EFE45">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4.2</w:t>
            </w:r>
          </w:p>
        </w:tc>
      </w:tr>
      <w:tr w:rsidR="05416CA7" w:rsidTr="05416CA7" w14:paraId="27877FDD" w14:textId="77777777">
        <w:trPr>
          <w:jc w:val="center"/>
        </w:trPr>
        <w:tc>
          <w:tcPr>
            <w:tcW w:w="2340" w:type="dxa"/>
            <w:shd w:val="clear" w:color="auto" w:fill="C5E0B3" w:themeFill="accent6" w:themeFillTint="66"/>
          </w:tcPr>
          <w:p w:rsidR="05416CA7" w:rsidP="05416CA7" w:rsidRDefault="05416CA7" w14:paraId="7121E15E" w14:textId="79BA3A2E">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Standard Dev.</w:t>
            </w:r>
          </w:p>
        </w:tc>
        <w:tc>
          <w:tcPr>
            <w:tcW w:w="2340" w:type="dxa"/>
            <w:shd w:val="clear" w:color="auto" w:fill="C5E0B3" w:themeFill="accent6" w:themeFillTint="66"/>
          </w:tcPr>
          <w:p w:rsidR="05416CA7" w:rsidP="05416CA7" w:rsidRDefault="05416CA7" w14:paraId="48B0C04C" w14:textId="22B4C18C">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4.</w:t>
            </w:r>
            <w:r w:rsidRPr="05416CA7" w:rsidR="15B3720B">
              <w:rPr>
                <w:rFonts w:ascii="Times New Roman" w:hAnsi="Times New Roman" w:eastAsia="Times New Roman" w:cs="Times New Roman"/>
                <w:sz w:val="24"/>
                <w:szCs w:val="24"/>
              </w:rPr>
              <w:t>2</w:t>
            </w:r>
          </w:p>
        </w:tc>
        <w:tc>
          <w:tcPr>
            <w:tcW w:w="2340" w:type="dxa"/>
            <w:shd w:val="clear" w:color="auto" w:fill="C5E0B3" w:themeFill="accent6" w:themeFillTint="66"/>
          </w:tcPr>
          <w:p w:rsidR="227831BD" w:rsidP="05416CA7" w:rsidRDefault="227831BD" w14:paraId="0DC7D3A2" w14:textId="479543A6">
            <w:pPr>
              <w:jc w:val="center"/>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1.9</w:t>
            </w:r>
          </w:p>
        </w:tc>
        <w:tc>
          <w:tcPr>
            <w:tcW w:w="2340" w:type="dxa"/>
            <w:shd w:val="clear" w:color="auto" w:fill="C5E0B3" w:themeFill="accent6" w:themeFillTint="66"/>
          </w:tcPr>
          <w:p w:rsidR="05416CA7" w:rsidP="05416CA7" w:rsidRDefault="05416CA7" w14:paraId="5773BBAA" w14:textId="67E23BD5">
            <w:pPr>
              <w:jc w:val="center"/>
              <w:rPr>
                <w:rFonts w:ascii="Times New Roman" w:hAnsi="Times New Roman" w:eastAsia="Times New Roman" w:cs="Times New Roman"/>
                <w:sz w:val="24"/>
                <w:szCs w:val="24"/>
              </w:rPr>
            </w:pPr>
          </w:p>
        </w:tc>
      </w:tr>
    </w:tbl>
    <w:p w:rsidR="004103DD" w:rsidP="05416CA7" w:rsidRDefault="004103DD" w14:paraId="6867BBD9" w14:textId="77777777">
      <w:pPr>
        <w:spacing w:after="0" w:line="240" w:lineRule="auto"/>
        <w:rPr>
          <w:rFonts w:ascii="Times New Roman" w:hAnsi="Times New Roman" w:eastAsia="Times New Roman" w:cs="Times New Roman"/>
          <w:color w:val="000000" w:themeColor="text1"/>
          <w:sz w:val="24"/>
          <w:szCs w:val="24"/>
        </w:rPr>
      </w:pPr>
    </w:p>
    <w:p w:rsidR="45573C1F" w:rsidP="05416CA7" w:rsidRDefault="3288D788" w14:paraId="750C467B" w14:textId="0E122024">
      <w:pPr>
        <w:spacing w:after="0" w:line="240" w:lineRule="auto"/>
        <w:rPr>
          <w:rFonts w:ascii="Times New Roman" w:hAnsi="Times New Roman" w:eastAsia="Times New Roman" w:cs="Times New Roman"/>
          <w:color w:val="000000" w:themeColor="text1"/>
          <w:sz w:val="24"/>
          <w:szCs w:val="24"/>
        </w:rPr>
      </w:pPr>
      <w:r w:rsidRPr="05416CA7">
        <w:rPr>
          <w:rFonts w:ascii="Times New Roman" w:hAnsi="Times New Roman" w:eastAsia="Times New Roman" w:cs="Times New Roman"/>
          <w:color w:val="000000" w:themeColor="text1"/>
          <w:sz w:val="24"/>
          <w:szCs w:val="24"/>
        </w:rPr>
        <w:t xml:space="preserve">The results of the second survey are displayed </w:t>
      </w:r>
      <w:r w:rsidR="000059BA">
        <w:rPr>
          <w:rFonts w:ascii="Times New Roman" w:hAnsi="Times New Roman" w:eastAsia="Times New Roman" w:cs="Times New Roman"/>
          <w:color w:val="000000" w:themeColor="text1"/>
          <w:sz w:val="24"/>
          <w:szCs w:val="24"/>
        </w:rPr>
        <w:t>above</w:t>
      </w:r>
      <w:r w:rsidRPr="05416CA7">
        <w:rPr>
          <w:rFonts w:ascii="Times New Roman" w:hAnsi="Times New Roman" w:eastAsia="Times New Roman" w:cs="Times New Roman"/>
          <w:color w:val="000000" w:themeColor="text1"/>
          <w:sz w:val="24"/>
          <w:szCs w:val="24"/>
        </w:rPr>
        <w:t xml:space="preserve"> in Table 2. As shown, the average time spent on the app in one sitting went up to 14.1 minutes. The number of times the app was used</w:t>
      </w:r>
      <w:r w:rsidR="00487962">
        <w:rPr>
          <w:rFonts w:ascii="Times New Roman" w:hAnsi="Times New Roman" w:eastAsia="Times New Roman" w:cs="Times New Roman"/>
          <w:color w:val="000000" w:themeColor="text1"/>
          <w:sz w:val="24"/>
          <w:szCs w:val="24"/>
        </w:rPr>
        <w:t xml:space="preserve"> </w:t>
      </w:r>
      <w:r w:rsidRPr="05416CA7">
        <w:rPr>
          <w:rFonts w:ascii="Times New Roman" w:hAnsi="Times New Roman" w:eastAsia="Times New Roman" w:cs="Times New Roman"/>
          <w:color w:val="000000" w:themeColor="text1"/>
          <w:sz w:val="24"/>
          <w:szCs w:val="24"/>
        </w:rPr>
        <w:lastRenderedPageBreak/>
        <w:t>during the week was close to 5 times. While these two data did not show a substantial change after testing the app’s updated version, the likelihood of children using the app in future was recorded at 4.2/5. This datapoint went up by 0.5 or and indicated that the users were 10% more likely to use the app in future.</w:t>
      </w:r>
    </w:p>
    <w:p w:rsidR="008208F3" w:rsidP="00BE1652" w:rsidRDefault="008208F3" w14:paraId="6FD28D5A" w14:textId="77777777">
      <w:pPr>
        <w:spacing w:after="0" w:line="240" w:lineRule="auto"/>
        <w:rPr>
          <w:rFonts w:ascii="Times New Roman" w:hAnsi="Times New Roman" w:eastAsia="Times New Roman" w:cs="Times New Roman"/>
          <w:color w:val="000000"/>
          <w:sz w:val="24"/>
          <w:szCs w:val="24"/>
        </w:rPr>
      </w:pPr>
    </w:p>
    <w:p w:rsidRPr="00C4388C" w:rsidR="004112BC" w:rsidP="00BE1652" w:rsidRDefault="40555CB2" w14:paraId="2FB8008A" w14:textId="4D41F397">
      <w:pPr>
        <w:spacing w:after="0" w:line="240" w:lineRule="auto"/>
        <w:rPr>
          <w:rFonts w:ascii="Times New Roman" w:hAnsi="Times New Roman" w:eastAsia="Times New Roman" w:cs="Times New Roman"/>
          <w:color w:val="000000" w:themeColor="text1"/>
          <w:sz w:val="24"/>
          <w:szCs w:val="24"/>
        </w:rPr>
      </w:pPr>
      <w:r w:rsidRPr="05416CA7">
        <w:rPr>
          <w:rFonts w:ascii="Times New Roman" w:hAnsi="Times New Roman" w:eastAsia="Times New Roman" w:cs="Times New Roman"/>
          <w:color w:val="000000" w:themeColor="text1"/>
          <w:sz w:val="24"/>
          <w:szCs w:val="24"/>
        </w:rPr>
        <w:t>A side by side comparison of the first and second survey is available in Figure 4 which displays a graph of each respondent’s time spent on the app during a single visit</w:t>
      </w:r>
      <w:r w:rsidRPr="05416CA7" w:rsidR="4C52CCC7">
        <w:rPr>
          <w:rFonts w:ascii="Times New Roman" w:hAnsi="Times New Roman" w:eastAsia="Times New Roman" w:cs="Times New Roman"/>
          <w:color w:val="000000" w:themeColor="text1"/>
          <w:sz w:val="24"/>
          <w:szCs w:val="24"/>
        </w:rPr>
        <w:t xml:space="preserve"> in minutes</w:t>
      </w:r>
      <w:r w:rsidRPr="05416CA7">
        <w:rPr>
          <w:rFonts w:ascii="Times New Roman" w:hAnsi="Times New Roman" w:eastAsia="Times New Roman" w:cs="Times New Roman"/>
          <w:color w:val="000000" w:themeColor="text1"/>
          <w:sz w:val="24"/>
          <w:szCs w:val="24"/>
        </w:rPr>
        <w:t xml:space="preserve">. </w:t>
      </w:r>
    </w:p>
    <w:p w:rsidR="00487962" w:rsidP="2302AC8B" w:rsidRDefault="00487962" w14:paraId="2F9A651C" w14:textId="5AA32748">
      <w:pPr>
        <w:pStyle w:val="Normal"/>
        <w:spacing w:after="0" w:line="240" w:lineRule="auto"/>
        <w:rPr>
          <w:rFonts w:ascii="Times New Roman" w:hAnsi="Times New Roman" w:eastAsia="Times New Roman" w:cs="Times New Roman"/>
          <w:color w:val="000000" w:themeColor="text1"/>
          <w:sz w:val="24"/>
          <w:szCs w:val="24"/>
        </w:rPr>
      </w:pPr>
    </w:p>
    <w:p w:rsidR="004112BC" w:rsidP="004112BC" w:rsidRDefault="000059BA" w14:paraId="0EBC585D" w14:textId="1A5844F3">
      <w:pPr>
        <w:spacing w:after="240" w:line="240" w:lineRule="auto"/>
        <w:jc w:val="center"/>
        <w:rPr>
          <w:rFonts w:ascii="Times New Roman" w:hAnsi="Times New Roman" w:eastAsia="Times New Roman" w:cs="Times New Roman"/>
          <w:color w:val="000000" w:themeColor="text1"/>
          <w:sz w:val="20"/>
          <w:szCs w:val="20"/>
        </w:rPr>
      </w:pPr>
      <w:r w:rsidR="000059BA">
        <w:rPr>
          <w:rFonts w:ascii="Times New Roman" w:hAnsi="Times New Roman" w:eastAsia="Times New Roman" w:cs="Times New Roman"/>
          <w:color w:val="000000" w:themeColor="text1"/>
          <w:sz w:val="24"/>
          <w:szCs w:val="24"/>
        </w:rPr>
        <w:t xml:space="preserve"> </w:t>
      </w:r>
      <w:r w:rsidR="000059BA">
        <w:rPr>
          <w:rFonts w:ascii="Times New Roman" w:hAnsi="Times New Roman" w:eastAsia="Times New Roman" w:cs="Times New Roman"/>
          <w:noProof/>
          <w:sz w:val="24"/>
          <w:szCs w:val="24"/>
        </w:rPr>
        <w:t xml:space="preserve">  </w:t>
      </w:r>
      <w:r w:rsidRPr="0049791D" w:rsidR="0049791D">
        <w:rPr>
          <w:rFonts w:ascii="Times New Roman" w:hAnsi="Times New Roman" w:eastAsia="Times New Roman" w:cs="Times New Roman"/>
          <w:noProof/>
          <w:sz w:val="24"/>
          <w:szCs w:val="24"/>
        </w:rPr>
        <w:drawing>
          <wp:inline distT="0" distB="0" distL="0" distR="0" wp14:anchorId="73575401" wp14:editId="7DF7DB33">
            <wp:extent cx="5689600" cy="33979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389" cy="3431873"/>
                    </a:xfrm>
                    <a:prstGeom prst="rect">
                      <a:avLst/>
                    </a:prstGeom>
                    <a:noFill/>
                    <a:ln>
                      <a:noFill/>
                    </a:ln>
                  </pic:spPr>
                </pic:pic>
              </a:graphicData>
            </a:graphic>
          </wp:inline>
        </w:drawing>
      </w:r>
    </w:p>
    <w:p w:rsidRPr="004112BC" w:rsidR="00BE1652" w:rsidP="004112BC" w:rsidRDefault="60D35561" w14:paraId="66DEB6EC" w14:textId="2232B7A7">
      <w:pPr>
        <w:spacing w:after="240" w:line="240" w:lineRule="auto"/>
        <w:jc w:val="center"/>
        <w:rPr>
          <w:rFonts w:ascii="Times New Roman" w:hAnsi="Times New Roman" w:eastAsia="Times New Roman" w:cs="Times New Roman"/>
          <w:color w:val="000000" w:themeColor="text1"/>
          <w:sz w:val="20"/>
          <w:szCs w:val="20"/>
        </w:rPr>
      </w:pPr>
      <w:r w:rsidRPr="05416CA7">
        <w:rPr>
          <w:rFonts w:ascii="Times New Roman" w:hAnsi="Times New Roman" w:eastAsia="Times New Roman" w:cs="Times New Roman"/>
          <w:b/>
          <w:bCs/>
          <w:color w:val="000000" w:themeColor="text1"/>
          <w:sz w:val="20"/>
          <w:szCs w:val="20"/>
        </w:rPr>
        <w:t xml:space="preserve">Figure 4: </w:t>
      </w:r>
      <w:r w:rsidRPr="05416CA7">
        <w:rPr>
          <w:rFonts w:ascii="Times New Roman" w:hAnsi="Times New Roman" w:eastAsia="Times New Roman" w:cs="Times New Roman"/>
          <w:color w:val="000000" w:themeColor="text1"/>
          <w:sz w:val="20"/>
          <w:szCs w:val="20"/>
        </w:rPr>
        <w:t>Scatter plot: Time spent on the app during one visit</w:t>
      </w:r>
    </w:p>
    <w:p w:rsidR="004E7AED" w:rsidP="00BE1652" w:rsidRDefault="004E7AED" w14:paraId="086C8510" w14:textId="46397A2C">
      <w:pPr>
        <w:spacing w:after="0" w:line="240" w:lineRule="auto"/>
        <w:jc w:val="center"/>
        <w:rPr>
          <w:rFonts w:ascii="Times New Roman" w:hAnsi="Times New Roman" w:eastAsia="Times New Roman" w:cs="Times New Roman"/>
          <w:color w:val="000000"/>
        </w:rPr>
      </w:pPr>
    </w:p>
    <w:p w:rsidR="004E7AED" w:rsidP="004E7AED" w:rsidRDefault="40555CB2" w14:paraId="2610CF24" w14:textId="253682B3">
      <w:pPr>
        <w:spacing w:after="0" w:line="240" w:lineRule="auto"/>
        <w:rPr>
          <w:rFonts w:ascii="Times New Roman" w:hAnsi="Times New Roman" w:eastAsia="Times New Roman" w:cs="Times New Roman"/>
          <w:color w:val="000000"/>
          <w:sz w:val="24"/>
          <w:szCs w:val="24"/>
        </w:rPr>
      </w:pPr>
      <w:r w:rsidRPr="05416CA7">
        <w:rPr>
          <w:rFonts w:ascii="Times New Roman" w:hAnsi="Times New Roman" w:eastAsia="Times New Roman" w:cs="Times New Roman"/>
          <w:color w:val="000000" w:themeColor="text1"/>
          <w:sz w:val="24"/>
          <w:szCs w:val="24"/>
        </w:rPr>
        <w:t>The graph shows</w:t>
      </w:r>
      <w:r w:rsidRPr="05416CA7" w:rsidR="007B8FC3">
        <w:rPr>
          <w:rFonts w:ascii="Times New Roman" w:hAnsi="Times New Roman" w:eastAsia="Times New Roman" w:cs="Times New Roman"/>
          <w:color w:val="000000" w:themeColor="text1"/>
          <w:sz w:val="24"/>
          <w:szCs w:val="24"/>
        </w:rPr>
        <w:t xml:space="preserve"> mostly</w:t>
      </w:r>
      <w:r w:rsidRPr="05416CA7">
        <w:rPr>
          <w:rFonts w:ascii="Times New Roman" w:hAnsi="Times New Roman" w:eastAsia="Times New Roman" w:cs="Times New Roman"/>
          <w:color w:val="000000" w:themeColor="text1"/>
          <w:sz w:val="24"/>
          <w:szCs w:val="24"/>
        </w:rPr>
        <w:t xml:space="preserve"> a</w:t>
      </w:r>
      <w:r w:rsidRPr="05416CA7" w:rsidR="4CEC410E">
        <w:rPr>
          <w:rFonts w:ascii="Times New Roman" w:hAnsi="Times New Roman" w:eastAsia="Times New Roman" w:cs="Times New Roman"/>
          <w:color w:val="000000" w:themeColor="text1"/>
          <w:sz w:val="24"/>
          <w:szCs w:val="24"/>
        </w:rPr>
        <w:t>n</w:t>
      </w:r>
      <w:r w:rsidRPr="05416CA7">
        <w:rPr>
          <w:rFonts w:ascii="Times New Roman" w:hAnsi="Times New Roman" w:eastAsia="Times New Roman" w:cs="Times New Roman"/>
          <w:color w:val="000000" w:themeColor="text1"/>
          <w:sz w:val="24"/>
          <w:szCs w:val="24"/>
        </w:rPr>
        <w:t xml:space="preserve"> increase</w:t>
      </w:r>
      <w:r w:rsidRPr="05416CA7" w:rsidR="4CEC410E">
        <w:rPr>
          <w:rFonts w:ascii="Times New Roman" w:hAnsi="Times New Roman" w:eastAsia="Times New Roman" w:cs="Times New Roman"/>
          <w:color w:val="000000" w:themeColor="text1"/>
          <w:sz w:val="24"/>
          <w:szCs w:val="24"/>
        </w:rPr>
        <w:t xml:space="preserve"> and/or no change</w:t>
      </w:r>
      <w:r w:rsidRPr="05416CA7">
        <w:rPr>
          <w:rFonts w:ascii="Times New Roman" w:hAnsi="Times New Roman" w:eastAsia="Times New Roman" w:cs="Times New Roman"/>
          <w:color w:val="000000" w:themeColor="text1"/>
          <w:sz w:val="24"/>
          <w:szCs w:val="24"/>
        </w:rPr>
        <w:t xml:space="preserve"> in usage time</w:t>
      </w:r>
      <w:r w:rsidRPr="05416CA7" w:rsidR="4CEC410E">
        <w:rPr>
          <w:rFonts w:ascii="Times New Roman" w:hAnsi="Times New Roman" w:eastAsia="Times New Roman" w:cs="Times New Roman"/>
          <w:color w:val="000000" w:themeColor="text1"/>
          <w:sz w:val="24"/>
          <w:szCs w:val="24"/>
        </w:rPr>
        <w:t xml:space="preserve"> per respondent </w:t>
      </w:r>
      <w:r w:rsidRPr="05416CA7">
        <w:rPr>
          <w:rFonts w:ascii="Times New Roman" w:hAnsi="Times New Roman" w:eastAsia="Times New Roman" w:cs="Times New Roman"/>
          <w:color w:val="000000" w:themeColor="text1"/>
          <w:sz w:val="24"/>
          <w:szCs w:val="24"/>
        </w:rPr>
        <w:t xml:space="preserve">after the </w:t>
      </w:r>
      <w:r w:rsidRPr="05416CA7" w:rsidR="1CD170CC">
        <w:rPr>
          <w:rFonts w:ascii="Times New Roman" w:hAnsi="Times New Roman" w:eastAsia="Times New Roman" w:cs="Times New Roman"/>
          <w:color w:val="000000" w:themeColor="text1"/>
          <w:sz w:val="24"/>
          <w:szCs w:val="24"/>
        </w:rPr>
        <w:t>app’s updated version was tested</w:t>
      </w:r>
      <w:r w:rsidRPr="05416CA7" w:rsidR="48CEFFDA">
        <w:rPr>
          <w:rFonts w:ascii="Times New Roman" w:hAnsi="Times New Roman" w:eastAsia="Times New Roman" w:cs="Times New Roman"/>
          <w:color w:val="000000" w:themeColor="text1"/>
          <w:sz w:val="24"/>
          <w:szCs w:val="24"/>
        </w:rPr>
        <w:t>.</w:t>
      </w:r>
    </w:p>
    <w:p w:rsidR="45573C1F" w:rsidP="45573C1F" w:rsidRDefault="45573C1F" w14:paraId="0BFA8877" w14:textId="5DE40722">
      <w:pPr>
        <w:spacing w:after="0" w:line="240" w:lineRule="auto"/>
        <w:rPr>
          <w:rFonts w:ascii="Times New Roman" w:hAnsi="Times New Roman" w:eastAsia="Times New Roman" w:cs="Times New Roman"/>
          <w:color w:val="000000" w:themeColor="text1"/>
          <w:sz w:val="24"/>
          <w:szCs w:val="24"/>
        </w:rPr>
      </w:pPr>
    </w:p>
    <w:p w:rsidR="05416CA7" w:rsidP="05416CA7" w:rsidRDefault="05416CA7" w14:paraId="09F98F61" w14:textId="529ED089">
      <w:pPr>
        <w:spacing w:after="0" w:line="240" w:lineRule="auto"/>
        <w:rPr>
          <w:rFonts w:ascii="Times New Roman" w:hAnsi="Times New Roman" w:eastAsia="Times New Roman" w:cs="Times New Roman"/>
          <w:b/>
          <w:bCs/>
          <w:color w:val="000000" w:themeColor="text1"/>
          <w:sz w:val="24"/>
          <w:szCs w:val="24"/>
        </w:rPr>
      </w:pPr>
    </w:p>
    <w:p w:rsidR="006D7014" w:rsidP="004E7AED" w:rsidRDefault="006D7014" w14:paraId="7299C545" w14:textId="50B3EA4C">
      <w:pPr>
        <w:spacing w:after="0"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CONCLUSION</w:t>
      </w:r>
    </w:p>
    <w:p w:rsidR="006D7014" w:rsidP="004E7AED" w:rsidRDefault="006D7014" w14:paraId="26068B6C" w14:textId="641F79D6">
      <w:pPr>
        <w:spacing w:after="0" w:line="240" w:lineRule="auto"/>
        <w:rPr>
          <w:rFonts w:ascii="Times New Roman" w:hAnsi="Times New Roman" w:eastAsia="Times New Roman" w:cs="Times New Roman"/>
          <w:b/>
          <w:bCs/>
          <w:color w:val="000000"/>
          <w:sz w:val="24"/>
          <w:szCs w:val="24"/>
        </w:rPr>
      </w:pPr>
    </w:p>
    <w:p w:rsidRPr="00BE1652" w:rsidR="00BE1652" w:rsidP="05416CA7" w:rsidRDefault="4A3B3326" w14:paraId="65B69CD6" w14:textId="757C46EE">
      <w:pPr>
        <w:spacing w:after="0" w:line="240" w:lineRule="auto"/>
        <w:rPr>
          <w:rFonts w:ascii="Times New Roman" w:hAnsi="Times New Roman" w:eastAsia="Times New Roman" w:cs="Times New Roman"/>
          <w:sz w:val="24"/>
          <w:szCs w:val="24"/>
        </w:rPr>
      </w:pPr>
      <w:r w:rsidRPr="05416CA7">
        <w:rPr>
          <w:rFonts w:ascii="Times New Roman" w:hAnsi="Times New Roman" w:eastAsia="Times New Roman" w:cs="Times New Roman"/>
          <w:sz w:val="24"/>
          <w:szCs w:val="24"/>
        </w:rPr>
        <w:t xml:space="preserve">Fun Learn app has turned out to be vibrant, </w:t>
      </w:r>
      <w:proofErr w:type="gramStart"/>
      <w:r w:rsidRPr="05416CA7">
        <w:rPr>
          <w:rFonts w:ascii="Times New Roman" w:hAnsi="Times New Roman" w:eastAsia="Times New Roman" w:cs="Times New Roman"/>
          <w:sz w:val="24"/>
          <w:szCs w:val="24"/>
        </w:rPr>
        <w:t>interactive</w:t>
      </w:r>
      <w:proofErr w:type="gramEnd"/>
      <w:r w:rsidRPr="05416CA7">
        <w:rPr>
          <w:rFonts w:ascii="Times New Roman" w:hAnsi="Times New Roman" w:eastAsia="Times New Roman" w:cs="Times New Roman"/>
          <w:sz w:val="24"/>
          <w:szCs w:val="24"/>
        </w:rPr>
        <w:t xml:space="preserve"> and replete with animations. It has demonst</w:t>
      </w:r>
      <w:r w:rsidRPr="05416CA7" w:rsidR="5878DB83">
        <w:rPr>
          <w:rFonts w:ascii="Times New Roman" w:hAnsi="Times New Roman" w:eastAsia="Times New Roman" w:cs="Times New Roman"/>
          <w:sz w:val="24"/>
          <w:szCs w:val="24"/>
        </w:rPr>
        <w:t>r</w:t>
      </w:r>
      <w:r w:rsidRPr="05416CA7">
        <w:rPr>
          <w:rFonts w:ascii="Times New Roman" w:hAnsi="Times New Roman" w:eastAsia="Times New Roman" w:cs="Times New Roman"/>
          <w:sz w:val="24"/>
          <w:szCs w:val="24"/>
        </w:rPr>
        <w:t>ated the a</w:t>
      </w:r>
      <w:r w:rsidRPr="05416CA7" w:rsidR="17E5130E">
        <w:rPr>
          <w:rFonts w:ascii="Times New Roman" w:hAnsi="Times New Roman" w:eastAsia="Times New Roman" w:cs="Times New Roman"/>
          <w:sz w:val="24"/>
          <w:szCs w:val="24"/>
        </w:rPr>
        <w:t xml:space="preserve">bility to </w:t>
      </w:r>
      <w:r w:rsidRPr="05416CA7" w:rsidR="4C0ED8D3">
        <w:rPr>
          <w:rFonts w:ascii="Times New Roman" w:hAnsi="Times New Roman" w:eastAsia="Times New Roman" w:cs="Times New Roman"/>
          <w:sz w:val="24"/>
          <w:szCs w:val="24"/>
        </w:rPr>
        <w:t xml:space="preserve">attract children and keep their attention for a good amount of time. </w:t>
      </w:r>
      <w:r w:rsidRPr="05416CA7">
        <w:rPr>
          <w:rFonts w:ascii="Times New Roman" w:hAnsi="Times New Roman" w:eastAsia="Times New Roman" w:cs="Times New Roman"/>
          <w:sz w:val="24"/>
          <w:szCs w:val="24"/>
        </w:rPr>
        <w:t>The application’s</w:t>
      </w:r>
      <w:r w:rsidRPr="05416CA7" w:rsidR="5306C145">
        <w:rPr>
          <w:rFonts w:ascii="Times New Roman" w:hAnsi="Times New Roman" w:eastAsia="Times New Roman" w:cs="Times New Roman"/>
          <w:sz w:val="24"/>
          <w:szCs w:val="24"/>
        </w:rPr>
        <w:t xml:space="preserve"> desired purpose was to</w:t>
      </w:r>
      <w:r w:rsidRPr="05416CA7" w:rsidR="3E62AFA3">
        <w:rPr>
          <w:rFonts w:ascii="Times New Roman" w:hAnsi="Times New Roman" w:eastAsia="Times New Roman" w:cs="Times New Roman"/>
          <w:sz w:val="24"/>
          <w:szCs w:val="24"/>
        </w:rPr>
        <w:t xml:space="preserve"> introduce children to technology</w:t>
      </w:r>
      <w:r w:rsidRPr="05416CA7" w:rsidR="5306C145">
        <w:rPr>
          <w:rFonts w:ascii="Times New Roman" w:hAnsi="Times New Roman" w:eastAsia="Times New Roman" w:cs="Times New Roman"/>
          <w:sz w:val="24"/>
          <w:szCs w:val="24"/>
        </w:rPr>
        <w:t xml:space="preserve"> while simultaneously educat</w:t>
      </w:r>
      <w:r w:rsidRPr="05416CA7" w:rsidR="216ED340">
        <w:rPr>
          <w:rFonts w:ascii="Times New Roman" w:hAnsi="Times New Roman" w:eastAsia="Times New Roman" w:cs="Times New Roman"/>
          <w:sz w:val="24"/>
          <w:szCs w:val="24"/>
        </w:rPr>
        <w:t>ing</w:t>
      </w:r>
      <w:r w:rsidRPr="05416CA7" w:rsidR="5306C145">
        <w:rPr>
          <w:rFonts w:ascii="Times New Roman" w:hAnsi="Times New Roman" w:eastAsia="Times New Roman" w:cs="Times New Roman"/>
          <w:sz w:val="24"/>
          <w:szCs w:val="24"/>
        </w:rPr>
        <w:t xml:space="preserve"> them, which, as seen through the survey results, seems to be achieved.</w:t>
      </w:r>
    </w:p>
    <w:p w:rsidRPr="00BE1652" w:rsidR="00BE1652" w:rsidP="05416CA7" w:rsidRDefault="00BE1652" w14:paraId="720AAB8C" w14:textId="641566BB">
      <w:pPr>
        <w:spacing w:after="0" w:line="240" w:lineRule="auto"/>
        <w:rPr>
          <w:rFonts w:ascii="Times New Roman" w:hAnsi="Times New Roman" w:eastAsia="Times New Roman" w:cs="Times New Roman"/>
          <w:sz w:val="24"/>
          <w:szCs w:val="24"/>
        </w:rPr>
      </w:pPr>
    </w:p>
    <w:p w:rsidR="004112BC" w:rsidP="486DF717" w:rsidRDefault="369131FD" w14:paraId="0F4AB719" w14:textId="77777777">
      <w:pPr>
        <w:spacing w:after="0" w:line="240" w:lineRule="auto"/>
        <w:rPr>
          <w:rFonts w:ascii="Times New Roman" w:hAnsi="Times New Roman" w:eastAsia="Times New Roman" w:cs="Times New Roman"/>
          <w:sz w:val="24"/>
          <w:szCs w:val="24"/>
        </w:rPr>
      </w:pPr>
      <w:r w:rsidRPr="486DF717" w:rsidR="369131FD">
        <w:rPr>
          <w:rFonts w:ascii="Times New Roman" w:hAnsi="Times New Roman" w:eastAsia="Times New Roman" w:cs="Times New Roman"/>
          <w:sz w:val="24"/>
          <w:szCs w:val="24"/>
        </w:rPr>
        <w:t>While the</w:t>
      </w:r>
      <w:r w:rsidRPr="486DF717" w:rsidR="1682C33E">
        <w:rPr>
          <w:rFonts w:ascii="Times New Roman" w:hAnsi="Times New Roman" w:eastAsia="Times New Roman" w:cs="Times New Roman"/>
          <w:sz w:val="24"/>
          <w:szCs w:val="24"/>
        </w:rPr>
        <w:t xml:space="preserve"> </w:t>
      </w:r>
      <w:r w:rsidRPr="486DF717" w:rsidR="369131FD">
        <w:rPr>
          <w:rFonts w:ascii="Times New Roman" w:hAnsi="Times New Roman" w:eastAsia="Times New Roman" w:cs="Times New Roman"/>
          <w:sz w:val="24"/>
          <w:szCs w:val="24"/>
        </w:rPr>
        <w:t>application does not classify as an essential app used every day, it has the potential to become a good supplement for familiarizing small children with digital learning</w:t>
      </w:r>
      <w:r w:rsidRPr="486DF717" w:rsidR="751CD519">
        <w:rPr>
          <w:rFonts w:ascii="Times New Roman" w:hAnsi="Times New Roman" w:eastAsia="Times New Roman" w:cs="Times New Roman"/>
          <w:sz w:val="24"/>
          <w:szCs w:val="24"/>
        </w:rPr>
        <w:t xml:space="preserve"> and help</w:t>
      </w:r>
      <w:r w:rsidRPr="486DF717" w:rsidR="73E66B7F">
        <w:rPr>
          <w:rFonts w:ascii="Times New Roman" w:hAnsi="Times New Roman" w:eastAsia="Times New Roman" w:cs="Times New Roman"/>
          <w:sz w:val="24"/>
          <w:szCs w:val="24"/>
        </w:rPr>
        <w:t>ing</w:t>
      </w:r>
      <w:r w:rsidRPr="486DF717" w:rsidR="751CD519">
        <w:rPr>
          <w:rFonts w:ascii="Times New Roman" w:hAnsi="Times New Roman" w:eastAsia="Times New Roman" w:cs="Times New Roman"/>
          <w:sz w:val="24"/>
          <w:szCs w:val="24"/>
        </w:rPr>
        <w:t xml:space="preserve"> them </w:t>
      </w:r>
      <w:r w:rsidRPr="486DF717" w:rsidR="3F25D4BD">
        <w:rPr>
          <w:rFonts w:ascii="Times New Roman" w:hAnsi="Times New Roman" w:eastAsia="Times New Roman" w:cs="Times New Roman"/>
          <w:sz w:val="24"/>
          <w:szCs w:val="24"/>
        </w:rPr>
        <w:t>to</w:t>
      </w:r>
      <w:r w:rsidRPr="486DF717" w:rsidR="751CD519">
        <w:rPr>
          <w:rFonts w:ascii="Times New Roman" w:hAnsi="Times New Roman" w:eastAsia="Times New Roman" w:cs="Times New Roman"/>
          <w:sz w:val="24"/>
          <w:szCs w:val="24"/>
        </w:rPr>
        <w:t xml:space="preserve"> adjust to the changes that the world is currently experiencing due to COVID-19.</w:t>
      </w:r>
      <w:r>
        <w:br/>
      </w:r>
    </w:p>
    <w:p w:rsidR="486DF717" w:rsidP="486DF717" w:rsidRDefault="486DF717" w14:paraId="1C36C86C" w14:textId="362B8069">
      <w:pPr>
        <w:pStyle w:val="Normal"/>
        <w:spacing w:after="0" w:line="240" w:lineRule="auto"/>
      </w:pPr>
    </w:p>
    <w:p w:rsidR="486DF717" w:rsidP="486DF717" w:rsidRDefault="486DF717" w14:paraId="6642B2BF" w14:textId="1AE672B8">
      <w:pPr>
        <w:pStyle w:val="Normal"/>
        <w:spacing w:after="0" w:line="240" w:lineRule="auto"/>
      </w:pPr>
    </w:p>
    <w:p w:rsidR="486DF717" w:rsidP="486DF717" w:rsidRDefault="486DF717" w14:paraId="784CA7BC" w14:textId="3D38F19F">
      <w:pPr>
        <w:pStyle w:val="Normal"/>
        <w:spacing w:after="0" w:line="240" w:lineRule="auto"/>
      </w:pPr>
    </w:p>
    <w:p w:rsidR="00C4388C" w:rsidP="00BE1652" w:rsidRDefault="00C4388C" w14:paraId="722FA058" w14:textId="77777777">
      <w:pPr>
        <w:spacing w:after="0" w:line="240" w:lineRule="auto"/>
        <w:rPr>
          <w:rFonts w:ascii="Times New Roman" w:hAnsi="Times New Roman" w:eastAsia="Times New Roman" w:cs="Times New Roman"/>
          <w:b/>
          <w:bCs/>
          <w:color w:val="000000"/>
          <w:sz w:val="24"/>
          <w:szCs w:val="24"/>
        </w:rPr>
      </w:pPr>
    </w:p>
    <w:p w:rsidRPr="004112BC" w:rsidR="00BE1652" w:rsidP="00BE1652" w:rsidRDefault="00BE1652" w14:paraId="381B68DB" w14:textId="6C1163D4">
      <w:pPr>
        <w:spacing w:after="0" w:line="240" w:lineRule="auto"/>
        <w:rPr>
          <w:rFonts w:ascii="Times New Roman" w:hAnsi="Times New Roman" w:eastAsia="Times New Roman" w:cs="Times New Roman"/>
          <w:b/>
          <w:bCs/>
          <w:color w:val="000000"/>
          <w:sz w:val="24"/>
          <w:szCs w:val="24"/>
        </w:rPr>
      </w:pPr>
      <w:r w:rsidRPr="00BE1652">
        <w:rPr>
          <w:rFonts w:ascii="Times New Roman" w:hAnsi="Times New Roman" w:eastAsia="Times New Roman" w:cs="Times New Roman"/>
          <w:b/>
          <w:bCs/>
          <w:color w:val="000000"/>
          <w:sz w:val="24"/>
          <w:szCs w:val="24"/>
        </w:rPr>
        <w:t>REFERENCES</w:t>
      </w:r>
    </w:p>
    <w:p w:rsidRPr="00BE1652" w:rsidR="00BE1652" w:rsidP="00BE1652" w:rsidRDefault="00BE1652" w14:paraId="0E926623" w14:textId="77777777">
      <w:pPr>
        <w:spacing w:after="0" w:line="240" w:lineRule="auto"/>
        <w:rPr>
          <w:rFonts w:ascii="Times New Roman" w:hAnsi="Times New Roman" w:eastAsia="Times New Roman" w:cs="Times New Roman"/>
          <w:sz w:val="24"/>
          <w:szCs w:val="24"/>
        </w:rPr>
      </w:pPr>
    </w:p>
    <w:p w:rsidRPr="00BE1652" w:rsidR="00BE1652" w:rsidP="00BE1652" w:rsidRDefault="00BE1652" w14:paraId="2165189F" w14:textId="77777777">
      <w:pPr>
        <w:numPr>
          <w:ilvl w:val="0"/>
          <w:numId w:val="1"/>
        </w:numPr>
        <w:spacing w:before="240" w:after="200" w:line="240" w:lineRule="auto"/>
        <w:textAlignment w:val="baseline"/>
        <w:rPr>
          <w:rFonts w:ascii="Times New Roman" w:hAnsi="Times New Roman" w:eastAsia="Times New Roman" w:cs="Times New Roman"/>
          <w:color w:val="000000"/>
          <w:sz w:val="24"/>
          <w:szCs w:val="24"/>
        </w:rPr>
      </w:pPr>
      <w:proofErr w:type="spellStart"/>
      <w:r w:rsidRPr="00BE1652">
        <w:rPr>
          <w:rFonts w:ascii="Times New Roman" w:hAnsi="Times New Roman" w:eastAsia="Times New Roman" w:cs="Times New Roman"/>
          <w:color w:val="000000"/>
          <w:sz w:val="24"/>
          <w:szCs w:val="24"/>
        </w:rPr>
        <w:t>Masonbrink</w:t>
      </w:r>
      <w:proofErr w:type="spellEnd"/>
      <w:r w:rsidRPr="00BE1652">
        <w:rPr>
          <w:rFonts w:ascii="Times New Roman" w:hAnsi="Times New Roman" w:eastAsia="Times New Roman" w:cs="Times New Roman"/>
          <w:color w:val="000000"/>
          <w:sz w:val="24"/>
          <w:szCs w:val="24"/>
        </w:rPr>
        <w:t xml:space="preserve">, Abbey R., and Emily Hurley. “Advocating for Children During the COVID-19 School Closures.” </w:t>
      </w:r>
      <w:r w:rsidRPr="00BE1652">
        <w:rPr>
          <w:rFonts w:ascii="Times New Roman" w:hAnsi="Times New Roman" w:eastAsia="Times New Roman" w:cs="Times New Roman"/>
          <w:i/>
          <w:iCs/>
          <w:color w:val="000000"/>
          <w:sz w:val="24"/>
          <w:szCs w:val="24"/>
        </w:rPr>
        <w:t>American Academy of Pediatrics</w:t>
      </w:r>
      <w:r w:rsidRPr="00BE1652">
        <w:rPr>
          <w:rFonts w:ascii="Times New Roman" w:hAnsi="Times New Roman" w:eastAsia="Times New Roman" w:cs="Times New Roman"/>
          <w:color w:val="000000"/>
          <w:sz w:val="24"/>
          <w:szCs w:val="24"/>
        </w:rPr>
        <w:t>, American Academy of Pediatrics, 1 Sept. 2020, pediatrics.aappublications.org/content/146/3/e20201440. </w:t>
      </w:r>
    </w:p>
    <w:p w:rsidRPr="00BE1652" w:rsidR="00BE1652" w:rsidP="00BE1652" w:rsidRDefault="00BE1652" w14:paraId="3E6E3F50" w14:textId="77777777">
      <w:pPr>
        <w:numPr>
          <w:ilvl w:val="0"/>
          <w:numId w:val="1"/>
        </w:numPr>
        <w:spacing w:before="240" w:after="200" w:line="240" w:lineRule="auto"/>
        <w:textAlignment w:val="baseline"/>
        <w:rPr>
          <w:rFonts w:ascii="Times New Roman" w:hAnsi="Times New Roman" w:eastAsia="Times New Roman" w:cs="Times New Roman"/>
          <w:color w:val="000000"/>
          <w:sz w:val="24"/>
          <w:szCs w:val="24"/>
        </w:rPr>
      </w:pPr>
      <w:proofErr w:type="spellStart"/>
      <w:r w:rsidRPr="00BE1652">
        <w:rPr>
          <w:rFonts w:ascii="Times New Roman" w:hAnsi="Times New Roman" w:eastAsia="Times New Roman" w:cs="Times New Roman"/>
          <w:color w:val="000000"/>
          <w:sz w:val="24"/>
          <w:szCs w:val="24"/>
        </w:rPr>
        <w:t>Iivari</w:t>
      </w:r>
      <w:proofErr w:type="spellEnd"/>
      <w:r w:rsidRPr="00BE1652">
        <w:rPr>
          <w:rFonts w:ascii="Times New Roman" w:hAnsi="Times New Roman" w:eastAsia="Times New Roman" w:cs="Times New Roman"/>
          <w:color w:val="000000"/>
          <w:sz w:val="24"/>
          <w:szCs w:val="24"/>
        </w:rPr>
        <w:t xml:space="preserve">, </w:t>
      </w:r>
      <w:proofErr w:type="spellStart"/>
      <w:r w:rsidRPr="00BE1652">
        <w:rPr>
          <w:rFonts w:ascii="Times New Roman" w:hAnsi="Times New Roman" w:eastAsia="Times New Roman" w:cs="Times New Roman"/>
          <w:color w:val="000000"/>
          <w:sz w:val="24"/>
          <w:szCs w:val="24"/>
        </w:rPr>
        <w:t>Netta</w:t>
      </w:r>
      <w:proofErr w:type="spellEnd"/>
      <w:r w:rsidRPr="00BE1652">
        <w:rPr>
          <w:rFonts w:ascii="Times New Roman" w:hAnsi="Times New Roman" w:eastAsia="Times New Roman" w:cs="Times New Roman"/>
          <w:color w:val="000000"/>
          <w:sz w:val="24"/>
          <w:szCs w:val="24"/>
        </w:rPr>
        <w:t xml:space="preserve">, et al. “Digital Transformation of Everyday Life – How COVID-19 Pandemic Transformed the Basic Education of the Young Generation and Why Information Management Research Should Care?” </w:t>
      </w:r>
      <w:r w:rsidRPr="00BE1652">
        <w:rPr>
          <w:rFonts w:ascii="Times New Roman" w:hAnsi="Times New Roman" w:eastAsia="Times New Roman" w:cs="Times New Roman"/>
          <w:i/>
          <w:iCs/>
          <w:color w:val="000000"/>
          <w:sz w:val="24"/>
          <w:szCs w:val="24"/>
        </w:rPr>
        <w:t>International Journal of Information Management</w:t>
      </w:r>
      <w:r w:rsidRPr="00BE1652">
        <w:rPr>
          <w:rFonts w:ascii="Times New Roman" w:hAnsi="Times New Roman" w:eastAsia="Times New Roman" w:cs="Times New Roman"/>
          <w:color w:val="000000"/>
          <w:sz w:val="24"/>
          <w:szCs w:val="24"/>
        </w:rPr>
        <w:t xml:space="preserve">, Pergamon, 27 June 2020, </w:t>
      </w:r>
      <w:hyperlink w:history="1" r:id="rId12">
        <w:r w:rsidRPr="00E12392">
          <w:rPr>
            <w:rFonts w:ascii="Times New Roman" w:hAnsi="Times New Roman" w:eastAsia="Times New Roman" w:cs="Times New Roman"/>
            <w:color w:val="000000"/>
            <w:sz w:val="24"/>
            <w:szCs w:val="24"/>
          </w:rPr>
          <w:t>www.sciencedirect.com/science/article/pii/S026840122031026</w:t>
        </w:r>
      </w:hyperlink>
      <w:r w:rsidRPr="00E12392">
        <w:rPr>
          <w:rFonts w:ascii="Times New Roman" w:hAnsi="Times New Roman" w:eastAsia="Times New Roman" w:cs="Times New Roman"/>
          <w:color w:val="000000"/>
          <w:sz w:val="24"/>
          <w:szCs w:val="24"/>
        </w:rPr>
        <w:t>4</w:t>
      </w:r>
      <w:r w:rsidRPr="00BE1652">
        <w:rPr>
          <w:rFonts w:ascii="Times New Roman" w:hAnsi="Times New Roman" w:eastAsia="Times New Roman" w:cs="Times New Roman"/>
          <w:color w:val="000000"/>
          <w:sz w:val="24"/>
          <w:szCs w:val="24"/>
        </w:rPr>
        <w:t>. </w:t>
      </w:r>
    </w:p>
    <w:p w:rsidR="00BE1652" w:rsidP="00BE1652" w:rsidRDefault="00BE1652" w14:paraId="5ABFFD7A" w14:textId="267FB8B4">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r w:rsidRPr="00BE1652">
        <w:rPr>
          <w:rFonts w:ascii="Times New Roman" w:hAnsi="Times New Roman" w:eastAsia="Times New Roman" w:cs="Times New Roman"/>
          <w:sz w:val="24"/>
          <w:szCs w:val="24"/>
        </w:rPr>
        <w:br/>
      </w:r>
    </w:p>
    <w:sectPr w:rsidR="00BE1652">
      <w:footerReference w:type="default" r:id="rId13"/>
      <w:pgSz w:w="12240" w:h="15840" w:orient="portrait"/>
      <w:pgMar w:top="1440" w:right="1440" w:bottom="1440" w:left="1440" w:header="720" w:footer="720" w:gutter="0"/>
      <w:cols w:space="720"/>
      <w:docGrid w:linePitch="360"/>
      <w:headerReference w:type="default" r:id="R1764135de60441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7588A" w:rsidP="00B422F5" w:rsidRDefault="0047588A" w14:paraId="3F1CCB27" w14:textId="77777777">
      <w:pPr>
        <w:spacing w:after="0" w:line="240" w:lineRule="auto"/>
      </w:pPr>
      <w:r>
        <w:separator/>
      </w:r>
    </w:p>
  </w:endnote>
  <w:endnote w:type="continuationSeparator" w:id="0">
    <w:p w:rsidR="0047588A" w:rsidP="00B422F5" w:rsidRDefault="0047588A" w14:paraId="7AC136C7" w14:textId="77777777">
      <w:pPr>
        <w:spacing w:after="0" w:line="240" w:lineRule="auto"/>
      </w:pPr>
      <w:r>
        <w:continuationSeparator/>
      </w:r>
    </w:p>
  </w:endnote>
  <w:endnote w:type="continuationNotice" w:id="1">
    <w:p w:rsidR="0047588A" w:rsidRDefault="0047588A" w14:paraId="22356ED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4724610"/>
      <w:docPartObj>
        <w:docPartGallery w:val="Page Numbers (Bottom of Page)"/>
        <w:docPartUnique/>
      </w:docPartObj>
    </w:sdtPr>
    <w:sdtEndPr>
      <w:rPr>
        <w:rFonts w:ascii="Times New Roman" w:hAnsi="Times New Roman" w:cs="Times New Roman"/>
        <w:noProof/>
        <w:sz w:val="24"/>
        <w:szCs w:val="24"/>
      </w:rPr>
    </w:sdtEndPr>
    <w:sdtContent>
      <w:p w:rsidRPr="002A7A63" w:rsidR="00B422F5" w:rsidRDefault="00B422F5" w14:paraId="265232E1" w14:textId="78012EB1">
        <w:pPr>
          <w:pStyle w:val="Footer"/>
          <w:jc w:val="center"/>
          <w:rPr>
            <w:rFonts w:ascii="Times New Roman" w:hAnsi="Times New Roman" w:cs="Times New Roman"/>
            <w:sz w:val="24"/>
            <w:szCs w:val="24"/>
          </w:rPr>
        </w:pPr>
        <w:r w:rsidRPr="002A7A63">
          <w:rPr>
            <w:rFonts w:ascii="Times New Roman" w:hAnsi="Times New Roman" w:cs="Times New Roman"/>
            <w:sz w:val="24"/>
            <w:szCs w:val="24"/>
          </w:rPr>
          <w:fldChar w:fldCharType="begin"/>
        </w:r>
        <w:r w:rsidRPr="002A7A63">
          <w:rPr>
            <w:rFonts w:ascii="Times New Roman" w:hAnsi="Times New Roman" w:cs="Times New Roman"/>
            <w:sz w:val="24"/>
            <w:szCs w:val="24"/>
          </w:rPr>
          <w:instrText xml:space="preserve"> PAGE   \* MERGEFORMAT </w:instrText>
        </w:r>
        <w:r w:rsidRPr="002A7A63">
          <w:rPr>
            <w:rFonts w:ascii="Times New Roman" w:hAnsi="Times New Roman" w:cs="Times New Roman"/>
            <w:sz w:val="24"/>
            <w:szCs w:val="24"/>
          </w:rPr>
          <w:fldChar w:fldCharType="separate"/>
        </w:r>
        <w:r w:rsidRPr="002A7A63">
          <w:rPr>
            <w:rFonts w:ascii="Times New Roman" w:hAnsi="Times New Roman" w:cs="Times New Roman"/>
            <w:noProof/>
            <w:sz w:val="24"/>
            <w:szCs w:val="24"/>
          </w:rPr>
          <w:t>2</w:t>
        </w:r>
        <w:r w:rsidRPr="002A7A63">
          <w:rPr>
            <w:rFonts w:ascii="Times New Roman" w:hAnsi="Times New Roman" w:cs="Times New Roman"/>
            <w:noProof/>
            <w:sz w:val="24"/>
            <w:szCs w:val="24"/>
          </w:rPr>
          <w:fldChar w:fldCharType="end"/>
        </w:r>
      </w:p>
    </w:sdtContent>
  </w:sdt>
  <w:p w:rsidR="00B422F5" w:rsidRDefault="00B422F5" w14:paraId="1BD5693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7588A" w:rsidP="00B422F5" w:rsidRDefault="0047588A" w14:paraId="5EB8B30A" w14:textId="77777777">
      <w:pPr>
        <w:spacing w:after="0" w:line="240" w:lineRule="auto"/>
      </w:pPr>
      <w:r>
        <w:separator/>
      </w:r>
    </w:p>
  </w:footnote>
  <w:footnote w:type="continuationSeparator" w:id="0">
    <w:p w:rsidR="0047588A" w:rsidP="00B422F5" w:rsidRDefault="0047588A" w14:paraId="59CDA715" w14:textId="77777777">
      <w:pPr>
        <w:spacing w:after="0" w:line="240" w:lineRule="auto"/>
      </w:pPr>
      <w:r>
        <w:continuationSeparator/>
      </w:r>
    </w:p>
  </w:footnote>
  <w:footnote w:type="continuationNotice" w:id="1">
    <w:p w:rsidR="0047588A" w:rsidRDefault="0047588A" w14:paraId="42D2E981"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0442C6" w:rsidTr="440442C6" w14:paraId="1BB81BFB">
      <w:tc>
        <w:tcPr>
          <w:tcW w:w="3120" w:type="dxa"/>
          <w:tcMar/>
        </w:tcPr>
        <w:p w:rsidR="440442C6" w:rsidP="440442C6" w:rsidRDefault="440442C6" w14:paraId="2002A6FF" w14:textId="619730B4">
          <w:pPr>
            <w:pStyle w:val="Header"/>
            <w:bidi w:val="0"/>
            <w:ind w:left="-115"/>
            <w:jc w:val="left"/>
          </w:pPr>
        </w:p>
      </w:tc>
      <w:tc>
        <w:tcPr>
          <w:tcW w:w="3120" w:type="dxa"/>
          <w:tcMar/>
        </w:tcPr>
        <w:p w:rsidR="440442C6" w:rsidP="440442C6" w:rsidRDefault="440442C6" w14:paraId="1E19155E" w14:textId="6284F45B">
          <w:pPr>
            <w:pStyle w:val="Header"/>
            <w:bidi w:val="0"/>
            <w:jc w:val="center"/>
          </w:pPr>
        </w:p>
      </w:tc>
      <w:tc>
        <w:tcPr>
          <w:tcW w:w="3120" w:type="dxa"/>
          <w:tcMar/>
        </w:tcPr>
        <w:p w:rsidR="440442C6" w:rsidP="440442C6" w:rsidRDefault="440442C6" w14:paraId="3B2563B0" w14:textId="134D0654">
          <w:pPr>
            <w:pStyle w:val="Header"/>
            <w:bidi w:val="0"/>
            <w:ind w:right="-115"/>
            <w:jc w:val="right"/>
          </w:pPr>
        </w:p>
      </w:tc>
    </w:tr>
  </w:tbl>
  <w:p w:rsidR="440442C6" w:rsidP="440442C6" w:rsidRDefault="440442C6" w14:paraId="750BB08D" w14:textId="6137506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A04AE"/>
    <w:multiLevelType w:val="hybridMultilevel"/>
    <w:tmpl w:val="60E4967A"/>
    <w:lvl w:ilvl="0" w:tplc="5A5A92E8">
      <w:start w:val="1"/>
      <w:numFmt w:val="bullet"/>
      <w:lvlText w:val=""/>
      <w:lvlJc w:val="left"/>
      <w:pPr>
        <w:ind w:left="720" w:hanging="360"/>
      </w:pPr>
      <w:rPr>
        <w:rFonts w:hint="default" w:ascii="Symbol" w:hAnsi="Symbol"/>
      </w:rPr>
    </w:lvl>
    <w:lvl w:ilvl="1" w:tplc="68CA927A">
      <w:start w:val="1"/>
      <w:numFmt w:val="bullet"/>
      <w:lvlText w:val="o"/>
      <w:lvlJc w:val="left"/>
      <w:pPr>
        <w:ind w:left="1440" w:hanging="360"/>
      </w:pPr>
      <w:rPr>
        <w:rFonts w:hint="default" w:ascii="Courier New" w:hAnsi="Courier New"/>
      </w:rPr>
    </w:lvl>
    <w:lvl w:ilvl="2" w:tplc="F91C6688">
      <w:start w:val="1"/>
      <w:numFmt w:val="bullet"/>
      <w:lvlText w:val=""/>
      <w:lvlJc w:val="left"/>
      <w:pPr>
        <w:ind w:left="2160" w:hanging="360"/>
      </w:pPr>
      <w:rPr>
        <w:rFonts w:hint="default" w:ascii="Wingdings" w:hAnsi="Wingdings"/>
      </w:rPr>
    </w:lvl>
    <w:lvl w:ilvl="3" w:tplc="D6E2448E">
      <w:start w:val="1"/>
      <w:numFmt w:val="bullet"/>
      <w:lvlText w:val=""/>
      <w:lvlJc w:val="left"/>
      <w:pPr>
        <w:ind w:left="2880" w:hanging="360"/>
      </w:pPr>
      <w:rPr>
        <w:rFonts w:hint="default" w:ascii="Symbol" w:hAnsi="Symbol"/>
      </w:rPr>
    </w:lvl>
    <w:lvl w:ilvl="4" w:tplc="91946BFE">
      <w:start w:val="1"/>
      <w:numFmt w:val="bullet"/>
      <w:lvlText w:val="o"/>
      <w:lvlJc w:val="left"/>
      <w:pPr>
        <w:ind w:left="3600" w:hanging="360"/>
      </w:pPr>
      <w:rPr>
        <w:rFonts w:hint="default" w:ascii="Courier New" w:hAnsi="Courier New"/>
      </w:rPr>
    </w:lvl>
    <w:lvl w:ilvl="5" w:tplc="5ACCC8F8">
      <w:start w:val="1"/>
      <w:numFmt w:val="bullet"/>
      <w:lvlText w:val=""/>
      <w:lvlJc w:val="left"/>
      <w:pPr>
        <w:ind w:left="4320" w:hanging="360"/>
      </w:pPr>
      <w:rPr>
        <w:rFonts w:hint="default" w:ascii="Wingdings" w:hAnsi="Wingdings"/>
      </w:rPr>
    </w:lvl>
    <w:lvl w:ilvl="6" w:tplc="66F2DC36">
      <w:start w:val="1"/>
      <w:numFmt w:val="bullet"/>
      <w:lvlText w:val=""/>
      <w:lvlJc w:val="left"/>
      <w:pPr>
        <w:ind w:left="5040" w:hanging="360"/>
      </w:pPr>
      <w:rPr>
        <w:rFonts w:hint="default" w:ascii="Symbol" w:hAnsi="Symbol"/>
      </w:rPr>
    </w:lvl>
    <w:lvl w:ilvl="7" w:tplc="A118B436">
      <w:start w:val="1"/>
      <w:numFmt w:val="bullet"/>
      <w:lvlText w:val="o"/>
      <w:lvlJc w:val="left"/>
      <w:pPr>
        <w:ind w:left="5760" w:hanging="360"/>
      </w:pPr>
      <w:rPr>
        <w:rFonts w:hint="default" w:ascii="Courier New" w:hAnsi="Courier New"/>
      </w:rPr>
    </w:lvl>
    <w:lvl w:ilvl="8" w:tplc="098A5A2A">
      <w:start w:val="1"/>
      <w:numFmt w:val="bullet"/>
      <w:lvlText w:val=""/>
      <w:lvlJc w:val="left"/>
      <w:pPr>
        <w:ind w:left="6480" w:hanging="360"/>
      </w:pPr>
      <w:rPr>
        <w:rFonts w:hint="default" w:ascii="Wingdings" w:hAnsi="Wingdings"/>
      </w:rPr>
    </w:lvl>
  </w:abstractNum>
  <w:abstractNum w:abstractNumId="1" w15:restartNumberingAfterBreak="0">
    <w:nsid w:val="3A9A76BF"/>
    <w:multiLevelType w:val="multilevel"/>
    <w:tmpl w:val="8844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52"/>
    <w:rsid w:val="000059BA"/>
    <w:rsid w:val="00096847"/>
    <w:rsid w:val="000B2F15"/>
    <w:rsid w:val="000D1799"/>
    <w:rsid w:val="00117866"/>
    <w:rsid w:val="0018248E"/>
    <w:rsid w:val="002A7A63"/>
    <w:rsid w:val="003A6DD3"/>
    <w:rsid w:val="003D5EB9"/>
    <w:rsid w:val="003F0F6D"/>
    <w:rsid w:val="004103DD"/>
    <w:rsid w:val="004112BC"/>
    <w:rsid w:val="00412118"/>
    <w:rsid w:val="0047588A"/>
    <w:rsid w:val="00487962"/>
    <w:rsid w:val="0049791D"/>
    <w:rsid w:val="004B2CC2"/>
    <w:rsid w:val="004E7AED"/>
    <w:rsid w:val="005F7517"/>
    <w:rsid w:val="00617413"/>
    <w:rsid w:val="006D7014"/>
    <w:rsid w:val="00759CC4"/>
    <w:rsid w:val="007B8FC3"/>
    <w:rsid w:val="008208F3"/>
    <w:rsid w:val="008BF414"/>
    <w:rsid w:val="008E59A4"/>
    <w:rsid w:val="009F7655"/>
    <w:rsid w:val="00B422F5"/>
    <w:rsid w:val="00B87691"/>
    <w:rsid w:val="00BC607F"/>
    <w:rsid w:val="00BE1652"/>
    <w:rsid w:val="00C4388C"/>
    <w:rsid w:val="00C958A1"/>
    <w:rsid w:val="00D9DEC0"/>
    <w:rsid w:val="00E12392"/>
    <w:rsid w:val="00FA6693"/>
    <w:rsid w:val="0143FCBA"/>
    <w:rsid w:val="01A74BA6"/>
    <w:rsid w:val="01E24128"/>
    <w:rsid w:val="01E9314C"/>
    <w:rsid w:val="020EF5E9"/>
    <w:rsid w:val="02264D33"/>
    <w:rsid w:val="024151D8"/>
    <w:rsid w:val="03C031C3"/>
    <w:rsid w:val="03E2B496"/>
    <w:rsid w:val="04308532"/>
    <w:rsid w:val="045D632C"/>
    <w:rsid w:val="04972C2E"/>
    <w:rsid w:val="051B1AE8"/>
    <w:rsid w:val="0533FACB"/>
    <w:rsid w:val="05416CA7"/>
    <w:rsid w:val="06012B7E"/>
    <w:rsid w:val="06CF1ECE"/>
    <w:rsid w:val="072241FC"/>
    <w:rsid w:val="0747A9D3"/>
    <w:rsid w:val="077D616F"/>
    <w:rsid w:val="07D32D66"/>
    <w:rsid w:val="08545079"/>
    <w:rsid w:val="08ACB06A"/>
    <w:rsid w:val="08F618A4"/>
    <w:rsid w:val="08FFFF9E"/>
    <w:rsid w:val="096F54C2"/>
    <w:rsid w:val="097CB85B"/>
    <w:rsid w:val="09CC5E17"/>
    <w:rsid w:val="0A00358F"/>
    <w:rsid w:val="0A0B7E95"/>
    <w:rsid w:val="0A5FD39E"/>
    <w:rsid w:val="0A797E84"/>
    <w:rsid w:val="0ADB79B7"/>
    <w:rsid w:val="0B08DA96"/>
    <w:rsid w:val="0B242643"/>
    <w:rsid w:val="0BACCAD4"/>
    <w:rsid w:val="0CAB6A2B"/>
    <w:rsid w:val="0CE493D7"/>
    <w:rsid w:val="0D391943"/>
    <w:rsid w:val="0D536589"/>
    <w:rsid w:val="0D65683A"/>
    <w:rsid w:val="0D6F2735"/>
    <w:rsid w:val="0D920160"/>
    <w:rsid w:val="0DD8F38A"/>
    <w:rsid w:val="0DE9354B"/>
    <w:rsid w:val="0DEFCE0E"/>
    <w:rsid w:val="0EFDAE4D"/>
    <w:rsid w:val="0F05085F"/>
    <w:rsid w:val="100F8F50"/>
    <w:rsid w:val="10D2E0E3"/>
    <w:rsid w:val="11A3345B"/>
    <w:rsid w:val="11CEA925"/>
    <w:rsid w:val="11F66113"/>
    <w:rsid w:val="125A0786"/>
    <w:rsid w:val="129614E9"/>
    <w:rsid w:val="12B46006"/>
    <w:rsid w:val="12D8E935"/>
    <w:rsid w:val="135BF2E6"/>
    <w:rsid w:val="13649C2F"/>
    <w:rsid w:val="13E8E5CD"/>
    <w:rsid w:val="15B3720B"/>
    <w:rsid w:val="161E6807"/>
    <w:rsid w:val="16745613"/>
    <w:rsid w:val="1682C33E"/>
    <w:rsid w:val="16983008"/>
    <w:rsid w:val="16A2178F"/>
    <w:rsid w:val="16A97645"/>
    <w:rsid w:val="172785F1"/>
    <w:rsid w:val="173223E6"/>
    <w:rsid w:val="1766BC81"/>
    <w:rsid w:val="17E5130E"/>
    <w:rsid w:val="182B9186"/>
    <w:rsid w:val="186C2ED5"/>
    <w:rsid w:val="19467ABF"/>
    <w:rsid w:val="19C1F5CD"/>
    <w:rsid w:val="19E95FCA"/>
    <w:rsid w:val="1A2ED583"/>
    <w:rsid w:val="1A3144F4"/>
    <w:rsid w:val="1ADE17DD"/>
    <w:rsid w:val="1B27C369"/>
    <w:rsid w:val="1BFB360D"/>
    <w:rsid w:val="1C5524D0"/>
    <w:rsid w:val="1CD170CC"/>
    <w:rsid w:val="1D01EE2B"/>
    <w:rsid w:val="1D740280"/>
    <w:rsid w:val="1DAC8F88"/>
    <w:rsid w:val="1E0B1590"/>
    <w:rsid w:val="1E6971B0"/>
    <w:rsid w:val="1E8760C3"/>
    <w:rsid w:val="1ED08CB4"/>
    <w:rsid w:val="1F41E3BD"/>
    <w:rsid w:val="1F9F6E82"/>
    <w:rsid w:val="20AECE1A"/>
    <w:rsid w:val="20B68136"/>
    <w:rsid w:val="20F00549"/>
    <w:rsid w:val="216ED340"/>
    <w:rsid w:val="21E8892F"/>
    <w:rsid w:val="2238E952"/>
    <w:rsid w:val="225A8CF8"/>
    <w:rsid w:val="227831BD"/>
    <w:rsid w:val="22889A17"/>
    <w:rsid w:val="22D8257C"/>
    <w:rsid w:val="2302AC8B"/>
    <w:rsid w:val="2342CC22"/>
    <w:rsid w:val="239C747A"/>
    <w:rsid w:val="243C842E"/>
    <w:rsid w:val="24A5A634"/>
    <w:rsid w:val="24B11EEF"/>
    <w:rsid w:val="25510B51"/>
    <w:rsid w:val="25632F4B"/>
    <w:rsid w:val="25793CC3"/>
    <w:rsid w:val="259DBDBB"/>
    <w:rsid w:val="2623E19B"/>
    <w:rsid w:val="26243C33"/>
    <w:rsid w:val="263D4C2B"/>
    <w:rsid w:val="2691B0A4"/>
    <w:rsid w:val="26C4809E"/>
    <w:rsid w:val="2703EC0B"/>
    <w:rsid w:val="2765C9C8"/>
    <w:rsid w:val="2840322A"/>
    <w:rsid w:val="28FA282F"/>
    <w:rsid w:val="291FC8DA"/>
    <w:rsid w:val="29B33958"/>
    <w:rsid w:val="29D5BBE7"/>
    <w:rsid w:val="29E32B0B"/>
    <w:rsid w:val="2A48A534"/>
    <w:rsid w:val="2A9C02BF"/>
    <w:rsid w:val="2B09C3F3"/>
    <w:rsid w:val="2B1671AF"/>
    <w:rsid w:val="2B26E7C0"/>
    <w:rsid w:val="2B82D41A"/>
    <w:rsid w:val="2B851D5A"/>
    <w:rsid w:val="2C1EBD36"/>
    <w:rsid w:val="2CA498BE"/>
    <w:rsid w:val="2CAB23B0"/>
    <w:rsid w:val="2CED8CAC"/>
    <w:rsid w:val="2D4F07E0"/>
    <w:rsid w:val="2D6E556D"/>
    <w:rsid w:val="2DA1BE9A"/>
    <w:rsid w:val="2DB7A4E9"/>
    <w:rsid w:val="2DE30006"/>
    <w:rsid w:val="2DFAEFAA"/>
    <w:rsid w:val="2E01FCBC"/>
    <w:rsid w:val="2E9C717D"/>
    <w:rsid w:val="3046CCB6"/>
    <w:rsid w:val="30C6D5DC"/>
    <w:rsid w:val="315119CA"/>
    <w:rsid w:val="325001AF"/>
    <w:rsid w:val="3288D788"/>
    <w:rsid w:val="32A6A1C7"/>
    <w:rsid w:val="32AA9F53"/>
    <w:rsid w:val="331EDEFD"/>
    <w:rsid w:val="3339D2FF"/>
    <w:rsid w:val="33AF9057"/>
    <w:rsid w:val="33DF640C"/>
    <w:rsid w:val="34305F37"/>
    <w:rsid w:val="3459BF35"/>
    <w:rsid w:val="34A1C315"/>
    <w:rsid w:val="34BC01C9"/>
    <w:rsid w:val="35204D19"/>
    <w:rsid w:val="353495E7"/>
    <w:rsid w:val="35583326"/>
    <w:rsid w:val="357CAADF"/>
    <w:rsid w:val="35E49C6D"/>
    <w:rsid w:val="35F04900"/>
    <w:rsid w:val="369131FD"/>
    <w:rsid w:val="36C9ABF9"/>
    <w:rsid w:val="377907B5"/>
    <w:rsid w:val="377BD861"/>
    <w:rsid w:val="37EB16D6"/>
    <w:rsid w:val="3802F83B"/>
    <w:rsid w:val="382D758B"/>
    <w:rsid w:val="386A23BD"/>
    <w:rsid w:val="388B591D"/>
    <w:rsid w:val="38B3C218"/>
    <w:rsid w:val="38F98964"/>
    <w:rsid w:val="39710F65"/>
    <w:rsid w:val="3986451E"/>
    <w:rsid w:val="39986FD2"/>
    <w:rsid w:val="39A552D9"/>
    <w:rsid w:val="3A9F8594"/>
    <w:rsid w:val="3B8AD203"/>
    <w:rsid w:val="3C1BFE13"/>
    <w:rsid w:val="3C4A5775"/>
    <w:rsid w:val="3C4CC146"/>
    <w:rsid w:val="3C5C18F7"/>
    <w:rsid w:val="3DDA6CC8"/>
    <w:rsid w:val="3E4D680B"/>
    <w:rsid w:val="3E62AFA3"/>
    <w:rsid w:val="3EC93F87"/>
    <w:rsid w:val="3F25D4BD"/>
    <w:rsid w:val="3F2E7EA6"/>
    <w:rsid w:val="3F4B87F9"/>
    <w:rsid w:val="3FEB1B5F"/>
    <w:rsid w:val="40555CB2"/>
    <w:rsid w:val="406BF2D8"/>
    <w:rsid w:val="40B32956"/>
    <w:rsid w:val="40D977B8"/>
    <w:rsid w:val="419A7686"/>
    <w:rsid w:val="41AA5F65"/>
    <w:rsid w:val="41FDE7CF"/>
    <w:rsid w:val="4203F2E2"/>
    <w:rsid w:val="4249CBEA"/>
    <w:rsid w:val="4274D394"/>
    <w:rsid w:val="428DB458"/>
    <w:rsid w:val="4339379C"/>
    <w:rsid w:val="43406DF1"/>
    <w:rsid w:val="434B514D"/>
    <w:rsid w:val="43A0641D"/>
    <w:rsid w:val="440442C6"/>
    <w:rsid w:val="44D0A611"/>
    <w:rsid w:val="44F9E746"/>
    <w:rsid w:val="45573C1F"/>
    <w:rsid w:val="457F0818"/>
    <w:rsid w:val="45F89C92"/>
    <w:rsid w:val="463494DB"/>
    <w:rsid w:val="46A347FE"/>
    <w:rsid w:val="46B68BEB"/>
    <w:rsid w:val="46F6C00D"/>
    <w:rsid w:val="473740AD"/>
    <w:rsid w:val="476844EF"/>
    <w:rsid w:val="47ED99ED"/>
    <w:rsid w:val="4810C68A"/>
    <w:rsid w:val="48488A98"/>
    <w:rsid w:val="486DF717"/>
    <w:rsid w:val="48CEFFDA"/>
    <w:rsid w:val="490FE11A"/>
    <w:rsid w:val="4936CE9B"/>
    <w:rsid w:val="497A42B3"/>
    <w:rsid w:val="49F2BDBA"/>
    <w:rsid w:val="4A3B3326"/>
    <w:rsid w:val="4A76CF35"/>
    <w:rsid w:val="4AC1A8BF"/>
    <w:rsid w:val="4AC2E267"/>
    <w:rsid w:val="4B1D6E93"/>
    <w:rsid w:val="4B85195D"/>
    <w:rsid w:val="4C0ED8D3"/>
    <w:rsid w:val="4C20801E"/>
    <w:rsid w:val="4C52CCC7"/>
    <w:rsid w:val="4C6B96B4"/>
    <w:rsid w:val="4C7F6F1A"/>
    <w:rsid w:val="4CE5B532"/>
    <w:rsid w:val="4CEC410E"/>
    <w:rsid w:val="4D0469E5"/>
    <w:rsid w:val="4D2B5681"/>
    <w:rsid w:val="4D3A1853"/>
    <w:rsid w:val="4D43F15C"/>
    <w:rsid w:val="4D615E3B"/>
    <w:rsid w:val="4DA49198"/>
    <w:rsid w:val="4E76A99F"/>
    <w:rsid w:val="4EE1E508"/>
    <w:rsid w:val="4EF0B6BF"/>
    <w:rsid w:val="4F03F160"/>
    <w:rsid w:val="4F5EA982"/>
    <w:rsid w:val="4FB095BC"/>
    <w:rsid w:val="4FD5F674"/>
    <w:rsid w:val="4FF67B54"/>
    <w:rsid w:val="501F19AE"/>
    <w:rsid w:val="50231E65"/>
    <w:rsid w:val="50B47D92"/>
    <w:rsid w:val="51170D1F"/>
    <w:rsid w:val="51800DB8"/>
    <w:rsid w:val="51D2D43C"/>
    <w:rsid w:val="5262015D"/>
    <w:rsid w:val="529FBF97"/>
    <w:rsid w:val="52FB8E56"/>
    <w:rsid w:val="5306C145"/>
    <w:rsid w:val="540F3EA4"/>
    <w:rsid w:val="544F48B3"/>
    <w:rsid w:val="54BFC443"/>
    <w:rsid w:val="5531BF6C"/>
    <w:rsid w:val="555B0A72"/>
    <w:rsid w:val="55636C79"/>
    <w:rsid w:val="55799C41"/>
    <w:rsid w:val="55A2953B"/>
    <w:rsid w:val="5681CA24"/>
    <w:rsid w:val="5758D0C0"/>
    <w:rsid w:val="57772063"/>
    <w:rsid w:val="57C1DA5B"/>
    <w:rsid w:val="585C3EE6"/>
    <w:rsid w:val="5878DB83"/>
    <w:rsid w:val="587D4CB1"/>
    <w:rsid w:val="58B2EEEE"/>
    <w:rsid w:val="58C68094"/>
    <w:rsid w:val="59882CF2"/>
    <w:rsid w:val="5A6B5F55"/>
    <w:rsid w:val="5B350BBD"/>
    <w:rsid w:val="5B78573F"/>
    <w:rsid w:val="5B952560"/>
    <w:rsid w:val="5BB47495"/>
    <w:rsid w:val="5BFAF40E"/>
    <w:rsid w:val="5BFEBD65"/>
    <w:rsid w:val="5CA9FA14"/>
    <w:rsid w:val="5CAF0CE0"/>
    <w:rsid w:val="5D04F376"/>
    <w:rsid w:val="5D50A721"/>
    <w:rsid w:val="5D7CE3B5"/>
    <w:rsid w:val="5D8F3937"/>
    <w:rsid w:val="5DA8046F"/>
    <w:rsid w:val="5DCCC1D2"/>
    <w:rsid w:val="5DCD862C"/>
    <w:rsid w:val="5DEF2DA2"/>
    <w:rsid w:val="5EAEA692"/>
    <w:rsid w:val="5F3627E9"/>
    <w:rsid w:val="5FD6BEF1"/>
    <w:rsid w:val="5FD9DD03"/>
    <w:rsid w:val="5FE43AE2"/>
    <w:rsid w:val="5FEA6D6B"/>
    <w:rsid w:val="60762582"/>
    <w:rsid w:val="60D35561"/>
    <w:rsid w:val="6160FD38"/>
    <w:rsid w:val="61BC7A03"/>
    <w:rsid w:val="628CB5C6"/>
    <w:rsid w:val="62916BAC"/>
    <w:rsid w:val="62EF47CF"/>
    <w:rsid w:val="63029A87"/>
    <w:rsid w:val="6389645C"/>
    <w:rsid w:val="6475E775"/>
    <w:rsid w:val="651A70B4"/>
    <w:rsid w:val="6540F42A"/>
    <w:rsid w:val="6585E76C"/>
    <w:rsid w:val="65A8DC0E"/>
    <w:rsid w:val="66272FF8"/>
    <w:rsid w:val="66AC858C"/>
    <w:rsid w:val="66B9A01C"/>
    <w:rsid w:val="66C78540"/>
    <w:rsid w:val="66F9F0AB"/>
    <w:rsid w:val="677C3E82"/>
    <w:rsid w:val="6884EAC6"/>
    <w:rsid w:val="68F59472"/>
    <w:rsid w:val="6A355013"/>
    <w:rsid w:val="6A6423D6"/>
    <w:rsid w:val="6A9B18AA"/>
    <w:rsid w:val="6C15E324"/>
    <w:rsid w:val="6C319297"/>
    <w:rsid w:val="6C6A13B9"/>
    <w:rsid w:val="6CB82E07"/>
    <w:rsid w:val="6D4A9481"/>
    <w:rsid w:val="6E533ABC"/>
    <w:rsid w:val="6F11E7F5"/>
    <w:rsid w:val="6F7598BB"/>
    <w:rsid w:val="6FB1AF84"/>
    <w:rsid w:val="704C3A04"/>
    <w:rsid w:val="71207667"/>
    <w:rsid w:val="7363F012"/>
    <w:rsid w:val="73899BFF"/>
    <w:rsid w:val="73A2780F"/>
    <w:rsid w:val="73B2DA58"/>
    <w:rsid w:val="73E66B7F"/>
    <w:rsid w:val="74522D71"/>
    <w:rsid w:val="74C23956"/>
    <w:rsid w:val="751CD519"/>
    <w:rsid w:val="75FAB98F"/>
    <w:rsid w:val="7611B706"/>
    <w:rsid w:val="767EFADD"/>
    <w:rsid w:val="7726A0C0"/>
    <w:rsid w:val="77483812"/>
    <w:rsid w:val="779F54BA"/>
    <w:rsid w:val="7929E1DB"/>
    <w:rsid w:val="799F41D5"/>
    <w:rsid w:val="79F998A8"/>
    <w:rsid w:val="7A366517"/>
    <w:rsid w:val="7A73D0D7"/>
    <w:rsid w:val="7B0EEF99"/>
    <w:rsid w:val="7BB63DF5"/>
    <w:rsid w:val="7C1F596F"/>
    <w:rsid w:val="7E029D2D"/>
    <w:rsid w:val="7E38D420"/>
    <w:rsid w:val="7E64EB6E"/>
    <w:rsid w:val="7E76C632"/>
    <w:rsid w:val="7E84CB43"/>
    <w:rsid w:val="7EA67934"/>
    <w:rsid w:val="7F6B6720"/>
    <w:rsid w:val="7F6BD4B2"/>
    <w:rsid w:val="7F913809"/>
    <w:rsid w:val="7FDEE563"/>
    <w:rsid w:val="7FEBFC67"/>
    <w:rsid w:val="7FFA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B0006"/>
  <w15:chartTrackingRefBased/>
  <w15:docId w15:val="{3D655830-8378-46E2-89F6-E7CD3E31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BE1652"/>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BE1652"/>
    <w:rPr>
      <w:color w:val="0000FF"/>
      <w:u w:val="single"/>
    </w:rPr>
  </w:style>
  <w:style w:type="paragraph" w:styleId="Header">
    <w:name w:val="header"/>
    <w:basedOn w:val="Normal"/>
    <w:link w:val="HeaderChar"/>
    <w:uiPriority w:val="99"/>
    <w:unhideWhenUsed/>
    <w:rsid w:val="00B422F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422F5"/>
  </w:style>
  <w:style w:type="paragraph" w:styleId="Footer">
    <w:name w:val="footer"/>
    <w:basedOn w:val="Normal"/>
    <w:link w:val="FooterChar"/>
    <w:uiPriority w:val="99"/>
    <w:unhideWhenUsed/>
    <w:rsid w:val="00B422F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422F5"/>
  </w:style>
  <w:style w:type="character" w:styleId="PlaceholderText">
    <w:name w:val="Placeholder Text"/>
    <w:basedOn w:val="DefaultParagraphFont"/>
    <w:uiPriority w:val="99"/>
    <w:semiHidden/>
    <w:rsid w:val="00B422F5"/>
    <w:rPr>
      <w:color w:val="80808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33431">
      <w:bodyDiv w:val="1"/>
      <w:marLeft w:val="0"/>
      <w:marRight w:val="0"/>
      <w:marTop w:val="0"/>
      <w:marBottom w:val="0"/>
      <w:divBdr>
        <w:top w:val="none" w:sz="0" w:space="0" w:color="auto"/>
        <w:left w:val="none" w:sz="0" w:space="0" w:color="auto"/>
        <w:bottom w:val="none" w:sz="0" w:space="0" w:color="auto"/>
        <w:right w:val="none" w:sz="0" w:space="0" w:color="auto"/>
      </w:divBdr>
    </w:div>
    <w:div w:id="1006178231">
      <w:bodyDiv w:val="1"/>
      <w:marLeft w:val="0"/>
      <w:marRight w:val="0"/>
      <w:marTop w:val="0"/>
      <w:marBottom w:val="0"/>
      <w:divBdr>
        <w:top w:val="none" w:sz="0" w:space="0" w:color="auto"/>
        <w:left w:val="none" w:sz="0" w:space="0" w:color="auto"/>
        <w:bottom w:val="none" w:sz="0" w:space="0" w:color="auto"/>
        <w:right w:val="none" w:sz="0" w:space="0" w:color="auto"/>
      </w:divBdr>
    </w:div>
    <w:div w:id="1453400750">
      <w:bodyDiv w:val="1"/>
      <w:marLeft w:val="0"/>
      <w:marRight w:val="0"/>
      <w:marTop w:val="0"/>
      <w:marBottom w:val="0"/>
      <w:divBdr>
        <w:top w:val="none" w:sz="0" w:space="0" w:color="auto"/>
        <w:left w:val="none" w:sz="0" w:space="0" w:color="auto"/>
        <w:bottom w:val="none" w:sz="0" w:space="0" w:color="auto"/>
        <w:right w:val="none" w:sz="0" w:space="0" w:color="auto"/>
      </w:divBdr>
    </w:div>
    <w:div w:id="163787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http://www.sciencedirect.com/science/article/pii/S0268401220310264"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emf"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glossaryDocument" Target="/word/glossary/document.xml" Id="Rbcc6e70a2022424b" /><Relationship Type="http://schemas.openxmlformats.org/officeDocument/2006/relationships/header" Target="/word/header.xml" Id="R1764135de6044139" /><Relationship Type="http://schemas.openxmlformats.org/officeDocument/2006/relationships/image" Target="/media/image3.png" Id="Red28d8d117dd4393" /><Relationship Type="http://schemas.openxmlformats.org/officeDocument/2006/relationships/image" Target="/media/image7.jpg" Id="R3f7b459790a040d1" /><Relationship Type="http://schemas.openxmlformats.org/officeDocument/2006/relationships/image" Target="/media/image8.jpg" Id="R0385294f5e7341a9" /><Relationship Type="http://schemas.openxmlformats.org/officeDocument/2006/relationships/image" Target="/media/image9.jpg" Id="Rf90e2ddb91674f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eab7cda-2c2d-4186-8867-ed0819c7a2d3}"/>
      </w:docPartPr>
      <w:docPartBody>
        <w:p w14:paraId="5594EB8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Patel, Vedi</dc:creator>
  <keywords/>
  <dc:description/>
  <lastModifiedBy>Saini, Kritika</lastModifiedBy>
  <revision>31</revision>
  <dcterms:created xsi:type="dcterms:W3CDTF">2020-09-28T12:14:00.0000000Z</dcterms:created>
  <dcterms:modified xsi:type="dcterms:W3CDTF">2020-12-09T09:57:31.5567073Z</dcterms:modified>
</coreProperties>
</file>