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Cloud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Download GCP SDK and run the application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2: Provide the path in the system environment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3: Open the VS code terminal and use the below command lines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$ Set-ExecutionPolicy RemoteSigned -Scope CurrentUser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                             $gcloud version  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                $gcloud auth login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It will open Edge and ask for the account confirmation.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Step 4: Open GCP and create a project or choose an existing project, and then enable billing and required API’s.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Step 5: Create a service account (IAM &amp; Admin &gt; Service Accounts.)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Step 6: Create and Download a Service Account Key (download the JSON file)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Step 7: Open VS code create a folder and place the JSON in the folder, Get the vpc code from chat GPT, and place it in the folder.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Step 8: Terraform init, terraform validate, terraform plan, terraform apply.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