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08 Media PR</w:t>
      </w:r>
    </w:p>
    <w:p>
      <w:r>
        <w:t>Variables legend:</w:t>
        <w:br/>
        <w:t>[INCIDENT_NAME], [SEVERITY], [START_TIME], [CURRENT_STATUS], [IMPACT_SUMMARY], [AFFECTED_SYSTEMS],</w:t>
        <w:br/>
        <w:t>[CUSTOMERS_AFFECTED], [ROOT_CAUSE_STATUS], [ETA], [NEXT_UPDATE_TIME], [IC_NAME], [CONTACT],</w:t>
        <w:br/>
        <w:t>[LEGAL_NOTICE], [LINK_STATUS_PAGE], [JURISDICTION], [$IMPACT], [TICKET_ID], [RUNBOOK_LINK]</w:t>
      </w:r>
    </w:p>
    <w:p>
      <w:pPr>
        <w:pStyle w:val="Heading2"/>
      </w:pPr>
      <w:r>
        <w:rPr>
          <w:color w:val="2C3E50"/>
        </w:rPr>
        <w:t>Templates</w:t>
      </w:r>
    </w:p>
    <w:p>
      <w:pPr>
        <w:pStyle w:val="Heading3"/>
      </w:pPr>
      <w:r>
        <w:t>Media – Holding Statement</w:t>
      </w:r>
    </w:p>
    <w:p>
      <w:pPr>
        <w:spacing w:after="160"/>
      </w:pPr>
      <w:r>
        <w:t>“We’re aware of an issue affecting [service]. Our teams are working to resolve it as a top priority. We’ll share updates as we have more information.”</w:t>
      </w:r>
    </w:p>
    <w:p>
      <w:pPr>
        <w:pStyle w:val="Heading3"/>
      </w:pPr>
      <w:r>
        <w:t>Media – Post-incident Statement</w:t>
      </w:r>
    </w:p>
    <w:p>
      <w:pPr>
        <w:spacing w:after="160"/>
      </w:pPr>
      <w:r>
        <w:t>“On [date], [Company] experienced [incident]. The issue is resolved. No [or: some] customer data were impacted. We’re implementing measures to prevent recurrence. For details: [postmortem link].”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