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523C0" w14:textId="77777777" w:rsidR="00E84F8B" w:rsidRDefault="00E84F8B" w:rsidP="00F81D37">
      <w:pPr>
        <w:rPr>
          <w:rFonts w:ascii="Arial" w:hAnsi="Arial" w:cs="Arial"/>
        </w:rPr>
      </w:pPr>
    </w:p>
    <w:p w14:paraId="05C956E5" w14:textId="77777777" w:rsidR="00E84F8B" w:rsidRDefault="00E84F8B" w:rsidP="00050DFE">
      <w:pPr>
        <w:rPr>
          <w:rFonts w:ascii="Arial" w:hAnsi="Arial" w:cs="Arial"/>
        </w:rPr>
      </w:pPr>
      <w:r w:rsidRPr="00E84F8B">
        <w:rPr>
          <w:rFonts w:ascii="Arial" w:hAnsi="Arial" w:cs="Arial"/>
        </w:rPr>
        <w:t xml:space="preserve">This </w:t>
      </w:r>
      <w:r w:rsidR="008C6142">
        <w:rPr>
          <w:rFonts w:ascii="Arial" w:hAnsi="Arial" w:cs="Arial"/>
        </w:rPr>
        <w:t>Non-Disclosure</w:t>
      </w:r>
      <w:r w:rsidRPr="00E84F8B">
        <w:rPr>
          <w:rFonts w:ascii="Arial" w:hAnsi="Arial" w:cs="Arial"/>
        </w:rPr>
        <w:t xml:space="preserve"> Agreement (Agreement), is made by and between </w:t>
      </w:r>
      <w:r w:rsidR="003B181D">
        <w:rPr>
          <w:rFonts w:ascii="Arial" w:hAnsi="Arial" w:cs="Arial"/>
        </w:rPr>
        <w:t>ABC Company</w:t>
      </w:r>
      <w:r w:rsidRPr="00E84F8B">
        <w:rPr>
          <w:rFonts w:ascii="Arial" w:hAnsi="Arial" w:cs="Arial"/>
        </w:rPr>
        <w:t xml:space="preserve"> (</w:t>
      </w:r>
      <w:r w:rsidR="008C6142">
        <w:rPr>
          <w:rFonts w:ascii="Arial" w:hAnsi="Arial" w:cs="Arial"/>
        </w:rPr>
        <w:t>Company</w:t>
      </w:r>
      <w:r w:rsidRPr="00E84F8B">
        <w:rPr>
          <w:rFonts w:ascii="Arial" w:hAnsi="Arial" w:cs="Arial"/>
        </w:rPr>
        <w:t>) and ___________________________ (</w:t>
      </w:r>
      <w:r w:rsidR="008C6142">
        <w:rPr>
          <w:rFonts w:ascii="Arial" w:hAnsi="Arial" w:cs="Arial"/>
        </w:rPr>
        <w:t>Employee</w:t>
      </w:r>
      <w:r w:rsidRPr="00E84F8B">
        <w:rPr>
          <w:rFonts w:ascii="Arial" w:hAnsi="Arial" w:cs="Arial"/>
        </w:rPr>
        <w:t xml:space="preserve">), collectively </w:t>
      </w:r>
      <w:r>
        <w:rPr>
          <w:rFonts w:ascii="Arial" w:hAnsi="Arial" w:cs="Arial"/>
        </w:rPr>
        <w:t xml:space="preserve">termed </w:t>
      </w:r>
      <w:r w:rsidRPr="00E84F8B">
        <w:rPr>
          <w:rFonts w:ascii="Arial" w:hAnsi="Arial" w:cs="Arial"/>
        </w:rPr>
        <w:t>the “Parties”</w:t>
      </w:r>
      <w:r w:rsidR="006B1FBD">
        <w:rPr>
          <w:rFonts w:ascii="Arial" w:hAnsi="Arial" w:cs="Arial"/>
        </w:rPr>
        <w:t>.  The Parties</w:t>
      </w:r>
      <w:r w:rsidR="008C6142">
        <w:rPr>
          <w:rFonts w:ascii="Arial" w:hAnsi="Arial" w:cs="Arial"/>
        </w:rPr>
        <w:t xml:space="preserve"> agree as follows:</w:t>
      </w:r>
    </w:p>
    <w:p w14:paraId="18173B7A" w14:textId="77777777" w:rsidR="008C6142" w:rsidRPr="00B25FF0" w:rsidRDefault="00552A8D" w:rsidP="00552A8D">
      <w:pPr>
        <w:pStyle w:val="P01"/>
        <w:numPr>
          <w:ilvl w:val="0"/>
          <w:numId w:val="36"/>
        </w:numPr>
        <w:rPr>
          <w:rFonts w:ascii="Arial" w:hAnsi="Arial" w:cs="Arial"/>
          <w:sz w:val="20"/>
        </w:rPr>
      </w:pPr>
      <w:r w:rsidRPr="00552A8D">
        <w:rPr>
          <w:rFonts w:ascii="Arial" w:hAnsi="Arial" w:cs="Arial"/>
          <w:sz w:val="20"/>
        </w:rPr>
        <w:t xml:space="preserve">Employee will perform services for ABC Company which may require ABC Company to disclose Sensitive Information to Employee.  Sensitive Information is information that is privileged or proprietary information which, if compromised through unauthorized disclosure, alteration, corruption, loss, or misuse could cause serious harm to ABC Company.  </w:t>
      </w:r>
      <w:r w:rsidR="008C6142" w:rsidRPr="00B25FF0">
        <w:rPr>
          <w:rFonts w:ascii="Arial" w:hAnsi="Arial" w:cs="Arial"/>
          <w:sz w:val="20"/>
        </w:rPr>
        <w:t xml:space="preserve">With respect to </w:t>
      </w:r>
      <w:r>
        <w:rPr>
          <w:rFonts w:ascii="Arial" w:hAnsi="Arial" w:cs="Arial"/>
          <w:sz w:val="20"/>
        </w:rPr>
        <w:t>Sensitive Information</w:t>
      </w:r>
      <w:r w:rsidR="008C6142" w:rsidRPr="00B25FF0">
        <w:rPr>
          <w:rFonts w:ascii="Arial" w:hAnsi="Arial" w:cs="Arial"/>
          <w:sz w:val="20"/>
        </w:rPr>
        <w:t xml:space="preserve">, the </w:t>
      </w:r>
      <w:r w:rsidR="008C6142">
        <w:rPr>
          <w:rFonts w:ascii="Arial" w:hAnsi="Arial" w:cs="Arial"/>
          <w:sz w:val="20"/>
        </w:rPr>
        <w:t xml:space="preserve">Employee </w:t>
      </w:r>
      <w:r w:rsidR="008C6142" w:rsidRPr="00B25FF0">
        <w:rPr>
          <w:rFonts w:ascii="Arial" w:hAnsi="Arial" w:cs="Arial"/>
          <w:sz w:val="20"/>
        </w:rPr>
        <w:t>agree</w:t>
      </w:r>
      <w:r w:rsidR="008C6142">
        <w:rPr>
          <w:rFonts w:ascii="Arial" w:hAnsi="Arial" w:cs="Arial"/>
          <w:sz w:val="20"/>
        </w:rPr>
        <w:t>s</w:t>
      </w:r>
      <w:r w:rsidR="000E60FD">
        <w:rPr>
          <w:rFonts w:ascii="Arial" w:hAnsi="Arial" w:cs="Arial"/>
          <w:sz w:val="20"/>
        </w:rPr>
        <w:t xml:space="preserve"> to:</w:t>
      </w:r>
    </w:p>
    <w:p w14:paraId="4E517835" w14:textId="77777777" w:rsidR="00552A8D" w:rsidRDefault="00552A8D" w:rsidP="008C6142">
      <w:pPr>
        <w:pStyle w:val="P1a"/>
        <w:numPr>
          <w:ilvl w:val="1"/>
          <w:numId w:val="36"/>
        </w:numPr>
        <w:tabs>
          <w:tab w:val="clear" w:pos="720"/>
        </w:tabs>
        <w:ind w:left="1260" w:hanging="540"/>
        <w:rPr>
          <w:rFonts w:ascii="Arial" w:hAnsi="Arial" w:cs="Arial"/>
          <w:sz w:val="20"/>
        </w:rPr>
      </w:pPr>
      <w:r>
        <w:rPr>
          <w:rFonts w:ascii="Arial" w:hAnsi="Arial" w:cs="Arial"/>
          <w:sz w:val="20"/>
        </w:rPr>
        <w:t xml:space="preserve">Hold </w:t>
      </w:r>
      <w:r w:rsidRPr="00552A8D">
        <w:rPr>
          <w:rFonts w:ascii="Arial" w:hAnsi="Arial" w:cs="Arial"/>
          <w:sz w:val="20"/>
        </w:rPr>
        <w:t>Sensitive Information in strict confidence and shall exercise a reasonable degree of care to prevent unauthorized disclosure, alteration, corruption, loss, or misuse</w:t>
      </w:r>
      <w:r>
        <w:rPr>
          <w:rFonts w:ascii="Arial" w:hAnsi="Arial" w:cs="Arial"/>
          <w:sz w:val="20"/>
        </w:rPr>
        <w:t>;</w:t>
      </w:r>
    </w:p>
    <w:p w14:paraId="267D6EA2" w14:textId="77777777" w:rsidR="00552A8D" w:rsidRPr="00552A8D" w:rsidRDefault="00552A8D" w:rsidP="008C6142">
      <w:pPr>
        <w:pStyle w:val="P1a"/>
        <w:numPr>
          <w:ilvl w:val="1"/>
          <w:numId w:val="36"/>
        </w:numPr>
        <w:tabs>
          <w:tab w:val="clear" w:pos="720"/>
        </w:tabs>
        <w:ind w:left="1260" w:hanging="540"/>
        <w:rPr>
          <w:rFonts w:ascii="Arial" w:hAnsi="Arial" w:cs="Arial"/>
          <w:sz w:val="20"/>
        </w:rPr>
      </w:pPr>
      <w:r>
        <w:rPr>
          <w:rFonts w:ascii="Arial" w:hAnsi="Arial" w:cs="Arial"/>
          <w:sz w:val="20"/>
        </w:rPr>
        <w:t>N</w:t>
      </w:r>
      <w:r w:rsidRPr="00552A8D">
        <w:rPr>
          <w:rFonts w:ascii="Arial" w:hAnsi="Arial" w:cs="Arial"/>
          <w:sz w:val="20"/>
        </w:rPr>
        <w:t xml:space="preserve">ot reproduce </w:t>
      </w:r>
      <w:r>
        <w:rPr>
          <w:rFonts w:ascii="Arial" w:hAnsi="Arial" w:cs="Arial"/>
          <w:sz w:val="20"/>
        </w:rPr>
        <w:t>or replicate Sensitive</w:t>
      </w:r>
      <w:r w:rsidRPr="00552A8D">
        <w:rPr>
          <w:rFonts w:ascii="Arial" w:hAnsi="Arial" w:cs="Arial"/>
          <w:sz w:val="20"/>
        </w:rPr>
        <w:t xml:space="preserve"> Information nor use </w:t>
      </w:r>
      <w:r>
        <w:rPr>
          <w:rFonts w:ascii="Arial" w:hAnsi="Arial" w:cs="Arial"/>
          <w:sz w:val="20"/>
        </w:rPr>
        <w:t>Sensitive Information</w:t>
      </w:r>
      <w:r w:rsidRPr="00552A8D">
        <w:rPr>
          <w:rFonts w:ascii="Arial" w:hAnsi="Arial" w:cs="Arial"/>
          <w:sz w:val="20"/>
        </w:rPr>
        <w:t xml:space="preserve"> commercially or for any purpose other than the performance of </w:t>
      </w:r>
      <w:r>
        <w:rPr>
          <w:rFonts w:ascii="Arial" w:hAnsi="Arial" w:cs="Arial"/>
          <w:sz w:val="20"/>
        </w:rPr>
        <w:t>Employee’s</w:t>
      </w:r>
      <w:r w:rsidRPr="00552A8D">
        <w:rPr>
          <w:rFonts w:ascii="Arial" w:hAnsi="Arial" w:cs="Arial"/>
          <w:sz w:val="20"/>
        </w:rPr>
        <w:t xml:space="preserve"> duties for </w:t>
      </w:r>
      <w:r>
        <w:rPr>
          <w:rFonts w:ascii="Arial" w:hAnsi="Arial" w:cs="Arial"/>
          <w:sz w:val="20"/>
        </w:rPr>
        <w:t>ABC Company</w:t>
      </w:r>
      <w:r w:rsidRPr="00552A8D">
        <w:rPr>
          <w:rFonts w:ascii="Arial" w:hAnsi="Arial" w:cs="Arial"/>
          <w:sz w:val="20"/>
        </w:rPr>
        <w:t>.</w:t>
      </w:r>
    </w:p>
    <w:p w14:paraId="350A0D7A" w14:textId="77777777" w:rsidR="008C6142" w:rsidRPr="00B25FF0" w:rsidRDefault="008C6142" w:rsidP="008C6142">
      <w:pPr>
        <w:pStyle w:val="P1a"/>
        <w:numPr>
          <w:ilvl w:val="1"/>
          <w:numId w:val="36"/>
        </w:numPr>
        <w:tabs>
          <w:tab w:val="clear" w:pos="720"/>
        </w:tabs>
        <w:ind w:left="1260" w:hanging="540"/>
        <w:rPr>
          <w:rFonts w:ascii="Arial" w:hAnsi="Arial" w:cs="Arial"/>
          <w:sz w:val="20"/>
        </w:rPr>
      </w:pPr>
      <w:r w:rsidRPr="00B25FF0">
        <w:rPr>
          <w:rFonts w:ascii="Arial" w:hAnsi="Arial" w:cs="Arial"/>
          <w:sz w:val="20"/>
        </w:rPr>
        <w:t xml:space="preserve">Restrict disclosure of </w:t>
      </w:r>
      <w:r w:rsidR="00552A8D">
        <w:rPr>
          <w:rFonts w:ascii="Arial" w:hAnsi="Arial" w:cs="Arial"/>
          <w:sz w:val="20"/>
        </w:rPr>
        <w:t xml:space="preserve">Sensitive </w:t>
      </w:r>
      <w:r w:rsidRPr="00B25FF0">
        <w:rPr>
          <w:rFonts w:ascii="Arial" w:hAnsi="Arial" w:cs="Arial"/>
          <w:sz w:val="20"/>
        </w:rPr>
        <w:t>Inform</w:t>
      </w:r>
      <w:r>
        <w:rPr>
          <w:rFonts w:ascii="Arial" w:hAnsi="Arial" w:cs="Arial"/>
          <w:sz w:val="20"/>
        </w:rPr>
        <w:t>ation solely to those individuals</w:t>
      </w:r>
      <w:r w:rsidRPr="00B25FF0">
        <w:rPr>
          <w:rFonts w:ascii="Arial" w:hAnsi="Arial" w:cs="Arial"/>
          <w:sz w:val="20"/>
        </w:rPr>
        <w:t xml:space="preserve"> having a need to know, and not disclose </w:t>
      </w:r>
      <w:r w:rsidR="00552A8D">
        <w:rPr>
          <w:rFonts w:ascii="Arial" w:hAnsi="Arial" w:cs="Arial"/>
          <w:sz w:val="20"/>
        </w:rPr>
        <w:t xml:space="preserve">Sensitive </w:t>
      </w:r>
      <w:r w:rsidRPr="00B25FF0">
        <w:rPr>
          <w:rFonts w:ascii="Arial" w:hAnsi="Arial" w:cs="Arial"/>
          <w:sz w:val="20"/>
        </w:rPr>
        <w:t>Information to any other party;</w:t>
      </w:r>
    </w:p>
    <w:p w14:paraId="5DB3C5E1" w14:textId="77777777" w:rsidR="008C6142" w:rsidRPr="00B25FF0" w:rsidRDefault="008C6142" w:rsidP="008C6142">
      <w:pPr>
        <w:pStyle w:val="P1a"/>
        <w:numPr>
          <w:ilvl w:val="1"/>
          <w:numId w:val="36"/>
        </w:numPr>
        <w:tabs>
          <w:tab w:val="clear" w:pos="720"/>
        </w:tabs>
        <w:ind w:left="1260" w:hanging="540"/>
        <w:rPr>
          <w:rFonts w:ascii="Arial" w:hAnsi="Arial" w:cs="Arial"/>
          <w:sz w:val="20"/>
        </w:rPr>
      </w:pPr>
      <w:r w:rsidRPr="00B25FF0">
        <w:rPr>
          <w:rFonts w:ascii="Arial" w:hAnsi="Arial" w:cs="Arial"/>
          <w:sz w:val="20"/>
        </w:rPr>
        <w:t xml:space="preserve">Advise </w:t>
      </w:r>
      <w:r w:rsidR="00DC1F01">
        <w:rPr>
          <w:rFonts w:ascii="Arial" w:hAnsi="Arial" w:cs="Arial"/>
          <w:sz w:val="20"/>
        </w:rPr>
        <w:t xml:space="preserve">associates </w:t>
      </w:r>
      <w:r w:rsidR="00552A8D">
        <w:rPr>
          <w:rFonts w:ascii="Arial" w:hAnsi="Arial" w:cs="Arial"/>
          <w:sz w:val="20"/>
        </w:rPr>
        <w:t xml:space="preserve">(e.g. ABC Company staff, service providers, suppliers) </w:t>
      </w:r>
      <w:r w:rsidRPr="00B25FF0">
        <w:rPr>
          <w:rFonts w:ascii="Arial" w:hAnsi="Arial" w:cs="Arial"/>
          <w:sz w:val="20"/>
        </w:rPr>
        <w:t xml:space="preserve">of their obligations with respect to the </w:t>
      </w:r>
      <w:r w:rsidR="00552A8D">
        <w:rPr>
          <w:rFonts w:ascii="Arial" w:hAnsi="Arial" w:cs="Arial"/>
          <w:sz w:val="20"/>
        </w:rPr>
        <w:t>Sensitive Information</w:t>
      </w:r>
      <w:r w:rsidRPr="00B25FF0">
        <w:rPr>
          <w:rFonts w:ascii="Arial" w:hAnsi="Arial" w:cs="Arial"/>
          <w:sz w:val="20"/>
        </w:rPr>
        <w:t xml:space="preserve">; </w:t>
      </w:r>
    </w:p>
    <w:p w14:paraId="54BB2A4B" w14:textId="77777777" w:rsidR="008C6142" w:rsidRPr="00B25FF0" w:rsidRDefault="008C6142" w:rsidP="008C6142">
      <w:pPr>
        <w:pStyle w:val="P1a"/>
        <w:numPr>
          <w:ilvl w:val="1"/>
          <w:numId w:val="36"/>
        </w:numPr>
        <w:tabs>
          <w:tab w:val="clear" w:pos="720"/>
        </w:tabs>
        <w:ind w:left="1260" w:hanging="540"/>
        <w:rPr>
          <w:rFonts w:ascii="Arial" w:hAnsi="Arial" w:cs="Arial"/>
          <w:sz w:val="20"/>
        </w:rPr>
      </w:pPr>
      <w:r w:rsidRPr="00B25FF0">
        <w:rPr>
          <w:rFonts w:ascii="Arial" w:hAnsi="Arial" w:cs="Arial"/>
          <w:sz w:val="20"/>
        </w:rPr>
        <w:t xml:space="preserve">Promptly </w:t>
      </w:r>
      <w:r w:rsidR="00552A8D">
        <w:rPr>
          <w:rFonts w:ascii="Arial" w:hAnsi="Arial" w:cs="Arial"/>
          <w:sz w:val="20"/>
        </w:rPr>
        <w:t>disclose to ABC Company</w:t>
      </w:r>
      <w:r w:rsidRPr="00B25FF0">
        <w:rPr>
          <w:rFonts w:ascii="Arial" w:hAnsi="Arial" w:cs="Arial"/>
          <w:sz w:val="20"/>
        </w:rPr>
        <w:t xml:space="preserve"> of any requirement or request by any third person that </w:t>
      </w:r>
      <w:r w:rsidR="006B1FBD">
        <w:rPr>
          <w:rFonts w:ascii="Arial" w:hAnsi="Arial" w:cs="Arial"/>
          <w:sz w:val="20"/>
        </w:rPr>
        <w:t xml:space="preserve">Sensitive </w:t>
      </w:r>
      <w:r w:rsidRPr="00B25FF0">
        <w:rPr>
          <w:rFonts w:ascii="Arial" w:hAnsi="Arial" w:cs="Arial"/>
          <w:sz w:val="20"/>
        </w:rPr>
        <w:t xml:space="preserve">Information be disclosed pursuant to legislation, legal directive, public regulation, court decision or the like or in connection with the pursuit or defense of a claim in order to afford </w:t>
      </w:r>
      <w:r w:rsidR="006B1FBD">
        <w:rPr>
          <w:rFonts w:ascii="Arial" w:hAnsi="Arial" w:cs="Arial"/>
          <w:sz w:val="20"/>
        </w:rPr>
        <w:t>ABC Company</w:t>
      </w:r>
      <w:r w:rsidRPr="00B25FF0">
        <w:rPr>
          <w:rFonts w:ascii="Arial" w:hAnsi="Arial" w:cs="Arial"/>
          <w:sz w:val="20"/>
        </w:rPr>
        <w:t xml:space="preserve"> an opportunity to limit or restrict such disclosure or to obtain appropriate protective/secrecy orders with respect thereto and to obtain its agreement prior to further action.</w:t>
      </w:r>
    </w:p>
    <w:p w14:paraId="2B526C1E" w14:textId="77777777" w:rsidR="008C6142" w:rsidRPr="00B25FF0" w:rsidRDefault="006B1FBD" w:rsidP="00CE5B8F">
      <w:pPr>
        <w:pStyle w:val="P01"/>
        <w:numPr>
          <w:ilvl w:val="0"/>
          <w:numId w:val="36"/>
        </w:numPr>
        <w:tabs>
          <w:tab w:val="clear" w:pos="360"/>
        </w:tabs>
        <w:rPr>
          <w:rFonts w:ascii="Arial" w:hAnsi="Arial" w:cs="Arial"/>
          <w:sz w:val="20"/>
        </w:rPr>
      </w:pPr>
      <w:r>
        <w:rPr>
          <w:rFonts w:ascii="Arial" w:hAnsi="Arial" w:cs="Arial"/>
          <w:sz w:val="20"/>
        </w:rPr>
        <w:t xml:space="preserve">Ownership.  </w:t>
      </w:r>
      <w:r w:rsidR="008C6142" w:rsidRPr="00B25FF0">
        <w:rPr>
          <w:rFonts w:ascii="Arial" w:hAnsi="Arial" w:cs="Arial"/>
          <w:sz w:val="20"/>
        </w:rPr>
        <w:t xml:space="preserve">The </w:t>
      </w:r>
      <w:r w:rsidR="00CE5B8F">
        <w:rPr>
          <w:rFonts w:ascii="Arial" w:hAnsi="Arial" w:cs="Arial"/>
          <w:sz w:val="20"/>
        </w:rPr>
        <w:t xml:space="preserve">Sensitive </w:t>
      </w:r>
      <w:r w:rsidR="008C6142" w:rsidRPr="00B25FF0">
        <w:rPr>
          <w:rFonts w:ascii="Arial" w:hAnsi="Arial" w:cs="Arial"/>
          <w:sz w:val="20"/>
        </w:rPr>
        <w:t xml:space="preserve">Information shall be deemed the property of </w:t>
      </w:r>
      <w:r w:rsidR="00CE5B8F">
        <w:rPr>
          <w:rFonts w:ascii="Arial" w:hAnsi="Arial" w:cs="Arial"/>
          <w:sz w:val="20"/>
        </w:rPr>
        <w:t>ABC Company and, upon request, Employee shall r</w:t>
      </w:r>
      <w:r w:rsidR="008C6142" w:rsidRPr="00B25FF0">
        <w:rPr>
          <w:rFonts w:ascii="Arial" w:hAnsi="Arial" w:cs="Arial"/>
          <w:sz w:val="20"/>
        </w:rPr>
        <w:t xml:space="preserve">eturn all </w:t>
      </w:r>
      <w:r w:rsidR="00CE5B8F">
        <w:rPr>
          <w:rFonts w:ascii="Arial" w:hAnsi="Arial" w:cs="Arial"/>
          <w:sz w:val="20"/>
        </w:rPr>
        <w:t xml:space="preserve">Sensitive </w:t>
      </w:r>
      <w:r w:rsidR="008C6142" w:rsidRPr="00B25FF0">
        <w:rPr>
          <w:rFonts w:ascii="Arial" w:hAnsi="Arial" w:cs="Arial"/>
          <w:sz w:val="20"/>
        </w:rPr>
        <w:t xml:space="preserve">Information </w:t>
      </w:r>
      <w:r w:rsidR="00CE5B8F">
        <w:rPr>
          <w:rFonts w:ascii="Arial" w:hAnsi="Arial" w:cs="Arial"/>
          <w:sz w:val="20"/>
        </w:rPr>
        <w:t>to ABC Company</w:t>
      </w:r>
      <w:r w:rsidR="008C6142" w:rsidRPr="00B25FF0">
        <w:rPr>
          <w:rFonts w:ascii="Arial" w:hAnsi="Arial" w:cs="Arial"/>
          <w:sz w:val="20"/>
        </w:rPr>
        <w:t>.</w:t>
      </w:r>
    </w:p>
    <w:p w14:paraId="140A91D1" w14:textId="77777777" w:rsidR="008C6142" w:rsidRPr="00B25FF0" w:rsidRDefault="006B1FBD" w:rsidP="00CE5B8F">
      <w:pPr>
        <w:pStyle w:val="P01"/>
        <w:numPr>
          <w:ilvl w:val="0"/>
          <w:numId w:val="36"/>
        </w:numPr>
        <w:tabs>
          <w:tab w:val="clear" w:pos="360"/>
        </w:tabs>
        <w:rPr>
          <w:rFonts w:ascii="Arial" w:hAnsi="Arial" w:cs="Arial"/>
          <w:sz w:val="20"/>
        </w:rPr>
      </w:pPr>
      <w:r>
        <w:rPr>
          <w:rFonts w:ascii="Arial" w:hAnsi="Arial" w:cs="Arial"/>
          <w:sz w:val="20"/>
        </w:rPr>
        <w:t xml:space="preserve">Rights.  </w:t>
      </w:r>
      <w:r w:rsidR="008C6142" w:rsidRPr="00B25FF0">
        <w:rPr>
          <w:rFonts w:ascii="Arial" w:hAnsi="Arial" w:cs="Arial"/>
          <w:sz w:val="20"/>
        </w:rPr>
        <w:t xml:space="preserve">Nothing contained in this Agreement shall be construed as granting or conferring any rights by license or otherwise in any Information disclosed by either party or in any intellectual property rights related thereto. </w:t>
      </w:r>
    </w:p>
    <w:p w14:paraId="7488CD5F" w14:textId="77777777" w:rsidR="008C6142" w:rsidRPr="00CE5B8F" w:rsidRDefault="00CE5B8F" w:rsidP="00CE5B8F">
      <w:pPr>
        <w:pStyle w:val="P01"/>
        <w:numPr>
          <w:ilvl w:val="0"/>
          <w:numId w:val="36"/>
        </w:numPr>
        <w:tabs>
          <w:tab w:val="clear" w:pos="360"/>
        </w:tabs>
        <w:rPr>
          <w:rFonts w:ascii="Arial" w:hAnsi="Arial" w:cs="Arial"/>
          <w:sz w:val="20"/>
        </w:rPr>
      </w:pPr>
      <w:r>
        <w:rPr>
          <w:rFonts w:ascii="Arial" w:hAnsi="Arial" w:cs="Arial"/>
          <w:sz w:val="20"/>
        </w:rPr>
        <w:t xml:space="preserve">Disciplinary Action.  </w:t>
      </w:r>
      <w:r w:rsidRPr="00CE5B8F">
        <w:rPr>
          <w:rFonts w:ascii="Arial" w:hAnsi="Arial" w:cs="Arial"/>
          <w:sz w:val="20"/>
        </w:rPr>
        <w:t>ABC Company reserves the right to take disciplinary action, up to and including termination</w:t>
      </w:r>
      <w:r>
        <w:rPr>
          <w:rFonts w:ascii="Arial" w:hAnsi="Arial" w:cs="Arial"/>
          <w:sz w:val="20"/>
        </w:rPr>
        <w:t>, for violations of this A</w:t>
      </w:r>
      <w:r w:rsidRPr="00CE5B8F">
        <w:rPr>
          <w:rFonts w:ascii="Arial" w:hAnsi="Arial" w:cs="Arial"/>
          <w:sz w:val="20"/>
        </w:rPr>
        <w:t>greement.</w:t>
      </w:r>
      <w:r w:rsidR="008C6142" w:rsidRPr="00CE5B8F">
        <w:rPr>
          <w:rFonts w:ascii="Arial" w:hAnsi="Arial" w:cs="Arial"/>
          <w:sz w:val="20"/>
        </w:rPr>
        <w:t xml:space="preserve"> </w:t>
      </w:r>
    </w:p>
    <w:p w14:paraId="3F3BBC88" w14:textId="77777777" w:rsidR="00CE5B8F" w:rsidRPr="00CE5B8F" w:rsidRDefault="00CE5B8F" w:rsidP="00CE5B8F">
      <w:pPr>
        <w:pStyle w:val="P01"/>
        <w:numPr>
          <w:ilvl w:val="0"/>
          <w:numId w:val="36"/>
        </w:numPr>
        <w:tabs>
          <w:tab w:val="clear" w:pos="360"/>
        </w:tabs>
        <w:rPr>
          <w:rFonts w:ascii="Arial" w:hAnsi="Arial" w:cs="Arial"/>
          <w:sz w:val="20"/>
        </w:rPr>
      </w:pPr>
      <w:r>
        <w:rPr>
          <w:rFonts w:ascii="Arial" w:hAnsi="Arial" w:cs="Arial"/>
          <w:sz w:val="20"/>
        </w:rPr>
        <w:t xml:space="preserve">Jurisdiction.  </w:t>
      </w:r>
      <w:r w:rsidR="008C6142" w:rsidRPr="00CE5B8F">
        <w:rPr>
          <w:rFonts w:ascii="Arial" w:hAnsi="Arial" w:cs="Arial"/>
          <w:sz w:val="20"/>
        </w:rPr>
        <w:t>This Agreement shall be governed by and construed under the laws of the State of California.</w:t>
      </w:r>
    </w:p>
    <w:p w14:paraId="71BC9388" w14:textId="77777777" w:rsidR="00CE5B8F" w:rsidRPr="00CE5B8F" w:rsidRDefault="00E14D10" w:rsidP="00CE5B8F">
      <w:pPr>
        <w:pStyle w:val="P01"/>
        <w:numPr>
          <w:ilvl w:val="0"/>
          <w:numId w:val="36"/>
        </w:numPr>
        <w:tabs>
          <w:tab w:val="clear" w:pos="360"/>
        </w:tabs>
        <w:rPr>
          <w:rFonts w:ascii="Arial" w:hAnsi="Arial" w:cs="Arial"/>
          <w:sz w:val="20"/>
        </w:rPr>
      </w:pPr>
      <w:r w:rsidRPr="00CE5B8F">
        <w:rPr>
          <w:rFonts w:ascii="Arial" w:hAnsi="Arial" w:cs="Arial"/>
          <w:sz w:val="20"/>
        </w:rPr>
        <w:t>Severability.  Every provision of this Agreement is intended to be severable.  In the event any term, provision, covenant, or condition of this Agreement is declared to be illegal or invalid for any reason whatsoever by a court of competent jurisdiction, that illegality or invalidity shall not affect the other terms and provisions of this Agreement, which shall remain binding and enforceable.</w:t>
      </w:r>
    </w:p>
    <w:p w14:paraId="6A74B859" w14:textId="77777777" w:rsidR="00CE5B8F" w:rsidRPr="00CE5B8F" w:rsidRDefault="00E14D10" w:rsidP="00CE5B8F">
      <w:pPr>
        <w:pStyle w:val="P01"/>
        <w:numPr>
          <w:ilvl w:val="0"/>
          <w:numId w:val="36"/>
        </w:numPr>
        <w:tabs>
          <w:tab w:val="clear" w:pos="360"/>
        </w:tabs>
        <w:rPr>
          <w:rFonts w:ascii="Arial" w:hAnsi="Arial" w:cs="Arial"/>
          <w:sz w:val="20"/>
        </w:rPr>
      </w:pPr>
      <w:r w:rsidRPr="00CE5B8F">
        <w:rPr>
          <w:rFonts w:ascii="Arial" w:hAnsi="Arial" w:cs="Arial"/>
          <w:sz w:val="20"/>
        </w:rPr>
        <w:t xml:space="preserve">Entire Agreement.  This Agreement contains the entire understanding and agreement of the </w:t>
      </w:r>
      <w:r w:rsidR="006B1FBD">
        <w:rPr>
          <w:rFonts w:ascii="Arial" w:hAnsi="Arial" w:cs="Arial"/>
          <w:sz w:val="20"/>
        </w:rPr>
        <w:t>P</w:t>
      </w:r>
      <w:r w:rsidRPr="00CE5B8F">
        <w:rPr>
          <w:rFonts w:ascii="Arial" w:hAnsi="Arial" w:cs="Arial"/>
          <w:sz w:val="20"/>
        </w:rPr>
        <w:t>arties, and there have been no promises, representations, agreements, warranties, or undertakings by either party one to the other, either oral or written, of any character or nature, except as otherwise set forth in this Agreement.</w:t>
      </w:r>
    </w:p>
    <w:p w14:paraId="1AD1168F" w14:textId="77777777" w:rsidR="00E14D10" w:rsidRPr="00CE5B8F" w:rsidRDefault="00E14D10" w:rsidP="00CE5B8F">
      <w:pPr>
        <w:pStyle w:val="P01"/>
        <w:numPr>
          <w:ilvl w:val="0"/>
          <w:numId w:val="36"/>
        </w:numPr>
        <w:tabs>
          <w:tab w:val="clear" w:pos="360"/>
        </w:tabs>
        <w:rPr>
          <w:rFonts w:ascii="Arial" w:hAnsi="Arial" w:cs="Arial"/>
          <w:sz w:val="20"/>
        </w:rPr>
      </w:pPr>
      <w:r w:rsidRPr="00CE5B8F">
        <w:rPr>
          <w:rFonts w:ascii="Arial" w:hAnsi="Arial" w:cs="Arial"/>
          <w:sz w:val="20"/>
        </w:rPr>
        <w:t>Attorneys’ Fees.  In the event of a dispute regarding any provision of this Agreement, the prevailing party shall be entitled to collect reasonable attorneys’ fees from the non-prevailing party.</w:t>
      </w:r>
    </w:p>
    <w:p w14:paraId="625B38D3" w14:textId="77777777" w:rsidR="006B1FBD" w:rsidRDefault="006B1FBD" w:rsidP="00050DFE">
      <w:pPr>
        <w:rPr>
          <w:rFonts w:ascii="Arial" w:hAnsi="Arial" w:cs="Arial"/>
        </w:rPr>
      </w:pPr>
    </w:p>
    <w:p w14:paraId="609FDE6D" w14:textId="77777777" w:rsidR="00E14D10" w:rsidRDefault="00E14D10" w:rsidP="00050DFE">
      <w:pPr>
        <w:rPr>
          <w:rFonts w:ascii="Arial" w:hAnsi="Arial" w:cs="Arial"/>
        </w:rPr>
      </w:pPr>
      <w:r w:rsidRPr="00E14D10">
        <w:rPr>
          <w:rFonts w:ascii="Arial" w:hAnsi="Arial" w:cs="Arial"/>
        </w:rPr>
        <w:lastRenderedPageBreak/>
        <w:t>IN WITNESS WHEREOF, the Parties hereby execute this Agreement to be effecti</w:t>
      </w:r>
      <w:r>
        <w:rPr>
          <w:rFonts w:ascii="Arial" w:hAnsi="Arial" w:cs="Arial"/>
        </w:rPr>
        <w:t xml:space="preserve">ve as of the date written </w:t>
      </w:r>
      <w:r w:rsidR="006B1FBD">
        <w:rPr>
          <w:rFonts w:ascii="Arial" w:hAnsi="Arial" w:cs="Arial"/>
        </w:rPr>
        <w:t>below</w:t>
      </w:r>
      <w:r>
        <w:rPr>
          <w:rFonts w:ascii="Arial" w:hAnsi="Arial" w:cs="Arial"/>
        </w:rPr>
        <w:t>.</w:t>
      </w:r>
    </w:p>
    <w:p w14:paraId="7024EB63" w14:textId="77777777" w:rsidR="00E14D10" w:rsidRDefault="00E14D10" w:rsidP="00050DFE">
      <w:pPr>
        <w:rPr>
          <w:rFonts w:ascii="Arial" w:hAnsi="Arial" w:cs="Arial"/>
        </w:rPr>
      </w:pPr>
    </w:p>
    <w:p w14:paraId="53673577" w14:textId="77777777" w:rsidR="00E14D10" w:rsidRPr="00050DFE" w:rsidRDefault="00CE5B8F" w:rsidP="00050DFE">
      <w:pPr>
        <w:rPr>
          <w:rFonts w:ascii="Arial" w:hAnsi="Arial" w:cs="Arial"/>
          <w:b/>
        </w:rPr>
      </w:pPr>
      <w:r>
        <w:rPr>
          <w:rFonts w:ascii="Arial" w:hAnsi="Arial" w:cs="Arial"/>
          <w:b/>
        </w:rPr>
        <w:t>Employee</w:t>
      </w:r>
      <w:r w:rsidR="00050DFE" w:rsidRPr="00050DFE">
        <w:rPr>
          <w:rFonts w:ascii="Arial" w:hAnsi="Arial" w:cs="Arial"/>
          <w:b/>
        </w:rPr>
        <w:t>:</w:t>
      </w:r>
    </w:p>
    <w:p w14:paraId="397B03DA" w14:textId="77777777" w:rsidR="00050DFE" w:rsidRDefault="00050DFE" w:rsidP="00050DFE">
      <w:pPr>
        <w:rPr>
          <w:rFonts w:ascii="Arial" w:hAnsi="Arial" w:cs="Arial"/>
        </w:rPr>
      </w:pPr>
    </w:p>
    <w:p w14:paraId="3F4F9212" w14:textId="77777777" w:rsidR="00E14D10" w:rsidRDefault="00050DFE" w:rsidP="00050DFE">
      <w:pPr>
        <w:rPr>
          <w:rFonts w:ascii="Arial" w:hAnsi="Arial" w:cs="Arial"/>
        </w:rPr>
      </w:pPr>
      <w:r>
        <w:rPr>
          <w:rFonts w:ascii="Arial" w:hAnsi="Arial" w:cs="Arial"/>
        </w:rPr>
        <w:t>By:</w:t>
      </w:r>
      <w:r>
        <w:rPr>
          <w:rFonts w:ascii="Arial" w:hAnsi="Arial" w:cs="Arial"/>
        </w:rPr>
        <w:tab/>
        <w:t>____________________________________</w:t>
      </w:r>
    </w:p>
    <w:p w14:paraId="6AA38824" w14:textId="77777777" w:rsidR="00050DFE" w:rsidRDefault="00050DFE" w:rsidP="00050DFE">
      <w:pPr>
        <w:rPr>
          <w:rFonts w:ascii="Arial" w:hAnsi="Arial" w:cs="Arial"/>
        </w:rPr>
      </w:pPr>
    </w:p>
    <w:p w14:paraId="1EAAB17C" w14:textId="77777777" w:rsidR="00050DFE" w:rsidRDefault="00CE5B8F" w:rsidP="00050DFE">
      <w:pPr>
        <w:rPr>
          <w:rFonts w:ascii="Arial" w:hAnsi="Arial" w:cs="Arial"/>
        </w:rPr>
      </w:pPr>
      <w:r>
        <w:rPr>
          <w:rFonts w:ascii="Arial" w:hAnsi="Arial" w:cs="Arial"/>
        </w:rPr>
        <w:t>Name</w:t>
      </w:r>
      <w:r w:rsidR="00050DFE">
        <w:rPr>
          <w:rFonts w:ascii="Arial" w:hAnsi="Arial" w:cs="Arial"/>
        </w:rPr>
        <w:t xml:space="preserve">: </w:t>
      </w:r>
      <w:r w:rsidR="00050DFE">
        <w:rPr>
          <w:rFonts w:ascii="Arial" w:hAnsi="Arial" w:cs="Arial"/>
        </w:rPr>
        <w:tab/>
        <w:t>____________________________________</w:t>
      </w:r>
    </w:p>
    <w:p w14:paraId="1567A4D0" w14:textId="77777777" w:rsidR="00E14D10" w:rsidRDefault="00E14D10" w:rsidP="00050DFE">
      <w:pPr>
        <w:rPr>
          <w:rFonts w:ascii="Arial" w:hAnsi="Arial" w:cs="Arial"/>
        </w:rPr>
      </w:pPr>
    </w:p>
    <w:p w14:paraId="442A6CF8" w14:textId="77777777" w:rsidR="00E14D10" w:rsidRDefault="00050DFE" w:rsidP="00050DFE">
      <w:pPr>
        <w:rPr>
          <w:rFonts w:ascii="Arial" w:hAnsi="Arial" w:cs="Arial"/>
        </w:rPr>
      </w:pPr>
      <w:r>
        <w:rPr>
          <w:rFonts w:ascii="Arial" w:hAnsi="Arial" w:cs="Arial"/>
        </w:rPr>
        <w:t xml:space="preserve">Date: </w:t>
      </w:r>
      <w:r>
        <w:rPr>
          <w:rFonts w:ascii="Arial" w:hAnsi="Arial" w:cs="Arial"/>
        </w:rPr>
        <w:tab/>
        <w:t>____________________________________</w:t>
      </w:r>
    </w:p>
    <w:p w14:paraId="2AA342C8" w14:textId="77777777" w:rsidR="00E14D10" w:rsidRDefault="00E14D10" w:rsidP="00050DFE">
      <w:pPr>
        <w:rPr>
          <w:rFonts w:ascii="Arial" w:hAnsi="Arial" w:cs="Arial"/>
        </w:rPr>
      </w:pPr>
    </w:p>
    <w:p w14:paraId="5445C095" w14:textId="77777777" w:rsidR="00E14D10" w:rsidRDefault="00E14D10" w:rsidP="00050DFE">
      <w:pPr>
        <w:rPr>
          <w:rFonts w:ascii="Arial" w:hAnsi="Arial" w:cs="Arial"/>
        </w:rPr>
      </w:pPr>
    </w:p>
    <w:p w14:paraId="12F9EA60" w14:textId="77777777" w:rsidR="00E14D10" w:rsidRPr="00050DFE" w:rsidRDefault="00CE5B8F" w:rsidP="00050DFE">
      <w:pPr>
        <w:rPr>
          <w:rFonts w:ascii="Arial" w:hAnsi="Arial" w:cs="Arial"/>
          <w:b/>
        </w:rPr>
      </w:pPr>
      <w:r>
        <w:rPr>
          <w:rFonts w:ascii="Arial" w:hAnsi="Arial" w:cs="Arial"/>
          <w:b/>
        </w:rPr>
        <w:t>ABC Company</w:t>
      </w:r>
    </w:p>
    <w:p w14:paraId="18A11AFA" w14:textId="77777777" w:rsidR="00050DFE" w:rsidRDefault="00050DFE" w:rsidP="00050DFE">
      <w:pPr>
        <w:rPr>
          <w:rFonts w:ascii="Arial" w:hAnsi="Arial" w:cs="Arial"/>
        </w:rPr>
      </w:pPr>
    </w:p>
    <w:p w14:paraId="7794A1D6" w14:textId="77777777" w:rsidR="00050DFE" w:rsidRDefault="00050DFE" w:rsidP="00050DFE">
      <w:pPr>
        <w:rPr>
          <w:rFonts w:ascii="Arial" w:hAnsi="Arial" w:cs="Arial"/>
        </w:rPr>
      </w:pPr>
      <w:r>
        <w:rPr>
          <w:rFonts w:ascii="Arial" w:hAnsi="Arial" w:cs="Arial"/>
        </w:rPr>
        <w:t>By:</w:t>
      </w:r>
      <w:r>
        <w:rPr>
          <w:rFonts w:ascii="Arial" w:hAnsi="Arial" w:cs="Arial"/>
        </w:rPr>
        <w:tab/>
        <w:t>____________________________________</w:t>
      </w:r>
    </w:p>
    <w:p w14:paraId="1C1197B7" w14:textId="77777777" w:rsidR="00050DFE" w:rsidRDefault="00050DFE" w:rsidP="00050DFE">
      <w:pPr>
        <w:rPr>
          <w:rFonts w:ascii="Arial" w:hAnsi="Arial" w:cs="Arial"/>
        </w:rPr>
      </w:pPr>
    </w:p>
    <w:p w14:paraId="69F5FC74" w14:textId="77777777" w:rsidR="00050DFE" w:rsidRDefault="00CE5B8F" w:rsidP="00050DFE">
      <w:pPr>
        <w:rPr>
          <w:rFonts w:ascii="Arial" w:hAnsi="Arial" w:cs="Arial"/>
        </w:rPr>
      </w:pPr>
      <w:r>
        <w:rPr>
          <w:rFonts w:ascii="Arial" w:hAnsi="Arial" w:cs="Arial"/>
        </w:rPr>
        <w:t>Name</w:t>
      </w:r>
      <w:r w:rsidR="00050DFE">
        <w:rPr>
          <w:rFonts w:ascii="Arial" w:hAnsi="Arial" w:cs="Arial"/>
        </w:rPr>
        <w:t xml:space="preserve">: </w:t>
      </w:r>
      <w:r w:rsidR="00050DFE">
        <w:rPr>
          <w:rFonts w:ascii="Arial" w:hAnsi="Arial" w:cs="Arial"/>
        </w:rPr>
        <w:tab/>
        <w:t>____________________________________</w:t>
      </w:r>
    </w:p>
    <w:p w14:paraId="1CE2D817" w14:textId="77777777" w:rsidR="00050DFE" w:rsidRDefault="00050DFE" w:rsidP="00050DFE">
      <w:pPr>
        <w:rPr>
          <w:rFonts w:ascii="Arial" w:hAnsi="Arial" w:cs="Arial"/>
        </w:rPr>
      </w:pPr>
    </w:p>
    <w:p w14:paraId="4588BE0D" w14:textId="77777777" w:rsidR="00050DFE" w:rsidRDefault="00050DFE" w:rsidP="00050DFE">
      <w:pPr>
        <w:rPr>
          <w:rFonts w:ascii="Arial" w:hAnsi="Arial" w:cs="Arial"/>
        </w:rPr>
      </w:pPr>
      <w:r>
        <w:rPr>
          <w:rFonts w:ascii="Arial" w:hAnsi="Arial" w:cs="Arial"/>
        </w:rPr>
        <w:t xml:space="preserve">Date: </w:t>
      </w:r>
      <w:r>
        <w:rPr>
          <w:rFonts w:ascii="Arial" w:hAnsi="Arial" w:cs="Arial"/>
        </w:rPr>
        <w:tab/>
        <w:t>____________________________________</w:t>
      </w:r>
    </w:p>
    <w:p w14:paraId="29EFCE71" w14:textId="77777777" w:rsidR="00050DFE" w:rsidRDefault="00050DFE" w:rsidP="00050DFE">
      <w:pPr>
        <w:rPr>
          <w:rFonts w:ascii="Arial" w:hAnsi="Arial" w:cs="Arial"/>
        </w:rPr>
      </w:pPr>
    </w:p>
    <w:p w14:paraId="6FCF9718" w14:textId="77777777" w:rsidR="00050DFE" w:rsidRDefault="00050DFE" w:rsidP="00050DFE">
      <w:pPr>
        <w:rPr>
          <w:rFonts w:ascii="Arial" w:hAnsi="Arial" w:cs="Arial"/>
        </w:rPr>
      </w:pPr>
    </w:p>
    <w:p w14:paraId="09E46FF4" w14:textId="77777777" w:rsidR="00050DFE" w:rsidRPr="000576EE" w:rsidRDefault="00E6134D" w:rsidP="003A0C63">
      <w:pPr>
        <w:rPr>
          <w:rFonts w:ascii="Arial" w:hAnsi="Arial" w:cs="Arial"/>
        </w:rPr>
      </w:pPr>
      <w:r>
        <w:rPr>
          <w:noProof/>
        </w:rPr>
        <mc:AlternateContent>
          <mc:Choice Requires="wps">
            <w:drawing>
              <wp:anchor distT="0" distB="0" distL="114300" distR="114300" simplePos="0" relativeHeight="251657728" behindDoc="0" locked="0" layoutInCell="1" allowOverlap="1" wp14:anchorId="1BA79D6A" wp14:editId="084EA0B6">
                <wp:simplePos x="0" y="0"/>
                <wp:positionH relativeFrom="column">
                  <wp:align>center</wp:align>
                </wp:positionH>
                <wp:positionV relativeFrom="paragraph">
                  <wp:posOffset>0</wp:posOffset>
                </wp:positionV>
                <wp:extent cx="4632960" cy="1413510"/>
                <wp:effectExtent l="7620" t="9525" r="7620" b="57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1413510"/>
                        </a:xfrm>
                        <a:prstGeom prst="rect">
                          <a:avLst/>
                        </a:prstGeom>
                        <a:solidFill>
                          <a:srgbClr val="FFFFFF"/>
                        </a:solidFill>
                        <a:ln w="9525">
                          <a:solidFill>
                            <a:srgbClr val="000000"/>
                          </a:solidFill>
                          <a:miter lim="800000"/>
                          <a:headEnd/>
                          <a:tailEnd/>
                        </a:ln>
                      </wps:spPr>
                      <wps:txbx>
                        <w:txbxContent>
                          <w:p w14:paraId="7D7C97BC" w14:textId="77777777" w:rsidR="00050DFE" w:rsidRDefault="00050DFE">
                            <w:r>
                              <w:t>NOTICE:</w:t>
                            </w:r>
                          </w:p>
                          <w:p w14:paraId="2FD5FD76" w14:textId="3FE8E003" w:rsidR="00050DFE" w:rsidRDefault="00050DFE">
                            <w:r w:rsidRPr="00050DFE">
                              <w:t xml:space="preserve">This sample agreement includes provisions to help </w:t>
                            </w:r>
                            <w:r w:rsidR="00CE5B8F">
                              <w:t>organizations ensure protection and confidentiality of Sensitive Information.</w:t>
                            </w:r>
                            <w:r w:rsidRPr="00050DFE">
                              <w:t xml:space="preserve"> </w:t>
                            </w:r>
                            <w:r w:rsidR="00CE5B8F">
                              <w:t xml:space="preserve"> </w:t>
                            </w:r>
                            <w:r w:rsidRPr="00050DFE">
                              <w:t xml:space="preserve">The wording should be changed as needed to more accurately reflect the business arrangement and desired objectives.  </w:t>
                            </w:r>
                            <w:r>
                              <w:t>T</w:t>
                            </w:r>
                            <w:r w:rsidRPr="00050DFE">
                              <w:t>his document address</w:t>
                            </w:r>
                            <w:r>
                              <w:t>es</w:t>
                            </w:r>
                            <w:r w:rsidRPr="00050DFE">
                              <w:t xml:space="preserve"> concepts an</w:t>
                            </w:r>
                            <w:r w:rsidR="00F200C9">
                              <w:t>d</w:t>
                            </w:r>
                            <w:bookmarkStart w:id="0" w:name="_GoBack"/>
                            <w:bookmarkEnd w:id="0"/>
                            <w:r w:rsidRPr="00050DFE">
                              <w:t xml:space="preserve"> may not be sufficient to result in a binding contract under state or federal laws.  This document does not replace consultation with an attorney.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A79D6A" id="_x0000_t202" coordsize="21600,21600" o:spt="202" path="m,l,21600r21600,l21600,xe">
                <v:stroke joinstyle="miter"/>
                <v:path gradientshapeok="t" o:connecttype="rect"/>
              </v:shapetype>
              <v:shape id="Text Box 2" o:spid="_x0000_s1026" type="#_x0000_t202" style="position:absolute;left:0;text-align:left;margin-left:0;margin-top:0;width:364.8pt;height:111.3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">
                <v:textbox>
                  <w:txbxContent>
                    <w:p w14:paraId="7D7C97BC" w14:textId="77777777" w:rsidR="00050DFE" w:rsidRDefault="00050DFE">
                      <w:r>
                        <w:t>NOTICE:</w:t>
                      </w:r>
                    </w:p>
                    <w:p w14:paraId="2FD5FD76" w14:textId="3FE8E003" w:rsidR="00050DFE" w:rsidRDefault="00050DFE">
                      <w:r w:rsidRPr="00050DFE">
                        <w:t xml:space="preserve">This sample agreement includes provisions to help </w:t>
                      </w:r>
                      <w:r w:rsidR="00CE5B8F">
                        <w:t>organizations ensure protection and confidentiality of Sensitive Information.</w:t>
                      </w:r>
                      <w:r w:rsidRPr="00050DFE">
                        <w:t xml:space="preserve"> </w:t>
                      </w:r>
                      <w:r w:rsidR="00CE5B8F">
                        <w:t xml:space="preserve"> </w:t>
                      </w:r>
                      <w:r w:rsidRPr="00050DFE">
                        <w:t xml:space="preserve">The wording should be changed as needed to more accurately reflect the business arrangement and desired objectives.  </w:t>
                      </w:r>
                      <w:r>
                        <w:t>T</w:t>
                      </w:r>
                      <w:r w:rsidRPr="00050DFE">
                        <w:t>his document address</w:t>
                      </w:r>
                      <w:r>
                        <w:t>es</w:t>
                      </w:r>
                      <w:r w:rsidRPr="00050DFE">
                        <w:t xml:space="preserve"> concepts an</w:t>
                      </w:r>
                      <w:r w:rsidR="00F200C9">
                        <w:t>d</w:t>
                      </w:r>
                      <w:bookmarkStart w:id="1" w:name="_GoBack"/>
                      <w:bookmarkEnd w:id="1"/>
                      <w:r w:rsidRPr="00050DFE">
                        <w:t xml:space="preserve"> may not be sufficient to result in a binding contract under state or federal laws.  This document does not replace consultation with an attorney.</w:t>
                      </w:r>
                    </w:p>
                  </w:txbxContent>
                </v:textbox>
              </v:shape>
            </w:pict>
          </mc:Fallback>
        </mc:AlternateContent>
      </w:r>
    </w:p>
    <w:sectPr w:rsidR="00050DFE"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3276E" w14:textId="77777777" w:rsidR="00C372F4" w:rsidRDefault="00C372F4">
      <w:r>
        <w:separator/>
      </w:r>
    </w:p>
  </w:endnote>
  <w:endnote w:type="continuationSeparator" w:id="0">
    <w:p w14:paraId="4D5A3E0B" w14:textId="77777777" w:rsidR="00C372F4" w:rsidRDefault="00C3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8113"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276FD2"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979A1"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8D7F88">
      <w:rPr>
        <w:noProof/>
      </w:rPr>
      <w:t>2</w:t>
    </w:r>
    <w:r>
      <w:fldChar w:fldCharType="end"/>
    </w:r>
    <w:r>
      <w:t xml:space="preserve"> of </w:t>
    </w:r>
    <w:fldSimple w:instr=" NUMPAGES ">
      <w:r w:rsidR="008D7F88">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583C8" w14:textId="77777777" w:rsidR="008D7F88" w:rsidRDefault="008D7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7EE51" w14:textId="77777777" w:rsidR="00C372F4" w:rsidRDefault="00C372F4">
      <w:r>
        <w:separator/>
      </w:r>
    </w:p>
  </w:footnote>
  <w:footnote w:type="continuationSeparator" w:id="0">
    <w:p w14:paraId="7A761943" w14:textId="77777777" w:rsidR="00C372F4" w:rsidRDefault="00C37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F4A8" w14:textId="77777777" w:rsidR="008D7F88" w:rsidRDefault="008D7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7AFF0" w14:textId="77777777" w:rsidR="008A427F" w:rsidRPr="00171092" w:rsidRDefault="008C6142" w:rsidP="003554C3">
    <w:pPr>
      <w:pStyle w:val="Header"/>
      <w:tabs>
        <w:tab w:val="clear" w:pos="4320"/>
        <w:tab w:val="clear" w:pos="8640"/>
      </w:tabs>
      <w:jc w:val="center"/>
      <w:rPr>
        <w:color w:val="000000"/>
        <w:sz w:val="36"/>
        <w:szCs w:val="36"/>
      </w:rPr>
    </w:pPr>
    <w:r>
      <w:rPr>
        <w:rFonts w:ascii="Arial" w:hAnsi="Arial" w:cs="Arial"/>
        <w:color w:val="000000"/>
        <w:sz w:val="36"/>
        <w:szCs w:val="36"/>
      </w:rPr>
      <w:t>Non-Disclosure</w:t>
    </w:r>
    <w:r w:rsidR="00E84F8B" w:rsidRPr="00171092">
      <w:rPr>
        <w:rFonts w:ascii="Arial" w:hAnsi="Arial" w:cs="Arial"/>
        <w:color w:val="000000"/>
        <w:sz w:val="36"/>
        <w:szCs w:val="36"/>
      </w:rPr>
      <w:t xml:space="preserve"> 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FB7C6" w14:textId="77777777" w:rsidR="008D7F88" w:rsidRDefault="008D7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232D"/>
    <w:multiLevelType w:val="multilevel"/>
    <w:tmpl w:val="759C627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809A2"/>
    <w:multiLevelType w:val="hybridMultilevel"/>
    <w:tmpl w:val="8F4AAF72"/>
    <w:lvl w:ilvl="0" w:tplc="1C3A5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839D1"/>
    <w:multiLevelType w:val="hybridMultilevel"/>
    <w:tmpl w:val="9E1663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30899"/>
    <w:multiLevelType w:val="hybridMultilevel"/>
    <w:tmpl w:val="13CA7B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446EC"/>
    <w:multiLevelType w:val="hybridMultilevel"/>
    <w:tmpl w:val="550ADA04"/>
    <w:lvl w:ilvl="0" w:tplc="B8DED2E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C2353"/>
    <w:multiLevelType w:val="hybridMultilevel"/>
    <w:tmpl w:val="A1EC7C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D119B"/>
    <w:multiLevelType w:val="hybridMultilevel"/>
    <w:tmpl w:val="51E65C0A"/>
    <w:lvl w:ilvl="0" w:tplc="1C3A5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0178A"/>
    <w:multiLevelType w:val="hybridMultilevel"/>
    <w:tmpl w:val="13F27A14"/>
    <w:lvl w:ilvl="0" w:tplc="DCAEA62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F77C1"/>
    <w:multiLevelType w:val="hybridMultilevel"/>
    <w:tmpl w:val="CFC8B9E8"/>
    <w:lvl w:ilvl="0" w:tplc="0A1AC3FE">
      <w:start w:val="1"/>
      <w:numFmt w:val="bullet"/>
      <w:pStyle w:val="P01"/>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70755"/>
    <w:multiLevelType w:val="hybridMultilevel"/>
    <w:tmpl w:val="FB76900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8578C"/>
    <w:multiLevelType w:val="hybridMultilevel"/>
    <w:tmpl w:val="CB1C7DF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C633F"/>
    <w:multiLevelType w:val="hybridMultilevel"/>
    <w:tmpl w:val="7DC0A390"/>
    <w:lvl w:ilvl="0" w:tplc="0A1AC3FE">
      <w:start w:val="1"/>
      <w:numFmt w:val="bullet"/>
      <w:lvlText w:val=""/>
      <w:lvlJc w:val="left"/>
      <w:pPr>
        <w:ind w:left="1080" w:hanging="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pStyle w:val="P1a"/>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E1E82"/>
    <w:multiLevelType w:val="hybridMultilevel"/>
    <w:tmpl w:val="BA945B5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354E25"/>
    <w:multiLevelType w:val="hybridMultilevel"/>
    <w:tmpl w:val="B644F1D2"/>
    <w:lvl w:ilvl="0" w:tplc="EBC0C3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709DD"/>
    <w:multiLevelType w:val="hybridMultilevel"/>
    <w:tmpl w:val="0562F3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A29C0"/>
    <w:multiLevelType w:val="hybridMultilevel"/>
    <w:tmpl w:val="E176FC3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D4F77"/>
    <w:multiLevelType w:val="hybridMultilevel"/>
    <w:tmpl w:val="BD167CD4"/>
    <w:lvl w:ilvl="0" w:tplc="34A29F7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B71E1"/>
    <w:multiLevelType w:val="hybridMultilevel"/>
    <w:tmpl w:val="97C01106"/>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228EE"/>
    <w:multiLevelType w:val="hybridMultilevel"/>
    <w:tmpl w:val="E62E1452"/>
    <w:lvl w:ilvl="0" w:tplc="0AD6F7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2C3AD6"/>
    <w:multiLevelType w:val="hybridMultilevel"/>
    <w:tmpl w:val="D2FA512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4"/>
  </w:num>
  <w:num w:numId="4">
    <w:abstractNumId w:val="26"/>
  </w:num>
  <w:num w:numId="5">
    <w:abstractNumId w:val="27"/>
  </w:num>
  <w:num w:numId="6">
    <w:abstractNumId w:val="29"/>
  </w:num>
  <w:num w:numId="7">
    <w:abstractNumId w:val="21"/>
  </w:num>
  <w:num w:numId="8">
    <w:abstractNumId w:val="33"/>
  </w:num>
  <w:num w:numId="9">
    <w:abstractNumId w:val="10"/>
  </w:num>
  <w:num w:numId="10">
    <w:abstractNumId w:val="14"/>
  </w:num>
  <w:num w:numId="11">
    <w:abstractNumId w:val="18"/>
  </w:num>
  <w:num w:numId="12">
    <w:abstractNumId w:val="1"/>
  </w:num>
  <w:num w:numId="13">
    <w:abstractNumId w:val="9"/>
  </w:num>
  <w:num w:numId="14">
    <w:abstractNumId w:val="15"/>
  </w:num>
  <w:num w:numId="15">
    <w:abstractNumId w:val="20"/>
  </w:num>
  <w:num w:numId="16">
    <w:abstractNumId w:val="3"/>
  </w:num>
  <w:num w:numId="17">
    <w:abstractNumId w:val="34"/>
  </w:num>
  <w:num w:numId="18">
    <w:abstractNumId w:val="6"/>
  </w:num>
  <w:num w:numId="19">
    <w:abstractNumId w:val="23"/>
  </w:num>
  <w:num w:numId="20">
    <w:abstractNumId w:val="28"/>
  </w:num>
  <w:num w:numId="21">
    <w:abstractNumId w:val="13"/>
  </w:num>
  <w:num w:numId="22">
    <w:abstractNumId w:val="35"/>
  </w:num>
  <w:num w:numId="23">
    <w:abstractNumId w:val="30"/>
  </w:num>
  <w:num w:numId="24">
    <w:abstractNumId w:val="25"/>
  </w:num>
  <w:num w:numId="25">
    <w:abstractNumId w:val="8"/>
  </w:num>
  <w:num w:numId="26">
    <w:abstractNumId w:val="11"/>
  </w:num>
  <w:num w:numId="27">
    <w:abstractNumId w:val="22"/>
  </w:num>
  <w:num w:numId="28">
    <w:abstractNumId w:val="17"/>
  </w:num>
  <w:num w:numId="29">
    <w:abstractNumId w:val="16"/>
  </w:num>
  <w:num w:numId="30">
    <w:abstractNumId w:val="19"/>
  </w:num>
  <w:num w:numId="31">
    <w:abstractNumId w:val="7"/>
  </w:num>
  <w:num w:numId="32">
    <w:abstractNumId w:val="31"/>
  </w:num>
  <w:num w:numId="33">
    <w:abstractNumId w:val="32"/>
  </w:num>
  <w:num w:numId="34">
    <w:abstractNumId w:val="12"/>
  </w:num>
  <w:num w:numId="35">
    <w:abstractNumId w:val="2"/>
  </w:num>
  <w:num w:numId="3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4083"/>
    <w:rsid w:val="00014F4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4784F"/>
    <w:rsid w:val="00050DFE"/>
    <w:rsid w:val="0005277C"/>
    <w:rsid w:val="0005340A"/>
    <w:rsid w:val="00053883"/>
    <w:rsid w:val="00056F5F"/>
    <w:rsid w:val="000573C7"/>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6A57"/>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4512"/>
    <w:rsid w:val="000D5E12"/>
    <w:rsid w:val="000D6E00"/>
    <w:rsid w:val="000E01ED"/>
    <w:rsid w:val="000E2DAC"/>
    <w:rsid w:val="000E5557"/>
    <w:rsid w:val="000E60FD"/>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092"/>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3600"/>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4C3"/>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0C63"/>
    <w:rsid w:val="003A1B6B"/>
    <w:rsid w:val="003A1E2B"/>
    <w:rsid w:val="003A2483"/>
    <w:rsid w:val="003A3DF7"/>
    <w:rsid w:val="003A4125"/>
    <w:rsid w:val="003A54A0"/>
    <w:rsid w:val="003A55C2"/>
    <w:rsid w:val="003A5B7D"/>
    <w:rsid w:val="003A7DF3"/>
    <w:rsid w:val="003B181D"/>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5BC"/>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1E08"/>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0A1E"/>
    <w:rsid w:val="004E1F5A"/>
    <w:rsid w:val="004E2B37"/>
    <w:rsid w:val="004E2C34"/>
    <w:rsid w:val="004E51BB"/>
    <w:rsid w:val="004E5217"/>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A8D"/>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7E47"/>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B0B"/>
    <w:rsid w:val="00620361"/>
    <w:rsid w:val="006218BD"/>
    <w:rsid w:val="006236F9"/>
    <w:rsid w:val="00627E2B"/>
    <w:rsid w:val="0063253F"/>
    <w:rsid w:val="00632E19"/>
    <w:rsid w:val="006354AD"/>
    <w:rsid w:val="00637AE3"/>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674A"/>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BC2"/>
    <w:rsid w:val="006B0E5D"/>
    <w:rsid w:val="006B1096"/>
    <w:rsid w:val="006B10D9"/>
    <w:rsid w:val="006B19D4"/>
    <w:rsid w:val="006B1FBD"/>
    <w:rsid w:val="006B20E6"/>
    <w:rsid w:val="006C0382"/>
    <w:rsid w:val="006C0674"/>
    <w:rsid w:val="006C0C0F"/>
    <w:rsid w:val="006C1153"/>
    <w:rsid w:val="006C2531"/>
    <w:rsid w:val="006C30E2"/>
    <w:rsid w:val="006C347D"/>
    <w:rsid w:val="006C3F12"/>
    <w:rsid w:val="006C4A02"/>
    <w:rsid w:val="006C762F"/>
    <w:rsid w:val="006C7806"/>
    <w:rsid w:val="006D0EA4"/>
    <w:rsid w:val="006D447D"/>
    <w:rsid w:val="006D72A3"/>
    <w:rsid w:val="006E0FC8"/>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3F24"/>
    <w:rsid w:val="00745456"/>
    <w:rsid w:val="0074553B"/>
    <w:rsid w:val="0074604D"/>
    <w:rsid w:val="00747925"/>
    <w:rsid w:val="00750BC9"/>
    <w:rsid w:val="00751F74"/>
    <w:rsid w:val="007613C1"/>
    <w:rsid w:val="00762758"/>
    <w:rsid w:val="007632C1"/>
    <w:rsid w:val="00763354"/>
    <w:rsid w:val="007650EF"/>
    <w:rsid w:val="007651D5"/>
    <w:rsid w:val="00765E37"/>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1B7E"/>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C0F"/>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349B"/>
    <w:rsid w:val="007F636B"/>
    <w:rsid w:val="008034A7"/>
    <w:rsid w:val="00803828"/>
    <w:rsid w:val="00803E65"/>
    <w:rsid w:val="00806792"/>
    <w:rsid w:val="00806A80"/>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1B"/>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6142"/>
    <w:rsid w:val="008C7574"/>
    <w:rsid w:val="008C7753"/>
    <w:rsid w:val="008D018D"/>
    <w:rsid w:val="008D050D"/>
    <w:rsid w:val="008D3C9E"/>
    <w:rsid w:val="008D60DF"/>
    <w:rsid w:val="008D6851"/>
    <w:rsid w:val="008D7391"/>
    <w:rsid w:val="008D7F88"/>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29F5"/>
    <w:rsid w:val="0093588B"/>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61F"/>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B75C1"/>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1AB7"/>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104A"/>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4832"/>
    <w:rsid w:val="00BC00F6"/>
    <w:rsid w:val="00BC0C2C"/>
    <w:rsid w:val="00BC1C99"/>
    <w:rsid w:val="00BC1FA8"/>
    <w:rsid w:val="00BC40C0"/>
    <w:rsid w:val="00BD0B16"/>
    <w:rsid w:val="00BD250B"/>
    <w:rsid w:val="00BD337A"/>
    <w:rsid w:val="00BD568C"/>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155B"/>
    <w:rsid w:val="00C13488"/>
    <w:rsid w:val="00C17FF1"/>
    <w:rsid w:val="00C20526"/>
    <w:rsid w:val="00C253D8"/>
    <w:rsid w:val="00C25DB7"/>
    <w:rsid w:val="00C26D28"/>
    <w:rsid w:val="00C31285"/>
    <w:rsid w:val="00C351F3"/>
    <w:rsid w:val="00C35F33"/>
    <w:rsid w:val="00C372F4"/>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87F7C"/>
    <w:rsid w:val="00C93731"/>
    <w:rsid w:val="00C94EC7"/>
    <w:rsid w:val="00C97103"/>
    <w:rsid w:val="00C974AE"/>
    <w:rsid w:val="00CA1D88"/>
    <w:rsid w:val="00CA20B6"/>
    <w:rsid w:val="00CA2E2F"/>
    <w:rsid w:val="00CA54C9"/>
    <w:rsid w:val="00CA550F"/>
    <w:rsid w:val="00CA60B0"/>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E5B8F"/>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32D0"/>
    <w:rsid w:val="00DB35BC"/>
    <w:rsid w:val="00DB7117"/>
    <w:rsid w:val="00DC1F0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4D10"/>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34D"/>
    <w:rsid w:val="00E6142E"/>
    <w:rsid w:val="00E62B5B"/>
    <w:rsid w:val="00E652C6"/>
    <w:rsid w:val="00E67252"/>
    <w:rsid w:val="00E721F2"/>
    <w:rsid w:val="00E72DA7"/>
    <w:rsid w:val="00E73D63"/>
    <w:rsid w:val="00E75303"/>
    <w:rsid w:val="00E81D0E"/>
    <w:rsid w:val="00E83FA4"/>
    <w:rsid w:val="00E84F8B"/>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F3E"/>
    <w:rsid w:val="00F200C9"/>
    <w:rsid w:val="00F20921"/>
    <w:rsid w:val="00F20A47"/>
    <w:rsid w:val="00F21499"/>
    <w:rsid w:val="00F21EF8"/>
    <w:rsid w:val="00F22107"/>
    <w:rsid w:val="00F2313C"/>
    <w:rsid w:val="00F2565E"/>
    <w:rsid w:val="00F26B87"/>
    <w:rsid w:val="00F27112"/>
    <w:rsid w:val="00F276BE"/>
    <w:rsid w:val="00F27D3D"/>
    <w:rsid w:val="00F30B07"/>
    <w:rsid w:val="00F3113C"/>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9720B"/>
    <w:rsid w:val="00FA0F9F"/>
    <w:rsid w:val="00FA543C"/>
    <w:rsid w:val="00FA5B5C"/>
    <w:rsid w:val="00FA6C3D"/>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082F6"/>
  <w15:docId w15:val="{A84B37BC-95E6-41FC-91C5-EA6204B2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3A0C63"/>
    <w:rPr>
      <w:rFonts w:ascii="Arial Bold" w:hAnsi="Arial Bold"/>
      <w:b/>
      <w:bCs/>
      <w:caps w:val="0"/>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paragraph" w:customStyle="1" w:styleId="P01">
    <w:name w:val="P0 1."/>
    <w:basedOn w:val="List"/>
    <w:rsid w:val="008C6142"/>
    <w:pPr>
      <w:numPr>
        <w:numId w:val="14"/>
      </w:numPr>
      <w:spacing w:before="140" w:after="140" w:line="240" w:lineRule="auto"/>
      <w:ind w:hanging="720"/>
      <w:contextualSpacing w:val="0"/>
    </w:pPr>
    <w:rPr>
      <w:rFonts w:ascii="Times New Roman" w:hAnsi="Times New Roman"/>
      <w:sz w:val="22"/>
    </w:rPr>
  </w:style>
  <w:style w:type="character" w:customStyle="1" w:styleId="BulletsChar">
    <w:name w:val="Bullets Char"/>
    <w:link w:val="Bullets"/>
    <w:rsid w:val="001D4A0C"/>
    <w:rPr>
      <w:rFonts w:ascii="Arial" w:hAnsi="Arial" w:cs="Arial"/>
    </w:rPr>
  </w:style>
  <w:style w:type="paragraph" w:customStyle="1" w:styleId="P1a">
    <w:name w:val="P1 a."/>
    <w:basedOn w:val="P01"/>
    <w:rsid w:val="008C6142"/>
    <w:pPr>
      <w:numPr>
        <w:ilvl w:val="1"/>
        <w:numId w:val="15"/>
      </w:numPr>
      <w:ind w:left="1260" w:hanging="540"/>
    </w:pPr>
  </w:style>
  <w:style w:type="paragraph" w:styleId="List">
    <w:name w:val="List"/>
    <w:basedOn w:val="Normal"/>
    <w:rsid w:val="008C6142"/>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Altius IT</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creator>Altius IT</dc:creator>
  <cp:lastModifiedBy>Altius IT</cp:lastModifiedBy>
  <cp:revision>2</cp:revision>
  <cp:lastPrinted>2012-07-23T23:36:00Z</cp:lastPrinted>
  <dcterms:created xsi:type="dcterms:W3CDTF">2019-09-10T20:56:00Z</dcterms:created>
  <dcterms:modified xsi:type="dcterms:W3CDTF">2019-09-10T20:56:00Z</dcterms:modified>
</cp:coreProperties>
</file>